
<file path=[Content_Types].xml><?xml version="1.0" encoding="utf-8"?>
<Types xmlns="http://schemas.openxmlformats.org/package/2006/content-types">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81112" w:rsidR="007B35BE" w:rsidP="0033429D" w:rsidRDefault="007B35BE" w14:paraId="4C731E56" w14:textId="77777777">
      <w:pPr>
        <w:autoSpaceDE w:val="0"/>
        <w:autoSpaceDN w:val="0"/>
        <w:adjustRightInd w:val="0"/>
        <w:spacing w:before="1800"/>
        <w:jc w:val="center"/>
        <w:rPr>
          <w:rFonts w:cs="Arial"/>
          <w:b/>
          <w:bCs/>
          <w:smallCaps/>
          <w:color w:val="000000" w:themeColor="text1"/>
          <w:sz w:val="32"/>
          <w:szCs w:val="32"/>
        </w:rPr>
      </w:pPr>
      <w:bookmarkStart w:name="_Hlk121691473" w:id="0"/>
      <w:bookmarkStart w:name="_Toc382082357" w:id="1"/>
      <w:bookmarkStart w:name="_Toc392159258" w:id="2"/>
      <w:bookmarkStart w:name="_Hlk110866287" w:id="3"/>
      <w:bookmarkEnd w:id="0"/>
      <w:r w:rsidRPr="00781112">
        <w:rPr>
          <w:rFonts w:cs="Arial"/>
          <w:b/>
          <w:bCs/>
          <w:smallCaps/>
          <w:color w:val="000000" w:themeColor="text1"/>
          <w:sz w:val="32"/>
          <w:szCs w:val="32"/>
        </w:rPr>
        <w:t>State Performance Plan / Annual Performance Report: Part B</w:t>
      </w:r>
    </w:p>
    <w:p w:rsidRPr="00781112" w:rsidR="007B35BE" w:rsidP="007B35BE" w:rsidRDefault="007B35BE" w14:paraId="775F9C1C" w14:textId="05570B0D">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for STATE FORMULA GRANT PROGRAMS under the Individuals with Disabilities Education Act</w:t>
      </w:r>
    </w:p>
    <w:p w:rsidRPr="00781112" w:rsidR="007B35BE" w:rsidP="007B35BE" w:rsidRDefault="007B35BE" w14:paraId="29F4DA54" w14:textId="450F569A">
      <w:pPr>
        <w:autoSpaceDE w:val="0"/>
        <w:autoSpaceDN w:val="0"/>
        <w:adjustRightInd w:val="0"/>
        <w:spacing w:before="360"/>
        <w:jc w:val="center"/>
        <w:rPr>
          <w:rFonts w:cs="Arial"/>
          <w:b/>
          <w:bCs/>
          <w:color w:val="000000" w:themeColor="text1"/>
          <w:sz w:val="28"/>
          <w:szCs w:val="28"/>
        </w:rPr>
      </w:pPr>
      <w:r w:rsidRPr="00781112">
        <w:rPr>
          <w:rFonts w:cs="Arial"/>
          <w:b/>
          <w:bCs/>
          <w:color w:val="000000" w:themeColor="text1"/>
          <w:sz w:val="24"/>
          <w:szCs w:val="24"/>
        </w:rPr>
        <w:t xml:space="preserve">For reporting on </w:t>
      </w:r>
      <w:r w:rsidRPr="00781112">
        <w:rPr>
          <w:rFonts w:cs="Arial"/>
          <w:b/>
          <w:bCs/>
          <w:color w:val="000000" w:themeColor="text1"/>
          <w:sz w:val="24"/>
          <w:szCs w:val="24"/>
        </w:rPr>
        <w:br/>
      </w:r>
      <w:r w:rsidRPr="00781112">
        <w:rPr>
          <w:rFonts w:cs="Arial"/>
          <w:b/>
          <w:bCs/>
          <w:color w:val="000000" w:themeColor="text1"/>
          <w:sz w:val="28"/>
          <w:szCs w:val="28"/>
        </w:rPr>
        <w:t xml:space="preserve">FFY </w:t>
      </w:r>
      <w:r w:rsidR="00F46F21">
        <w:rPr>
          <w:rFonts w:cs="Arial"/>
          <w:b/>
          <w:bCs/>
          <w:color w:val="000000" w:themeColor="text1"/>
          <w:sz w:val="28"/>
          <w:szCs w:val="28"/>
        </w:rPr>
        <w:t>2021</w:t>
      </w:r>
    </w:p>
    <w:p w:rsidRPr="00781112" w:rsidR="007B35BE" w:rsidP="007B35BE" w:rsidRDefault="007B35BE" w14:paraId="3168A19B" w14:textId="77777777">
      <w:pPr>
        <w:autoSpaceDE w:val="0"/>
        <w:autoSpaceDN w:val="0"/>
        <w:adjustRightInd w:val="0"/>
        <w:spacing w:before="360"/>
        <w:jc w:val="center"/>
        <w:rPr>
          <w:rFonts w:cs="Arial"/>
          <w:b/>
          <w:bCs/>
          <w:color w:val="000000" w:themeColor="text1"/>
          <w:sz w:val="32"/>
          <w:szCs w:val="32"/>
        </w:rPr>
      </w:pPr>
      <w:r w:rsidRPr="00781112">
        <w:rPr>
          <w:rFonts w:cs="Arial"/>
          <w:b/>
          <w:bCs/>
          <w:color w:val="000000" w:themeColor="text1"/>
          <w:sz w:val="32"/>
          <w:szCs w:val="32"/>
        </w:rPr>
        <w:t>West Virginia</w:t>
      </w:r>
    </w:p>
    <w:p w:rsidRPr="00781112" w:rsidR="007B35BE" w:rsidP="007B35BE" w:rsidRDefault="007B35BE" w14:paraId="160C9007" w14:textId="77777777">
      <w:pPr>
        <w:autoSpaceDE w:val="0"/>
        <w:autoSpaceDN w:val="0"/>
        <w:adjustRightInd w:val="0"/>
        <w:spacing w:before="360"/>
        <w:jc w:val="center"/>
        <w:rPr>
          <w:rFonts w:cs="Arial"/>
          <w:b/>
          <w:bCs/>
          <w:color w:val="000000" w:themeColor="text1"/>
          <w:sz w:val="24"/>
          <w:szCs w:val="24"/>
        </w:rPr>
      </w:pPr>
      <w:r w:rsidRPr="00781112">
        <w:rPr>
          <w:rFonts w:cs="Arial"/>
          <w:noProof/>
          <w:color w:val="000000" w:themeColor="text1"/>
          <w:sz w:val="24"/>
          <w:szCs w:val="24"/>
        </w:rPr>
        <w:drawing>
          <wp:inline distT="0" distB="0" distL="0" distR="0" wp14:anchorId="135639EF" wp14:editId="6DF93301">
            <wp:extent cx="2281963" cy="2286000"/>
            <wp:effectExtent l="0" t="0" r="4445" b="0"/>
            <wp:docPr id="2" name="Picture 2" descr="U.S. Department of Education seal"/>
            <wp:cNvGraphicFramePr>
              <a:graphicFrameLocks noChangeAspect="1"/>
            </wp:cNvGraphicFramePr>
            <a:graphic>
              <a:graphicData uri="http://schemas.openxmlformats.org/drawingml/2006/picture">
                <pic:pic>
                  <pic:nvPicPr>
                    <pic:cNvPr id="2" name="Picture 2" descr="U.S. Department of Education seal"/>
                    <pic:cNvPicPr/>
                  </pic:nvPicPr>
                  <pic:blipFill>
                    <a:blip r:embed="rId11" cstate="print">
                      <a:extLst>
                        <a:ext uri="{28A0092B-C50C-407E-A947-70E740481C1C}">
                          <a14:useLocalDpi val="0"/>
                        </a:ext>
                      </a:extLst>
                    </a:blip>
                    <a:stretch>
                      <a:fillRect/>
                    </a:stretch>
                  </pic:blipFill>
                  <pic:spPr>
                    <a:xfrm>
                      <a:off x="0" y="0"/>
                      <a:ext cx="2281963" cy="2286000"/>
                    </a:xfrm>
                    <a:prstGeom prst="rect">
                      <a:avLst/>
                    </a:prstGeom>
                  </pic:spPr>
                </pic:pic>
              </a:graphicData>
            </a:graphic>
          </wp:inline>
        </w:drawing>
      </w:r>
    </w:p>
    <w:p w:rsidRPr="00781112" w:rsidR="007B35BE" w:rsidP="007B35BE" w:rsidRDefault="007B35BE" w14:paraId="7AFE126A" w14:textId="787A2317">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PART B DUE February 1, 2023</w:t>
      </w:r>
    </w:p>
    <w:p w:rsidRPr="00781112" w:rsidR="007B35BE" w:rsidP="007B35BE" w:rsidRDefault="007B35BE" w14:paraId="00155D5B" w14:textId="77777777">
      <w:pPr>
        <w:autoSpaceDE w:val="0"/>
        <w:autoSpaceDN w:val="0"/>
        <w:adjustRightInd w:val="0"/>
        <w:spacing w:before="360"/>
        <w:jc w:val="center"/>
        <w:rPr>
          <w:rFonts w:cs="Arial"/>
          <w:b/>
          <w:bCs/>
          <w:color w:val="000000" w:themeColor="text1"/>
          <w:sz w:val="18"/>
          <w:szCs w:val="18"/>
        </w:rPr>
      </w:pPr>
      <w:r w:rsidRPr="00781112">
        <w:rPr>
          <w:rFonts w:cs="Arial"/>
          <w:b/>
          <w:bCs/>
          <w:color w:val="000000" w:themeColor="text1"/>
          <w:sz w:val="18"/>
          <w:szCs w:val="18"/>
        </w:rPr>
        <w:t>U.S. DEPARTMENT OF EDUCATION</w:t>
      </w:r>
    </w:p>
    <w:p w:rsidRPr="00781112" w:rsidR="007B35BE" w:rsidP="007B35BE" w:rsidRDefault="007B35BE" w14:paraId="4EAB0E73" w14:textId="660D4F64">
      <w:pPr>
        <w:jc w:val="center"/>
        <w:rPr>
          <w:rFonts w:cs="Arial"/>
          <w:b/>
          <w:bCs/>
          <w:color w:val="000000" w:themeColor="text1"/>
          <w:sz w:val="18"/>
          <w:szCs w:val="18"/>
        </w:rPr>
      </w:pPr>
      <w:r w:rsidRPr="00781112">
        <w:rPr>
          <w:rFonts w:cs="Arial"/>
          <w:b/>
          <w:bCs/>
          <w:color w:val="000000" w:themeColor="text1"/>
          <w:sz w:val="18"/>
          <w:szCs w:val="18"/>
        </w:rPr>
        <w:t>WASHINGTON, DC 20202</w:t>
      </w:r>
    </w:p>
    <w:p w:rsidRPr="00781112" w:rsidR="00AB39FB" w:rsidRDefault="00AB39FB" w14:paraId="27ABABDC" w14:textId="7FECEC69">
      <w:pPr>
        <w:spacing w:before="0" w:after="200" w:line="276" w:lineRule="auto"/>
        <w:rPr>
          <w:rFonts w:cs="Arial"/>
          <w:b/>
          <w:bCs/>
          <w:color w:val="000000" w:themeColor="text1"/>
          <w:sz w:val="18"/>
          <w:szCs w:val="18"/>
        </w:rPr>
      </w:pPr>
      <w:r w:rsidRPr="00781112">
        <w:rPr>
          <w:rFonts w:cs="Arial"/>
          <w:b/>
          <w:bCs/>
          <w:color w:val="000000" w:themeColor="text1"/>
          <w:sz w:val="18"/>
          <w:szCs w:val="18"/>
        </w:rPr>
        <w:br w:type="page"/>
      </w:r>
    </w:p>
    <w:p w:rsidRPr="00781112" w:rsidR="00AB39FB" w:rsidP="007B35BE" w:rsidRDefault="00AB39FB" w14:paraId="3F368203" w14:textId="77777777">
      <w:pPr>
        <w:jc w:val="center"/>
        <w:rPr>
          <w:rFonts w:cs="Arial"/>
          <w:b/>
          <w:bCs/>
          <w:color w:val="000000" w:themeColor="text1"/>
          <w:sz w:val="18"/>
          <w:szCs w:val="18"/>
        </w:rPr>
      </w:pPr>
    </w:p>
    <w:p w:rsidRPr="00781112" w:rsidR="00AF5649" w:rsidP="007D435F" w:rsidRDefault="00AF5649" w14:paraId="0E7D29A1" w14:textId="2C077CCB">
      <w:pPr>
        <w:pStyle w:val="Heading1"/>
        <w:rPr>
          <w:rFonts w:cs="Arial"/>
          <w:color w:val="000000" w:themeColor="text1"/>
          <w:szCs w:val="20"/>
        </w:rPr>
      </w:pPr>
      <w:r w:rsidRPr="00781112">
        <w:rPr>
          <w:rFonts w:cs="Arial"/>
          <w:color w:val="000000" w:themeColor="text1"/>
          <w:szCs w:val="20"/>
        </w:rPr>
        <w:t>Introduction</w:t>
      </w:r>
    </w:p>
    <w:p w:rsidRPr="00781112" w:rsidR="007742F1" w:rsidP="00A018D4" w:rsidRDefault="007742F1" w14:paraId="5B9171B6" w14:textId="1B94FDAA">
      <w:pPr>
        <w:rPr>
          <w:rFonts w:asciiTheme="majorHAnsi" w:hAnsiTheme="majorHAnsi"/>
          <w:color w:val="000000" w:themeColor="text1"/>
          <w:sz w:val="20"/>
          <w:szCs w:val="20"/>
        </w:rPr>
      </w:pPr>
      <w:r w:rsidRPr="00781112">
        <w:rPr>
          <w:b/>
          <w:color w:val="000000" w:themeColor="text1"/>
          <w:sz w:val="20"/>
          <w:szCs w:val="20"/>
        </w:rPr>
        <w:t>Instructions</w:t>
      </w:r>
    </w:p>
    <w:p w:rsidRPr="00781112" w:rsidR="00AA4DAF" w:rsidP="00A84FF8" w:rsidRDefault="00AA4DAF" w14:paraId="696881EF" w14:textId="783B44AF">
      <w:pPr>
        <w:rPr>
          <w:rFonts w:cs="Arial"/>
          <w:color w:val="000000" w:themeColor="text1"/>
          <w:szCs w:val="16"/>
        </w:rPr>
      </w:pPr>
      <w:r w:rsidRPr="00781112">
        <w:rPr>
          <w:rFonts w:cs="Arial"/>
          <w:color w:val="000000" w:themeColor="text1"/>
          <w:szCs w:val="16"/>
          <w:shd w:val="clear" w:color="auto" w:fill="FFFFFF"/>
        </w:rPr>
        <w:t>Provide sufficient detail to ensure that the Secretary and the public are informed of and understand the State’s systems designed to drive improved results for students with disabilities and to ensure that the State Educational Agency (SEA) and Local Educational Agencies (LEAs) meet the requirements of IDEA Part B. This introduction must include descriptions of the State’s General Supervision System, Technical Assistance System, Professional Development System, Stakeholder Involvement, and Reporting to the Public.</w:t>
      </w:r>
    </w:p>
    <w:p w:rsidRPr="00781112" w:rsidR="007742F1" w:rsidP="008645AD" w:rsidRDefault="00684B51" w14:paraId="4A333302" w14:textId="1EA6D8FF">
      <w:pPr>
        <w:pStyle w:val="Heading2"/>
      </w:pPr>
      <w:r w:rsidRPr="00781112">
        <w:t xml:space="preserve">Intro - </w:t>
      </w:r>
      <w:r w:rsidRPr="00781112" w:rsidR="007742F1">
        <w:t>Indicator Data</w:t>
      </w:r>
    </w:p>
    <w:p w:rsidRPr="00781112" w:rsidR="00AF5649" w:rsidP="004369B2" w:rsidRDefault="00AF5649" w14:paraId="72B2C3E7" w14:textId="53819907">
      <w:pPr>
        <w:rPr>
          <w:color w:val="000000" w:themeColor="text1"/>
        </w:rPr>
      </w:pPr>
      <w:r w:rsidRPr="00781112">
        <w:rPr>
          <w:b/>
          <w:color w:val="000000" w:themeColor="text1"/>
        </w:rPr>
        <w:t xml:space="preserve">Executive Summary </w:t>
      </w:r>
    </w:p>
    <w:p w:rsidRPr="00781112" w:rsidR="000C24C2" w:rsidP="00AF5649" w:rsidRDefault="002B7490" w14:paraId="04B2974F" w14:textId="0DF01750">
      <w:pPr>
        <w:rPr>
          <w:rFonts w:cs="Arial"/>
          <w:color w:val="000000" w:themeColor="text1"/>
          <w:szCs w:val="16"/>
        </w:rPr>
      </w:pPr>
      <w:r w:rsidRPr="00781112">
        <w:rPr>
          <w:rFonts w:cs="Arial"/>
          <w:color w:val="000000" w:themeColor="text1"/>
          <w:szCs w:val="16"/>
        </w:rPr>
        <w:t>The West Virginia Department of Education (WVDE) is pleased to submit West Virginia’s FFY2021 Part B Annual Performance Report (APR). The State Performance Plan (SPP)/Annual Performance Report (APR) documents and evaluates state implementation of special education on an annual basis. Every state is required to develop a plan describing how improvements will be made to special education programs, how special education programs will be assessed, and the targets for the 17 indicators of performance, including the State Systemic Improvement Plan. These indicators focus on information specific to students with disabilities (SWDs) and can be either compliance-based or results-based.</w:t>
        <w:br/>
        <w:t/>
        <w:br/>
        <w:t>WVDE’s Office of Federal Programs and Support, Special Education Services (WVDE/SES) oversees compliance with the provisions and requirements of the Individuals with Disabilities Education Act (IDEA) of 2004 through the implementation of WV Policy 2419 and provides technical assistance to parents, teachers, administrators, and the general public. The WVDE/SES and its stakeholders are committed to ensuring all students are provided a free appropriate public education (FAPE), and to improving instruction, practices, and positive outcomes for students with disabilities. The WVDE/SES collaborates with local educational agencies (LEAs), parents and families, advisory groups, communities, and other stakeholders to identify needed resources and provide system enhancements to improve outcomes for students with disabilities. WVDE/SES reviewed and analyzed data for the SPP/APR to ensure the accuracy and consistency of current and trend data. Data were obtained from the West Virginia Educational Information System (WVEIS), the state longitudinal student data collection systems, as well as other documentation provided to the WVDE/SES by LEAs. WVDE/SES staff presents the data to stakeholder groups to solicit feedback, analyze targets and determine needed strategies to improve these data when necessary.</w:t>
      </w:r>
    </w:p>
    <w:p w:rsidRPr="00781112" w:rsidR="00757D21" w:rsidP="002536C1" w:rsidRDefault="00757D21" w14:paraId="223A8781" w14:textId="77777777">
      <w:pPr>
        <w:rPr>
          <w:b/>
          <w:bCs/>
        </w:rPr>
      </w:pPr>
      <w:r w:rsidRPr="00781112">
        <w:rPr>
          <w:b/>
          <w:bCs/>
        </w:rPr>
        <w:t>Additional information related to data collection and reporting</w:t>
      </w:r>
    </w:p>
    <w:p w:rsidRPr="00781112" w:rsidR="00757D21" w:rsidRDefault="00757D21" w14:paraId="614EAC72" w14:textId="596641E7">
      <w:pPr>
        <w:rPr>
          <w:b/>
          <w:color w:val="000000" w:themeColor="text1"/>
        </w:rPr>
      </w:pPr>
      <w:r w:rsidRPr="00781112">
        <w:rPr>
          <w:color w:val="000000" w:themeColor="text1"/>
        </w:rPr>
        <w:t xml:space="preserve">There were no statewide COVID closures during the 2021-22 school year, but the closures which began in the 2019-20 school year continue to impact the data. The continued impact can be seen predominantly in Indicators 1, 2, 3B, 3C, 3D, 4A, 4B, 6A, 6B, 6C, 7A, 7B, 7C, 11, and 12. Although based on data collected during this reporting period, Indicator 14 draws on the population from exiting data in the prior year, thus there may be an impact in this reporting period. It is expected that the COVID-19 pandemic will impact the variability of trend data and student learning outcomes for several years. </w:t>
      </w:r>
    </w:p>
    <w:p w:rsidRPr="00781112" w:rsidR="00C01339" w:rsidRDefault="00AF5649" w14:paraId="4ADBDC7F" w14:textId="2CA8C307">
      <w:pPr>
        <w:rPr>
          <w:b/>
          <w:color w:val="000000" w:themeColor="text1"/>
        </w:rPr>
      </w:pPr>
      <w:r w:rsidRPr="00781112">
        <w:rPr>
          <w:b/>
          <w:color w:val="000000" w:themeColor="text1"/>
        </w:rPr>
        <w:t xml:space="preserve">Number of Districts in your State/Territory during reporting year </w:t>
      </w:r>
    </w:p>
    <w:p w:rsidRPr="00781112" w:rsidR="00AF5649" w:rsidP="004369B2" w:rsidRDefault="002B7490" w14:paraId="36C38539" w14:textId="1E194795">
      <w:pPr>
        <w:rPr>
          <w:color w:val="000000" w:themeColor="text1"/>
        </w:rPr>
      </w:pPr>
      <w:r w:rsidRPr="00781112">
        <w:rPr>
          <w:color w:val="000000" w:themeColor="text1"/>
        </w:rPr>
        <w:t>57</w:t>
      </w:r>
    </w:p>
    <w:p w:rsidRPr="00781112" w:rsidR="00AF5649" w:rsidP="004369B2" w:rsidRDefault="00AF5649" w14:paraId="785B8E3E" w14:textId="5E29FFD5">
      <w:pPr>
        <w:rPr>
          <w:color w:val="000000" w:themeColor="text1"/>
        </w:rPr>
      </w:pPr>
      <w:r w:rsidRPr="00781112">
        <w:rPr>
          <w:b/>
          <w:color w:val="000000" w:themeColor="text1"/>
        </w:rPr>
        <w:t>General Supervision System:</w:t>
      </w:r>
    </w:p>
    <w:p w:rsidRPr="00781112" w:rsidR="00AF5649" w:rsidP="00AF5649" w:rsidRDefault="00AF5649" w14:paraId="6B6CEAB0" w14:textId="77777777">
      <w:pPr>
        <w:rPr>
          <w:rFonts w:cs="Arial"/>
          <w:b/>
          <w:color w:val="000000" w:themeColor="text1"/>
          <w:szCs w:val="16"/>
        </w:rPr>
      </w:pPr>
      <w:r w:rsidRPr="00781112">
        <w:rPr>
          <w:rFonts w:cs="Arial"/>
          <w:b/>
          <w:color w:val="000000" w:themeColor="text1"/>
          <w:szCs w:val="16"/>
        </w:rPr>
        <w:t>The systems that are in place to ensure that IDEA Part B requirements are met, e.g., monitoring, dispute resolution, etc.</w:t>
      </w:r>
    </w:p>
    <w:p w:rsidRPr="00781112" w:rsidR="000C24C2" w:rsidP="00AF5649" w:rsidRDefault="002B7490" w14:paraId="7941FC2D" w14:textId="30866F75">
      <w:pPr>
        <w:rPr>
          <w:rFonts w:cs="Arial"/>
          <w:color w:val="000000" w:themeColor="text1"/>
          <w:szCs w:val="16"/>
        </w:rPr>
      </w:pPr>
      <w:r w:rsidRPr="00781112">
        <w:rPr>
          <w:rFonts w:cs="Arial"/>
          <w:color w:val="000000" w:themeColor="text1"/>
          <w:szCs w:val="16"/>
        </w:rPr>
        <w:t xml:space="preserve">WVDE/SES requires districts that do not meet result indicators through the Annual Desk Audit (ADA) Process to develop a District Systemic Improvement Plan (DSIP) based on at least one major results indicator that requires systemic change. The plan involves developing a rationale, analyzing trend data, and writing goals, objectives, activities, timelines, and evaluation methods. </w:t>
        <w:br/>
        <w:t/>
        <w:br/>
        <w:t>Additionally, WVDE/SES has implemented a tiered system of support for all school districts (LEAs) that includes universal, targeted, and intensive assistance. Universal assistance provides all LEAs opportunities for professional development (PD) and technical assistance (TA) that is offered along with annual conferences held in conjunction with the West Virginia Council of Administrators of Special Educators (WVCASE) and resources on the WVDE website. Ongoing guidance and timely information are provided through monthly virtual meetings and listserv announcements. In conjunction with WVCASE, a mentorship program is also offered to new special education directors. WVDE/SES has divided the state into eight (8) geographic regions that are assigned at least two WVDE/SES coordinators per region who serve as the primary contacts for directors. Districts that are identified as 'Meets Requirements' are asked to meet quarterly as a region with their assigned coordinators. The targeted tier involves districts that do not meet requirements and are in 'Needs Assistance' status. These districts are required to meet individually on a quarterly basis with their assigned coordinators to discuss their DSIP and/or improvement plans. WVDE/SES supports the plans with appropriate TA and PD as appropriate. The quarterly meetings allow for progress reports and updates toward meeting activities and goals. Districts remain in targeted support until meeting determinations or falling into 'Needs Intervention'. The intensive tier involves districts that do not meet requirements and are in 'Needs Intervention' or 'Needs Substantial Intervention' Status. This functions the same as the targeted tier except support and/or technical assistance meetings will be held monthly. Districts will continue in intensive support for an additional maintenance year upon meeting requirements.</w:t>
        <w:br/>
        <w:t/>
        <w:br/>
        <w:t>The Results Driven Accountability General Supervision System document describing West Virginia’s System is be located at https://wvde.us/special-education/policies-and-compliance/</w:t>
      </w:r>
    </w:p>
    <w:p w:rsidRPr="00781112" w:rsidR="00AF5649" w:rsidP="004369B2" w:rsidRDefault="00AF5649" w14:paraId="26D57A13" w14:textId="589F2D22">
      <w:pPr>
        <w:rPr>
          <w:color w:val="000000" w:themeColor="text1"/>
        </w:rPr>
      </w:pPr>
      <w:r w:rsidRPr="00781112">
        <w:rPr>
          <w:b/>
          <w:color w:val="000000" w:themeColor="text1"/>
        </w:rPr>
        <w:t>Technical Assistance System:</w:t>
      </w:r>
    </w:p>
    <w:p w:rsidRPr="00781112" w:rsidR="00AF5649" w:rsidP="00AF5649" w:rsidRDefault="00AF5649" w14:paraId="66B8EA84" w14:textId="2BA80156">
      <w:pPr>
        <w:rPr>
          <w:rFonts w:cs="Arial"/>
          <w:b/>
          <w:color w:val="000000" w:themeColor="text1"/>
          <w:szCs w:val="16"/>
        </w:rPr>
      </w:pPr>
      <w:r w:rsidRPr="00781112">
        <w:rPr>
          <w:rFonts w:cs="Arial"/>
          <w:b/>
          <w:color w:val="000000" w:themeColor="text1"/>
          <w:szCs w:val="16"/>
        </w:rPr>
        <w:t>The mechanisms that the State has in place to ensure the timely delivery of high quality, evidenced based technical assistance and support to LEAs.</w:t>
      </w:r>
    </w:p>
    <w:p w:rsidRPr="00781112" w:rsidR="000C24C2" w:rsidP="007925C6" w:rsidRDefault="002B7490" w14:paraId="46AFA65A" w14:textId="31299B5B">
      <w:pPr>
        <w:rPr>
          <w:rFonts w:cs="Arial"/>
          <w:color w:val="000000" w:themeColor="text1"/>
          <w:szCs w:val="16"/>
        </w:rPr>
      </w:pPr>
      <w:r w:rsidRPr="00781112">
        <w:rPr>
          <w:rFonts w:cs="Arial"/>
          <w:color w:val="000000" w:themeColor="text1"/>
          <w:szCs w:val="16"/>
        </w:rPr>
        <w:t>UNIVERSAL TECHNICAL ASSISTANCE (TA)</w:t>
        <w:br/>
        <w:t xml:space="preserve">Universal TA is designed to provide information to educational personnel and parents. Specific topics are generated by the LEAs, parent groups, state coordinators, as well as other stakeholders. All LEAs are provided with resources, face-to-face trainings, and webinars to address the progress of special education programs. Universal supports include, but are not limited to: </w:t>
        <w:br/>
        <w:t>- Website resources</w:t>
        <w:br/>
        <w:t>- Special Education Administrators' conferences</w:t>
        <w:br/>
        <w:t>- Webinars</w:t>
        <w:br/>
        <w:t>- Phone calls</w:t>
        <w:br/>
        <w:t>- Special Education Listservs</w:t>
        <w:br/>
        <w:t>- Policy 2419: Regulations for the Education of Exceptional Students Training</w:t>
        <w:br/>
        <w:t>- Standards-Based Individual Education Program Training</w:t>
        <w:br/>
        <w:t>- State Performance Plan Indicators</w:t>
        <w:br/>
        <w:t>- Local Education Agency Determinations</w:t>
        <w:br/>
        <w:t>- Family Engagement Resource Centers</w:t>
        <w:br/>
        <w:t>- WV Technical Assistance Centers:</w:t>
        <w:br/>
        <w:t xml:space="preserve"> - Accessibility and Transitions Technical Assistance Center at the WV Schools for the Deaf and Blind</w:t>
        <w:br/>
        <w:t xml:space="preserve"> - Behavior Mental Health Technical Assistance Center at Marshall University Campus</w:t>
        <w:br/>
        <w:t/>
        <w:br/>
        <w:t xml:space="preserve">TARGETED TECHNICAL ASSISTANCE (TTA) </w:t>
        <w:br/>
        <w:t xml:space="preserve">TTA provides more focused support for districts that have not met requirements and are determined to ‘need assistance’, ‘need intervention’, or ‘need substantial intervention’. The level of support provided is determined by the progress on the Annual Desk Audit (ADA) submitted in April by each LEA. </w:t>
        <w:br/>
        <w:t/>
        <w:br/>
        <w:t xml:space="preserve">Targeted supports are provided for districts that have a specific need but may or may not have met requirements. Targeted supports include, but are not limited to: </w:t>
        <w:br/>
        <w:t>- New Special Education Directors’ Academies and Mentor Program</w:t>
        <w:br/>
        <w:t>- State Performance Plan (SPP) Indicators – 4A, 4B, 9, 10, 11, 12, and 13 are reviewed and support is provided to meet the target</w:t>
        <w:br/>
        <w:t>- Coordinated Comprehensive Early Intervening Services (CCEIS)</w:t>
        <w:br/>
        <w:t>- Cyclical Compliance and Results Driven Monitoring follow-up guidance</w:t>
        <w:br/>
        <w:t>- Targeted training based on LEA self-selected areas for improvement</w:t>
        <w:br/>
        <w:t>- Targeted training based on outcomes of dispute resolution cases</w:t>
        <w:br/>
        <w:t>- Fiscal Monitoring</w:t>
      </w:r>
    </w:p>
    <w:p w:rsidRPr="00781112" w:rsidR="00AF5649" w:rsidP="004369B2" w:rsidRDefault="00AF5649" w14:paraId="31C31C58" w14:textId="6D9367D0">
      <w:pPr>
        <w:rPr>
          <w:color w:val="000000" w:themeColor="text1"/>
        </w:rPr>
      </w:pPr>
      <w:r w:rsidRPr="00781112">
        <w:rPr>
          <w:b/>
          <w:color w:val="000000" w:themeColor="text1"/>
        </w:rPr>
        <w:t>Professional Development System:</w:t>
      </w:r>
    </w:p>
    <w:p w:rsidRPr="00781112" w:rsidR="00AF5649" w:rsidP="00AF5649" w:rsidRDefault="00AF5649" w14:paraId="25232CAB" w14:textId="27BBB727">
      <w:pPr>
        <w:rPr>
          <w:rFonts w:cs="Arial"/>
          <w:b/>
          <w:color w:val="000000" w:themeColor="text1"/>
          <w:szCs w:val="16"/>
        </w:rPr>
      </w:pPr>
      <w:r w:rsidRPr="00781112">
        <w:rPr>
          <w:rFonts w:cs="Arial"/>
          <w:b/>
          <w:color w:val="000000" w:themeColor="text1"/>
          <w:szCs w:val="16"/>
        </w:rPr>
        <w:t>The mechanisms the State has in place to ensure that service providers have the skills to effectively provide services that improve results for children with disabilities.</w:t>
      </w:r>
    </w:p>
    <w:p w:rsidRPr="00781112" w:rsidR="007742F1" w:rsidP="007925C6" w:rsidRDefault="002B7490" w14:paraId="0B77B8C1" w14:textId="3CE3A35D">
      <w:pPr>
        <w:rPr>
          <w:rFonts w:cs="Arial"/>
          <w:color w:val="000000" w:themeColor="text1"/>
          <w:szCs w:val="16"/>
        </w:rPr>
      </w:pPr>
      <w:r w:rsidRPr="00781112">
        <w:rPr>
          <w:rFonts w:cs="Arial"/>
          <w:color w:val="000000" w:themeColor="text1"/>
          <w:szCs w:val="16"/>
        </w:rPr>
        <w:t xml:space="preserve">PROFESSIONAL LEARNING (DEVELOPMENT) </w:t>
        <w:br/>
        <w:t>Professional Learning includes systematic initiatives to build the capacity of individuals, schools, and LEAs to educate exceptional students. The WVDE/SES partners with the West Virginia Office of Teaching and Learning to offer summer professional development to teachers. Additionally, the West Virginia Department of Education (WVDE) offers e-Learning courses, which provide more in-depth study for current educators and paraprofessionals throughout the year. Topics include autism, mathematics, support for specially designed instruction (SSDI), positive behavioral interventions and supports (PBIS), co-teaching, WV tiered system of support (WVTSS), and accessible educational materials (AEM).</w:t>
        <w:br/>
        <w:t xml:space="preserve">Professional development and programming are also provided through collaborative agreements with several state universities to target current teachers and school professionals and recruit potential teacher candidates in order to address specialty populations. These include: </w:t>
        <w:br/>
        <w:t>- Speech-Language Pathology MA – Marshall University and West Virginia University (WVU)</w:t>
        <w:br/>
        <w:t>- Speech-Language Pathology Graduate/Professional Learning Courses – WVU</w:t>
        <w:br/>
        <w:t>- Visually Impaired/Hearing Impaired Certification – Marshall University</w:t>
        <w:br/>
        <w:t>- Autism Mentor Program – Autism Training Center (ATC) – Marshall University</w:t>
        <w:br/>
        <w:t>Additional support is coordinated by the WVDE/SES to disseminate information from national OSEP Technical Assistance Centers to LEAs as needed. This support has been provided by: National Technical Assistance Center on Transition (NTACT), and National Center for Systemic Improvement (NCSI).</w:t>
      </w:r>
    </w:p>
    <w:p w:rsidRPr="00781112" w:rsidR="00AF5649" w:rsidP="004369B2" w:rsidRDefault="00F72E24" w14:paraId="0D25C7E9" w14:textId="3ADA39B6">
      <w:pPr>
        <w:rPr>
          <w:color w:val="000000" w:themeColor="text1"/>
        </w:rPr>
      </w:pPr>
      <w:r w:rsidRPr="00781112">
        <w:rPr>
          <w:b/>
          <w:color w:val="000000" w:themeColor="text1"/>
        </w:rPr>
        <w:t>Broad Stakeholder Input:</w:t>
      </w:r>
    </w:p>
    <w:p w:rsidRPr="006457D1" w:rsidR="006457D1" w:rsidP="006457D1" w:rsidRDefault="006457D1" w14:paraId="0EB1658A" w14:textId="77777777">
      <w:pPr>
        <w:rPr>
          <w:rFonts w:cs="Arial"/>
          <w:b/>
          <w:color w:val="000000" w:themeColor="text1"/>
          <w:szCs w:val="16"/>
        </w:rPr>
      </w:pPr>
      <w:r w:rsidRPr="006457D1">
        <w:rPr>
          <w:rFonts w:cs="Arial"/>
          <w:b/>
          <w:color w:val="000000" w:themeColor="text1"/>
          <w:szCs w:val="16"/>
        </w:rPr>
        <w:t>The mechanisms for soliciting broad stakeholder input on the State’s targets in the SPP/APR and any subsequent revisions that the State has made to those targets, and the development and implementation of Indicator 17, the State’s Systemic Improvement Plan (SSIP).</w:t>
      </w:r>
    </w:p>
    <w:p w:rsidRPr="00781112" w:rsidR="000C24C2" w:rsidP="000C24C2" w:rsidRDefault="002B7490" w14:paraId="7621D9ED" w14:textId="6E2BA22E">
      <w:pPr>
        <w:rPr>
          <w:rFonts w:cs="Arial"/>
          <w:color w:val="000000" w:themeColor="text1"/>
          <w:szCs w:val="16"/>
        </w:rPr>
      </w:pPr>
      <w:r w:rsidRPr="00781112">
        <w:rPr>
          <w:rFonts w:cs="Arial"/>
          <w:color w:val="000000" w:themeColor="text1"/>
          <w:szCs w:val="16"/>
        </w:rPr>
        <w:t>WVDE/SES solicits regular stakeholder input through a variety of sources including, but not limited to, monthly special education director calls, use of a dedicated Teams site, posting a form on WVDE’s website for public input on the SSIP, and public meetings which are geographically chosen to increase attendance from diverse parent groups. In addition, staff meet several times per year with advocacy groups, attorneys, and other interested parties to discuss current issues/topics of concern related to students with disabilities.</w:t>
        <w:br/>
        <w:t/>
        <w:br/>
        <w:t>WVDE/SES conducted a series of stakeholder meetings to solicit feedback on the proposed targets for the new SPP/APR package from July 2021 through December 2021. The initial series of stakeholder sessions, inclusive of diverse parent groups, were designed to review current progress and proposed targets for the SPP/APR indicators including the State’s Systemic Improvement Plan (SSIP). Meetings included virtual, in-person or hybrid formats, and were publicly announced through existing listservs and posted on the state webpage. Participants were invited to provide input through a survey link following each stakeholder session. Recordings of the sessions and links to the survey were posted on the WVDE webpage. https://wvde.us/special-education/data-and-public-reporting/. Based on the demographic data from collected survey responses WVDE/SES contacted Special Education directors from geographic areas with more diverse parent groups to improve representation from districts with more racial/ethnic diversity and arranged for additional in-person meetings with parent stakeholder groups. This strategy resulted in additional parent feedback related to state performance and proposed targets.</w:t>
        <w:br/>
        <w:t/>
        <w:br/>
        <w:t>WVDE/SES carefully considered stakeholder input and feedback in revisions to SPP/APR targets, the SSIP, and/or activities to improve parent engagement and student outcomes.</w:t>
      </w:r>
    </w:p>
    <w:p w:rsidRPr="00781112" w:rsidR="00084FF1" w:rsidP="000C24C2" w:rsidRDefault="00084FF1" w14:paraId="159721AE" w14:textId="7E456FC5">
      <w:pPr>
        <w:rPr>
          <w:rFonts w:cs="Arial"/>
          <w:b/>
          <w:color w:val="000000" w:themeColor="text1"/>
          <w:szCs w:val="16"/>
        </w:rPr>
      </w:pPr>
      <w:r w:rsidRPr="00781112">
        <w:rPr>
          <w:rFonts w:cs="Arial"/>
          <w:b/>
          <w:color w:val="000000" w:themeColor="text1"/>
          <w:szCs w:val="16"/>
        </w:rPr>
        <w:t>Apply stakeholder involvement from introduction to all Part B results indicators (y/n)</w:t>
      </w:r>
    </w:p>
    <w:p w:rsidRPr="00781112" w:rsidR="00FB0D0A" w:rsidP="004369B2" w:rsidRDefault="002B7490" w14:paraId="2E10E7B0" w14:textId="00B67F00">
      <w:pPr>
        <w:rPr>
          <w:color w:val="000000" w:themeColor="text1"/>
        </w:rPr>
      </w:pPr>
      <w:r w:rsidRPr="00781112">
        <w:rPr>
          <w:color w:val="000000" w:themeColor="text1"/>
        </w:rPr>
        <w:t>NO</w:t>
      </w:r>
    </w:p>
    <w:p w:rsidRPr="00781112" w:rsidR="00F72E24" w:rsidP="00F72E24" w:rsidRDefault="00F72E24" w14:paraId="039304C3" w14:textId="77777777">
      <w:pPr>
        <w:rPr>
          <w:b/>
          <w:color w:val="000000" w:themeColor="text1"/>
        </w:rPr>
      </w:pPr>
      <w:r w:rsidRPr="00781112">
        <w:rPr>
          <w:b/>
          <w:color w:val="000000" w:themeColor="text1"/>
        </w:rPr>
        <w:t>Number of Parent Members:</w:t>
      </w:r>
    </w:p>
    <w:p w:rsidRPr="00781112" w:rsidR="00F72E24" w:rsidP="00F72E24" w:rsidRDefault="00F72E24" w14:paraId="3A2A60D7" w14:textId="5F5224C2">
      <w:pPr>
        <w:rPr>
          <w:color w:val="000000" w:themeColor="text1"/>
          <w:szCs w:val="16"/>
        </w:rPr>
      </w:pPr>
      <w:r w:rsidRPr="00781112">
        <w:rPr>
          <w:color w:val="000000" w:themeColor="text1"/>
          <w:szCs w:val="16"/>
        </w:rPr>
        <w:t>51</w:t>
      </w:r>
    </w:p>
    <w:p w:rsidRPr="00781112" w:rsidR="00F72E24" w:rsidP="00F72E24" w:rsidRDefault="00F72E24" w14:paraId="06D1F432" w14:textId="77777777">
      <w:pPr>
        <w:rPr>
          <w:b/>
          <w:color w:val="000000" w:themeColor="text1"/>
        </w:rPr>
      </w:pPr>
      <w:r w:rsidRPr="00781112">
        <w:rPr>
          <w:b/>
          <w:color w:val="000000" w:themeColor="text1"/>
        </w:rPr>
        <w:t>Parent Members Engagement:</w:t>
      </w:r>
    </w:p>
    <w:p w:rsidRPr="00781112" w:rsidR="00F72E24" w:rsidP="00F72E24" w:rsidRDefault="00F72E24" w14:paraId="243421D1" w14:textId="676E0957">
      <w:pPr>
        <w:rPr>
          <w:b/>
          <w:color w:val="000000" w:themeColor="text1"/>
        </w:rPr>
      </w:pPr>
      <w:r w:rsidRPr="00781112">
        <w:rPr>
          <w:b/>
          <w:color w:val="000000" w:themeColor="text1"/>
        </w:rPr>
        <w:t>Describe how the parent members of the State Advisory Panel, parent center staff, parents from local and statewide advocacy and advisory committees, and individual parents were engaged in setting targets, analyzing data, developing improvement strategies, and evaluating progress.</w:t>
      </w:r>
    </w:p>
    <w:p w:rsidRPr="00781112" w:rsidR="00F72E24" w:rsidP="00F72E24" w:rsidRDefault="00F72E24" w14:paraId="5A19969A" w14:textId="0D5C2CEC">
      <w:pPr>
        <w:rPr>
          <w:color w:val="000000" w:themeColor="text1"/>
          <w:szCs w:val="16"/>
        </w:rPr>
      </w:pPr>
      <w:r w:rsidRPr="00781112">
        <w:rPr>
          <w:color w:val="000000" w:themeColor="text1"/>
          <w:szCs w:val="16"/>
        </w:rPr>
        <w:t>The West Virginia Advisory Council for the Education of Exceptional Children (WVACEEC) is the State Advisory Council established in the state code to comply with IDEA which mandates membership from the following demographic groups: individuals with disabilities, parents of exceptional children, teachers, higher education institutions, local administrators of programs for exceptional children, other State agencies, advocacy and parent organizations, private schools, vocational/business communities, persons responsible for homeless children (McKinney-Vento Act), SEA officials, State welfare agency responsible for foster care, and/or State juvenile and adult corrections. The majority of the Council is mandated to be individuals with disabilities or parents of children with exceptionalities. Some members serve in more than one role. Additionally, no more than two officers/employees of the State may be members. WVACEEC sets the agenda for each monthly meeting in collaboration with the WVDE. The meetings are all available with a virtual option and the physical locations are rotated throughout the state in order to provide more opportunities for public participation specific to the unmet needs in a given geographic area. Stakeholder meetings are conducted throughout the year for input and feedback on SPP/APR Indicator priorities as well as local highlights, unmet needs, and concerns identified by parents representative of statewide demographics. A description of the WVACEEC and their meeting schedule is available publicly at https://wvde.us/special-education/family-and-public-partnership/west-virginia-advisory-council-for-the-education-of-exceptional-children/. WVDE/SES meets regularly with the WVACEEC to review current data and proposed targets, and solicit feedback in order to evaluate progress and develop improvement strategies. An SEA spotlight at each meeting highlights various components of the general supervision responsibilities of WVDE such as the annual compliance report, initiatives designed to improve results for students with disabilities, policy updates, and the collection and use of data at the SEA and LEA levels. These meetings are interactive and allow stakeholder participation in areas of unmet needs and questions related to the education of students with disabilities.</w:t>
        <w:br/>
        <w:t/>
        <w:br/>
        <w:t xml:space="preserve">Additionally, WVACEEC serves as a consultant to the State Board of Education on matters pertaining to unmet needs in special education throughout the state of West Virginia. WVACEEC must submit an annual report each year to the State Board of Education which is made available by the SEA to the Legislature and the public on the state website. https://wvde.us/special-education/family-and-public-partnership/west-virginia-advisory-council-for-the-education-of-exceptional-children/  </w:t>
        <w:br/>
        <w:t/>
        <w:br/>
        <w:t xml:space="preserve">WVDE/SES regularly partners with the West Virginia Parent Training and Information, Inc. (WVPTI), a non-profit organization aimed at improving the lives and education of all children through an emphasis on children and youth with disabilities and special healthcare needs, to ensure accurate and meaningful information is available to parents through this support group. Examples of the work and support materials they share are available on their website: http://www.wvpti-inc.org/. </w:t>
        <w:br/>
        <w:t/>
        <w:br/>
        <w:t>WVDE/SES also actively participates on multiple statewide councils including, Developmental Disability Council (DD Council), Statewide Independent Living Council (SILC), State Rehab Council, Employment First, and WVACEEC. Participants have communicated their appreciation to WVDE/SES for strengthening their understanding of IDEA processes and enhancing communication between the SEA and these diverse stakeholder groups. WVDE/SES provides annual updates and seeks input from these stakeholder groups related to developing improvement strategies and evaluating progress for special education outcomes in West Virginia.</w:t>
      </w:r>
    </w:p>
    <w:p w:rsidRPr="00781112" w:rsidR="00F72E24" w:rsidP="00F72E24" w:rsidRDefault="00F72E24" w14:paraId="22B36B69" w14:textId="77777777">
      <w:pPr>
        <w:rPr>
          <w:b/>
          <w:color w:val="000000" w:themeColor="text1"/>
        </w:rPr>
      </w:pPr>
      <w:r w:rsidRPr="00781112">
        <w:rPr>
          <w:b/>
          <w:color w:val="000000" w:themeColor="text1"/>
        </w:rPr>
        <w:t>Activities to Improve Outcomes for Children with Disabilities:</w:t>
      </w:r>
    </w:p>
    <w:p w:rsidRPr="006457D1" w:rsidR="006457D1" w:rsidP="006457D1" w:rsidRDefault="006457D1" w14:paraId="362D1ECF" w14:textId="77777777">
      <w:pPr>
        <w:rPr>
          <w:b/>
          <w:color w:val="000000" w:themeColor="text1"/>
        </w:rPr>
      </w:pPr>
      <w:r w:rsidRPr="006457D1">
        <w:rPr>
          <w:b/>
          <w:color w:val="000000" w:themeColor="text1"/>
        </w:rPr>
        <w:t>The activities conducted to increase the capacity of diverse groups of parents to support the development of implementation activities designed to improve outcomes for children with disabilities.</w:t>
      </w:r>
    </w:p>
    <w:p w:rsidRPr="00781112" w:rsidR="00F72E24" w:rsidP="00F72E24" w:rsidRDefault="00F72E24" w14:paraId="3BDE813D" w14:textId="522F6FB0">
      <w:pPr>
        <w:rPr>
          <w:color w:val="000000" w:themeColor="text1"/>
          <w:szCs w:val="16"/>
        </w:rPr>
      </w:pPr>
      <w:r w:rsidRPr="00781112">
        <w:rPr>
          <w:color w:val="000000" w:themeColor="text1"/>
          <w:szCs w:val="16"/>
        </w:rPr>
        <w:t xml:space="preserve">West Virginia LEAs are controlled by their local boards of education and as such have flexibility to engage families and diverse parent groups using local strategies. WVDE/SES works with LEAs to provide support through a dedicated family engagement coordinator at the SEA. This coordinator is responsible for working directly with parents, teachers, and administrators to increase the capacity of diverse groups of parents to understand special education services that will improve outcomes for students with disabilities. </w:t>
        <w:br/>
        <w:t/>
        <w:br/>
        <w:t>In addition, WV is heavily invested in supporting students and families through a statewide Communities in Schools (CIS) initiative, whose mission is to surround all “students with a community of support, empowering them to stay in school and achieve in life.” In all CIS schools, there is a dedicated site-coordinator who supports parents and families with navigating educational and community supports for all students. For additional information, visit &lt;https://wvde.us/cis/&gt;</w:t>
        <w:br/>
        <w:t/>
        <w:br/>
        <w:t>Further, several LEAs continue to use locally funded Parent Educator Resource Centers (PERCs) to support parents of students with special needs. A team, consisting of a parent of a child with special needs and an educator, staffs each PERC. Although basic services are listed below, how each PERC provides these services depends on the individual community's strengths, resources, and needs. All PERCs have certain common functions and responsibilities including providing information, resources, and training for parents on important issues such as parenting skills, problem-solving, educational planning for their child, behavior management, home learning activities, and other topics to strengthen home-to-school partnerships; assisting families on an individual basis to better understand their children's educational needs and to discover opportunities and options for meeting these needs; connecting families with appropriate community services; and offering information, resources, and training to educators to increase the skills, knowledge, and attitudes needed to encourage and strengthen family involvement and positive school-to-home partnerships. PERCs are housed within various locations throughout the state, usually in a centralized, accessible location such as a school, community center, board of education office, or library. LEAs provide financial support for their PERCs by blending fiscal resources such as special education, Title I, state and local funds, and grants. In addition, local community-based organizations, service agencies, businesses, and other service organizations may provide other support for the PERCs.</w:t>
        <w:br/>
        <w:t/>
        <w:br/>
        <w:t>WVDE/SES also works collaboratively with state and private advocacy agencies to increase the capacity and participation of diverse groups of parents in special education decision-making and progress evaluation.</w:t>
      </w:r>
    </w:p>
    <w:p w:rsidRPr="00781112" w:rsidR="00F72E24" w:rsidP="00F72E24" w:rsidRDefault="00F72E24" w14:paraId="6210CD83" w14:textId="77777777">
      <w:pPr>
        <w:rPr>
          <w:b/>
          <w:color w:val="000000" w:themeColor="text1"/>
        </w:rPr>
      </w:pPr>
      <w:r w:rsidRPr="00781112">
        <w:rPr>
          <w:b/>
          <w:color w:val="000000" w:themeColor="text1"/>
        </w:rPr>
        <w:t>Soliciting Public Input:</w:t>
      </w:r>
    </w:p>
    <w:p w:rsidRPr="00781112" w:rsidR="00F72E24" w:rsidP="00F72E24" w:rsidRDefault="00F72E24" w14:paraId="39A8F7F4" w14:textId="036934F6">
      <w:pPr>
        <w:rPr>
          <w:b/>
          <w:color w:val="000000" w:themeColor="text1"/>
        </w:rPr>
      </w:pPr>
      <w:r w:rsidRPr="00781112">
        <w:rPr>
          <w:b/>
          <w:color w:val="000000" w:themeColor="text1"/>
        </w:rPr>
        <w:t>The mechanisms and timelines for soliciting public input for setting targets, analyzing data, developing improvement strategies, and evaluating progress.</w:t>
      </w:r>
    </w:p>
    <w:p w:rsidRPr="00781112" w:rsidR="00F72E24" w:rsidP="00F72E24" w:rsidRDefault="00F72E24" w14:paraId="223D0B8E" w14:textId="16A98311">
      <w:pPr>
        <w:rPr>
          <w:color w:val="000000" w:themeColor="text1"/>
          <w:szCs w:val="16"/>
        </w:rPr>
      </w:pPr>
      <w:r w:rsidRPr="00781112">
        <w:rPr>
          <w:color w:val="000000" w:themeColor="text1"/>
          <w:szCs w:val="16"/>
        </w:rPr>
        <w:t xml:space="preserve">WVDE/SES has leveraged the use of virtual meeting platforms to extend parental involvement in setting targets, analyzing data, developing improvement strategies, and evaluating progress. During the Summer and Fall of 2021, WVDE/SES held four stakeholder meetings aimed at analyzing data and setting new targets. These were held on July 13, July 27, August 11, and September 8 of 2021. Recordings of the meetings and links to follow-up surveys were posted on the state website (https://wvde.us/special-education/data-and-public-reporting/). </w:t>
        <w:br/>
        <w:t/>
        <w:br/>
        <w:t>Continued public stakeholder sessions are held in a blended format in order to continue reviewing progress and soliciting feedback. The first session was held in March 2022 in the southeast region of the state to review and discuss significant discrepancies in suspension/expulsion by race/ethnicity (i.e., indicators 4A and 4B), disproportionate representation (i.e., indicators 9 and 10), significant disproportionality, Comprehensive Coordinated Early Intervening Services (CCEIS), and the efforts that have been made to improve student outcomes. Additional sessions this school year were focused on the student data collection system (WVEIS) due to the rollout of the new statewide student educational data system, WVEIS 2.0. The transition to the new system was rocky and needed extensive support statewide from multiple offices. Training and technical assistance for accurate data entry and use of WVEIS 2.0 required the coordination of several WVDE offices. Additionally, public perception and education on WVEIS 2.0 was the central focus of nearly all public stakeholder sessions, state and local board meetings, and facilitated director calls.</w:t>
      </w:r>
    </w:p>
    <w:p w:rsidRPr="00781112" w:rsidR="001628C0" w:rsidP="001628C0" w:rsidRDefault="001628C0" w14:paraId="60517C6B" w14:textId="77777777">
      <w:pPr>
        <w:rPr>
          <w:b/>
          <w:color w:val="000000" w:themeColor="text1"/>
        </w:rPr>
      </w:pPr>
      <w:r w:rsidRPr="00781112">
        <w:rPr>
          <w:b/>
          <w:color w:val="000000" w:themeColor="text1"/>
        </w:rPr>
        <w:t>Making Results Available to the Public:</w:t>
      </w:r>
    </w:p>
    <w:p w:rsidRPr="00781112" w:rsidR="001628C0" w:rsidP="001628C0" w:rsidRDefault="001628C0" w14:paraId="311EF023" w14:textId="34EDFFF0">
      <w:pPr>
        <w:rPr>
          <w:b/>
          <w:color w:val="000000" w:themeColor="text1"/>
        </w:rPr>
      </w:pPr>
      <w:r w:rsidRPr="00781112">
        <w:rPr>
          <w:b/>
          <w:color w:val="000000" w:themeColor="text1"/>
        </w:rPr>
        <w:t>The mechanisms and timelines for making the results of the target setting, data analysis, development of the improvement strategies, and evaluation available to the public.</w:t>
      </w:r>
    </w:p>
    <w:p w:rsidRPr="00781112" w:rsidR="001628C0" w:rsidP="001628C0" w:rsidRDefault="001628C0" w14:paraId="0AEF38F9" w14:textId="1C0CFAA1">
      <w:pPr>
        <w:rPr>
          <w:color w:val="000000" w:themeColor="text1"/>
          <w:szCs w:val="16"/>
        </w:rPr>
      </w:pPr>
      <w:r w:rsidRPr="00781112">
        <w:rPr>
          <w:color w:val="000000" w:themeColor="text1"/>
          <w:szCs w:val="16"/>
        </w:rPr>
        <w:t xml:space="preserve">WV Public SPP/APR and Annual Desk Audit for local education agency data, recordings of stakeholder sessions, and surveys to solicit feedback are posted on the West Virginia Department of Education (WVDE) website. https://wvde.us/special-education/data-and-public-reporting/ </w:t>
        <w:br/>
        <w:t/>
        <w:br/>
        <w:t>Recordings were posted within one week of the live sessions. The resources used in the sessions are still posted. Additionally, publicly reported data are available on the ZoomWV website for public analysis at https://zoomwv.k12.wv.us/Dashboard/dashboard/6161. These data are updated following each collection certification (e.g. December child count data are typically available by February of the following year).</w:t>
        <w:br/>
        <w:t/>
        <w:br/>
        <w:t>In addition, the targets and related topics were reviewed at a public WVACEC meeting with a virtual streaming option available in Sprint 2022.</w:t>
      </w:r>
    </w:p>
    <w:p w:rsidRPr="00781112" w:rsidR="00F72E24" w:rsidP="004369B2" w:rsidRDefault="00F72E24" w14:paraId="7432C5B0" w14:textId="77777777">
      <w:pPr>
        <w:rPr>
          <w:color w:val="000000" w:themeColor="text1"/>
        </w:rPr>
      </w:pPr>
    </w:p>
    <w:p w:rsidRPr="00781112" w:rsidR="00AF5649" w:rsidP="004369B2" w:rsidRDefault="00AF5649" w14:paraId="41976EFD" w14:textId="52C6C218">
      <w:pPr>
        <w:rPr>
          <w:color w:val="000000" w:themeColor="text1"/>
        </w:rPr>
      </w:pPr>
      <w:r w:rsidRPr="00781112">
        <w:rPr>
          <w:b/>
          <w:color w:val="000000" w:themeColor="text1"/>
        </w:rPr>
        <w:t>Reporting to the Public</w:t>
      </w:r>
    </w:p>
    <w:p w:rsidRPr="00781112" w:rsidR="00AF5649" w:rsidP="004369B2" w:rsidRDefault="00AF5649" w14:paraId="6989C68F" w14:textId="34FB353D">
      <w:pPr>
        <w:rPr>
          <w:b/>
          <w:color w:val="000000" w:themeColor="text1"/>
        </w:rPr>
      </w:pPr>
      <w:r w:rsidRPr="00781112">
        <w:rPr>
          <w:b/>
          <w:color w:val="000000" w:themeColor="text1"/>
        </w:rPr>
        <w:t>How and where the State reported to the public on the FFY 2020 performance of each LEA located in the State on the targets in the SPP/APR as soon as practicable, but no later than 120 days following the State’s submission of its FFY 2020 APR, as required by 34 CFR §300.602(b)(1)(i)(A); and a description of where, on its Web site, a complete copy of the State’s SPP/APR, including any revision if the State has revised the targets that it submitted with its FFY 2020 APR in 2022, is available.</w:t>
      </w:r>
    </w:p>
    <w:p w:rsidRPr="00781112" w:rsidR="000C24C2" w:rsidP="007925C6" w:rsidRDefault="002B7490" w14:paraId="4B111ECA" w14:textId="48A73890">
      <w:pPr>
        <w:rPr>
          <w:rFonts w:cs="Arial"/>
          <w:color w:val="000000" w:themeColor="text1"/>
          <w:szCs w:val="16"/>
        </w:rPr>
      </w:pPr>
      <w:r w:rsidRPr="00781112">
        <w:rPr>
          <w:rFonts w:cs="Arial"/>
          <w:color w:val="000000" w:themeColor="text1"/>
          <w:szCs w:val="16"/>
        </w:rPr>
        <w:t>WV Public SPP/APR and Annual Desk Audit for local education agency data are posted on the West Virginia Department of Education (WVDE) website. https://wvde.us/special-education/data-and-public-reporting/ An introduction to the report explains the purpose of the public reporting and the data displayed compares district status to each SPP/APR target for the State. The SPP/APR is posted annually with an explanation of the public reporting and is posted no later than 120 days after the final report is loaded in EMAPS by OSEP.</w:t>
      </w:r>
    </w:p>
    <w:p w:rsidRPr="00781112" w:rsidR="00466646" w:rsidP="007925C6" w:rsidRDefault="00466646" w14:paraId="5231B97D" w14:textId="77777777">
      <w:pPr>
        <w:rPr>
          <w:rFonts w:cs="Arial"/>
          <w:color w:val="000000" w:themeColor="text1"/>
          <w:szCs w:val="16"/>
        </w:rPr>
      </w:pPr>
    </w:p>
    <w:p w:rsidRPr="00781112" w:rsidR="00AA4DAF" w:rsidP="008645AD" w:rsidRDefault="00684B51" w14:paraId="149B9F3D" w14:textId="71D786D9">
      <w:pPr>
        <w:pStyle w:val="Heading2"/>
      </w:pPr>
      <w:r w:rsidRPr="00781112">
        <w:lastRenderedPageBreak/>
        <w:t xml:space="preserve">Intro - </w:t>
      </w:r>
      <w:r w:rsidRPr="00781112" w:rsidR="006B0FD9">
        <w:t xml:space="preserve">Prior FFY Required </w:t>
      </w:r>
      <w:r w:rsidRPr="00781112" w:rsidR="00AA4DAF">
        <w:t xml:space="preserve">Actions </w:t>
      </w:r>
    </w:p>
    <w:p w:rsidRPr="00781112" w:rsidR="000C24C2" w:rsidP="000B4AA4" w:rsidRDefault="002B7490" w14:paraId="66CEC339" w14:textId="2D6DB901">
      <w:pPr>
        <w:rPr>
          <w:rFonts w:cs="Arial"/>
          <w:color w:val="000000" w:themeColor="text1"/>
          <w:szCs w:val="16"/>
        </w:rPr>
      </w:pPr>
      <w:r w:rsidRPr="00781112">
        <w:rPr>
          <w:rFonts w:cs="Arial"/>
          <w:color w:val="000000" w:themeColor="text1"/>
          <w:szCs w:val="16"/>
        </w:rPr>
        <w:t>The State's IDEA Part B determination for both 2021 and 2022 is Needs Assistance. In the State's 2022 determination letter, the Department advised the State of available sources of technical assistance, including OSEP-funded technical assistance centers, and required the State to work with appropriate entities. The Department directed the State to determine the results elements and/or compliance indicators, and improvement strategies, on which it will focus its use of available technical assistance, in order to improve its performance. The State must report, with its FFY 2021 SPP/APR submission, due February 1, 2023, on: (1) the technical assistance sources from which the State received assistance; and (2) the actions the State took as a result of that technical assistance.</w:t>
      </w:r>
    </w:p>
    <w:p w:rsidRPr="00781112" w:rsidR="008C56EE" w:rsidP="000B4AA4" w:rsidRDefault="008C56EE" w14:paraId="6ECA4985" w14:textId="77777777">
      <w:pPr>
        <w:rPr>
          <w:rFonts w:cs="Arial"/>
          <w:color w:val="000000" w:themeColor="text1"/>
          <w:szCs w:val="16"/>
        </w:rPr>
      </w:pPr>
    </w:p>
    <w:bookmarkEnd w:id="4"/>
    <w:p w:rsidRPr="00781112" w:rsidR="009F764E" w:rsidP="004369B2" w:rsidRDefault="007639D7" w14:paraId="615D9F24" w14:textId="2436358F">
      <w:pPr>
        <w:rPr>
          <w:b/>
          <w:color w:val="000000" w:themeColor="text1"/>
        </w:rPr>
      </w:pPr>
      <w:r>
        <w:rPr>
          <w:b/>
          <w:color w:val="000000" w:themeColor="text1"/>
        </w:rPr>
        <w:t>Response to actions required in FFY 2020 SPP/APR</w:t>
      </w:r>
    </w:p>
    <w:p w:rsidRPr="00781112" w:rsidR="000C24C2" w:rsidP="000E33D0" w:rsidRDefault="002B7490" w14:paraId="3302C1DF" w14:textId="2D8F36EA">
      <w:pPr>
        <w:rPr>
          <w:rFonts w:cs="Arial"/>
          <w:color w:val="000000" w:themeColor="text1"/>
          <w:szCs w:val="16"/>
        </w:rPr>
      </w:pPr>
      <w:r w:rsidRPr="00781112">
        <w:rPr>
          <w:rFonts w:cs="Arial"/>
          <w:color w:val="000000" w:themeColor="text1"/>
          <w:szCs w:val="16"/>
        </w:rPr>
        <w:t xml:space="preserve">The review of the determinations from the last two years when West Virginia was in "Needs Assistance" has revealed that the reason for this determination was due to the impact on the points available for assessment performance and participation due to COVID-19. West Virginia received all points available except in this area. Also, although the statewide assessment was administered in the Spring of 2020 by the state, OSEP did not award any participation points in that area. These points are needed by the state to offset the impact of the inequitable point distribution of the tertile system used to award assessment performance points to states by OSEP. Furthermore, because the NAEP assessment was not administered in 2019-2020, the state was locked into the tertile distribution for an additional year without the participation offset that has been used in the past to achieve a "Meets" determination. </w:t>
        <w:br/>
        <w:t/>
        <w:br/>
        <w:t>West Virginia has continued to utilize resources provided by OSEP-funded national TA centers including:</w:t>
        <w:br/>
        <w:t/>
        <w:br/>
        <w:t xml:space="preserve">NCSI – National Center for Systemic Improvement - focus on Evidence-Based Practices and the Results Based Accountability and Support Collaboratives; WVDE/SES coordinators attend monthly virtual meetings with other states to learn how to provide support to LEAs related to EBPs and general supervision responsibilities. The State Special Education Director also participates in SEAL Collaborative dedicated to supporting SEA Leadership. The NCSI state lead provides support for SSIP, EBPs, and secondary transition. A team from WV attended the National Workgroup Meeting held in Chicago in 2022. </w:t>
        <w:br/>
        <w:t/>
        <w:br/>
        <w:t xml:space="preserve">NTACT:C – National Technical Assistance Center on Transition: The Collaborative - focuses on Secondary transition support and facilitating interagency work with the Division of Vocational Rehabilitation. We are working to improve parent approval for inviting outside agencies to transition IEP meetings. We will also be attending the spring 2023 Capacity Building Institute with our DRS partners to review and revise the state interagency agreement. </w:t>
        <w:br/>
        <w:t/>
        <w:br/>
        <w:t>WV PTI – West Virginia Parent Training and Information Center - external stakeholder; WV PTI was also recently invited to attend the spring NTACT:C 2023 Capacity Building Institute with our DRS partner to improve support for families.</w:t>
        <w:br/>
        <w:t/>
        <w:br/>
        <w:t xml:space="preserve">IDC – IDEA Data Center - focus on support for accurate data collection and reporting for SSIP; As part of the June 2022 interactive institute, IDC invited WV to participate in a panel presentation on SSIP. In addition, a WV team attended the Hands-on-Learning Academy (Spring 2022) in Cincinnati, as well as the IDEA Data Center SPP/APR workshop (November 2022) in Lexington, KY in order to improve how the state is working with LEAs to measure and improve the progress of students with disabilities. </w:t>
        <w:br/>
        <w:t/>
        <w:br/>
        <w:t>NCEO- National Center on Educational Outcomes - focus on alternate assessment; WVDE/SES coordinators access technical assistance and support for alternate assessment and the 1% cap waiver extension request.</w:t>
        <w:br/>
        <w:t/>
        <w:br/>
        <w:t xml:space="preserve">IRIS Center - focus on resources and materials to provide support related to effective instruction of students with disabilities. Resources from the IRIS Center were recently cited and recommended as part of the WVDE/SES work with LEAs in the WV Legislature. </w:t>
        <w:br/>
        <w:t/>
        <w:br/>
        <w:t xml:space="preserve">CIID - Center for Integration of IDEA Data - focus on data quality and use and financials; Working to ensure accurate collection and reporting of data and the updating of existing process documents, including reporting of assessment data. West Virginia has been a long-term participant in the Generate project to create more efficient reporting processes. The expansion of participation in this process allows those involved in data collection and reporting to reallocate time spent on focusing on areas of improvement. </w:t>
        <w:br/>
        <w:t/>
        <w:br/>
        <w:t>Focused work on the area of need, assessment performance, is a priority of the newly appointed WV State Superintendent. Work to support improved outcomes for all students in Reading and Mathematics is included in all initiatives, training, and LEA-level supports conducted by WVDE state coordinators. Specific interventions and actions are still being developed since the most recent NAEP scores have only been available for a few months and tertile assignment by OSEP has not yet been released.</w:t>
      </w:r>
    </w:p>
    <w:p w:rsidRPr="00781112" w:rsidR="00CE6EB0" w:rsidP="008645AD" w:rsidRDefault="00684B51" w14:paraId="4A252D01" w14:textId="7879CF0B">
      <w:pPr>
        <w:pStyle w:val="Heading2"/>
      </w:pPr>
      <w:r w:rsidRPr="00781112">
        <w:t xml:space="preserve">Intro - </w:t>
      </w:r>
      <w:r w:rsidRPr="00781112" w:rsidR="00CE6EB0">
        <w:t>OSEP Response</w:t>
      </w:r>
    </w:p>
    <w:p w:rsidRPr="00781112" w:rsidR="000C24C2" w:rsidP="001F692C" w:rsidRDefault="002B7490" w14:paraId="75883DD0" w14:textId="26E7A768">
      <w:pPr>
        <w:rPr>
          <w:rFonts w:cs="Arial"/>
          <w:color w:val="000000" w:themeColor="text1"/>
          <w:szCs w:val="16"/>
        </w:rPr>
      </w:pPr>
      <w:r w:rsidRPr="00781112">
        <w:rPr>
          <w:rFonts w:cs="Arial"/>
          <w:color w:val="000000" w:themeColor="text1"/>
          <w:szCs w:val="16"/>
        </w:rPr>
        <w:t>The State's determinations for both 2021 and 2022 were Needs Assistance. Pursuant to section 616(e)(1) of the IDEA and 34 C.F.R. § 300.604(a), OSEP's June 24, 2022 determination letter informed the State that it must report with its FFY 2021 SPP/APR submission, due February 1, 2023, on: (1) the technical assistance sources from which the State received assistance; and (2) the actions the State took as a result of that technical assistance. The State provided the required information.</w:t>
        <w:br/>
        <w:t/>
        <w:br/>
        <w:t>The State did not describe the mechanisms for soliciting broad stakeholder input on the State’s targets in the SPP/APR and subsequent revisions that the State made to those targets. Specifically, the State did not report a description of the activities conducted to increase the capacity of diverse groups of parents.</w:t>
      </w:r>
    </w:p>
    <w:p w:rsidRPr="00781112" w:rsidR="00CE6EB0" w:rsidP="008645AD" w:rsidRDefault="00684B51" w14:paraId="53B509C2" w14:textId="7458BB00">
      <w:pPr>
        <w:pStyle w:val="Heading2"/>
      </w:pPr>
      <w:r w:rsidRPr="00781112">
        <w:t>Intro - Required Actions</w:t>
      </w:r>
    </w:p>
    <w:p w:rsidRPr="00781112" w:rsidR="000C24C2" w:rsidP="001F692C" w:rsidRDefault="002B7490" w14:paraId="4593FA49" w14:textId="4CE6B2B1">
      <w:pPr>
        <w:rPr>
          <w:rFonts w:cs="Arial"/>
          <w:color w:val="000000" w:themeColor="text1"/>
          <w:szCs w:val="16"/>
        </w:rPr>
      </w:pPr>
      <w:r w:rsidRPr="00781112">
        <w:rPr>
          <w:rFonts w:cs="Arial"/>
          <w:color w:val="000000" w:themeColor="text1"/>
          <w:szCs w:val="16"/>
        </w:rPr>
        <w:t>The State has not provided a description of the activities conducted to increase the capacity of diverse groups of parents. In its FFY 2022 SPP/APR, the State must provide the required information.</w:t>
      </w:r>
    </w:p>
    <w:p w:rsidRPr="00781112" w:rsidR="00D37BF0" w:rsidRDefault="00D37BF0" w14:paraId="42393C4C" w14:textId="77777777">
      <w:pPr>
        <w:spacing w:before="0" w:after="200" w:line="276" w:lineRule="auto"/>
        <w:rPr>
          <w:rFonts w:cs="Arial" w:eastAsiaTheme="majorEastAsia"/>
          <w:b/>
          <w:bCs/>
          <w:color w:val="000000" w:themeColor="text1"/>
          <w:szCs w:val="16"/>
        </w:rPr>
      </w:pPr>
      <w:r w:rsidRPr="00781112">
        <w:rPr>
          <w:rFonts w:cs="Arial"/>
          <w:color w:val="000000" w:themeColor="text1"/>
          <w:szCs w:val="16"/>
        </w:rPr>
        <w:br w:type="page"/>
      </w:r>
    </w:p>
    <w:p w:rsidRPr="00781112" w:rsidR="00EB0146" w:rsidP="000444E2" w:rsidRDefault="00EB0146" w14:paraId="38F1108C" w14:textId="1387D8AF">
      <w:pPr>
        <w:pStyle w:val="Heading1"/>
        <w:rPr>
          <w:color w:val="000000" w:themeColor="text1"/>
          <w:sz w:val="22"/>
        </w:rPr>
      </w:pPr>
      <w:r w:rsidRPr="00781112">
        <w:rPr>
          <w:color w:val="000000" w:themeColor="text1"/>
          <w:sz w:val="22"/>
        </w:rPr>
        <w:lastRenderedPageBreak/>
        <w:t>Indicator 1: Graduation</w:t>
      </w:r>
      <w:bookmarkEnd w:id="1"/>
      <w:bookmarkEnd w:id="2"/>
    </w:p>
    <w:p w:rsidRPr="00781112" w:rsidR="009A62A4" w:rsidP="00A018D4" w:rsidRDefault="009A62A4" w14:paraId="5D906D37" w14:textId="00C8F8B1">
      <w:pPr>
        <w:rPr>
          <w:color w:val="000000" w:themeColor="text1"/>
          <w:szCs w:val="20"/>
        </w:rPr>
      </w:pPr>
      <w:r w:rsidRPr="00781112">
        <w:rPr>
          <w:b/>
          <w:color w:val="000000" w:themeColor="text1"/>
          <w:sz w:val="20"/>
          <w:szCs w:val="20"/>
        </w:rPr>
        <w:t>Instructions and Measurement</w:t>
      </w:r>
    </w:p>
    <w:p w:rsidRPr="00781112" w:rsidR="004B782D" w:rsidP="004369B2" w:rsidRDefault="004B782D" w14:paraId="13149CC2" w14:textId="77777777">
      <w:pPr>
        <w:rPr>
          <w:color w:val="000000" w:themeColor="text1"/>
        </w:rPr>
      </w:pPr>
      <w:bookmarkStart w:name="_Toc392159259" w:id="5"/>
      <w:r w:rsidRPr="00781112">
        <w:rPr>
          <w:b/>
          <w:color w:val="000000" w:themeColor="text1"/>
        </w:rPr>
        <w:t>Monitoring Priority:</w:t>
      </w:r>
      <w:r w:rsidRPr="00781112">
        <w:rPr>
          <w:color w:val="000000" w:themeColor="text1"/>
        </w:rPr>
        <w:t xml:space="preserve"> FAPE in the LRE </w:t>
      </w:r>
    </w:p>
    <w:p w:rsidRPr="00781112" w:rsidR="00531ED7" w:rsidP="009340E3" w:rsidRDefault="004B782D" w14:paraId="18CE8669" w14:textId="0A91E220">
      <w:pPr>
        <w:rPr>
          <w:color w:val="000000" w:themeColor="text1"/>
        </w:rPr>
      </w:pPr>
      <w:r w:rsidRPr="00781112">
        <w:rPr>
          <w:b/>
          <w:color w:val="000000" w:themeColor="text1"/>
        </w:rPr>
        <w:t>Results indicator:</w:t>
      </w:r>
      <w:r w:rsidRPr="00781112">
        <w:rPr>
          <w:color w:val="000000" w:themeColor="text1"/>
        </w:rPr>
        <w:t xml:space="preserve"> Percent of youth with</w:t>
      </w:r>
      <w:r w:rsidRPr="00781112" w:rsidR="005F5514">
        <w:rPr>
          <w:color w:val="000000" w:themeColor="text1"/>
        </w:rPr>
        <w:t xml:space="preserve"> Individualized Education </w:t>
      </w:r>
      <w:r w:rsidRPr="00781112" w:rsidR="00DA7FAE">
        <w:rPr>
          <w:color w:val="000000" w:themeColor="text1"/>
        </w:rPr>
        <w:t>Programs</w:t>
      </w:r>
      <w:r w:rsidRPr="00781112">
        <w:rPr>
          <w:color w:val="000000" w:themeColor="text1"/>
        </w:rPr>
        <w:t xml:space="preserve"> </w:t>
      </w:r>
      <w:r w:rsidRPr="00781112" w:rsidR="005F5514">
        <w:rPr>
          <w:color w:val="000000" w:themeColor="text1"/>
        </w:rPr>
        <w:t>(</w:t>
      </w:r>
      <w:r w:rsidRPr="00781112">
        <w:rPr>
          <w:color w:val="000000" w:themeColor="text1"/>
        </w:rPr>
        <w:t>IEPs</w:t>
      </w:r>
      <w:r w:rsidRPr="00781112" w:rsidR="005F5514">
        <w:rPr>
          <w:color w:val="000000" w:themeColor="text1"/>
        </w:rPr>
        <w:t>)</w:t>
      </w:r>
      <w:r w:rsidRPr="00781112">
        <w:rPr>
          <w:color w:val="000000" w:themeColor="text1"/>
        </w:rPr>
        <w:t xml:space="preserve"> </w:t>
      </w:r>
      <w:r w:rsidRPr="00781112" w:rsidR="003068D4">
        <w:rPr>
          <w:color w:val="000000" w:themeColor="text1"/>
        </w:rPr>
        <w:t>exiting</w:t>
      </w:r>
      <w:r w:rsidRPr="00781112" w:rsidR="00EF4CAF">
        <w:rPr>
          <w:color w:val="000000" w:themeColor="text1"/>
        </w:rPr>
        <w:t xml:space="preserve"> </w:t>
      </w:r>
      <w:r w:rsidRPr="00781112" w:rsidR="00EF4CAF">
        <w:rPr>
          <w:rFonts w:cs="Arial"/>
          <w:szCs w:val="16"/>
        </w:rPr>
        <w:t>special education due to graduating</w:t>
      </w:r>
      <w:r w:rsidRPr="00781112" w:rsidR="003068D4">
        <w:rPr>
          <w:color w:val="000000" w:themeColor="text1"/>
        </w:rPr>
        <w:t xml:space="preserve"> </w:t>
      </w:r>
      <w:r w:rsidRPr="00781112">
        <w:rPr>
          <w:color w:val="000000" w:themeColor="text1"/>
        </w:rPr>
        <w:t>with a regular</w:t>
      </w:r>
      <w:r w:rsidRPr="00781112" w:rsidR="005F5514">
        <w:rPr>
          <w:color w:val="000000" w:themeColor="text1"/>
        </w:rPr>
        <w:t xml:space="preserve"> high school diploma</w:t>
      </w:r>
      <w:r w:rsidRPr="00781112">
        <w:rPr>
          <w:color w:val="000000" w:themeColor="text1"/>
        </w:rPr>
        <w:t>.</w:t>
      </w:r>
      <w:r w:rsidRPr="00781112" w:rsidR="00552927">
        <w:rPr>
          <w:color w:val="000000" w:themeColor="text1"/>
        </w:rPr>
        <w:t xml:space="preserve"> </w:t>
      </w:r>
      <w:r w:rsidRPr="00781112">
        <w:rPr>
          <w:color w:val="000000" w:themeColor="text1"/>
        </w:rPr>
        <w:t>(20 U.S.C. 1416 (a)(3)(A))</w:t>
      </w:r>
    </w:p>
    <w:p w:rsidRPr="00781112" w:rsidR="005F5514" w:rsidP="004369B2" w:rsidRDefault="00460298" w14:paraId="6446BBA4" w14:textId="09E75AD8">
      <w:pPr>
        <w:rPr>
          <w:rFonts w:cs="Arial"/>
          <w:bCs/>
          <w:color w:val="000000" w:themeColor="text1"/>
          <w:szCs w:val="16"/>
        </w:rPr>
      </w:pPr>
      <w:r w:rsidRPr="00781112">
        <w:rPr>
          <w:rFonts w:cs="Arial"/>
          <w:b/>
          <w:bCs/>
          <w:color w:val="000000" w:themeColor="text1"/>
          <w:szCs w:val="16"/>
        </w:rPr>
        <w:t>Data Source</w:t>
      </w:r>
    </w:p>
    <w:p w:rsidRPr="00781112" w:rsidR="005F5514" w:rsidP="003A6167" w:rsidRDefault="00460298" w14:paraId="08997539" w14:textId="281A6713">
      <w:pPr>
        <w:rPr>
          <w:rFonts w:cs="Arial"/>
          <w:color w:val="000000" w:themeColor="text1"/>
          <w:szCs w:val="16"/>
        </w:rPr>
      </w:pPr>
      <w:r w:rsidRPr="00781112">
        <w:rPr>
          <w:rFonts w:cs="Arial"/>
          <w:color w:val="000000" w:themeColor="text1"/>
          <w:szCs w:val="16"/>
          <w:shd w:val="clear" w:color="auto" w:fill="FFFFFF"/>
        </w:rPr>
        <w:t xml:space="preserve">Same data as used for reporting to the Department </w:t>
      </w:r>
      <w:r w:rsidRPr="00781112" w:rsidR="001A0C28">
        <w:rPr>
          <w:rFonts w:cs="Arial"/>
          <w:szCs w:val="16"/>
          <w:shd w:val="clear" w:color="auto" w:fill="FFFFFF"/>
        </w:rPr>
        <w:t>under section 618 of the Individuals with Disabilities Education Act (IDEA), using the definitions in EDFacts file specification FS009</w:t>
      </w:r>
      <w:r w:rsidRPr="00781112">
        <w:rPr>
          <w:rFonts w:cs="Arial"/>
          <w:color w:val="000000" w:themeColor="text1"/>
          <w:szCs w:val="16"/>
          <w:shd w:val="clear" w:color="auto" w:fill="FFFFFF"/>
        </w:rPr>
        <w:t>.</w:t>
      </w:r>
    </w:p>
    <w:p w:rsidRPr="00781112" w:rsidR="005F5514" w:rsidP="004369B2" w:rsidRDefault="005F5514" w14:paraId="453C54CF" w14:textId="0B94BC61">
      <w:pPr>
        <w:rPr>
          <w:color w:val="000000" w:themeColor="text1"/>
        </w:rPr>
      </w:pPr>
      <w:r w:rsidRPr="00781112">
        <w:rPr>
          <w:b/>
          <w:color w:val="000000" w:themeColor="text1"/>
        </w:rPr>
        <w:t>Measurement</w:t>
      </w:r>
    </w:p>
    <w:p w:rsidRPr="00781112" w:rsidR="005F5514" w:rsidP="003A6167" w:rsidRDefault="005F5514" w14:paraId="368E5D32" w14:textId="2D879251">
      <w:pPr>
        <w:rPr>
          <w:rFonts w:cs="Arial"/>
          <w:color w:val="000000" w:themeColor="text1"/>
          <w:szCs w:val="16"/>
        </w:rPr>
      </w:pPr>
      <w:r w:rsidRPr="00781112">
        <w:rPr>
          <w:rFonts w:cs="Arial"/>
          <w:color w:val="000000" w:themeColor="text1"/>
          <w:szCs w:val="16"/>
          <w:shd w:val="clear" w:color="auto" w:fill="FFFFFF"/>
        </w:rPr>
        <w:t xml:space="preserve">States </w:t>
      </w:r>
      <w:r w:rsidRPr="00781112" w:rsidR="0084727C">
        <w:rPr>
          <w:rFonts w:cs="Arial"/>
          <w:szCs w:val="16"/>
          <w:shd w:val="clear" w:color="auto" w:fill="FFFFFF"/>
        </w:rPr>
        <w:t xml:space="preserve">must report a percentage using the number of youth with IEPs (ages 14-21) who exited special education due to graduating with a regular high school diploma in the numerator and the number of all youth with IEPs who </w:t>
      </w:r>
      <w:r w:rsidRPr="00781112" w:rsidR="00CB505C">
        <w:rPr>
          <w:rFonts w:cs="Arial"/>
          <w:szCs w:val="16"/>
          <w:shd w:val="clear" w:color="auto" w:fill="FFFFFF"/>
        </w:rPr>
        <w:t>exited</w:t>
      </w:r>
      <w:r w:rsidRPr="00781112" w:rsidR="0084727C">
        <w:rPr>
          <w:rFonts w:cs="Arial"/>
          <w:szCs w:val="16"/>
          <w:shd w:val="clear" w:color="auto" w:fill="FFFFFF"/>
        </w:rPr>
        <w:t xml:space="preserve"> high school (ages 14-21) in the denominator</w:t>
      </w:r>
      <w:r w:rsidRPr="00781112">
        <w:rPr>
          <w:rFonts w:cs="Arial"/>
          <w:color w:val="000000" w:themeColor="text1"/>
          <w:szCs w:val="16"/>
          <w:shd w:val="clear" w:color="auto" w:fill="FFFFFF"/>
        </w:rPr>
        <w:t>.</w:t>
      </w:r>
    </w:p>
    <w:p w:rsidRPr="00781112" w:rsidR="005F5514" w:rsidP="004369B2" w:rsidRDefault="005F5514" w14:paraId="3C528AFB" w14:textId="76079BAD">
      <w:pPr>
        <w:rPr>
          <w:color w:val="000000" w:themeColor="text1"/>
        </w:rPr>
      </w:pPr>
      <w:r w:rsidRPr="00781112">
        <w:rPr>
          <w:b/>
          <w:color w:val="000000" w:themeColor="text1"/>
        </w:rPr>
        <w:t>Instructions</w:t>
      </w:r>
    </w:p>
    <w:p w:rsidRPr="00781112" w:rsidR="005F5514" w:rsidP="004369B2" w:rsidRDefault="005F5514" w14:paraId="675BD796" w14:textId="6D333C0C">
      <w:pPr>
        <w:rPr>
          <w:i/>
          <w:color w:val="000000" w:themeColor="text1"/>
        </w:rPr>
      </w:pPr>
      <w:r w:rsidRPr="00781112">
        <w:rPr>
          <w:i/>
          <w:color w:val="000000" w:themeColor="text1"/>
        </w:rPr>
        <w:t>Sampling is not allowed.</w:t>
      </w:r>
    </w:p>
    <w:p w:rsidRPr="00781112" w:rsidR="005F5514" w:rsidP="003A6167" w:rsidRDefault="00815B9B" w14:paraId="496A7DDE" w14:textId="60DA3384">
      <w:pPr>
        <w:rPr>
          <w:rFonts w:cs="Arial"/>
          <w:color w:val="000000" w:themeColor="text1"/>
          <w:szCs w:val="16"/>
        </w:rPr>
      </w:pPr>
      <w:r w:rsidRPr="00781112">
        <w:t xml:space="preserve">Data for this indicator are “lag” data. </w:t>
      </w:r>
      <w:r w:rsidRPr="00781112" w:rsidR="005F5514">
        <w:rPr>
          <w:rFonts w:cs="Arial"/>
          <w:color w:val="000000" w:themeColor="text1"/>
          <w:szCs w:val="16"/>
        </w:rPr>
        <w:t xml:space="preserve">Describe the results of the State’s examination of the data for the year before the reporting year (e.g., for </w:t>
      </w:r>
      <w:r w:rsidR="007639D7">
        <w:rPr>
          <w:rFonts w:cs="Arial"/>
          <w:color w:val="000000" w:themeColor="text1"/>
          <w:szCs w:val="16"/>
        </w:rPr>
        <w:t>the FFY 2021 SPP/APR, use data from 2020-2021</w:t>
      </w:r>
      <w:r w:rsidRPr="00781112" w:rsidR="005F5514">
        <w:rPr>
          <w:rFonts w:cs="Arial"/>
          <w:color w:val="000000" w:themeColor="text1"/>
          <w:szCs w:val="16"/>
        </w:rPr>
        <w:t>), and compare the results to the target. Provide the actual numbers used in the calculation.</w:t>
      </w:r>
    </w:p>
    <w:p w:rsidRPr="00781112" w:rsidR="003069AE" w:rsidP="003069AE" w:rsidRDefault="003069AE" w14:paraId="7E94BD74" w14:textId="77777777">
      <w:r w:rsidRPr="00781112">
        <w:t xml:space="preserve">Include in the denominator the following exiting categories: (a) graduated with a regular high school diploma; (b) graduated with a state-defined alternate diploma; (c) received a certificate; (d) reached maximum age; or (e) dropped out. </w:t>
      </w:r>
    </w:p>
    <w:p w:rsidRPr="00781112" w:rsidR="003069AE" w:rsidP="003A6167" w:rsidRDefault="003069AE" w14:paraId="6D62B3B3" w14:textId="4F597FD3">
      <w:r w:rsidRPr="00781112">
        <w:t xml:space="preserve">Do not include in the denominator the number of youths with IEPs who exited special education due to: (a) transferring to regular education; or (b) who moved but are known to be continuing in an educational program. </w:t>
      </w:r>
    </w:p>
    <w:p w:rsidRPr="00781112" w:rsidR="005F5514" w:rsidP="003A6167" w:rsidRDefault="005F5514" w14:paraId="156B8877" w14:textId="52998CDB">
      <w:pPr>
        <w:rPr>
          <w:rFonts w:cs="Arial"/>
          <w:color w:val="000000" w:themeColor="text1"/>
          <w:szCs w:val="16"/>
        </w:rPr>
      </w:pPr>
      <w:r w:rsidRPr="00781112">
        <w:rPr>
          <w:rFonts w:cs="Arial"/>
          <w:color w:val="000000" w:themeColor="text1"/>
          <w:szCs w:val="16"/>
        </w:rPr>
        <w:t>Provide a narrative that describes the conditions youth must meet in order to graduate with a regular high school diploma. If the conditions that youth with IEPs must meet in order to graduate with a regular high school diploma are different, please explain.</w:t>
      </w:r>
    </w:p>
    <w:p w:rsidRPr="00781112" w:rsidR="00B34EE6" w:rsidP="008645AD" w:rsidRDefault="00B0742B" w14:paraId="17C36F54" w14:textId="0B0AD4FB">
      <w:pPr>
        <w:pStyle w:val="Heading2"/>
      </w:pPr>
      <w:r w:rsidRPr="00781112">
        <w:t>1</w:t>
      </w:r>
      <w:r w:rsidRPr="00781112" w:rsidR="00684B51">
        <w:t xml:space="preserve"> </w:t>
      </w:r>
      <w:r w:rsidRPr="00781112">
        <w:t xml:space="preserve">- </w:t>
      </w:r>
      <w:r w:rsidRPr="00781112" w:rsidR="007742F1">
        <w:t xml:space="preserve">Indicator </w:t>
      </w:r>
      <w:r w:rsidRPr="00781112" w:rsidR="00B34EE6">
        <w:t xml:space="preserve">Data </w:t>
      </w:r>
    </w:p>
    <w:bookmarkEnd w:id="5"/>
    <w:p w:rsidRPr="00781112" w:rsidR="005E59DB" w:rsidP="00B65C2C" w:rsidRDefault="005E59DB" w14:paraId="7BB99CB8" w14:textId="1745E070">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1BASELINEDATA"/>
      </w:tblPr>
      <w:tblGrid>
        <w:gridCol w:w="1797"/>
        <w:gridCol w:w="1798"/>
      </w:tblGrid>
      <w:tr w:rsidRPr="00781112" w:rsidR="008F3F33" w:rsidTr="0033429D" w14:paraId="58873103" w14:textId="77777777">
        <w:trPr>
          <w:trHeight w:val="311"/>
          <w:tblHeader/>
        </w:trPr>
        <w:tc>
          <w:tcPr>
            <w:tcW w:w="1797" w:type="dxa"/>
          </w:tcPr>
          <w:p w:rsidRPr="00781112" w:rsidR="008F3F33" w:rsidP="0033429D" w:rsidRDefault="008F3F33" w14:paraId="3521E7AE" w14:textId="2CED297B">
            <w:pPr>
              <w:jc w:val="center"/>
              <w:rPr>
                <w:b/>
                <w:color w:val="000000" w:themeColor="text1"/>
              </w:rPr>
            </w:pPr>
            <w:r w:rsidRPr="00781112">
              <w:rPr>
                <w:rFonts w:cs="Arial"/>
                <w:b/>
                <w:color w:val="000000" w:themeColor="text1"/>
                <w:szCs w:val="16"/>
              </w:rPr>
              <w:t>Baseline Year</w:t>
            </w:r>
          </w:p>
        </w:tc>
        <w:tc>
          <w:tcPr>
            <w:tcW w:w="1798" w:type="dxa"/>
          </w:tcPr>
          <w:p w:rsidRPr="00781112" w:rsidR="008F3F33" w:rsidP="0033429D" w:rsidRDefault="008F3F33" w14:paraId="70C1DEA4" w14:textId="362D12BF">
            <w:pPr>
              <w:jc w:val="center"/>
              <w:rPr>
                <w:b/>
                <w:color w:val="000000" w:themeColor="text1"/>
              </w:rPr>
            </w:pPr>
            <w:r w:rsidRPr="00781112">
              <w:rPr>
                <w:b/>
                <w:color w:val="000000" w:themeColor="text1"/>
              </w:rPr>
              <w:t>Baseline Data</w:t>
            </w:r>
          </w:p>
        </w:tc>
      </w:tr>
      <w:tr w:rsidRPr="00781112" w:rsidR="008F3F33" w:rsidTr="0033429D" w14:paraId="1079C891" w14:textId="77777777">
        <w:trPr>
          <w:trHeight w:val="311"/>
        </w:trPr>
        <w:tc>
          <w:tcPr>
            <w:tcW w:w="1797" w:type="dxa"/>
            <w:vAlign w:val="center"/>
          </w:tcPr>
          <w:p w:rsidRPr="00781112" w:rsidR="008F3F33" w:rsidP="0033429D" w:rsidRDefault="008F3F33" w14:paraId="55702E9C" w14:textId="3300C91F">
            <w:pPr>
              <w:jc w:val="center"/>
              <w:rPr>
                <w:b/>
                <w:color w:val="000000" w:themeColor="text1"/>
              </w:rPr>
            </w:pPr>
            <w:r w:rsidRPr="00781112">
              <w:rPr>
                <w:rFonts w:cs="Arial"/>
                <w:color w:val="000000" w:themeColor="text1"/>
                <w:szCs w:val="16"/>
              </w:rPr>
              <w:t>2018</w:t>
            </w:r>
          </w:p>
        </w:tc>
        <w:tc>
          <w:tcPr>
            <w:tcW w:w="1798" w:type="dxa"/>
            <w:vAlign w:val="center"/>
          </w:tcPr>
          <w:p w:rsidRPr="00781112" w:rsidR="008F3F33" w:rsidP="0033429D" w:rsidRDefault="008F3F33" w14:paraId="4BB8ED70" w14:textId="40307D5C">
            <w:pPr>
              <w:jc w:val="center"/>
              <w:rPr>
                <w:b/>
                <w:color w:val="000000" w:themeColor="text1"/>
              </w:rPr>
            </w:pPr>
            <w:r w:rsidRPr="00781112">
              <w:rPr>
                <w:rFonts w:cs="Arial"/>
                <w:color w:val="000000" w:themeColor="text1"/>
                <w:szCs w:val="16"/>
              </w:rPr>
              <w:t>83.21%</w:t>
            </w:r>
          </w:p>
        </w:tc>
      </w:tr>
    </w:tbl>
    <w:p w:rsidRPr="00781112" w:rsidR="008F3F33" w:rsidP="00B65C2C" w:rsidRDefault="008F3F33" w14:paraId="04BDDA65" w14:textId="77777777">
      <w:pPr>
        <w:rPr>
          <w:b/>
          <w:bCs/>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1HISTDATA"/>
      </w:tblPr>
      <w:tblGrid>
        <w:gridCol w:w="1798"/>
        <w:gridCol w:w="1798"/>
        <w:gridCol w:w="1798"/>
        <w:gridCol w:w="1798"/>
        <w:gridCol w:w="1798"/>
        <w:gridCol w:w="1800"/>
      </w:tblGrid>
      <w:tr w:rsidRPr="00781112" w:rsidR="005C29F8" w:rsidTr="00087EB9" w14:paraId="6EF7C6D0" w14:textId="1CEAEBAE">
        <w:trPr>
          <w:trHeight w:val="350"/>
        </w:trPr>
        <w:tc>
          <w:tcPr>
            <w:tcW w:w="833" w:type="pct"/>
            <w:tcBorders>
              <w:bottom w:val="single" w:color="auto" w:sz="4" w:space="0"/>
            </w:tcBorders>
            <w:shd w:val="clear" w:color="auto" w:fill="auto"/>
          </w:tcPr>
          <w:p w:rsidRPr="00781112" w:rsidR="007F24E2" w:rsidP="00CD2DF5" w:rsidRDefault="007F24E2" w14:paraId="4483C39A" w14:textId="77777777">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rsidRPr="00781112" w:rsidR="007F24E2" w:rsidP="00894709" w:rsidRDefault="002B7490" w14:paraId="0DF3D5A6" w14:textId="2DA8A75D">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rsidRPr="00781112" w:rsidR="007F24E2" w:rsidP="00894709" w:rsidRDefault="002B7490" w14:paraId="5E57E797" w14:textId="6309195B">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rsidRPr="00781112" w:rsidR="007F24E2" w:rsidP="00894709" w:rsidRDefault="002B7490" w14:paraId="6D5C8516" w14:textId="2F8BF9E2">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rsidRPr="00781112" w:rsidR="007F24E2" w:rsidP="00894709" w:rsidRDefault="002B7490" w14:paraId="116A9927" w14:textId="1D308C81">
            <w:pPr>
              <w:jc w:val="center"/>
              <w:rPr>
                <w:rFonts w:cs="Arial"/>
                <w:b/>
                <w:color w:val="000000" w:themeColor="text1"/>
                <w:szCs w:val="16"/>
              </w:rPr>
            </w:pPr>
            <w:r w:rsidRPr="00781112">
              <w:rPr>
                <w:rFonts w:cs="Arial"/>
                <w:b/>
                <w:color w:val="000000" w:themeColor="text1"/>
                <w:szCs w:val="16"/>
              </w:rPr>
              <w:t>2019</w:t>
            </w:r>
          </w:p>
        </w:tc>
        <w:tc>
          <w:tcPr>
            <w:tcW w:w="834" w:type="pct"/>
            <w:shd w:val="clear" w:color="auto" w:fill="auto"/>
          </w:tcPr>
          <w:p w:rsidRPr="00781112" w:rsidR="007F24E2" w:rsidP="00894709" w:rsidRDefault="002B7490" w14:paraId="41821FE5" w14:textId="02E4CA44">
            <w:pPr>
              <w:jc w:val="center"/>
              <w:rPr>
                <w:rFonts w:cs="Arial"/>
                <w:b/>
                <w:color w:val="000000" w:themeColor="text1"/>
                <w:szCs w:val="16"/>
              </w:rPr>
            </w:pPr>
            <w:r w:rsidRPr="00781112">
              <w:rPr>
                <w:rFonts w:cs="Arial"/>
                <w:b/>
                <w:color w:val="000000" w:themeColor="text1"/>
                <w:szCs w:val="16"/>
              </w:rPr>
              <w:t>2020</w:t>
            </w:r>
          </w:p>
        </w:tc>
      </w:tr>
      <w:tr w:rsidRPr="00781112" w:rsidR="005C29F8" w:rsidTr="0033429D" w14:paraId="69850889" w14:textId="5FBD9A23">
        <w:trPr>
          <w:trHeight w:val="357"/>
        </w:trPr>
        <w:tc>
          <w:tcPr>
            <w:tcW w:w="833" w:type="pct"/>
            <w:shd w:val="clear" w:color="auto" w:fill="auto"/>
            <w:vAlign w:val="center"/>
          </w:tcPr>
          <w:p w:rsidRPr="00781112" w:rsidR="007F24E2" w:rsidP="004369B2" w:rsidRDefault="007F24E2" w14:paraId="329304B6" w14:textId="1D4FEA84">
            <w:pPr>
              <w:rPr>
                <w:rFonts w:cs="Arial"/>
                <w:color w:val="000000" w:themeColor="text1"/>
                <w:szCs w:val="16"/>
              </w:rPr>
            </w:pPr>
            <w:r w:rsidRPr="00781112">
              <w:rPr>
                <w:rFonts w:cs="Arial"/>
                <w:color w:val="000000" w:themeColor="text1"/>
                <w:szCs w:val="16"/>
              </w:rPr>
              <w:t>Target &gt;=</w:t>
            </w:r>
          </w:p>
        </w:tc>
        <w:tc>
          <w:tcPr>
            <w:tcW w:w="833" w:type="pct"/>
            <w:shd w:val="clear" w:color="auto" w:fill="auto"/>
            <w:vAlign w:val="center"/>
          </w:tcPr>
          <w:p w:rsidRPr="00781112" w:rsidR="007F24E2" w:rsidP="00E0321D" w:rsidRDefault="002B7490" w14:paraId="4D288A5D" w14:textId="1DE49DCD">
            <w:pPr>
              <w:jc w:val="center"/>
              <w:rPr>
                <w:rFonts w:cs="Arial"/>
                <w:color w:val="000000" w:themeColor="text1"/>
                <w:szCs w:val="16"/>
              </w:rPr>
            </w:pPr>
            <w:r w:rsidRPr="00781112">
              <w:rPr>
                <w:rFonts w:cs="Arial"/>
                <w:color w:val="000000" w:themeColor="text1"/>
                <w:szCs w:val="16"/>
              </w:rPr>
              <w:t>74.26%</w:t>
            </w:r>
          </w:p>
        </w:tc>
        <w:tc>
          <w:tcPr>
            <w:tcW w:w="833" w:type="pct"/>
            <w:shd w:val="clear" w:color="auto" w:fill="auto"/>
            <w:vAlign w:val="center"/>
          </w:tcPr>
          <w:p w:rsidRPr="00781112" w:rsidR="007F24E2" w:rsidP="00E0321D" w:rsidRDefault="002B7490" w14:paraId="2751003B" w14:textId="66867EC3">
            <w:pPr>
              <w:jc w:val="center"/>
              <w:rPr>
                <w:rFonts w:cs="Arial"/>
                <w:color w:val="000000" w:themeColor="text1"/>
                <w:szCs w:val="16"/>
              </w:rPr>
            </w:pPr>
            <w:r w:rsidRPr="00781112">
              <w:rPr>
                <w:rFonts w:cs="Arial"/>
                <w:color w:val="000000" w:themeColor="text1"/>
                <w:szCs w:val="16"/>
              </w:rPr>
              <w:t>78.20%</w:t>
            </w:r>
          </w:p>
        </w:tc>
        <w:tc>
          <w:tcPr>
            <w:tcW w:w="833" w:type="pct"/>
            <w:shd w:val="clear" w:color="auto" w:fill="auto"/>
            <w:vAlign w:val="center"/>
          </w:tcPr>
          <w:p w:rsidRPr="00781112" w:rsidR="007F24E2" w:rsidP="00E0321D" w:rsidRDefault="002B7490" w14:paraId="6982A73B" w14:textId="50B9EF02">
            <w:pPr>
              <w:jc w:val="center"/>
              <w:rPr>
                <w:rFonts w:cs="Arial"/>
                <w:color w:val="000000" w:themeColor="text1"/>
                <w:szCs w:val="16"/>
              </w:rPr>
            </w:pPr>
            <w:r w:rsidRPr="00781112">
              <w:rPr>
                <w:rFonts w:cs="Arial"/>
                <w:color w:val="000000" w:themeColor="text1"/>
                <w:szCs w:val="16"/>
              </w:rPr>
              <w:t>79.50%</w:t>
            </w:r>
          </w:p>
        </w:tc>
        <w:tc>
          <w:tcPr>
            <w:tcW w:w="833" w:type="pct"/>
            <w:shd w:val="clear" w:color="auto" w:fill="auto"/>
            <w:vAlign w:val="center"/>
          </w:tcPr>
          <w:p w:rsidRPr="00781112" w:rsidR="007F24E2" w:rsidP="00E0321D" w:rsidRDefault="002B7490" w14:paraId="54566D6E" w14:textId="0812F659">
            <w:pPr>
              <w:jc w:val="center"/>
              <w:rPr>
                <w:rFonts w:cs="Arial"/>
                <w:color w:val="000000" w:themeColor="text1"/>
                <w:szCs w:val="16"/>
              </w:rPr>
            </w:pPr>
            <w:r w:rsidRPr="00781112">
              <w:rPr>
                <w:rFonts w:cs="Arial"/>
                <w:color w:val="000000" w:themeColor="text1"/>
                <w:szCs w:val="16"/>
              </w:rPr>
              <w:t>80.80%</w:t>
            </w:r>
          </w:p>
        </w:tc>
        <w:tc>
          <w:tcPr>
            <w:tcW w:w="834" w:type="pct"/>
            <w:shd w:val="clear" w:color="auto" w:fill="auto"/>
            <w:vAlign w:val="center"/>
          </w:tcPr>
          <w:p w:rsidRPr="00781112" w:rsidR="007F24E2" w:rsidP="00E0321D" w:rsidRDefault="002B7490" w14:paraId="12B0FD7D" w14:textId="7E3C835D">
            <w:pPr>
              <w:jc w:val="center"/>
              <w:rPr>
                <w:rFonts w:cs="Arial"/>
                <w:color w:val="000000" w:themeColor="text1"/>
                <w:szCs w:val="16"/>
              </w:rPr>
            </w:pPr>
            <w:r w:rsidRPr="00781112">
              <w:rPr>
                <w:rFonts w:cs="Arial"/>
                <w:color w:val="000000" w:themeColor="text1"/>
                <w:szCs w:val="16"/>
              </w:rPr>
              <w:t>83.71%</w:t>
            </w:r>
          </w:p>
        </w:tc>
      </w:tr>
      <w:tr w:rsidRPr="00781112" w:rsidR="005C29F8" w:rsidTr="0033429D" w14:paraId="146BC5C2" w14:textId="426AC9C6">
        <w:trPr>
          <w:trHeight w:val="85"/>
        </w:trPr>
        <w:tc>
          <w:tcPr>
            <w:tcW w:w="833" w:type="pct"/>
            <w:shd w:val="clear" w:color="auto" w:fill="auto"/>
            <w:vAlign w:val="center"/>
          </w:tcPr>
          <w:p w:rsidRPr="00781112" w:rsidR="007F24E2" w:rsidP="004369B2" w:rsidRDefault="007F24E2" w14:paraId="2FA56C27" w14:textId="77777777">
            <w:pP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rsidRPr="00781112" w:rsidR="007F24E2" w:rsidP="00E0321D" w:rsidRDefault="002B7490" w14:paraId="7832DBB9" w14:textId="0E41C477">
            <w:pPr>
              <w:jc w:val="center"/>
              <w:rPr>
                <w:rFonts w:cs="Arial"/>
                <w:color w:val="000000" w:themeColor="text1"/>
                <w:szCs w:val="16"/>
              </w:rPr>
            </w:pPr>
            <w:r w:rsidRPr="00781112">
              <w:rPr>
                <w:rFonts w:cs="Arial"/>
                <w:color w:val="000000" w:themeColor="text1"/>
                <w:szCs w:val="16"/>
              </w:rPr>
              <w:t>76.85%</w:t>
            </w:r>
          </w:p>
        </w:tc>
        <w:tc>
          <w:tcPr>
            <w:tcW w:w="833" w:type="pct"/>
            <w:shd w:val="clear" w:color="auto" w:fill="auto"/>
            <w:vAlign w:val="center"/>
          </w:tcPr>
          <w:p w:rsidRPr="00781112" w:rsidR="007F24E2" w:rsidP="00E0321D" w:rsidRDefault="002B7490" w14:paraId="522433F4" w14:textId="15824FD9">
            <w:pPr>
              <w:jc w:val="center"/>
              <w:rPr>
                <w:rFonts w:cs="Arial"/>
                <w:color w:val="000000" w:themeColor="text1"/>
                <w:szCs w:val="16"/>
              </w:rPr>
            </w:pPr>
            <w:r w:rsidRPr="00781112">
              <w:rPr>
                <w:rFonts w:cs="Arial"/>
                <w:color w:val="000000" w:themeColor="text1"/>
                <w:szCs w:val="16"/>
              </w:rPr>
              <w:t>75.68%</w:t>
            </w:r>
          </w:p>
        </w:tc>
        <w:tc>
          <w:tcPr>
            <w:tcW w:w="833" w:type="pct"/>
            <w:tcBorders>
              <w:bottom w:val="single" w:color="auto" w:sz="4" w:space="0"/>
            </w:tcBorders>
            <w:shd w:val="clear" w:color="auto" w:fill="auto"/>
            <w:vAlign w:val="center"/>
          </w:tcPr>
          <w:p w:rsidRPr="00781112" w:rsidR="007F24E2" w:rsidP="00E0321D" w:rsidRDefault="002B7490" w14:paraId="51E9F945" w14:textId="1DED232A">
            <w:pPr>
              <w:jc w:val="center"/>
              <w:rPr>
                <w:rFonts w:cs="Arial"/>
                <w:color w:val="000000" w:themeColor="text1"/>
                <w:szCs w:val="16"/>
              </w:rPr>
            </w:pPr>
            <w:r w:rsidRPr="00781112">
              <w:rPr>
                <w:rFonts w:cs="Arial"/>
                <w:color w:val="000000" w:themeColor="text1"/>
                <w:szCs w:val="16"/>
              </w:rPr>
              <w:t>76.86%</w:t>
            </w:r>
          </w:p>
        </w:tc>
        <w:tc>
          <w:tcPr>
            <w:tcW w:w="833" w:type="pct"/>
            <w:tcBorders>
              <w:bottom w:val="single" w:color="auto" w:sz="4" w:space="0"/>
            </w:tcBorders>
            <w:shd w:val="clear" w:color="auto" w:fill="auto"/>
            <w:vAlign w:val="center"/>
          </w:tcPr>
          <w:p w:rsidRPr="00781112" w:rsidR="007F24E2" w:rsidP="00E0321D" w:rsidRDefault="002B7490" w14:paraId="180CBFE9" w14:textId="01D5E7B3">
            <w:pPr>
              <w:jc w:val="center"/>
              <w:rPr>
                <w:rFonts w:cs="Arial"/>
                <w:color w:val="000000" w:themeColor="text1"/>
                <w:szCs w:val="16"/>
              </w:rPr>
            </w:pPr>
            <w:r w:rsidRPr="00781112">
              <w:rPr>
                <w:rFonts w:cs="Arial"/>
                <w:color w:val="000000" w:themeColor="text1"/>
                <w:szCs w:val="16"/>
              </w:rPr>
              <w:t>78.70%</w:t>
            </w:r>
          </w:p>
        </w:tc>
        <w:tc>
          <w:tcPr>
            <w:tcW w:w="834" w:type="pct"/>
            <w:tcBorders>
              <w:bottom w:val="single" w:color="auto" w:sz="4" w:space="0"/>
            </w:tcBorders>
            <w:shd w:val="clear" w:color="auto" w:fill="auto"/>
            <w:vAlign w:val="center"/>
          </w:tcPr>
          <w:p w:rsidRPr="00781112" w:rsidR="007F24E2" w:rsidP="00E0321D" w:rsidRDefault="002B7490" w14:paraId="3C2AFA14" w14:textId="153E7CE5">
            <w:pPr>
              <w:jc w:val="center"/>
              <w:rPr>
                <w:rFonts w:cs="Arial"/>
                <w:color w:val="000000" w:themeColor="text1"/>
                <w:szCs w:val="16"/>
              </w:rPr>
            </w:pPr>
            <w:r w:rsidRPr="00781112">
              <w:rPr>
                <w:rFonts w:cs="Arial"/>
                <w:color w:val="000000" w:themeColor="text1"/>
                <w:szCs w:val="16"/>
              </w:rPr>
              <w:t>83.97%</w:t>
            </w:r>
          </w:p>
        </w:tc>
      </w:tr>
    </w:tbl>
    <w:p w:rsidRPr="00781112" w:rsidR="00654A4B" w:rsidP="00B65C2C" w:rsidRDefault="00654A4B" w14:paraId="43E7AA4B" w14:textId="77777777">
      <w:pPr>
        <w:rPr>
          <w:color w:val="000000" w:themeColor="text1"/>
        </w:rPr>
      </w:pPr>
    </w:p>
    <w:p w:rsidRPr="00781112" w:rsidR="005E59DB" w:rsidP="00B65C2C" w:rsidRDefault="005E59DB" w14:paraId="058E572E" w14:textId="747B93F2">
      <w:pPr>
        <w:rPr>
          <w:b/>
          <w:color w:val="000000" w:themeColor="text1"/>
        </w:rPr>
      </w:pPr>
      <w:r w:rsidRPr="00781112">
        <w:rPr>
          <w:b/>
          <w:color w:val="000000" w:themeColor="text1"/>
        </w:rPr>
        <w:t>Targets</w:t>
      </w:r>
    </w:p>
    <w:tbl>
      <w:tblPr>
        <w:tblW w:w="426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1TARGETS"/>
      </w:tblPr>
      <w:tblGrid>
        <w:gridCol w:w="1156"/>
        <w:gridCol w:w="1611"/>
        <w:gridCol w:w="1611"/>
        <w:gridCol w:w="1611"/>
        <w:gridCol w:w="1611"/>
        <w:gridCol w:w="1606"/>
      </w:tblGrid>
      <w:tr w:rsidRPr="00781112" w:rsidR="00B14519" w:rsidTr="00451D7E" w14:paraId="2AA1A231" w14:textId="4E09135F">
        <w:trPr>
          <w:trHeight w:val="366"/>
        </w:trPr>
        <w:tc>
          <w:tcPr>
            <w:tcW w:w="628" w:type="pct"/>
            <w:tcBorders>
              <w:bottom w:val="single" w:color="auto" w:sz="4" w:space="0"/>
            </w:tcBorders>
            <w:shd w:val="clear" w:color="auto" w:fill="auto"/>
          </w:tcPr>
          <w:p w:rsidRPr="00781112" w:rsidR="00B14519" w:rsidP="00373F78" w:rsidRDefault="00B14519" w14:paraId="40B33FED" w14:textId="77777777">
            <w:pPr>
              <w:jc w:val="center"/>
              <w:rPr>
                <w:b/>
                <w:color w:val="000000" w:themeColor="text1"/>
              </w:rPr>
            </w:pPr>
            <w:r w:rsidRPr="00781112">
              <w:rPr>
                <w:b/>
                <w:color w:val="000000" w:themeColor="text1"/>
              </w:rPr>
              <w:t>FFY</w:t>
            </w:r>
          </w:p>
        </w:tc>
        <w:tc>
          <w:tcPr>
            <w:tcW w:w="875" w:type="pct"/>
            <w:shd w:val="clear" w:color="auto" w:fill="auto"/>
          </w:tcPr>
          <w:p w:rsidRPr="00781112" w:rsidR="00B14519" w:rsidP="00373F78" w:rsidRDefault="00B14519" w14:paraId="71086D9D" w14:textId="38ED494E">
            <w:pPr>
              <w:jc w:val="center"/>
              <w:rPr>
                <w:b/>
                <w:color w:val="000000" w:themeColor="text1"/>
              </w:rPr>
            </w:pPr>
            <w:r w:rsidRPr="00781112">
              <w:rPr>
                <w:b/>
                <w:color w:val="000000" w:themeColor="text1"/>
              </w:rPr>
              <w:t>2021</w:t>
            </w:r>
          </w:p>
        </w:tc>
        <w:tc>
          <w:tcPr>
            <w:tcW w:w="875" w:type="pct"/>
          </w:tcPr>
          <w:p w:rsidRPr="00781112" w:rsidR="00B14519" w:rsidP="00373F78" w:rsidRDefault="00B14519" w14:paraId="4D39066B" w14:textId="301F6A49">
            <w:pPr>
              <w:jc w:val="center"/>
              <w:rPr>
                <w:b/>
                <w:color w:val="000000" w:themeColor="text1"/>
              </w:rPr>
            </w:pPr>
            <w:r w:rsidRPr="00781112">
              <w:rPr>
                <w:rFonts w:cs="Arial"/>
                <w:b/>
                <w:color w:val="000000" w:themeColor="text1"/>
                <w:szCs w:val="16"/>
              </w:rPr>
              <w:t>2022</w:t>
            </w:r>
          </w:p>
        </w:tc>
        <w:tc>
          <w:tcPr>
            <w:tcW w:w="875" w:type="pct"/>
          </w:tcPr>
          <w:p w:rsidRPr="00781112" w:rsidR="00B14519" w:rsidP="00373F78" w:rsidRDefault="00B14519" w14:paraId="1FB807B9" w14:textId="403D43E4">
            <w:pPr>
              <w:jc w:val="center"/>
              <w:rPr>
                <w:b/>
                <w:color w:val="000000" w:themeColor="text1"/>
              </w:rPr>
            </w:pPr>
            <w:r w:rsidRPr="00781112">
              <w:rPr>
                <w:rFonts w:cs="Arial"/>
                <w:b/>
                <w:color w:val="000000" w:themeColor="text1"/>
                <w:szCs w:val="16"/>
              </w:rPr>
              <w:t>2023</w:t>
            </w:r>
          </w:p>
        </w:tc>
        <w:tc>
          <w:tcPr>
            <w:tcW w:w="875" w:type="pct"/>
          </w:tcPr>
          <w:p w:rsidRPr="00781112" w:rsidR="00B14519" w:rsidP="00373F78" w:rsidRDefault="00B14519" w14:paraId="720CF74E" w14:textId="096265B6">
            <w:pPr>
              <w:jc w:val="center"/>
              <w:rPr>
                <w:b/>
                <w:color w:val="000000" w:themeColor="text1"/>
              </w:rPr>
            </w:pPr>
            <w:r w:rsidRPr="00781112">
              <w:rPr>
                <w:rFonts w:cs="Arial"/>
                <w:b/>
                <w:color w:val="000000" w:themeColor="text1"/>
                <w:szCs w:val="16"/>
              </w:rPr>
              <w:t>2024</w:t>
            </w:r>
          </w:p>
        </w:tc>
        <w:tc>
          <w:tcPr>
            <w:tcW w:w="874" w:type="pct"/>
          </w:tcPr>
          <w:p w:rsidRPr="00781112" w:rsidR="00B14519" w:rsidP="00373F78" w:rsidRDefault="00B14519" w14:paraId="767866E4" w14:textId="1EE4AF77">
            <w:pPr>
              <w:jc w:val="center"/>
              <w:rPr>
                <w:b/>
                <w:color w:val="000000" w:themeColor="text1"/>
              </w:rPr>
            </w:pPr>
            <w:r w:rsidRPr="00781112">
              <w:rPr>
                <w:rFonts w:cs="Arial"/>
                <w:b/>
                <w:color w:val="000000" w:themeColor="text1"/>
                <w:szCs w:val="16"/>
              </w:rPr>
              <w:t>2025</w:t>
            </w:r>
          </w:p>
        </w:tc>
      </w:tr>
      <w:tr w:rsidRPr="00781112" w:rsidR="00B14519" w:rsidTr="00451D7E" w14:paraId="30C65E4A" w14:textId="7AB118F2">
        <w:trPr>
          <w:trHeight w:val="374"/>
        </w:trPr>
        <w:tc>
          <w:tcPr>
            <w:tcW w:w="628" w:type="pct"/>
            <w:shd w:val="clear" w:color="auto" w:fill="auto"/>
            <w:vAlign w:val="center"/>
          </w:tcPr>
          <w:p w:rsidRPr="00781112" w:rsidR="00B14519" w:rsidP="00373F78" w:rsidRDefault="00B14519" w14:paraId="15D80559" w14:textId="5A8166E8">
            <w:pPr>
              <w:rPr>
                <w:rFonts w:cs="Arial"/>
                <w:color w:val="000000" w:themeColor="text1"/>
                <w:szCs w:val="16"/>
              </w:rPr>
            </w:pPr>
            <w:r w:rsidRPr="00781112">
              <w:rPr>
                <w:rFonts w:cs="Arial"/>
                <w:color w:val="000000" w:themeColor="text1"/>
                <w:szCs w:val="16"/>
              </w:rPr>
              <w:t>Target &gt;=</w:t>
            </w:r>
          </w:p>
        </w:tc>
        <w:tc>
          <w:tcPr>
            <w:tcW w:w="875" w:type="pct"/>
            <w:shd w:val="clear" w:color="auto" w:fill="auto"/>
            <w:vAlign w:val="center"/>
          </w:tcPr>
          <w:p w:rsidRPr="00781112" w:rsidR="00B14519" w:rsidP="00373F78" w:rsidRDefault="00B14519" w14:paraId="5C1E2097" w14:textId="7100F4DF">
            <w:pPr>
              <w:jc w:val="center"/>
              <w:rPr>
                <w:rFonts w:cs="Arial"/>
                <w:color w:val="000000" w:themeColor="text1"/>
                <w:szCs w:val="16"/>
              </w:rPr>
            </w:pPr>
            <w:r w:rsidRPr="00781112">
              <w:rPr>
                <w:rFonts w:cs="Arial"/>
                <w:color w:val="000000" w:themeColor="text1"/>
                <w:szCs w:val="16"/>
              </w:rPr>
              <w:t>84.21%</w:t>
            </w:r>
          </w:p>
        </w:tc>
        <w:tc>
          <w:tcPr>
            <w:tcW w:w="875" w:type="pct"/>
          </w:tcPr>
          <w:p w:rsidRPr="00781112" w:rsidR="00B14519" w:rsidP="00373F78" w:rsidRDefault="00B14519" w14:paraId="7717027B" w14:textId="1C4C1650">
            <w:pPr>
              <w:jc w:val="center"/>
              <w:rPr>
                <w:rFonts w:cs="Arial"/>
                <w:color w:val="000000" w:themeColor="text1"/>
                <w:szCs w:val="16"/>
              </w:rPr>
            </w:pPr>
            <w:r w:rsidRPr="00781112">
              <w:rPr>
                <w:color w:val="000000" w:themeColor="text1"/>
                <w:szCs w:val="16"/>
              </w:rPr>
              <w:t>84.71%</w:t>
            </w:r>
          </w:p>
        </w:tc>
        <w:tc>
          <w:tcPr>
            <w:tcW w:w="875" w:type="pct"/>
          </w:tcPr>
          <w:p w:rsidRPr="00781112" w:rsidR="00B14519" w:rsidP="00373F78" w:rsidRDefault="00B14519" w14:paraId="48C73194" w14:textId="78C93C75">
            <w:pPr>
              <w:jc w:val="center"/>
              <w:rPr>
                <w:rFonts w:cs="Arial"/>
                <w:color w:val="000000" w:themeColor="text1"/>
                <w:szCs w:val="16"/>
              </w:rPr>
            </w:pPr>
            <w:r w:rsidRPr="00781112">
              <w:rPr>
                <w:color w:val="000000" w:themeColor="text1"/>
                <w:szCs w:val="16"/>
              </w:rPr>
              <w:t>85.21%</w:t>
            </w:r>
          </w:p>
        </w:tc>
        <w:tc>
          <w:tcPr>
            <w:tcW w:w="875" w:type="pct"/>
          </w:tcPr>
          <w:p w:rsidRPr="00781112" w:rsidR="00B14519" w:rsidP="00373F78" w:rsidRDefault="00B14519" w14:paraId="1CC5CF36" w14:textId="47158C2B">
            <w:pPr>
              <w:jc w:val="center"/>
              <w:rPr>
                <w:rFonts w:cs="Arial"/>
                <w:color w:val="000000" w:themeColor="text1"/>
                <w:szCs w:val="16"/>
              </w:rPr>
            </w:pPr>
            <w:r w:rsidRPr="00781112">
              <w:rPr>
                <w:color w:val="000000" w:themeColor="text1"/>
                <w:szCs w:val="16"/>
              </w:rPr>
              <w:t>85.71%</w:t>
            </w:r>
          </w:p>
        </w:tc>
        <w:tc>
          <w:tcPr>
            <w:tcW w:w="874" w:type="pct"/>
          </w:tcPr>
          <w:p w:rsidRPr="00781112" w:rsidR="00B14519" w:rsidP="00373F78" w:rsidRDefault="00B14519" w14:paraId="6BAB194A" w14:textId="42E53978">
            <w:pPr>
              <w:jc w:val="center"/>
              <w:rPr>
                <w:rFonts w:cs="Arial"/>
                <w:color w:val="000000" w:themeColor="text1"/>
                <w:szCs w:val="16"/>
              </w:rPr>
            </w:pPr>
            <w:r w:rsidRPr="00781112">
              <w:rPr>
                <w:color w:val="000000" w:themeColor="text1"/>
                <w:szCs w:val="16"/>
              </w:rPr>
              <w:t>86.21%</w:t>
            </w:r>
          </w:p>
        </w:tc>
      </w:tr>
    </w:tbl>
    <w:p w:rsidRPr="00781112" w:rsidR="00654A4B" w:rsidP="004369B2" w:rsidRDefault="00654A4B" w14:paraId="346A80A2" w14:textId="77777777">
      <w:pPr>
        <w:rPr>
          <w:color w:val="000000" w:themeColor="text1"/>
        </w:rPr>
      </w:pPr>
    </w:p>
    <w:p w:rsidRPr="00781112" w:rsidR="005E59DB" w:rsidRDefault="005E59DB" w14:paraId="451C0051" w14:textId="1929A141">
      <w:pPr>
        <w:rPr>
          <w:b/>
          <w:color w:val="000000" w:themeColor="text1"/>
        </w:rPr>
      </w:pPr>
      <w:r w:rsidRPr="00781112">
        <w:rPr>
          <w:b/>
          <w:color w:val="000000" w:themeColor="text1"/>
        </w:rPr>
        <w:t xml:space="preserve">Targets: Description of Stakeholder Input </w:t>
      </w:r>
    </w:p>
    <w:p w:rsidRPr="00781112" w:rsidR="000C24C2" w:rsidP="001011BB" w:rsidRDefault="002B7490" w14:paraId="6F475956" w14:textId="6AAE3895">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br/>
        <w:t/>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br/>
        <w:t/>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p>
    <w:p w:rsidRPr="00781112" w:rsidR="00654A4B" w:rsidP="00B65C2C" w:rsidRDefault="00654A4B" w14:paraId="4026D322" w14:textId="77777777">
      <w:pPr>
        <w:rPr>
          <w:color w:val="000000" w:themeColor="text1"/>
        </w:rPr>
      </w:pPr>
    </w:p>
    <w:p w:rsidRPr="00781112" w:rsidR="00995737" w:rsidP="00B65C2C" w:rsidRDefault="00995737" w14:paraId="5BFE0C1F" w14:textId="74D590F4">
      <w:pPr>
        <w:rPr>
          <w:b/>
          <w:bCs/>
          <w:color w:val="000000" w:themeColor="text1"/>
        </w:rPr>
      </w:pPr>
      <w:r w:rsidRPr="00781112">
        <w:rPr>
          <w:b/>
          <w:bCs/>
          <w:color w:val="000000" w:themeColor="text1"/>
        </w:rPr>
        <w:t>Prepopulated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1PREPOPDATA"/>
      </w:tblPr>
      <w:tblGrid>
        <w:gridCol w:w="2909"/>
        <w:gridCol w:w="2130"/>
        <w:gridCol w:w="3507"/>
        <w:gridCol w:w="2244"/>
      </w:tblGrid>
      <w:tr w:rsidRPr="00781112" w:rsidR="005C29F8" w:rsidTr="00044B5C" w14:paraId="30F51C80" w14:textId="4B2A2ADB">
        <w:trPr>
          <w:trHeight w:val="372"/>
          <w:tblHeader/>
        </w:trPr>
        <w:tc>
          <w:tcPr>
            <w:tcW w:w="1348" w:type="pct"/>
            <w:shd w:val="clear" w:color="auto" w:fill="auto"/>
          </w:tcPr>
          <w:p w:rsidRPr="00781112" w:rsidR="00866B4D" w:rsidP="000B4AA4" w:rsidRDefault="00866B4D" w14:paraId="323D50E8" w14:textId="6779F814">
            <w:pPr>
              <w:spacing w:after="0"/>
              <w:jc w:val="center"/>
              <w:rPr>
                <w:rFonts w:cs="Arial"/>
                <w:b/>
                <w:color w:val="000000" w:themeColor="text1"/>
                <w:szCs w:val="16"/>
              </w:rPr>
            </w:pPr>
            <w:r w:rsidRPr="00781112">
              <w:rPr>
                <w:rFonts w:cs="Arial"/>
                <w:b/>
                <w:color w:val="000000" w:themeColor="text1"/>
                <w:szCs w:val="16"/>
              </w:rPr>
              <w:t>Source</w:t>
            </w:r>
          </w:p>
        </w:tc>
        <w:tc>
          <w:tcPr>
            <w:tcW w:w="987" w:type="pct"/>
            <w:shd w:val="clear" w:color="auto" w:fill="auto"/>
          </w:tcPr>
          <w:p w:rsidRPr="00781112" w:rsidR="00866B4D" w:rsidP="000B4AA4" w:rsidRDefault="00866B4D" w14:paraId="01C2B5F0" w14:textId="1D5140A6">
            <w:pPr>
              <w:spacing w:after="0"/>
              <w:jc w:val="center"/>
              <w:rPr>
                <w:rFonts w:cs="Arial"/>
                <w:b/>
                <w:color w:val="000000" w:themeColor="text1"/>
                <w:szCs w:val="16"/>
              </w:rPr>
            </w:pPr>
            <w:r w:rsidRPr="00781112">
              <w:rPr>
                <w:rFonts w:cs="Arial"/>
                <w:b/>
                <w:color w:val="000000" w:themeColor="text1"/>
                <w:szCs w:val="16"/>
              </w:rPr>
              <w:t>Date</w:t>
            </w:r>
          </w:p>
        </w:tc>
        <w:tc>
          <w:tcPr>
            <w:tcW w:w="1625" w:type="pct"/>
            <w:shd w:val="clear" w:color="auto" w:fill="auto"/>
          </w:tcPr>
          <w:p w:rsidRPr="00781112" w:rsidR="00866B4D" w:rsidP="000B4AA4" w:rsidRDefault="00866B4D" w14:paraId="1FC5546A" w14:textId="059B9945">
            <w:pPr>
              <w:spacing w:after="0"/>
              <w:jc w:val="center"/>
              <w:rPr>
                <w:rFonts w:cs="Arial"/>
                <w:b/>
                <w:color w:val="000000" w:themeColor="text1"/>
                <w:szCs w:val="16"/>
              </w:rPr>
            </w:pPr>
            <w:r w:rsidRPr="00781112">
              <w:rPr>
                <w:rFonts w:cs="Arial"/>
                <w:b/>
                <w:color w:val="000000" w:themeColor="text1"/>
                <w:szCs w:val="16"/>
              </w:rPr>
              <w:t>Description</w:t>
            </w:r>
          </w:p>
        </w:tc>
        <w:tc>
          <w:tcPr>
            <w:tcW w:w="1040" w:type="pct"/>
            <w:shd w:val="clear" w:color="auto" w:fill="auto"/>
          </w:tcPr>
          <w:p w:rsidRPr="00781112" w:rsidR="00866B4D" w:rsidP="000B4AA4" w:rsidRDefault="00866B4D" w14:paraId="189AD2F4" w14:textId="2C14B569">
            <w:pPr>
              <w:spacing w:after="0"/>
              <w:jc w:val="center"/>
              <w:rPr>
                <w:rFonts w:cs="Arial"/>
                <w:b/>
                <w:color w:val="000000" w:themeColor="text1"/>
                <w:szCs w:val="16"/>
              </w:rPr>
            </w:pPr>
            <w:r w:rsidRPr="00781112">
              <w:rPr>
                <w:rFonts w:cs="Arial"/>
                <w:b/>
                <w:color w:val="000000" w:themeColor="text1"/>
                <w:szCs w:val="16"/>
              </w:rPr>
              <w:t>Data</w:t>
            </w:r>
          </w:p>
        </w:tc>
      </w:tr>
      <w:tr w:rsidRPr="00781112" w:rsidR="005A75AD" w:rsidTr="00044B5C" w14:paraId="30B629CE" w14:textId="3D9C8EF1">
        <w:trPr>
          <w:trHeight w:val="380"/>
        </w:trPr>
        <w:tc>
          <w:tcPr>
            <w:tcW w:w="1348" w:type="pct"/>
            <w:shd w:val="clear" w:color="auto" w:fill="auto"/>
          </w:tcPr>
          <w:p w:rsidRPr="00781112" w:rsidR="005A75AD" w:rsidP="005A75AD" w:rsidRDefault="005A75AD" w14:paraId="73323AED" w14:textId="61550716">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rsidRPr="00781112" w:rsidR="005A75AD" w:rsidP="005A75AD" w:rsidRDefault="005A75AD" w14:paraId="5E976CB4" w14:textId="15FDC9EF">
            <w:pPr>
              <w:jc w:val="center"/>
              <w:rPr>
                <w:rFonts w:cs="Arial"/>
                <w:color w:val="000000" w:themeColor="text1"/>
                <w:szCs w:val="16"/>
              </w:rPr>
            </w:pPr>
            <w:r w:rsidRPr="00781112">
              <w:rPr>
                <w:rFonts w:cs="Arial"/>
                <w:color w:val="000000" w:themeColor="text1"/>
                <w:szCs w:val="16"/>
              </w:rPr>
              <w:t>05/25/2022</w:t>
            </w:r>
          </w:p>
        </w:tc>
        <w:tc>
          <w:tcPr>
            <w:tcW w:w="1625" w:type="pct"/>
            <w:shd w:val="clear" w:color="auto" w:fill="auto"/>
          </w:tcPr>
          <w:p w:rsidRPr="00781112" w:rsidR="005A75AD" w:rsidP="005A75AD" w:rsidRDefault="005A75AD" w14:paraId="01C211E9" w14:textId="4BA1367C">
            <w:pPr>
              <w:rPr>
                <w:rFonts w:cs="Arial"/>
                <w:color w:val="000000" w:themeColor="text1"/>
                <w:szCs w:val="16"/>
              </w:rPr>
            </w:pPr>
            <w:r w:rsidRPr="00781112">
              <w:rPr>
                <w:rFonts w:cs="Arial"/>
                <w:szCs w:val="16"/>
              </w:rPr>
              <w:t>Number of youth with IEPs (ages 14-21) who exited special education by graduating with a regular high school diploma (a)</w:t>
            </w:r>
          </w:p>
        </w:tc>
        <w:tc>
          <w:tcPr>
            <w:tcW w:w="1040" w:type="pct"/>
            <w:shd w:val="clear" w:color="auto" w:fill="auto"/>
          </w:tcPr>
          <w:p w:rsidRPr="00781112" w:rsidR="005A75AD" w:rsidP="005A75AD" w:rsidRDefault="005A75AD" w14:paraId="18434B19" w14:textId="3271491A">
            <w:pPr>
              <w:jc w:val="center"/>
              <w:rPr>
                <w:rFonts w:cs="Arial"/>
                <w:color w:val="000000" w:themeColor="text1"/>
                <w:szCs w:val="16"/>
              </w:rPr>
            </w:pPr>
            <w:r w:rsidRPr="00781112">
              <w:rPr>
                <w:rFonts w:cs="Arial"/>
                <w:color w:val="000000" w:themeColor="text1"/>
                <w:szCs w:val="16"/>
              </w:rPr>
              <w:t>1,901</w:t>
            </w:r>
          </w:p>
        </w:tc>
      </w:tr>
      <w:tr w:rsidRPr="00781112" w:rsidR="005A75AD" w:rsidTr="00044B5C" w14:paraId="2E9BAC4B" w14:textId="77777777">
        <w:trPr>
          <w:trHeight w:val="380"/>
        </w:trPr>
        <w:tc>
          <w:tcPr>
            <w:tcW w:w="1348" w:type="pct"/>
            <w:shd w:val="clear" w:color="auto" w:fill="auto"/>
          </w:tcPr>
          <w:p w:rsidRPr="00781112" w:rsidR="005A75AD" w:rsidP="005A75AD" w:rsidRDefault="005A75AD" w14:paraId="019DE2CA" w14:textId="1C16E7CC">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rsidRPr="00781112" w:rsidR="005A75AD" w:rsidP="005A75AD" w:rsidRDefault="005A75AD" w14:paraId="21121509" w14:textId="35C72B6A">
            <w:pPr>
              <w:jc w:val="center"/>
              <w:rPr>
                <w:rFonts w:cs="Arial"/>
                <w:color w:val="000000" w:themeColor="text1"/>
                <w:szCs w:val="16"/>
              </w:rPr>
            </w:pPr>
            <w:r w:rsidRPr="00781112">
              <w:rPr>
                <w:rFonts w:cs="Arial"/>
                <w:color w:val="000000" w:themeColor="text1"/>
                <w:szCs w:val="16"/>
              </w:rPr>
              <w:t>05/25/2022</w:t>
            </w:r>
          </w:p>
        </w:tc>
        <w:tc>
          <w:tcPr>
            <w:tcW w:w="1625" w:type="pct"/>
            <w:shd w:val="clear" w:color="auto" w:fill="auto"/>
          </w:tcPr>
          <w:p w:rsidRPr="00781112" w:rsidR="005A75AD" w:rsidP="005A75AD" w:rsidRDefault="005A75AD" w14:paraId="4DBDAFD8" w14:textId="70B6722B">
            <w:pPr>
              <w:rPr>
                <w:rFonts w:cs="Arial"/>
                <w:color w:val="000000" w:themeColor="text1"/>
                <w:szCs w:val="16"/>
              </w:rPr>
            </w:pPr>
            <w:r w:rsidRPr="00781112">
              <w:rPr>
                <w:rFonts w:cs="Arial"/>
                <w:szCs w:val="16"/>
              </w:rPr>
              <w:t>Number of youth with IEPs (ages 14-21) who exited special education by graduating with a state-defined alternate diploma (b)</w:t>
            </w:r>
          </w:p>
        </w:tc>
        <w:tc>
          <w:tcPr>
            <w:tcW w:w="1040" w:type="pct"/>
            <w:shd w:val="clear" w:color="auto" w:fill="auto"/>
          </w:tcPr>
          <w:p w:rsidRPr="00781112" w:rsidR="005A75AD" w:rsidP="005A75AD" w:rsidRDefault="005A75AD" w14:paraId="010FD1F1" w14:textId="7C43793B">
            <w:pPr>
              <w:jc w:val="center"/>
              <w:rPr>
                <w:rFonts w:cs="Arial"/>
                <w:color w:val="000000" w:themeColor="text1"/>
                <w:szCs w:val="16"/>
              </w:rPr>
            </w:pPr>
            <w:r w:rsidRPr="00781112">
              <w:rPr>
                <w:rFonts w:cs="Arial"/>
                <w:color w:val="000000" w:themeColor="text1"/>
                <w:szCs w:val="16"/>
              </w:rPr>
              <w:t>206</w:t>
            </w:r>
          </w:p>
        </w:tc>
      </w:tr>
      <w:tr w:rsidRPr="00781112" w:rsidR="005A75AD" w:rsidTr="00044B5C" w14:paraId="032776B0" w14:textId="77777777">
        <w:trPr>
          <w:trHeight w:val="380"/>
        </w:trPr>
        <w:tc>
          <w:tcPr>
            <w:tcW w:w="1348" w:type="pct"/>
            <w:shd w:val="clear" w:color="auto" w:fill="auto"/>
          </w:tcPr>
          <w:p w:rsidRPr="00781112" w:rsidR="005A75AD" w:rsidP="005A75AD" w:rsidRDefault="005A75AD" w14:paraId="5813DAD1" w14:textId="06D60F55">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rsidRPr="00781112" w:rsidR="005A75AD" w:rsidP="005A75AD" w:rsidRDefault="005A75AD" w14:paraId="0CBE5647" w14:textId="5D16DC3C">
            <w:pPr>
              <w:jc w:val="center"/>
              <w:rPr>
                <w:rFonts w:cs="Arial"/>
                <w:color w:val="000000" w:themeColor="text1"/>
                <w:szCs w:val="16"/>
              </w:rPr>
            </w:pPr>
            <w:r w:rsidRPr="00781112">
              <w:rPr>
                <w:rFonts w:cs="Arial"/>
                <w:color w:val="000000" w:themeColor="text1"/>
                <w:szCs w:val="16"/>
              </w:rPr>
              <w:t>05/25/2022</w:t>
            </w:r>
          </w:p>
        </w:tc>
        <w:tc>
          <w:tcPr>
            <w:tcW w:w="1625" w:type="pct"/>
            <w:shd w:val="clear" w:color="auto" w:fill="auto"/>
          </w:tcPr>
          <w:p w:rsidRPr="00781112" w:rsidR="005A75AD" w:rsidP="005A75AD" w:rsidRDefault="005A75AD" w14:paraId="7D0086CE" w14:textId="510BD804">
            <w:pPr>
              <w:rPr>
                <w:rFonts w:cs="Arial"/>
                <w:color w:val="000000" w:themeColor="text1"/>
                <w:szCs w:val="16"/>
              </w:rPr>
            </w:pPr>
            <w:r w:rsidRPr="00781112">
              <w:rPr>
                <w:rFonts w:cs="Arial"/>
                <w:szCs w:val="16"/>
              </w:rPr>
              <w:t>Number of youth with IEPs (ages 14-21) who exited special education by receiving a certificate (c)</w:t>
            </w:r>
          </w:p>
        </w:tc>
        <w:tc>
          <w:tcPr>
            <w:tcW w:w="1040" w:type="pct"/>
            <w:shd w:val="clear" w:color="auto" w:fill="auto"/>
          </w:tcPr>
          <w:p w:rsidRPr="00781112" w:rsidR="005A75AD" w:rsidP="005A75AD" w:rsidRDefault="005A75AD" w14:paraId="184082B3" w14:textId="438EC66B">
            <w:pPr>
              <w:jc w:val="center"/>
              <w:rPr>
                <w:rFonts w:cs="Arial"/>
                <w:color w:val="000000" w:themeColor="text1"/>
                <w:szCs w:val="16"/>
              </w:rPr>
            </w:pPr>
            <w:r w:rsidRPr="00781112">
              <w:rPr>
                <w:rFonts w:cs="Arial"/>
                <w:color w:val="000000" w:themeColor="text1"/>
                <w:szCs w:val="16"/>
              </w:rPr>
              <w:t>0</w:t>
            </w:r>
          </w:p>
        </w:tc>
      </w:tr>
      <w:tr w:rsidRPr="00781112" w:rsidR="00E1624B" w:rsidTr="00044B5C" w14:paraId="73AB7466" w14:textId="77777777">
        <w:trPr>
          <w:trHeight w:val="380"/>
        </w:trPr>
        <w:tc>
          <w:tcPr>
            <w:tcW w:w="1348" w:type="pct"/>
            <w:shd w:val="clear" w:color="auto" w:fill="auto"/>
          </w:tcPr>
          <w:p w:rsidRPr="00781112" w:rsidR="00E1624B" w:rsidP="00E1624B" w:rsidRDefault="00E1624B" w14:paraId="4B56ED01" w14:textId="0B62D17A">
            <w:pPr>
              <w:jc w:val="center"/>
              <w:rPr>
                <w:rFonts w:cs="Arial"/>
                <w:color w:val="000000" w:themeColor="text1"/>
                <w:szCs w:val="16"/>
              </w:rPr>
            </w:pPr>
            <w:r w:rsidRPr="00781112">
              <w:rPr>
                <w:rFonts w:cs="Arial"/>
                <w:color w:val="000000" w:themeColor="text1"/>
                <w:szCs w:val="16"/>
              </w:rPr>
              <w:lastRenderedPageBreak/>
              <w:t>SY 2020-21 Exiting Data Groups (EDFacts file spec FS009; Data Group 85)</w:t>
            </w:r>
          </w:p>
        </w:tc>
        <w:tc>
          <w:tcPr>
            <w:tcW w:w="987" w:type="pct"/>
            <w:shd w:val="clear" w:color="auto" w:fill="auto"/>
          </w:tcPr>
          <w:p w:rsidRPr="00781112" w:rsidR="00E1624B" w:rsidP="00E1624B" w:rsidRDefault="00E1624B" w14:paraId="60CF2903" w14:textId="690ADEAE">
            <w:pPr>
              <w:jc w:val="center"/>
              <w:rPr>
                <w:rFonts w:cs="Arial"/>
                <w:color w:val="000000" w:themeColor="text1"/>
                <w:szCs w:val="16"/>
              </w:rPr>
            </w:pPr>
            <w:r w:rsidRPr="00781112">
              <w:rPr>
                <w:rFonts w:cs="Arial"/>
                <w:color w:val="000000" w:themeColor="text1"/>
                <w:szCs w:val="16"/>
              </w:rPr>
              <w:t>05/25/2022</w:t>
            </w:r>
          </w:p>
        </w:tc>
        <w:tc>
          <w:tcPr>
            <w:tcW w:w="1625" w:type="pct"/>
            <w:shd w:val="clear" w:color="auto" w:fill="auto"/>
          </w:tcPr>
          <w:p w:rsidRPr="00781112" w:rsidR="00E1624B" w:rsidRDefault="00E1624B" w14:paraId="06653647" w14:textId="36FF0607">
            <w:pPr>
              <w:rPr>
                <w:rFonts w:cs="Arial"/>
                <w:szCs w:val="16"/>
              </w:rPr>
            </w:pPr>
            <w:r w:rsidRPr="00781112">
              <w:rPr>
                <w:rFonts w:cs="Arial"/>
                <w:szCs w:val="16"/>
              </w:rPr>
              <w:t>Number of youth with IEPs (ages 14-21) who exited special education by reaching maximum age (d)</w:t>
            </w:r>
          </w:p>
        </w:tc>
        <w:tc>
          <w:tcPr>
            <w:tcW w:w="1040" w:type="pct"/>
            <w:shd w:val="clear" w:color="auto" w:fill="auto"/>
          </w:tcPr>
          <w:p w:rsidRPr="00781112" w:rsidR="00E1624B" w:rsidP="00E1624B" w:rsidRDefault="00E1624B" w14:paraId="73E001A1" w14:textId="747191F4">
            <w:pPr>
              <w:jc w:val="center"/>
              <w:rPr>
                <w:rFonts w:cs="Arial"/>
                <w:color w:val="000000" w:themeColor="text1"/>
                <w:szCs w:val="16"/>
              </w:rPr>
            </w:pPr>
            <w:r w:rsidRPr="00781112">
              <w:rPr>
                <w:rFonts w:cs="Arial"/>
                <w:color w:val="000000" w:themeColor="text1"/>
                <w:szCs w:val="16"/>
              </w:rPr>
              <w:t>10</w:t>
            </w:r>
          </w:p>
        </w:tc>
      </w:tr>
      <w:tr w:rsidRPr="00781112" w:rsidR="00E1624B" w:rsidTr="00044B5C" w14:paraId="14CC53E0" w14:textId="77777777">
        <w:trPr>
          <w:trHeight w:val="380"/>
        </w:trPr>
        <w:tc>
          <w:tcPr>
            <w:tcW w:w="1348" w:type="pct"/>
            <w:shd w:val="clear" w:color="auto" w:fill="auto"/>
          </w:tcPr>
          <w:p w:rsidRPr="00781112" w:rsidR="00E1624B" w:rsidP="00E1624B" w:rsidRDefault="00E1624B" w14:paraId="3B200D0B" w14:textId="610D9D3D">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rsidRPr="00781112" w:rsidR="00E1624B" w:rsidP="00E1624B" w:rsidRDefault="00E1624B" w14:paraId="57A125A7" w14:textId="625619CE">
            <w:pPr>
              <w:jc w:val="center"/>
              <w:rPr>
                <w:rFonts w:cs="Arial"/>
                <w:color w:val="000000" w:themeColor="text1"/>
                <w:szCs w:val="16"/>
              </w:rPr>
            </w:pPr>
            <w:r w:rsidRPr="00781112">
              <w:rPr>
                <w:rFonts w:cs="Arial"/>
                <w:color w:val="000000" w:themeColor="text1"/>
                <w:szCs w:val="16"/>
              </w:rPr>
              <w:t>05/25/2022</w:t>
            </w:r>
          </w:p>
        </w:tc>
        <w:tc>
          <w:tcPr>
            <w:tcW w:w="1625" w:type="pct"/>
            <w:shd w:val="clear" w:color="auto" w:fill="auto"/>
          </w:tcPr>
          <w:p w:rsidRPr="00781112" w:rsidR="00E1624B" w:rsidP="00E1624B" w:rsidRDefault="00E1624B" w14:paraId="5C2E5C85" w14:textId="316DABB1">
            <w:pPr>
              <w:rPr>
                <w:rFonts w:cs="Arial"/>
                <w:szCs w:val="16"/>
              </w:rPr>
            </w:pPr>
            <w:r w:rsidRPr="00781112">
              <w:rPr>
                <w:rFonts w:cs="Arial"/>
                <w:szCs w:val="16"/>
              </w:rPr>
              <w:t>Number of youth with IEPs (ages 14-21) who exited special education due to dropping out (e)</w:t>
            </w:r>
          </w:p>
        </w:tc>
        <w:tc>
          <w:tcPr>
            <w:tcW w:w="1040" w:type="pct"/>
            <w:shd w:val="clear" w:color="auto" w:fill="auto"/>
          </w:tcPr>
          <w:p w:rsidRPr="00781112" w:rsidR="00E1624B" w:rsidP="00E1624B" w:rsidRDefault="00E1624B" w14:paraId="79A046E2" w14:textId="17FE2759">
            <w:pPr>
              <w:jc w:val="center"/>
              <w:rPr>
                <w:rFonts w:cs="Arial"/>
                <w:color w:val="000000" w:themeColor="text1"/>
                <w:szCs w:val="16"/>
              </w:rPr>
            </w:pPr>
            <w:r w:rsidRPr="00781112">
              <w:rPr>
                <w:rFonts w:cs="Arial"/>
                <w:color w:val="000000" w:themeColor="text1"/>
                <w:szCs w:val="16"/>
              </w:rPr>
              <w:t>136</w:t>
            </w:r>
          </w:p>
        </w:tc>
      </w:tr>
    </w:tbl>
    <w:p w:rsidRPr="00781112" w:rsidR="00654A4B" w:rsidP="00B65C2C" w:rsidRDefault="00654A4B" w14:paraId="0D2CDC7B" w14:textId="77777777">
      <w:pPr>
        <w:rPr>
          <w:color w:val="000000" w:themeColor="text1"/>
        </w:rPr>
      </w:pPr>
    </w:p>
    <w:p w:rsidRPr="00781112" w:rsidR="00995737" w:rsidP="00C74928" w:rsidRDefault="0047313F" w14:paraId="7939D078" w14:textId="460D13CB">
      <w:pPr>
        <w:keepNext/>
        <w:rPr>
          <w:b/>
          <w:bCs/>
          <w:color w:val="000000" w:themeColor="text1"/>
        </w:rPr>
      </w:pPr>
      <w:r>
        <w:rPr>
          <w:b/>
          <w:bCs/>
          <w:color w:val="000000" w:themeColor="text1"/>
        </w:rPr>
        <w:t>FFY 2021 SPP/APR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B01CFFYAPRDATA"/>
      </w:tblPr>
      <w:tblGrid>
        <w:gridCol w:w="1501"/>
        <w:gridCol w:w="1687"/>
        <w:gridCol w:w="1345"/>
        <w:gridCol w:w="2022"/>
        <w:gridCol w:w="1209"/>
        <w:gridCol w:w="1538"/>
        <w:gridCol w:w="1488"/>
      </w:tblGrid>
      <w:tr w:rsidRPr="00781112" w:rsidR="0047313F" w:rsidTr="0047313F" w14:paraId="02722994" w14:textId="4BCF686A">
        <w:trPr>
          <w:trHeight w:val="333"/>
          <w:tblHeader/>
        </w:trPr>
        <w:tc>
          <w:tcPr>
            <w:tcW w:w="696" w:type="pct"/>
            <w:shd w:val="clear" w:color="auto" w:fill="auto"/>
            <w:vAlign w:val="bottom"/>
          </w:tcPr>
          <w:p w:rsidRPr="00781112" w:rsidR="0047313F" w:rsidP="0047313F" w:rsidRDefault="0047313F" w14:paraId="272BBF68" w14:textId="161B6D1A">
            <w:pPr>
              <w:spacing w:after="0"/>
              <w:jc w:val="center"/>
              <w:rPr>
                <w:rFonts w:cs="Arial"/>
                <w:b/>
                <w:color w:val="000000" w:themeColor="text1"/>
                <w:szCs w:val="16"/>
              </w:rPr>
            </w:pPr>
            <w:r w:rsidRPr="00781112">
              <w:rPr>
                <w:rFonts w:cs="Arial"/>
                <w:b/>
                <w:color w:val="000000" w:themeColor="text1"/>
                <w:szCs w:val="16"/>
              </w:rPr>
              <w:t>Number of youth with IEPs (ages 14-21) who exited special education due to graduating with a regular high school diploma</w:t>
            </w:r>
          </w:p>
        </w:tc>
        <w:tc>
          <w:tcPr>
            <w:tcW w:w="782" w:type="pct"/>
            <w:shd w:val="clear" w:color="auto" w:fill="auto"/>
            <w:vAlign w:val="bottom"/>
          </w:tcPr>
          <w:p w:rsidRPr="00781112" w:rsidR="0047313F" w:rsidP="0047313F" w:rsidRDefault="0047313F" w14:paraId="055EF61F" w14:textId="6ADAF307">
            <w:pPr>
              <w:spacing w:after="0"/>
              <w:jc w:val="center"/>
              <w:rPr>
                <w:rFonts w:cs="Arial"/>
                <w:b/>
                <w:bCs/>
                <w:color w:val="000000" w:themeColor="text1"/>
                <w:szCs w:val="16"/>
              </w:rPr>
            </w:pPr>
            <w:r w:rsidRPr="00781112">
              <w:rPr>
                <w:b/>
                <w:bCs/>
              </w:rPr>
              <w:t xml:space="preserve">Number of all youth with IEPs who exited special education (ages 14-21)  </w:t>
            </w:r>
          </w:p>
        </w:tc>
        <w:tc>
          <w:tcPr>
            <w:tcW w:w="623" w:type="pct"/>
            <w:shd w:val="clear" w:color="auto" w:fill="auto"/>
            <w:vAlign w:val="bottom"/>
          </w:tcPr>
          <w:p w:rsidRPr="00073BD7" w:rsidR="0047313F" w:rsidP="0047313F" w:rsidRDefault="0047313F" w14:paraId="74998318" w14:textId="7EBD313A">
            <w:pPr>
              <w:spacing w:after="0"/>
              <w:jc w:val="center"/>
              <w:rPr>
                <w:rFonts w:cs="Arial"/>
                <w:b/>
                <w:bCs/>
                <w:color w:val="000000" w:themeColor="text1"/>
                <w:szCs w:val="16"/>
              </w:rPr>
            </w:pPr>
            <w:r w:rsidRPr="00073BD7">
              <w:rPr>
                <w:b/>
                <w:bCs/>
              </w:rPr>
              <w:t>FFY 2020 Data</w:t>
            </w:r>
          </w:p>
        </w:tc>
        <w:tc>
          <w:tcPr>
            <w:tcW w:w="937" w:type="pct"/>
            <w:shd w:val="clear" w:color="auto" w:fill="auto"/>
            <w:vAlign w:val="bottom"/>
          </w:tcPr>
          <w:p w:rsidRPr="00073BD7" w:rsidR="0047313F" w:rsidP="0047313F" w:rsidRDefault="0047313F" w14:paraId="5A1C61A6" w14:textId="3B168025">
            <w:pPr>
              <w:spacing w:after="0"/>
              <w:jc w:val="center"/>
              <w:rPr>
                <w:rFonts w:cs="Arial"/>
                <w:b/>
                <w:bCs/>
                <w:color w:val="000000" w:themeColor="text1"/>
                <w:szCs w:val="16"/>
              </w:rPr>
            </w:pPr>
            <w:r w:rsidRPr="00073BD7">
              <w:rPr>
                <w:b/>
                <w:bCs/>
              </w:rPr>
              <w:t>FFY 2021 Target</w:t>
            </w:r>
          </w:p>
        </w:tc>
        <w:tc>
          <w:tcPr>
            <w:tcW w:w="560" w:type="pct"/>
            <w:shd w:val="clear" w:color="auto" w:fill="auto"/>
            <w:vAlign w:val="bottom"/>
          </w:tcPr>
          <w:p w:rsidRPr="00073BD7" w:rsidR="0047313F" w:rsidP="0047313F" w:rsidRDefault="0047313F" w14:paraId="51DD5A1B" w14:textId="693EF1DE">
            <w:pPr>
              <w:spacing w:after="0"/>
              <w:jc w:val="center"/>
              <w:rPr>
                <w:rFonts w:cs="Arial"/>
                <w:b/>
                <w:bCs/>
                <w:color w:val="000000" w:themeColor="text1"/>
                <w:szCs w:val="16"/>
              </w:rPr>
            </w:pPr>
            <w:r w:rsidRPr="00073BD7">
              <w:rPr>
                <w:b/>
                <w:bCs/>
              </w:rPr>
              <w:t>FFY 2021 Data</w:t>
            </w:r>
          </w:p>
        </w:tc>
        <w:tc>
          <w:tcPr>
            <w:tcW w:w="713" w:type="pct"/>
            <w:shd w:val="clear" w:color="auto" w:fill="auto"/>
            <w:vAlign w:val="bottom"/>
          </w:tcPr>
          <w:p w:rsidRPr="00781112" w:rsidR="0047313F" w:rsidP="0047313F" w:rsidRDefault="0047313F" w14:paraId="23C86FAA" w14:textId="7FC8D54B">
            <w:pPr>
              <w:spacing w:after="0"/>
              <w:jc w:val="center"/>
              <w:rPr>
                <w:rFonts w:cs="Arial"/>
                <w:b/>
                <w:color w:val="000000" w:themeColor="text1"/>
                <w:szCs w:val="16"/>
              </w:rPr>
            </w:pPr>
            <w:r w:rsidRPr="00781112">
              <w:rPr>
                <w:rFonts w:cs="Arial"/>
                <w:b/>
                <w:color w:val="000000" w:themeColor="text1"/>
                <w:szCs w:val="16"/>
              </w:rPr>
              <w:t>Status</w:t>
            </w:r>
          </w:p>
        </w:tc>
        <w:tc>
          <w:tcPr>
            <w:tcW w:w="690" w:type="pct"/>
            <w:shd w:val="clear" w:color="auto" w:fill="auto"/>
            <w:vAlign w:val="bottom"/>
          </w:tcPr>
          <w:p w:rsidRPr="00781112" w:rsidR="0047313F" w:rsidP="0047313F" w:rsidRDefault="0047313F" w14:paraId="6EE58552" w14:textId="4AA8F220">
            <w:pPr>
              <w:spacing w:after="0"/>
              <w:jc w:val="center"/>
              <w:rPr>
                <w:rFonts w:cs="Arial"/>
                <w:b/>
                <w:color w:val="000000" w:themeColor="text1"/>
                <w:szCs w:val="16"/>
              </w:rPr>
            </w:pPr>
            <w:r w:rsidRPr="00781112">
              <w:rPr>
                <w:rFonts w:cs="Arial"/>
                <w:b/>
                <w:color w:val="000000" w:themeColor="text1"/>
                <w:szCs w:val="16"/>
              </w:rPr>
              <w:t>Slippage</w:t>
            </w:r>
          </w:p>
        </w:tc>
      </w:tr>
      <w:tr w:rsidRPr="00781112" w:rsidR="005C29F8" w:rsidTr="0047313F" w14:paraId="601A0599" w14:textId="76387A52">
        <w:trPr>
          <w:trHeight w:val="340"/>
        </w:trPr>
        <w:tc>
          <w:tcPr>
            <w:tcW w:w="696" w:type="pct"/>
            <w:shd w:val="clear" w:color="auto" w:fill="auto"/>
            <w:vAlign w:val="center"/>
          </w:tcPr>
          <w:p w:rsidRPr="00781112" w:rsidR="0098478C" w:rsidP="00A018D4" w:rsidRDefault="002B7490" w14:paraId="70B1C138" w14:textId="6CAA41C3">
            <w:pPr>
              <w:jc w:val="center"/>
              <w:rPr>
                <w:rFonts w:cs="Arial"/>
                <w:color w:val="000000" w:themeColor="text1"/>
                <w:szCs w:val="16"/>
              </w:rPr>
            </w:pPr>
            <w:r w:rsidRPr="00781112">
              <w:rPr>
                <w:rFonts w:cs="Arial"/>
                <w:color w:val="000000" w:themeColor="text1"/>
                <w:szCs w:val="16"/>
              </w:rPr>
              <w:t>1,901</w:t>
            </w:r>
          </w:p>
        </w:tc>
        <w:tc>
          <w:tcPr>
            <w:tcW w:w="782" w:type="pct"/>
            <w:shd w:val="clear" w:color="auto" w:fill="auto"/>
          </w:tcPr>
          <w:p w:rsidRPr="00781112" w:rsidR="0098478C" w:rsidP="00A018D4" w:rsidRDefault="002B7490" w14:paraId="614E7B59" w14:textId="5AA9B72C">
            <w:pPr>
              <w:jc w:val="center"/>
              <w:rPr>
                <w:rFonts w:cs="Arial"/>
                <w:color w:val="000000" w:themeColor="text1"/>
                <w:szCs w:val="16"/>
              </w:rPr>
            </w:pPr>
            <w:r w:rsidRPr="00781112">
              <w:rPr>
                <w:rFonts w:cs="Arial"/>
                <w:color w:val="000000" w:themeColor="text1"/>
                <w:szCs w:val="16"/>
              </w:rPr>
              <w:t>2,253</w:t>
            </w:r>
          </w:p>
        </w:tc>
        <w:tc>
          <w:tcPr>
            <w:tcW w:w="623" w:type="pct"/>
            <w:shd w:val="clear" w:color="auto" w:fill="auto"/>
          </w:tcPr>
          <w:p w:rsidRPr="00781112" w:rsidR="0098478C" w:rsidP="00A018D4" w:rsidRDefault="002B7490" w14:paraId="02406DF0" w14:textId="52BAECC6">
            <w:pPr>
              <w:jc w:val="center"/>
              <w:rPr>
                <w:rFonts w:cs="Arial"/>
                <w:color w:val="000000" w:themeColor="text1"/>
                <w:szCs w:val="16"/>
              </w:rPr>
            </w:pPr>
            <w:r w:rsidRPr="00781112">
              <w:rPr>
                <w:rFonts w:cs="Arial"/>
                <w:color w:val="000000" w:themeColor="text1"/>
                <w:szCs w:val="16"/>
              </w:rPr>
              <w:t>83.97%</w:t>
            </w:r>
          </w:p>
        </w:tc>
        <w:tc>
          <w:tcPr>
            <w:tcW w:w="937" w:type="pct"/>
            <w:shd w:val="clear" w:color="auto" w:fill="auto"/>
          </w:tcPr>
          <w:p w:rsidRPr="00781112" w:rsidR="0098478C" w:rsidP="00A018D4" w:rsidRDefault="002B7490" w14:paraId="2398C001" w14:textId="76ED9E04">
            <w:pPr>
              <w:jc w:val="center"/>
              <w:rPr>
                <w:rFonts w:cs="Arial"/>
                <w:color w:val="000000" w:themeColor="text1"/>
                <w:szCs w:val="16"/>
              </w:rPr>
            </w:pPr>
            <w:r w:rsidRPr="00781112">
              <w:rPr>
                <w:rFonts w:cs="Arial"/>
                <w:color w:val="000000" w:themeColor="text1"/>
                <w:szCs w:val="16"/>
              </w:rPr>
              <w:t>84.21%</w:t>
            </w:r>
          </w:p>
        </w:tc>
        <w:tc>
          <w:tcPr>
            <w:tcW w:w="560" w:type="pct"/>
            <w:shd w:val="clear" w:color="auto" w:fill="auto"/>
          </w:tcPr>
          <w:p w:rsidRPr="00781112" w:rsidR="0098478C" w:rsidP="00A018D4" w:rsidRDefault="002B7490" w14:paraId="4A53AF2D" w14:textId="3BE4EB07">
            <w:pPr>
              <w:jc w:val="center"/>
              <w:rPr>
                <w:rFonts w:cs="Arial"/>
                <w:color w:val="000000" w:themeColor="text1"/>
                <w:szCs w:val="16"/>
              </w:rPr>
            </w:pPr>
            <w:r w:rsidRPr="00781112">
              <w:rPr>
                <w:rFonts w:cs="Arial"/>
                <w:color w:val="000000" w:themeColor="text1"/>
                <w:szCs w:val="16"/>
              </w:rPr>
              <w:t>84.38%</w:t>
            </w:r>
          </w:p>
        </w:tc>
        <w:tc>
          <w:tcPr>
            <w:tcW w:w="713" w:type="pct"/>
            <w:shd w:val="clear" w:color="auto" w:fill="auto"/>
          </w:tcPr>
          <w:p w:rsidRPr="00781112" w:rsidR="0098478C" w:rsidP="00A018D4" w:rsidRDefault="002B7490" w14:paraId="0A60DC85" w14:textId="479F7096">
            <w:pPr>
              <w:jc w:val="center"/>
              <w:rPr>
                <w:rFonts w:cs="Arial"/>
                <w:color w:val="000000" w:themeColor="text1"/>
                <w:szCs w:val="16"/>
              </w:rPr>
            </w:pPr>
            <w:r w:rsidRPr="00781112">
              <w:rPr>
                <w:rFonts w:cs="Arial"/>
                <w:color w:val="000000" w:themeColor="text1"/>
                <w:szCs w:val="16"/>
              </w:rPr>
              <w:t>Met target</w:t>
            </w:r>
          </w:p>
        </w:tc>
        <w:tc>
          <w:tcPr>
            <w:tcW w:w="690" w:type="pct"/>
            <w:shd w:val="clear" w:color="auto" w:fill="auto"/>
          </w:tcPr>
          <w:p w:rsidRPr="00781112" w:rsidR="0098478C" w:rsidP="00A018D4" w:rsidRDefault="002B7490" w14:paraId="6FB98C67" w14:textId="68AEDB07">
            <w:pPr>
              <w:jc w:val="center"/>
              <w:rPr>
                <w:rFonts w:cs="Arial"/>
                <w:color w:val="000000" w:themeColor="text1"/>
                <w:szCs w:val="16"/>
              </w:rPr>
            </w:pPr>
            <w:r w:rsidRPr="00781112">
              <w:rPr>
                <w:rFonts w:cs="Arial"/>
                <w:color w:val="000000" w:themeColor="text1"/>
                <w:szCs w:val="16"/>
              </w:rPr>
              <w:t>No Slippage</w:t>
            </w:r>
          </w:p>
        </w:tc>
      </w:tr>
    </w:tbl>
    <w:p w:rsidRPr="00781112" w:rsidR="005E59DB" w:rsidP="004369B2" w:rsidRDefault="005E59DB" w14:paraId="2BB119D0" w14:textId="387277D1">
      <w:pPr>
        <w:rPr>
          <w:color w:val="000000" w:themeColor="text1"/>
        </w:rPr>
      </w:pPr>
      <w:r w:rsidRPr="00781112">
        <w:rPr>
          <w:b/>
          <w:color w:val="000000" w:themeColor="text1"/>
        </w:rPr>
        <w:t xml:space="preserve">Graduation Conditions </w:t>
      </w:r>
    </w:p>
    <w:p w:rsidRPr="00781112" w:rsidR="005E59DB" w:rsidP="00552927" w:rsidRDefault="00C14D48" w14:paraId="44381070" w14:textId="5786BC0C">
      <w:pPr>
        <w:rPr>
          <w:rFonts w:cs="Arial"/>
          <w:b/>
          <w:i/>
          <w:color w:val="000000" w:themeColor="text1"/>
          <w:szCs w:val="16"/>
        </w:rPr>
      </w:pPr>
      <w:r w:rsidRPr="00781112">
        <w:rPr>
          <w:rFonts w:cs="Arial"/>
          <w:b/>
          <w:color w:val="000000" w:themeColor="text1"/>
          <w:szCs w:val="16"/>
        </w:rPr>
        <w:t xml:space="preserve">Provide a narrative that describes the conditions youth must meet in order to graduate with a regular high school diploma. </w:t>
      </w:r>
    </w:p>
    <w:p w:rsidRPr="00781112" w:rsidR="002D145D" w:rsidP="006618C8" w:rsidRDefault="002B7490" w14:paraId="7C1B3984" w14:textId="08BD1460">
      <w:pPr>
        <w:rPr>
          <w:rFonts w:cs="Arial"/>
          <w:color w:val="000000" w:themeColor="text1"/>
          <w:szCs w:val="16"/>
        </w:rPr>
      </w:pPr>
      <w:r w:rsidRPr="00781112">
        <w:rPr>
          <w:rFonts w:cs="Arial"/>
          <w:color w:val="000000" w:themeColor="text1"/>
          <w:szCs w:val="16"/>
        </w:rPr>
        <w:t>As described in West Virginia Board of Education (WVBE) Policy 2510, Assuring the Quality of Education: Regulations for Education Programs, the graduation requirements for all WV youth (including those with IEPs) are the same - 22 total credits (12 prescribed and 10 personalized). The specific requirements are as follows: 4 credits (3 prescribed and 1 personalized) of English Language Arts; 4 credits (2 prescribed and 2 personalized) of Mathematics; 3 credits (2 prescribed and 1 personalized) of Science; 4 credits (3 prescribed and 1 personalized) of Social Studies; 1 credit (prescribed) of Physical Education; 1 credit (prescribed) of Health; 1 credit (personalized) of Art, and; 4 credits (personalized) of Personalized Education Plan (PEP). Further, all courses needed for graduation require mastery of approved content standards (WV Code §126-42-6 High School Programming). All public secondary schools are required to offer Career and Technical Education programs of study, Computer Science, World Languages, Driver Education, a Social Emotional Advisory System for Student Success, and no less than 4 AP course offerings per school year.</w:t>
        <w:br/>
        <w:t/>
        <w:br/>
        <w:t>Link to WVBE Policy 2510 (page 9): https://apps.sos.wv.gov/adlaw/csr/readfile.aspx?DocId=52997&amp;Format=PDF</w:t>
      </w:r>
    </w:p>
    <w:p w:rsidRPr="00781112" w:rsidR="00F672DF" w:rsidP="006618C8" w:rsidRDefault="00F672DF" w14:paraId="58C36CC8" w14:textId="7DE9B0CE">
      <w:pPr>
        <w:rPr>
          <w:rFonts w:cs="Arial"/>
          <w:b/>
          <w:color w:val="000000" w:themeColor="text1"/>
          <w:szCs w:val="16"/>
        </w:rPr>
      </w:pPr>
      <w:r w:rsidRPr="00781112">
        <w:rPr>
          <w:rFonts w:cs="Arial"/>
          <w:b/>
          <w:color w:val="000000" w:themeColor="text1"/>
          <w:szCs w:val="16"/>
        </w:rPr>
        <w:t>Are the conditions that youth with IEPs must meet to graduate with a regular high school diploma different from the conditions noted above? (yes/no)</w:t>
      </w:r>
    </w:p>
    <w:p w:rsidRPr="00781112" w:rsidR="00F672DF" w:rsidP="006618C8" w:rsidRDefault="00F672DF" w14:paraId="0930BD95" w14:textId="4EF39A81">
      <w:pPr>
        <w:rPr>
          <w:rFonts w:cs="Arial"/>
          <w:color w:val="000000" w:themeColor="text1"/>
          <w:szCs w:val="16"/>
        </w:rPr>
      </w:pPr>
      <w:r w:rsidRPr="00781112">
        <w:rPr>
          <w:rFonts w:cs="Arial"/>
          <w:color w:val="000000" w:themeColor="text1"/>
          <w:szCs w:val="16"/>
        </w:rPr>
        <w:t>NO</w:t>
      </w:r>
    </w:p>
    <w:p w:rsidRPr="00781112" w:rsidR="0098478C" w:rsidP="004369B2" w:rsidRDefault="0098478C" w14:paraId="51BF8B64" w14:textId="746664C9">
      <w:pPr>
        <w:rPr>
          <w:b/>
          <w:color w:val="000000" w:themeColor="text1"/>
        </w:rPr>
      </w:pPr>
      <w:r w:rsidRPr="00781112">
        <w:rPr>
          <w:b/>
          <w:color w:val="000000" w:themeColor="text1"/>
        </w:rPr>
        <w:t>Provide additional information about this indicator (optional)</w:t>
      </w:r>
    </w:p>
    <w:p w:rsidRPr="00781112" w:rsidR="002D145D" w:rsidP="000E33D0" w:rsidRDefault="002B7490" w14:paraId="2CDAC437" w14:textId="58A5CDB2">
      <w:pPr>
        <w:rPr>
          <w:rFonts w:cs="Arial"/>
          <w:color w:val="000000" w:themeColor="text1"/>
          <w:szCs w:val="16"/>
        </w:rPr>
      </w:pPr>
      <w:r w:rsidRPr="00781112">
        <w:rPr>
          <w:rFonts w:cs="Arial"/>
          <w:color w:val="000000" w:themeColor="text1"/>
          <w:szCs w:val="16"/>
        </w:rPr>
        <w:t>Graduation data were recalculated for FFY2018 and FFY2019 using the new calculation methodology to help determine an appropriate baseline and targets. Stakeholders were presented with both the old and new calculations in order to gather informed feedback. The data reported above reflect the previous cohort calculations and the adjusted percentage of students who have graduated with regular diplomas compared to all students (ages 14-21) who exited high school are 83.21% (FFY2018) and 83.97% (FFY2019). The data from FFY 2018 was the last year that the state determined data were not impacted by COVID, and were used to set the baseline.</w:t>
      </w:r>
    </w:p>
    <w:p w:rsidRPr="00781112" w:rsidR="000C60E1" w:rsidP="008645AD" w:rsidRDefault="00B0742B" w14:paraId="7D2A5658" w14:textId="39995CE7">
      <w:pPr>
        <w:pStyle w:val="Heading2"/>
      </w:pPr>
      <w:bookmarkStart w:name="_Toc382082358" w:id="8"/>
      <w:bookmarkEnd w:id="6"/>
      <w:bookmarkEnd w:id="7"/>
      <w:r w:rsidRPr="00781112">
        <w:t>1</w:t>
      </w:r>
      <w:r w:rsidRPr="00781112" w:rsidR="00684B51">
        <w:t xml:space="preserve"> </w:t>
      </w:r>
      <w:r w:rsidRPr="00781112">
        <w:t xml:space="preserve">- </w:t>
      </w:r>
      <w:r w:rsidRPr="00781112" w:rsidR="002D145D">
        <w:t>Prior FFY Required Actions</w:t>
      </w:r>
    </w:p>
    <w:p w:rsidRPr="00781112" w:rsidR="002D145D" w:rsidP="00CE5723" w:rsidRDefault="002B7490" w14:paraId="42534530" w14:textId="7BEF428C">
      <w:pPr>
        <w:rPr>
          <w:rFonts w:cs="Arial"/>
          <w:color w:val="000000" w:themeColor="text1"/>
          <w:szCs w:val="16"/>
        </w:rPr>
      </w:pPr>
      <w:r w:rsidRPr="00781112">
        <w:rPr>
          <w:rFonts w:cs="Arial"/>
          <w:color w:val="000000" w:themeColor="text1"/>
          <w:szCs w:val="16"/>
        </w:rPr>
        <w:t>None</w:t>
      </w:r>
    </w:p>
    <w:p w:rsidRPr="00781112" w:rsidR="00A2794A" w:rsidP="00CE5723" w:rsidRDefault="00A2794A" w14:paraId="12317A47" w14:textId="75A98BEA">
      <w:pPr>
        <w:rPr>
          <w:rFonts w:cs="Arial"/>
          <w:color w:val="000000" w:themeColor="text1"/>
          <w:szCs w:val="16"/>
        </w:rPr>
      </w:pPr>
    </w:p>
    <w:p w:rsidRPr="00781112" w:rsidR="004C462E" w:rsidP="008645AD" w:rsidRDefault="00862B20" w14:paraId="0D99EF95" w14:textId="4B8DDAD7">
      <w:pPr>
        <w:pStyle w:val="Heading2"/>
      </w:pPr>
      <w:r w:rsidRPr="00781112">
        <w:t>1</w:t>
      </w:r>
      <w:r w:rsidRPr="00781112" w:rsidR="00684B51">
        <w:t xml:space="preserve"> </w:t>
      </w:r>
      <w:r w:rsidRPr="00781112">
        <w:t xml:space="preserve">- </w:t>
      </w:r>
      <w:r w:rsidRPr="00781112" w:rsidR="004C462E">
        <w:t>OSEP Response</w:t>
      </w:r>
    </w:p>
    <w:p w:rsidRPr="00781112" w:rsidR="002D145D" w:rsidP="001F692C" w:rsidRDefault="002B7490" w14:paraId="47549565" w14:textId="0718C089">
      <w:pPr>
        <w:rPr>
          <w:rFonts w:cs="Arial"/>
          <w:color w:val="000000" w:themeColor="text1"/>
          <w:szCs w:val="16"/>
        </w:rPr>
      </w:pPr>
      <w:r w:rsidRPr="00781112">
        <w:rPr>
          <w:rFonts w:cs="Arial"/>
          <w:color w:val="000000" w:themeColor="text1"/>
          <w:szCs w:val="16"/>
        </w:rPr>
        <w:t/>
      </w:r>
    </w:p>
    <w:p w:rsidRPr="00781112" w:rsidR="004C462E" w:rsidP="008645AD" w:rsidRDefault="00B0742B" w14:paraId="5F7376D0" w14:textId="1C114A8A">
      <w:pPr>
        <w:pStyle w:val="Heading2"/>
      </w:pPr>
      <w:bookmarkStart w:name="_Hlk21352084" w:id="9"/>
      <w:r w:rsidRPr="00781112">
        <w:t xml:space="preserve">1 - </w:t>
      </w:r>
      <w:bookmarkEnd w:id="9"/>
      <w:r w:rsidRPr="00781112" w:rsidR="004C462E">
        <w:t>Required Actions</w:t>
      </w:r>
    </w:p>
    <w:p w:rsidRPr="00781112" w:rsidR="002D145D" w:rsidP="001F692C" w:rsidRDefault="002B7490" w14:paraId="1EB5204A" w14:textId="0BB66F29">
      <w:pPr>
        <w:rPr>
          <w:rFonts w:cs="Arial"/>
          <w:color w:val="000000" w:themeColor="text1"/>
          <w:szCs w:val="16"/>
        </w:rPr>
      </w:pPr>
      <w:r w:rsidRPr="00781112">
        <w:rPr>
          <w:rFonts w:cs="Arial"/>
          <w:color w:val="000000" w:themeColor="text1"/>
          <w:szCs w:val="16"/>
        </w:rPr>
        <w:t/>
      </w:r>
    </w:p>
    <w:p w:rsidRPr="00781112" w:rsidR="00D37BF0" w:rsidRDefault="00D37BF0" w14:paraId="14062900" w14:textId="77777777">
      <w:pPr>
        <w:spacing w:before="0" w:after="200" w:line="276" w:lineRule="auto"/>
        <w:rPr>
          <w:rFonts w:cs="Arial" w:eastAsiaTheme="majorEastAsia"/>
          <w:b/>
          <w:bCs/>
          <w:color w:val="000000" w:themeColor="text1"/>
          <w:szCs w:val="16"/>
        </w:rPr>
      </w:pPr>
      <w:bookmarkStart w:name="_Toc392159262" w:id="10"/>
      <w:r w:rsidRPr="00781112">
        <w:rPr>
          <w:rFonts w:cs="Arial"/>
          <w:color w:val="000000" w:themeColor="text1"/>
          <w:szCs w:val="16"/>
        </w:rPr>
        <w:br w:type="page"/>
      </w:r>
    </w:p>
    <w:p w:rsidRPr="00781112" w:rsidR="00D21EAA" w:rsidRDefault="00D21EAA" w14:paraId="06F42DD3" w14:textId="793A19C1">
      <w:pPr>
        <w:pStyle w:val="Heading1"/>
        <w:rPr>
          <w:color w:val="000000" w:themeColor="text1"/>
          <w:sz w:val="22"/>
        </w:rPr>
      </w:pPr>
      <w:r w:rsidRPr="00781112">
        <w:rPr>
          <w:color w:val="000000" w:themeColor="text1"/>
          <w:sz w:val="22"/>
        </w:rPr>
        <w:lastRenderedPageBreak/>
        <w:t>Indicator 2: Drop Out</w:t>
      </w:r>
      <w:bookmarkEnd w:id="8"/>
      <w:bookmarkEnd w:id="10"/>
    </w:p>
    <w:p w:rsidRPr="00781112" w:rsidR="002C60D5" w:rsidP="00A018D4" w:rsidRDefault="002C60D5" w14:paraId="7F31959F" w14:textId="6C15FFEB">
      <w:pPr>
        <w:rPr>
          <w:color w:val="000000" w:themeColor="text1"/>
          <w:szCs w:val="20"/>
        </w:rPr>
      </w:pPr>
      <w:r w:rsidRPr="00781112">
        <w:rPr>
          <w:b/>
          <w:color w:val="000000" w:themeColor="text1"/>
          <w:sz w:val="20"/>
          <w:szCs w:val="20"/>
        </w:rPr>
        <w:t>Instructions and Measurement</w:t>
      </w:r>
    </w:p>
    <w:p w:rsidRPr="00651E83" w:rsidR="00820751" w:rsidP="00820751" w:rsidRDefault="00820751" w14:paraId="135DFB11" w14:textId="77777777">
      <w:pPr>
        <w:pStyle w:val="Subhed"/>
      </w:pPr>
      <w:bookmarkStart w:name="_Toc392159263" w:id="11"/>
      <w:r w:rsidRPr="00651E83">
        <w:t xml:space="preserve">Monitoring Priority: </w:t>
      </w:r>
      <w:r w:rsidRPr="004A6DE5">
        <w:rPr>
          <w:b w:val="0"/>
        </w:rPr>
        <w:t>FAPE in the LRE</w:t>
      </w:r>
    </w:p>
    <w:p w:rsidRPr="00651E83" w:rsidR="00820751" w:rsidP="00820751" w:rsidRDefault="00820751" w14:paraId="1775856F" w14:textId="77777777">
      <w:pPr>
        <w:rPr>
          <w:rFonts w:cs="Arial"/>
          <w:szCs w:val="16"/>
        </w:rPr>
      </w:pPr>
      <w:r w:rsidRPr="00DC263A">
        <w:rPr>
          <w:rFonts w:cs="Arial"/>
          <w:b/>
          <w:szCs w:val="16"/>
        </w:rPr>
        <w:t>Results indicator</w:t>
      </w:r>
      <w:r w:rsidRPr="00651E83">
        <w:rPr>
          <w:rFonts w:cs="Arial"/>
          <w:szCs w:val="16"/>
        </w:rPr>
        <w:t>: Percent of youth with IEPs</w:t>
      </w:r>
      <w:r>
        <w:rPr>
          <w:rFonts w:cs="Arial"/>
          <w:szCs w:val="16"/>
        </w:rPr>
        <w:t xml:space="preserve"> who exited special education due to</w:t>
      </w:r>
      <w:r w:rsidRPr="00651E83">
        <w:rPr>
          <w:rFonts w:cs="Arial"/>
          <w:szCs w:val="16"/>
        </w:rPr>
        <w:t xml:space="preserve"> dropping out. (20 U.S.C. 1416 (a)(3)(A))</w:t>
      </w:r>
    </w:p>
    <w:p w:rsidRPr="00651E83" w:rsidR="00820751" w:rsidP="00820751" w:rsidRDefault="00820751" w14:paraId="128CA707" w14:textId="77777777">
      <w:pPr>
        <w:pStyle w:val="Subhed"/>
      </w:pPr>
      <w:r w:rsidRPr="00651E83">
        <w:t>Data Source</w:t>
      </w:r>
    </w:p>
    <w:p w:rsidRPr="00651E83" w:rsidR="00820751" w:rsidP="00820751" w:rsidRDefault="00820751" w14:paraId="38F077C2" w14:textId="77777777">
      <w:pPr>
        <w:rPr>
          <w:rFonts w:cs="Arial"/>
          <w:szCs w:val="16"/>
        </w:rPr>
      </w:pPr>
      <w:bookmarkStart w:name="_Hlk51055176" w:id="12"/>
      <w:r w:rsidRPr="00651E83">
        <w:rPr>
          <w:rFonts w:cs="Arial"/>
          <w:szCs w:val="16"/>
        </w:rPr>
        <w:t>Same data as used for reporting to the Department under section 618 of the Individuals with Disabilities Education Act (IDEA), using the definitions in EDFacts file specification FS009.</w:t>
      </w:r>
    </w:p>
    <w:bookmarkEnd w:id="12"/>
    <w:p w:rsidRPr="00651E83" w:rsidR="00820751" w:rsidP="00820751" w:rsidRDefault="00820751" w14:paraId="7C2F1A80" w14:textId="77777777">
      <w:pPr>
        <w:rPr>
          <w:rFonts w:cs="Arial"/>
          <w:szCs w:val="16"/>
        </w:rPr>
      </w:pPr>
      <w:r w:rsidRPr="00651E83">
        <w:rPr>
          <w:rFonts w:cs="Arial"/>
          <w:szCs w:val="16"/>
        </w:rPr>
        <w:t>Use same data source and measurement that the State used to report in its FFY 2010 SPP/APR that was submitted on February 1, 2012.</w:t>
      </w:r>
    </w:p>
    <w:p w:rsidRPr="00651E83" w:rsidR="00820751" w:rsidP="00820751" w:rsidRDefault="00820751" w14:paraId="36189637" w14:textId="77777777">
      <w:pPr>
        <w:pStyle w:val="Subhed"/>
      </w:pPr>
      <w:r w:rsidRPr="00651E83">
        <w:t>Measurement</w:t>
      </w:r>
    </w:p>
    <w:p w:rsidRPr="00651E83" w:rsidR="00820751" w:rsidP="00820751" w:rsidRDefault="00820751" w14:paraId="68477D3E" w14:textId="77777777">
      <w:pPr>
        <w:rPr>
          <w:rFonts w:cs="Arial"/>
          <w:szCs w:val="16"/>
        </w:rPr>
      </w:pPr>
      <w:r w:rsidRPr="00651E83">
        <w:rPr>
          <w:rFonts w:cs="Arial"/>
          <w:szCs w:val="16"/>
        </w:rPr>
        <w:t>States must report a percentage using the number of youth with IEPs (ages 14-21) who exited special education due to dropping out in the numerator and the number of all youth with IEPs who exited special education (ages 14-21) in the denominator.</w:t>
      </w:r>
    </w:p>
    <w:p w:rsidRPr="00651E83" w:rsidR="00820751" w:rsidP="00820751" w:rsidRDefault="00820751" w14:paraId="199C9562" w14:textId="77777777">
      <w:pPr>
        <w:pStyle w:val="Subhed"/>
      </w:pPr>
      <w:r w:rsidRPr="00651E83">
        <w:t>Instructions</w:t>
      </w:r>
    </w:p>
    <w:p w:rsidRPr="00FE4C6C" w:rsidR="00820751" w:rsidP="00820751" w:rsidRDefault="00820751" w14:paraId="271B8C9F" w14:textId="77777777">
      <w:pPr>
        <w:rPr>
          <w:rFonts w:cs="Arial"/>
          <w:i/>
          <w:iCs/>
          <w:szCs w:val="16"/>
        </w:rPr>
      </w:pPr>
      <w:r w:rsidRPr="00FE4C6C">
        <w:rPr>
          <w:rFonts w:cs="Arial"/>
          <w:i/>
          <w:iCs/>
          <w:szCs w:val="16"/>
        </w:rPr>
        <w:t>Sampling is not allowed.</w:t>
      </w:r>
    </w:p>
    <w:p w:rsidR="00820751" w:rsidP="00820751" w:rsidRDefault="00820751" w14:paraId="66EE7631" w14:textId="77777777">
      <w:pPr>
        <w:rPr>
          <w:rFonts w:cs="Arial"/>
          <w:szCs w:val="16"/>
        </w:rPr>
      </w:pPr>
      <w:r w:rsidRPr="00937503">
        <w:rPr>
          <w:rFonts w:cs="Arial"/>
          <w:szCs w:val="16"/>
        </w:rPr>
        <w:t>Data for this indicator are “lag” data. Describe the results of the State’s examination of the data for the year before the reporting year (e.g., for the FFY 2021 SPP/APR, use data from 2020-2021), and compare the results to the target.</w:t>
      </w:r>
    </w:p>
    <w:p w:rsidRPr="008E308B" w:rsidR="00820751" w:rsidP="00820751" w:rsidRDefault="00820751" w14:paraId="65392C1C" w14:textId="77777777">
      <w:pPr>
        <w:rPr>
          <w:rFonts w:cs="Arial"/>
          <w:szCs w:val="16"/>
        </w:rPr>
      </w:pPr>
      <w:r w:rsidRPr="00651E83">
        <w:rPr>
          <w:rFonts w:cs="Arial"/>
          <w:szCs w:val="16"/>
        </w:rPr>
        <w:t>Include in the denominator the following exiting categories: (a) graduated with a regular high school diploma; (b) graduated with a</w:t>
      </w:r>
    </w:p>
    <w:p w:rsidRPr="00651E83" w:rsidR="00820751" w:rsidP="00820751" w:rsidRDefault="00820751" w14:paraId="5D5E271B" w14:textId="77777777">
      <w:pPr>
        <w:rPr>
          <w:rFonts w:cs="Arial"/>
          <w:szCs w:val="16"/>
        </w:rPr>
      </w:pPr>
      <w:r w:rsidRPr="008E308B">
        <w:rPr>
          <w:rFonts w:cs="Arial"/>
          <w:szCs w:val="16"/>
        </w:rPr>
        <w:t xml:space="preserve">state-defined alternate diploma; (c) received a certificate; (d) reached maximum age; or (e) dropped out. </w:t>
      </w:r>
    </w:p>
    <w:p w:rsidRPr="00651E83" w:rsidR="00820751" w:rsidP="00820751" w:rsidRDefault="00820751" w14:paraId="000F1718" w14:textId="77777777">
      <w:pPr>
        <w:rPr>
          <w:rFonts w:cs="Arial"/>
          <w:szCs w:val="16"/>
        </w:rPr>
      </w:pPr>
      <w:r w:rsidRPr="00651E83">
        <w:rPr>
          <w:rFonts w:cs="Arial"/>
          <w:szCs w:val="16"/>
        </w:rPr>
        <w:t>Do not include in the denominator the number of youths with IEPs who exited special education due to: (a) transferring to regular education; or (b) who moved but are known to be continuing in an educational program.</w:t>
      </w:r>
    </w:p>
    <w:p w:rsidRPr="00651E83" w:rsidR="00820751" w:rsidP="00820751" w:rsidRDefault="00820751" w14:paraId="5DF5B6DA" w14:textId="77777777">
      <w:pPr>
        <w:rPr>
          <w:rFonts w:cs="Arial"/>
          <w:szCs w:val="16"/>
        </w:rPr>
      </w:pPr>
      <w:r w:rsidRPr="00651E83">
        <w:rPr>
          <w:rFonts w:cs="Arial"/>
          <w:szCs w:val="16"/>
        </w:rPr>
        <w:t>Use the annual event school dropout rate for students leaving a school in a single year determined in accordance with the National Center for Education Statistic's Common Core of Data.</w:t>
      </w:r>
    </w:p>
    <w:p w:rsidR="00820751" w:rsidP="00820751" w:rsidRDefault="00820751" w14:paraId="37EF3DEB" w14:textId="77777777">
      <w:pPr>
        <w:rPr>
          <w:rFonts w:cs="Arial"/>
          <w:szCs w:val="16"/>
        </w:rPr>
      </w:pPr>
      <w:r w:rsidRPr="0019013F">
        <w:rPr>
          <w:rFonts w:cs="Arial"/>
          <w:szCs w:val="16"/>
        </w:rPr>
        <w:t>Provide a narrative that describes what counts as dropping out for all youth. Please explain if there is a difference between what counts as dropping out for all students and what counts as dropping out for students with IEPs.</w:t>
      </w:r>
    </w:p>
    <w:bookmarkEnd w:id="11"/>
    <w:p w:rsidRPr="00781112" w:rsidR="002C60D5" w:rsidP="008645AD" w:rsidRDefault="00F914B4" w14:paraId="7F3C4C70" w14:textId="5E656134">
      <w:pPr>
        <w:pStyle w:val="Heading2"/>
      </w:pPr>
      <w:r w:rsidRPr="00781112">
        <w:t>2</w:t>
      </w:r>
      <w:r w:rsidRPr="00781112" w:rsidR="00684B51">
        <w:t xml:space="preserve"> </w:t>
      </w:r>
      <w:r w:rsidRPr="00781112">
        <w:t xml:space="preserve">- </w:t>
      </w:r>
      <w:r w:rsidRPr="00781112" w:rsidR="002C60D5">
        <w:t>Indicator Data</w:t>
      </w:r>
    </w:p>
    <w:p w:rsidRPr="00781112" w:rsidR="00907A35" w:rsidP="004369B2" w:rsidRDefault="00907A35" w14:paraId="6F5DCECF" w14:textId="739F0BA3">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2BASELINEDATA"/>
      </w:tblPr>
      <w:tblGrid>
        <w:gridCol w:w="1797"/>
        <w:gridCol w:w="1798"/>
      </w:tblGrid>
      <w:tr w:rsidRPr="00781112" w:rsidR="008F3F33" w:rsidTr="0033429D" w14:paraId="628BEDAF" w14:textId="77777777">
        <w:trPr>
          <w:trHeight w:val="311"/>
          <w:tblHeader/>
        </w:trPr>
        <w:tc>
          <w:tcPr>
            <w:tcW w:w="1797" w:type="dxa"/>
          </w:tcPr>
          <w:p w:rsidRPr="00781112" w:rsidR="008F3F33" w:rsidP="002B6965" w:rsidRDefault="008F3F33" w14:paraId="43FEF78C" w14:textId="77777777">
            <w:pPr>
              <w:jc w:val="center"/>
              <w:rPr>
                <w:b/>
                <w:color w:val="000000" w:themeColor="text1"/>
              </w:rPr>
            </w:pPr>
            <w:r w:rsidRPr="00781112">
              <w:rPr>
                <w:rFonts w:cs="Arial"/>
                <w:b/>
                <w:color w:val="000000" w:themeColor="text1"/>
                <w:szCs w:val="16"/>
              </w:rPr>
              <w:t>Baseline Year</w:t>
            </w:r>
          </w:p>
        </w:tc>
        <w:tc>
          <w:tcPr>
            <w:tcW w:w="1798" w:type="dxa"/>
          </w:tcPr>
          <w:p w:rsidRPr="00781112" w:rsidR="008F3F33" w:rsidP="002B6965" w:rsidRDefault="008F3F33" w14:paraId="276B82F6" w14:textId="77777777">
            <w:pPr>
              <w:jc w:val="center"/>
              <w:rPr>
                <w:b/>
                <w:color w:val="000000" w:themeColor="text1"/>
              </w:rPr>
            </w:pPr>
            <w:r w:rsidRPr="00781112">
              <w:rPr>
                <w:b/>
                <w:color w:val="000000" w:themeColor="text1"/>
              </w:rPr>
              <w:t>Baseline Data</w:t>
            </w:r>
          </w:p>
        </w:tc>
      </w:tr>
      <w:tr w:rsidRPr="00781112" w:rsidR="008F3F33" w:rsidTr="0033429D" w14:paraId="4706A01B" w14:textId="77777777">
        <w:trPr>
          <w:trHeight w:val="311"/>
        </w:trPr>
        <w:tc>
          <w:tcPr>
            <w:tcW w:w="1797" w:type="dxa"/>
            <w:vAlign w:val="center"/>
          </w:tcPr>
          <w:p w:rsidRPr="00781112" w:rsidR="008F3F33" w:rsidP="002B6965" w:rsidRDefault="008F3F33" w14:paraId="2D2A3601" w14:textId="2E05C132">
            <w:pPr>
              <w:jc w:val="center"/>
              <w:rPr>
                <w:bCs/>
                <w:color w:val="000000" w:themeColor="text1"/>
              </w:rPr>
            </w:pPr>
            <w:r w:rsidRPr="00781112">
              <w:rPr>
                <w:bCs/>
                <w:color w:val="000000" w:themeColor="text1"/>
              </w:rPr>
              <w:t>2018</w:t>
            </w:r>
          </w:p>
        </w:tc>
        <w:tc>
          <w:tcPr>
            <w:tcW w:w="1798" w:type="dxa"/>
            <w:vAlign w:val="center"/>
          </w:tcPr>
          <w:p w:rsidRPr="00781112" w:rsidR="008F3F33" w:rsidP="002B6965" w:rsidRDefault="008F3F33" w14:paraId="47669FA0" w14:textId="71ECEF5D">
            <w:pPr>
              <w:jc w:val="center"/>
              <w:rPr>
                <w:bCs/>
                <w:color w:val="000000" w:themeColor="text1"/>
              </w:rPr>
            </w:pPr>
            <w:r w:rsidRPr="00781112">
              <w:rPr>
                <w:bCs/>
                <w:color w:val="000000" w:themeColor="text1"/>
              </w:rPr>
              <w:t>6.17%</w:t>
            </w:r>
          </w:p>
        </w:tc>
      </w:tr>
    </w:tbl>
    <w:p w:rsidRPr="00781112" w:rsidR="008F3F33" w:rsidP="004369B2" w:rsidRDefault="008F3F33" w14:paraId="1D724648" w14:textId="77777777">
      <w:pPr>
        <w:rPr>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2HISTDATA"/>
      </w:tblPr>
      <w:tblGrid>
        <w:gridCol w:w="1798"/>
        <w:gridCol w:w="1798"/>
        <w:gridCol w:w="1798"/>
        <w:gridCol w:w="1798"/>
        <w:gridCol w:w="1798"/>
        <w:gridCol w:w="1800"/>
      </w:tblGrid>
      <w:tr w:rsidRPr="00781112" w:rsidR="005C29F8" w:rsidTr="00DF4C35" w14:paraId="4B5BBF62" w14:textId="77777777">
        <w:trPr>
          <w:trHeight w:val="350"/>
        </w:trPr>
        <w:tc>
          <w:tcPr>
            <w:tcW w:w="833" w:type="pct"/>
            <w:tcBorders>
              <w:bottom w:val="single" w:color="auto" w:sz="4" w:space="0"/>
            </w:tcBorders>
            <w:shd w:val="clear" w:color="auto" w:fill="auto"/>
          </w:tcPr>
          <w:p w:rsidRPr="00781112" w:rsidR="00907A35" w:rsidP="004369B2" w:rsidRDefault="00907A35" w14:paraId="7CE940CD" w14:textId="77777777">
            <w:pPr>
              <w:jc w:val="center"/>
              <w:rPr>
                <w:b/>
                <w:color w:val="000000" w:themeColor="text1"/>
              </w:rPr>
            </w:pPr>
            <w:r w:rsidRPr="00781112">
              <w:rPr>
                <w:b/>
                <w:color w:val="000000" w:themeColor="text1"/>
              </w:rPr>
              <w:t>FFY</w:t>
            </w:r>
          </w:p>
        </w:tc>
        <w:tc>
          <w:tcPr>
            <w:tcW w:w="833" w:type="pct"/>
            <w:shd w:val="clear" w:color="auto" w:fill="auto"/>
          </w:tcPr>
          <w:p w:rsidRPr="00781112" w:rsidR="00907A35" w:rsidP="00894709" w:rsidRDefault="002B7490" w14:paraId="1B67E69F" w14:textId="56F9072E">
            <w:pPr>
              <w:jc w:val="center"/>
              <w:rPr>
                <w:b/>
                <w:color w:val="000000" w:themeColor="text1"/>
              </w:rPr>
            </w:pPr>
            <w:r w:rsidRPr="00781112">
              <w:rPr>
                <w:b/>
                <w:color w:val="000000" w:themeColor="text1"/>
              </w:rPr>
              <w:t>2016</w:t>
            </w:r>
          </w:p>
        </w:tc>
        <w:tc>
          <w:tcPr>
            <w:tcW w:w="833" w:type="pct"/>
            <w:shd w:val="clear" w:color="auto" w:fill="auto"/>
          </w:tcPr>
          <w:p w:rsidRPr="00781112" w:rsidR="00907A35" w:rsidP="00894709" w:rsidRDefault="002B7490" w14:paraId="7C0715D5" w14:textId="197F633E">
            <w:pPr>
              <w:jc w:val="center"/>
              <w:rPr>
                <w:b/>
                <w:color w:val="000000" w:themeColor="text1"/>
              </w:rPr>
            </w:pPr>
            <w:r w:rsidRPr="00781112">
              <w:rPr>
                <w:b/>
                <w:color w:val="000000" w:themeColor="text1"/>
              </w:rPr>
              <w:t>2017</w:t>
            </w:r>
          </w:p>
        </w:tc>
        <w:tc>
          <w:tcPr>
            <w:tcW w:w="833" w:type="pct"/>
            <w:shd w:val="clear" w:color="auto" w:fill="auto"/>
          </w:tcPr>
          <w:p w:rsidRPr="00781112" w:rsidR="00907A35" w:rsidP="00894709" w:rsidRDefault="002B7490" w14:paraId="36DD95CC" w14:textId="1D95C11E">
            <w:pPr>
              <w:jc w:val="center"/>
              <w:rPr>
                <w:b/>
                <w:color w:val="000000" w:themeColor="text1"/>
              </w:rPr>
            </w:pPr>
            <w:r w:rsidRPr="00781112">
              <w:rPr>
                <w:b/>
                <w:color w:val="000000" w:themeColor="text1"/>
              </w:rPr>
              <w:t>2018</w:t>
            </w:r>
          </w:p>
        </w:tc>
        <w:tc>
          <w:tcPr>
            <w:tcW w:w="833" w:type="pct"/>
            <w:shd w:val="clear" w:color="auto" w:fill="auto"/>
          </w:tcPr>
          <w:p w:rsidRPr="00781112" w:rsidR="00907A35" w:rsidP="00894709" w:rsidRDefault="002B7490" w14:paraId="6DC8920B" w14:textId="560E0E60">
            <w:pPr>
              <w:jc w:val="center"/>
              <w:rPr>
                <w:b/>
                <w:color w:val="000000" w:themeColor="text1"/>
              </w:rPr>
            </w:pPr>
            <w:r w:rsidRPr="00781112">
              <w:rPr>
                <w:b/>
                <w:color w:val="000000" w:themeColor="text1"/>
              </w:rPr>
              <w:t>2019</w:t>
            </w:r>
          </w:p>
        </w:tc>
        <w:tc>
          <w:tcPr>
            <w:tcW w:w="834" w:type="pct"/>
            <w:shd w:val="clear" w:color="auto" w:fill="auto"/>
          </w:tcPr>
          <w:p w:rsidRPr="00781112" w:rsidR="00907A35" w:rsidP="00894709" w:rsidRDefault="002B7490" w14:paraId="42978F28" w14:textId="43280835">
            <w:pPr>
              <w:jc w:val="center"/>
              <w:rPr>
                <w:b/>
                <w:color w:val="000000" w:themeColor="text1"/>
              </w:rPr>
            </w:pPr>
            <w:r w:rsidRPr="00781112">
              <w:rPr>
                <w:b/>
                <w:color w:val="000000" w:themeColor="text1"/>
              </w:rPr>
              <w:t>2020</w:t>
            </w:r>
          </w:p>
        </w:tc>
      </w:tr>
      <w:tr w:rsidRPr="00781112" w:rsidR="005C29F8" w:rsidTr="00DF4C35" w14:paraId="58F3D93E" w14:textId="77777777">
        <w:trPr>
          <w:trHeight w:val="357"/>
        </w:trPr>
        <w:tc>
          <w:tcPr>
            <w:tcW w:w="833" w:type="pct"/>
            <w:shd w:val="clear" w:color="auto" w:fill="auto"/>
            <w:vAlign w:val="center"/>
          </w:tcPr>
          <w:p w:rsidRPr="00781112" w:rsidR="00907A35" w:rsidP="001F692C" w:rsidRDefault="00907A35" w14:paraId="19C9E1E1" w14:textId="72240B64">
            <w:pPr>
              <w:rPr>
                <w:rFonts w:cs="Arial"/>
                <w:color w:val="000000" w:themeColor="text1"/>
                <w:szCs w:val="16"/>
              </w:rPr>
            </w:pPr>
            <w:r w:rsidRPr="00781112">
              <w:rPr>
                <w:rFonts w:cs="Arial"/>
                <w:color w:val="000000" w:themeColor="text1"/>
                <w:szCs w:val="16"/>
              </w:rPr>
              <w:t xml:space="preserve">Target </w:t>
            </w:r>
            <w:r w:rsidRPr="00781112" w:rsidR="0051170F">
              <w:rPr>
                <w:rFonts w:cs="Arial"/>
                <w:color w:val="000000" w:themeColor="text1"/>
                <w:szCs w:val="16"/>
                <w:shd w:val="clear" w:color="auto" w:fill="FFFFFF"/>
              </w:rPr>
              <w:t>&lt;=</w:t>
            </w:r>
          </w:p>
        </w:tc>
        <w:tc>
          <w:tcPr>
            <w:tcW w:w="833" w:type="pct"/>
            <w:shd w:val="clear" w:color="auto" w:fill="auto"/>
            <w:vAlign w:val="center"/>
          </w:tcPr>
          <w:p w:rsidRPr="00781112" w:rsidR="00907A35" w:rsidP="00E0321D" w:rsidRDefault="002B7490" w14:paraId="70EB2EF4" w14:textId="3E0F0873">
            <w:pPr>
              <w:jc w:val="center"/>
              <w:rPr>
                <w:rFonts w:cs="Arial"/>
                <w:color w:val="000000" w:themeColor="text1"/>
                <w:szCs w:val="16"/>
              </w:rPr>
            </w:pPr>
            <w:r w:rsidRPr="00781112">
              <w:rPr>
                <w:rFonts w:cs="Arial"/>
                <w:color w:val="000000" w:themeColor="text1"/>
                <w:szCs w:val="16"/>
              </w:rPr>
              <w:t>2.25%</w:t>
            </w:r>
          </w:p>
        </w:tc>
        <w:tc>
          <w:tcPr>
            <w:tcW w:w="833" w:type="pct"/>
            <w:shd w:val="clear" w:color="auto" w:fill="auto"/>
            <w:vAlign w:val="center"/>
          </w:tcPr>
          <w:p w:rsidRPr="00781112" w:rsidR="00907A35" w:rsidP="00E0321D" w:rsidRDefault="002B7490" w14:paraId="09754C04" w14:textId="6AA1C908">
            <w:pPr>
              <w:jc w:val="center"/>
              <w:rPr>
                <w:rFonts w:cs="Arial"/>
                <w:color w:val="000000" w:themeColor="text1"/>
                <w:szCs w:val="16"/>
              </w:rPr>
            </w:pPr>
            <w:r w:rsidRPr="00781112">
              <w:rPr>
                <w:rFonts w:cs="Arial"/>
                <w:color w:val="000000" w:themeColor="text1"/>
                <w:szCs w:val="16"/>
              </w:rPr>
              <w:t>2.25%</w:t>
            </w:r>
          </w:p>
        </w:tc>
        <w:tc>
          <w:tcPr>
            <w:tcW w:w="833" w:type="pct"/>
            <w:shd w:val="clear" w:color="auto" w:fill="auto"/>
            <w:vAlign w:val="center"/>
          </w:tcPr>
          <w:p w:rsidRPr="00781112" w:rsidR="00907A35" w:rsidP="00E0321D" w:rsidRDefault="002B7490" w14:paraId="73F1F537" w14:textId="213B7CF6">
            <w:pPr>
              <w:jc w:val="center"/>
              <w:rPr>
                <w:rFonts w:cs="Arial"/>
                <w:color w:val="000000" w:themeColor="text1"/>
                <w:szCs w:val="16"/>
              </w:rPr>
            </w:pPr>
            <w:r w:rsidRPr="00781112">
              <w:rPr>
                <w:rFonts w:cs="Arial"/>
                <w:color w:val="000000" w:themeColor="text1"/>
                <w:szCs w:val="16"/>
              </w:rPr>
              <w:t>2.00%</w:t>
            </w:r>
          </w:p>
        </w:tc>
        <w:tc>
          <w:tcPr>
            <w:tcW w:w="833" w:type="pct"/>
            <w:shd w:val="clear" w:color="auto" w:fill="auto"/>
            <w:vAlign w:val="center"/>
          </w:tcPr>
          <w:p w:rsidRPr="00781112" w:rsidR="00907A35" w:rsidP="00E0321D" w:rsidRDefault="002B7490" w14:paraId="24592EED" w14:textId="5BE30DC5">
            <w:pPr>
              <w:jc w:val="center"/>
              <w:rPr>
                <w:rFonts w:cs="Arial"/>
                <w:color w:val="000000" w:themeColor="text1"/>
                <w:szCs w:val="16"/>
              </w:rPr>
            </w:pPr>
            <w:r w:rsidRPr="00781112">
              <w:rPr>
                <w:rFonts w:cs="Arial"/>
                <w:color w:val="000000" w:themeColor="text1"/>
                <w:szCs w:val="16"/>
              </w:rPr>
              <w:t>1.75%</w:t>
            </w:r>
          </w:p>
        </w:tc>
        <w:tc>
          <w:tcPr>
            <w:tcW w:w="834" w:type="pct"/>
            <w:shd w:val="clear" w:color="auto" w:fill="auto"/>
            <w:vAlign w:val="center"/>
          </w:tcPr>
          <w:p w:rsidRPr="00781112" w:rsidR="00907A35" w:rsidP="00E0321D" w:rsidRDefault="002B7490" w14:paraId="0C69FBF7" w14:textId="5FED7341">
            <w:pPr>
              <w:jc w:val="center"/>
              <w:rPr>
                <w:rFonts w:cs="Arial"/>
                <w:color w:val="000000" w:themeColor="text1"/>
                <w:szCs w:val="16"/>
              </w:rPr>
            </w:pPr>
            <w:r w:rsidRPr="00781112">
              <w:rPr>
                <w:rFonts w:cs="Arial"/>
                <w:color w:val="000000" w:themeColor="text1"/>
                <w:szCs w:val="16"/>
              </w:rPr>
              <w:t>5.67%</w:t>
            </w:r>
          </w:p>
        </w:tc>
      </w:tr>
      <w:tr w:rsidRPr="00781112" w:rsidR="005C29F8" w:rsidTr="00DF4C35" w14:paraId="06558B7E" w14:textId="77777777">
        <w:trPr>
          <w:trHeight w:val="85"/>
        </w:trPr>
        <w:tc>
          <w:tcPr>
            <w:tcW w:w="833" w:type="pct"/>
            <w:shd w:val="clear" w:color="auto" w:fill="auto"/>
            <w:vAlign w:val="center"/>
          </w:tcPr>
          <w:p w:rsidRPr="00781112" w:rsidR="00907A35" w:rsidP="001F692C" w:rsidRDefault="00907A35" w14:paraId="1DE2074D" w14:textId="77777777">
            <w:pP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rsidRPr="00781112" w:rsidR="00907A35" w:rsidP="00E0321D" w:rsidRDefault="002B7490" w14:paraId="033EDE68" w14:textId="28E51F4E">
            <w:pPr>
              <w:jc w:val="center"/>
              <w:rPr>
                <w:rFonts w:cs="Arial"/>
                <w:color w:val="000000" w:themeColor="text1"/>
                <w:szCs w:val="16"/>
              </w:rPr>
            </w:pPr>
            <w:r w:rsidRPr="00781112">
              <w:rPr>
                <w:rFonts w:cs="Arial"/>
                <w:color w:val="000000" w:themeColor="text1"/>
                <w:szCs w:val="16"/>
              </w:rPr>
              <w:t>1.16%</w:t>
            </w:r>
          </w:p>
        </w:tc>
        <w:tc>
          <w:tcPr>
            <w:tcW w:w="833" w:type="pct"/>
            <w:shd w:val="clear" w:color="auto" w:fill="auto"/>
            <w:vAlign w:val="center"/>
          </w:tcPr>
          <w:p w:rsidRPr="00781112" w:rsidR="00907A35" w:rsidP="00E0321D" w:rsidRDefault="002B7490" w14:paraId="1DE6EF8F" w14:textId="2C6399B2">
            <w:pPr>
              <w:jc w:val="center"/>
              <w:rPr>
                <w:rFonts w:cs="Arial"/>
                <w:color w:val="000000" w:themeColor="text1"/>
                <w:szCs w:val="16"/>
              </w:rPr>
            </w:pPr>
            <w:r w:rsidRPr="00781112">
              <w:rPr>
                <w:rFonts w:cs="Arial"/>
                <w:color w:val="000000" w:themeColor="text1"/>
                <w:szCs w:val="16"/>
              </w:rPr>
              <w:t>0.99%</w:t>
            </w:r>
          </w:p>
        </w:tc>
        <w:tc>
          <w:tcPr>
            <w:tcW w:w="833" w:type="pct"/>
            <w:tcBorders>
              <w:bottom w:val="single" w:color="auto" w:sz="4" w:space="0"/>
            </w:tcBorders>
            <w:shd w:val="clear" w:color="auto" w:fill="auto"/>
            <w:vAlign w:val="center"/>
          </w:tcPr>
          <w:p w:rsidRPr="00781112" w:rsidR="00907A35" w:rsidP="00E0321D" w:rsidRDefault="002B7490" w14:paraId="3F810822" w14:textId="70D15FEC">
            <w:pPr>
              <w:jc w:val="center"/>
              <w:rPr>
                <w:rFonts w:cs="Arial"/>
                <w:color w:val="000000" w:themeColor="text1"/>
                <w:szCs w:val="16"/>
              </w:rPr>
            </w:pPr>
            <w:r w:rsidRPr="00781112">
              <w:rPr>
                <w:rFonts w:cs="Arial"/>
                <w:color w:val="000000" w:themeColor="text1"/>
                <w:szCs w:val="16"/>
              </w:rPr>
              <w:t>0.87%</w:t>
            </w:r>
          </w:p>
        </w:tc>
        <w:tc>
          <w:tcPr>
            <w:tcW w:w="833" w:type="pct"/>
            <w:tcBorders>
              <w:bottom w:val="single" w:color="auto" w:sz="4" w:space="0"/>
            </w:tcBorders>
            <w:shd w:val="clear" w:color="auto" w:fill="auto"/>
            <w:vAlign w:val="center"/>
          </w:tcPr>
          <w:p w:rsidRPr="00781112" w:rsidR="00907A35" w:rsidP="00E0321D" w:rsidRDefault="002B7490" w14:paraId="5421E042" w14:textId="6AE010E9">
            <w:pPr>
              <w:jc w:val="center"/>
              <w:rPr>
                <w:rFonts w:cs="Arial"/>
                <w:color w:val="000000" w:themeColor="text1"/>
                <w:szCs w:val="16"/>
              </w:rPr>
            </w:pPr>
            <w:r w:rsidRPr="00781112">
              <w:rPr>
                <w:rFonts w:cs="Arial"/>
                <w:color w:val="000000" w:themeColor="text1"/>
                <w:szCs w:val="16"/>
              </w:rPr>
              <w:t>0.73%</w:t>
            </w:r>
          </w:p>
        </w:tc>
        <w:tc>
          <w:tcPr>
            <w:tcW w:w="834" w:type="pct"/>
            <w:tcBorders>
              <w:bottom w:val="single" w:color="auto" w:sz="4" w:space="0"/>
            </w:tcBorders>
            <w:shd w:val="clear" w:color="auto" w:fill="auto"/>
            <w:vAlign w:val="center"/>
          </w:tcPr>
          <w:p w:rsidRPr="00781112" w:rsidR="00907A35" w:rsidP="00E0321D" w:rsidRDefault="002B7490" w14:paraId="32A53100" w14:textId="125B9065">
            <w:pPr>
              <w:jc w:val="center"/>
              <w:rPr>
                <w:rFonts w:cs="Arial"/>
                <w:color w:val="000000" w:themeColor="text1"/>
                <w:szCs w:val="16"/>
              </w:rPr>
            </w:pPr>
            <w:r w:rsidRPr="00781112">
              <w:rPr>
                <w:rFonts w:cs="Arial"/>
                <w:color w:val="000000" w:themeColor="text1"/>
                <w:szCs w:val="16"/>
              </w:rPr>
              <w:t>4.61%</w:t>
            </w:r>
          </w:p>
        </w:tc>
      </w:tr>
    </w:tbl>
    <w:p w:rsidRPr="00781112" w:rsidR="00654A4B" w:rsidP="004369B2" w:rsidRDefault="00654A4B" w14:paraId="2E8ED284" w14:textId="77777777">
      <w:pPr>
        <w:rPr>
          <w:color w:val="000000" w:themeColor="text1"/>
        </w:rPr>
      </w:pPr>
    </w:p>
    <w:p w:rsidRPr="00781112" w:rsidR="00907A35" w:rsidP="004369B2" w:rsidRDefault="00907A35" w14:paraId="1AD526FC" w14:textId="0D130AB7">
      <w:pPr>
        <w:rPr>
          <w:color w:val="000000" w:themeColor="text1"/>
        </w:rPr>
      </w:pPr>
      <w:r w:rsidRPr="00781112">
        <w:rPr>
          <w:b/>
          <w:color w:val="000000" w:themeColor="text1"/>
        </w:rPr>
        <w:t>Targets</w:t>
      </w:r>
    </w:p>
    <w:tbl>
      <w:tblPr>
        <w:tblW w:w="42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2TARGETS"/>
      </w:tblPr>
      <w:tblGrid>
        <w:gridCol w:w="734"/>
        <w:gridCol w:w="1676"/>
        <w:gridCol w:w="1676"/>
        <w:gridCol w:w="1676"/>
        <w:gridCol w:w="1676"/>
        <w:gridCol w:w="1673"/>
      </w:tblGrid>
      <w:tr w:rsidRPr="00781112" w:rsidR="00B14519" w:rsidTr="00451D7E" w14:paraId="029A4CCE" w14:textId="7CD6FC1B">
        <w:trPr>
          <w:trHeight w:val="378"/>
        </w:trPr>
        <w:tc>
          <w:tcPr>
            <w:tcW w:w="402" w:type="pct"/>
            <w:tcBorders>
              <w:bottom w:val="single" w:color="auto" w:sz="4" w:space="0"/>
            </w:tcBorders>
            <w:shd w:val="clear" w:color="auto" w:fill="auto"/>
          </w:tcPr>
          <w:p w:rsidRPr="00781112" w:rsidR="00B14519" w:rsidP="00373F78" w:rsidRDefault="00B14519" w14:paraId="7E454C96" w14:textId="77777777">
            <w:pPr>
              <w:jc w:val="center"/>
              <w:rPr>
                <w:b/>
                <w:color w:val="000000" w:themeColor="text1"/>
              </w:rPr>
            </w:pPr>
            <w:r w:rsidRPr="00781112">
              <w:rPr>
                <w:b/>
                <w:color w:val="000000" w:themeColor="text1"/>
              </w:rPr>
              <w:t>FFY</w:t>
            </w:r>
          </w:p>
        </w:tc>
        <w:tc>
          <w:tcPr>
            <w:tcW w:w="920" w:type="pct"/>
            <w:shd w:val="clear" w:color="auto" w:fill="auto"/>
            <w:vAlign w:val="center"/>
          </w:tcPr>
          <w:p w:rsidRPr="00781112" w:rsidR="00B14519" w:rsidP="00373F78" w:rsidRDefault="00B14519" w14:paraId="43981BCA" w14:textId="46BADE94">
            <w:pPr>
              <w:jc w:val="center"/>
              <w:rPr>
                <w:b/>
                <w:color w:val="000000" w:themeColor="text1"/>
              </w:rPr>
            </w:pPr>
            <w:r w:rsidRPr="00781112">
              <w:rPr>
                <w:b/>
                <w:color w:val="000000" w:themeColor="text1"/>
              </w:rPr>
              <w:t>2021</w:t>
            </w:r>
          </w:p>
        </w:tc>
        <w:tc>
          <w:tcPr>
            <w:tcW w:w="920" w:type="pct"/>
          </w:tcPr>
          <w:p w:rsidRPr="00781112" w:rsidR="00B14519" w:rsidP="00373F78" w:rsidRDefault="00B14519" w14:paraId="5E92A3B3" w14:textId="014BC7EC">
            <w:pPr>
              <w:jc w:val="center"/>
              <w:rPr>
                <w:b/>
                <w:color w:val="000000" w:themeColor="text1"/>
              </w:rPr>
            </w:pPr>
            <w:r w:rsidRPr="00781112">
              <w:rPr>
                <w:rFonts w:cs="Arial"/>
                <w:b/>
                <w:color w:val="000000" w:themeColor="text1"/>
                <w:szCs w:val="16"/>
              </w:rPr>
              <w:t>2022</w:t>
            </w:r>
          </w:p>
        </w:tc>
        <w:tc>
          <w:tcPr>
            <w:tcW w:w="920" w:type="pct"/>
          </w:tcPr>
          <w:p w:rsidRPr="00781112" w:rsidR="00B14519" w:rsidP="00373F78" w:rsidRDefault="00B14519" w14:paraId="3A9EE8AA" w14:textId="53416CB2">
            <w:pPr>
              <w:jc w:val="center"/>
              <w:rPr>
                <w:b/>
                <w:color w:val="000000" w:themeColor="text1"/>
              </w:rPr>
            </w:pPr>
            <w:r w:rsidRPr="00781112">
              <w:rPr>
                <w:rFonts w:cs="Arial"/>
                <w:b/>
                <w:color w:val="000000" w:themeColor="text1"/>
                <w:szCs w:val="16"/>
              </w:rPr>
              <w:t>2023</w:t>
            </w:r>
          </w:p>
        </w:tc>
        <w:tc>
          <w:tcPr>
            <w:tcW w:w="920" w:type="pct"/>
          </w:tcPr>
          <w:p w:rsidRPr="00781112" w:rsidR="00B14519" w:rsidP="00373F78" w:rsidRDefault="00B14519" w14:paraId="7D50850A" w14:textId="0FF3B8D7">
            <w:pPr>
              <w:jc w:val="center"/>
              <w:rPr>
                <w:b/>
                <w:color w:val="000000" w:themeColor="text1"/>
              </w:rPr>
            </w:pPr>
            <w:r w:rsidRPr="00781112">
              <w:rPr>
                <w:rFonts w:cs="Arial"/>
                <w:b/>
                <w:color w:val="000000" w:themeColor="text1"/>
                <w:szCs w:val="16"/>
              </w:rPr>
              <w:t>2024</w:t>
            </w:r>
          </w:p>
        </w:tc>
        <w:tc>
          <w:tcPr>
            <w:tcW w:w="920" w:type="pct"/>
          </w:tcPr>
          <w:p w:rsidRPr="00781112" w:rsidR="00B14519" w:rsidP="00373F78" w:rsidRDefault="00B14519" w14:paraId="150CD52F" w14:textId="1406DCAF">
            <w:pPr>
              <w:jc w:val="center"/>
              <w:rPr>
                <w:b/>
                <w:color w:val="000000" w:themeColor="text1"/>
              </w:rPr>
            </w:pPr>
            <w:r w:rsidRPr="00781112">
              <w:rPr>
                <w:rFonts w:cs="Arial"/>
                <w:b/>
                <w:color w:val="000000" w:themeColor="text1"/>
                <w:szCs w:val="16"/>
              </w:rPr>
              <w:t>2025</w:t>
            </w:r>
          </w:p>
        </w:tc>
      </w:tr>
      <w:tr w:rsidRPr="00781112" w:rsidR="00B14519" w:rsidTr="00451D7E" w14:paraId="74AFE5A4" w14:textId="4CB3606D">
        <w:trPr>
          <w:trHeight w:val="386"/>
        </w:trPr>
        <w:tc>
          <w:tcPr>
            <w:tcW w:w="402" w:type="pct"/>
            <w:shd w:val="clear" w:color="auto" w:fill="auto"/>
            <w:vAlign w:val="center"/>
          </w:tcPr>
          <w:p w:rsidRPr="00781112" w:rsidR="00B14519" w:rsidP="00373F78" w:rsidRDefault="00B14519" w14:paraId="74812D09" w14:textId="3A67082C">
            <w:pPr>
              <w:rPr>
                <w:rFonts w:cs="Arial"/>
                <w:color w:val="000000" w:themeColor="text1"/>
                <w:szCs w:val="16"/>
              </w:rPr>
            </w:pPr>
            <w:r w:rsidRPr="00781112">
              <w:rPr>
                <w:rFonts w:cs="Arial"/>
                <w:color w:val="000000" w:themeColor="text1"/>
                <w:szCs w:val="16"/>
              </w:rPr>
              <w:t>Target &lt;=</w:t>
            </w:r>
          </w:p>
        </w:tc>
        <w:tc>
          <w:tcPr>
            <w:tcW w:w="920" w:type="pct"/>
            <w:shd w:val="clear" w:color="auto" w:fill="auto"/>
            <w:vAlign w:val="center"/>
          </w:tcPr>
          <w:p w:rsidRPr="00781112" w:rsidR="00B14519" w:rsidP="00373F78" w:rsidRDefault="00B14519" w14:paraId="1AA9A6F0" w14:textId="23F8F955">
            <w:pPr>
              <w:jc w:val="center"/>
              <w:rPr>
                <w:rFonts w:cs="Arial"/>
                <w:color w:val="000000" w:themeColor="text1"/>
                <w:szCs w:val="16"/>
              </w:rPr>
            </w:pPr>
            <w:r w:rsidRPr="00781112">
              <w:rPr>
                <w:rFonts w:cs="Arial"/>
                <w:color w:val="000000" w:themeColor="text1"/>
                <w:szCs w:val="16"/>
              </w:rPr>
              <w:t>5.17%</w:t>
            </w:r>
          </w:p>
        </w:tc>
        <w:tc>
          <w:tcPr>
            <w:tcW w:w="920" w:type="pct"/>
          </w:tcPr>
          <w:p w:rsidRPr="00781112" w:rsidR="00B14519" w:rsidP="00373F78" w:rsidRDefault="00B14519" w14:paraId="1887156F" w14:textId="2A53DFD8">
            <w:pPr>
              <w:jc w:val="center"/>
              <w:rPr>
                <w:rFonts w:cs="Arial"/>
                <w:color w:val="000000" w:themeColor="text1"/>
                <w:szCs w:val="16"/>
              </w:rPr>
            </w:pPr>
            <w:r w:rsidRPr="00781112">
              <w:rPr>
                <w:color w:val="000000" w:themeColor="text1"/>
                <w:szCs w:val="16"/>
              </w:rPr>
              <w:t>4.67%</w:t>
            </w:r>
          </w:p>
        </w:tc>
        <w:tc>
          <w:tcPr>
            <w:tcW w:w="920" w:type="pct"/>
          </w:tcPr>
          <w:p w:rsidRPr="00781112" w:rsidR="00B14519" w:rsidP="00373F78" w:rsidRDefault="00B14519" w14:paraId="114E0304" w14:textId="3D4B66CA">
            <w:pPr>
              <w:jc w:val="center"/>
              <w:rPr>
                <w:rFonts w:cs="Arial"/>
                <w:color w:val="000000" w:themeColor="text1"/>
                <w:szCs w:val="16"/>
              </w:rPr>
            </w:pPr>
            <w:r w:rsidRPr="00781112">
              <w:rPr>
                <w:color w:val="000000" w:themeColor="text1"/>
                <w:szCs w:val="16"/>
              </w:rPr>
              <w:t>4.17%</w:t>
            </w:r>
          </w:p>
        </w:tc>
        <w:tc>
          <w:tcPr>
            <w:tcW w:w="920" w:type="pct"/>
          </w:tcPr>
          <w:p w:rsidRPr="00781112" w:rsidR="00B14519" w:rsidP="00373F78" w:rsidRDefault="00B14519" w14:paraId="78D67310" w14:textId="6B7563FE">
            <w:pPr>
              <w:jc w:val="center"/>
              <w:rPr>
                <w:rFonts w:cs="Arial"/>
                <w:color w:val="000000" w:themeColor="text1"/>
                <w:szCs w:val="16"/>
              </w:rPr>
            </w:pPr>
            <w:r w:rsidRPr="00781112">
              <w:rPr>
                <w:color w:val="000000" w:themeColor="text1"/>
                <w:szCs w:val="16"/>
              </w:rPr>
              <w:t>3.67%</w:t>
            </w:r>
          </w:p>
        </w:tc>
        <w:tc>
          <w:tcPr>
            <w:tcW w:w="920" w:type="pct"/>
          </w:tcPr>
          <w:p w:rsidRPr="00781112" w:rsidR="00B14519" w:rsidP="00373F78" w:rsidRDefault="00B14519" w14:paraId="56091902" w14:textId="764DD0A6">
            <w:pPr>
              <w:jc w:val="center"/>
              <w:rPr>
                <w:rFonts w:cs="Arial"/>
                <w:color w:val="000000" w:themeColor="text1"/>
                <w:szCs w:val="16"/>
              </w:rPr>
            </w:pPr>
            <w:r w:rsidRPr="00781112">
              <w:rPr>
                <w:color w:val="000000" w:themeColor="text1"/>
                <w:szCs w:val="16"/>
              </w:rPr>
              <w:t>3.17%</w:t>
            </w:r>
          </w:p>
        </w:tc>
      </w:tr>
    </w:tbl>
    <w:p w:rsidRPr="00781112" w:rsidR="002D145D" w:rsidRDefault="002D145D" w14:paraId="23C212C7" w14:textId="54B31D84">
      <w:pPr>
        <w:rPr>
          <w:b/>
          <w:color w:val="000000" w:themeColor="text1"/>
        </w:rPr>
      </w:pPr>
      <w:r w:rsidRPr="00781112">
        <w:rPr>
          <w:b/>
          <w:color w:val="000000" w:themeColor="text1"/>
        </w:rPr>
        <w:t>Targets: Description of Stakeholder Input</w:t>
      </w:r>
    </w:p>
    <w:p w:rsidRPr="00781112" w:rsidR="002D145D" w:rsidP="002D145D" w:rsidRDefault="002B7490" w14:paraId="1646393A" w14:textId="2F9E8E4A">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br/>
        <w:t/>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br/>
        <w:t/>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p>
    <w:p w:rsidRPr="00781112" w:rsidR="00002962" w:rsidP="004369B2" w:rsidRDefault="00002962" w14:paraId="68E34693" w14:textId="382EE918">
      <w:pPr>
        <w:rPr>
          <w:color w:val="000000" w:themeColor="text1"/>
        </w:rPr>
      </w:pPr>
      <w:r w:rsidRPr="00781112">
        <w:rPr>
          <w:b/>
          <w:color w:val="000000" w:themeColor="text1"/>
        </w:rPr>
        <w:t>Prepopulated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2PREPOPDATA"/>
      </w:tblPr>
      <w:tblGrid>
        <w:gridCol w:w="2164"/>
        <w:gridCol w:w="2130"/>
        <w:gridCol w:w="4929"/>
        <w:gridCol w:w="1567"/>
      </w:tblGrid>
      <w:tr w:rsidRPr="00781112" w:rsidR="005C29F8" w:rsidTr="0011161A" w14:paraId="60D7260E" w14:textId="77777777">
        <w:trPr>
          <w:trHeight w:val="372"/>
          <w:tblHeader/>
        </w:trPr>
        <w:tc>
          <w:tcPr>
            <w:tcW w:w="1003" w:type="pct"/>
            <w:shd w:val="clear" w:color="auto" w:fill="auto"/>
          </w:tcPr>
          <w:p w:rsidRPr="00781112" w:rsidR="001D55EC" w:rsidP="000B4AA4" w:rsidRDefault="001D55EC" w14:paraId="7217614C" w14:textId="77777777">
            <w:pPr>
              <w:spacing w:after="0"/>
              <w:jc w:val="center"/>
              <w:rPr>
                <w:rFonts w:cs="Arial"/>
                <w:b/>
                <w:color w:val="000000" w:themeColor="text1"/>
                <w:szCs w:val="16"/>
              </w:rPr>
            </w:pPr>
            <w:r w:rsidRPr="00781112">
              <w:rPr>
                <w:rFonts w:cs="Arial"/>
                <w:b/>
                <w:color w:val="000000" w:themeColor="text1"/>
                <w:szCs w:val="16"/>
              </w:rPr>
              <w:t>Source</w:t>
            </w:r>
          </w:p>
        </w:tc>
        <w:tc>
          <w:tcPr>
            <w:tcW w:w="987" w:type="pct"/>
            <w:shd w:val="clear" w:color="auto" w:fill="auto"/>
          </w:tcPr>
          <w:p w:rsidRPr="00781112" w:rsidR="001D55EC" w:rsidP="000B4AA4" w:rsidRDefault="001D55EC" w14:paraId="05FC9008" w14:textId="77777777">
            <w:pPr>
              <w:spacing w:after="0"/>
              <w:jc w:val="center"/>
              <w:rPr>
                <w:rFonts w:cs="Arial"/>
                <w:b/>
                <w:color w:val="000000" w:themeColor="text1"/>
                <w:szCs w:val="16"/>
              </w:rPr>
            </w:pPr>
            <w:r w:rsidRPr="00781112">
              <w:rPr>
                <w:rFonts w:cs="Arial"/>
                <w:b/>
                <w:color w:val="000000" w:themeColor="text1"/>
                <w:szCs w:val="16"/>
              </w:rPr>
              <w:t>Date</w:t>
            </w:r>
          </w:p>
        </w:tc>
        <w:tc>
          <w:tcPr>
            <w:tcW w:w="2284" w:type="pct"/>
            <w:shd w:val="clear" w:color="auto" w:fill="auto"/>
          </w:tcPr>
          <w:p w:rsidRPr="00781112" w:rsidR="001D55EC" w:rsidP="000B4AA4" w:rsidRDefault="001D55EC" w14:paraId="452E3A47" w14:textId="77777777">
            <w:pPr>
              <w:spacing w:after="0"/>
              <w:jc w:val="center"/>
              <w:rPr>
                <w:rFonts w:cs="Arial"/>
                <w:b/>
                <w:color w:val="000000" w:themeColor="text1"/>
                <w:szCs w:val="16"/>
              </w:rPr>
            </w:pPr>
            <w:r w:rsidRPr="00781112">
              <w:rPr>
                <w:rFonts w:cs="Arial"/>
                <w:b/>
                <w:color w:val="000000" w:themeColor="text1"/>
                <w:szCs w:val="16"/>
              </w:rPr>
              <w:t>Description</w:t>
            </w:r>
          </w:p>
        </w:tc>
        <w:tc>
          <w:tcPr>
            <w:tcW w:w="726" w:type="pct"/>
            <w:shd w:val="clear" w:color="auto" w:fill="auto"/>
          </w:tcPr>
          <w:p w:rsidRPr="00781112" w:rsidR="001D55EC" w:rsidP="000B4AA4" w:rsidRDefault="001D55EC" w14:paraId="197E988D" w14:textId="77777777">
            <w:pPr>
              <w:spacing w:after="0"/>
              <w:jc w:val="center"/>
              <w:rPr>
                <w:rFonts w:cs="Arial"/>
                <w:b/>
                <w:color w:val="000000" w:themeColor="text1"/>
                <w:szCs w:val="16"/>
              </w:rPr>
            </w:pPr>
            <w:r w:rsidRPr="00781112">
              <w:rPr>
                <w:rFonts w:cs="Arial"/>
                <w:b/>
                <w:color w:val="000000" w:themeColor="text1"/>
                <w:szCs w:val="16"/>
              </w:rPr>
              <w:t>Data</w:t>
            </w:r>
          </w:p>
        </w:tc>
      </w:tr>
      <w:tr w:rsidRPr="00781112" w:rsidR="005C29F8" w:rsidTr="0011161A" w14:paraId="20549B53" w14:textId="77777777">
        <w:trPr>
          <w:trHeight w:val="380"/>
        </w:trPr>
        <w:tc>
          <w:tcPr>
            <w:tcW w:w="1003" w:type="pct"/>
            <w:shd w:val="clear" w:color="auto" w:fill="auto"/>
          </w:tcPr>
          <w:p w:rsidRPr="00781112" w:rsidR="001D55EC" w:rsidP="00A018D4" w:rsidRDefault="008A2533" w14:paraId="38DBE1E5" w14:textId="4B654FBA">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rsidRPr="00781112" w:rsidR="001D55EC" w:rsidP="00A018D4" w:rsidRDefault="008A2533" w14:paraId="6675DCDD" w14:textId="08B07A76">
            <w:pPr>
              <w:jc w:val="center"/>
              <w:rPr>
                <w:rFonts w:cs="Arial"/>
                <w:color w:val="000000" w:themeColor="text1"/>
                <w:szCs w:val="16"/>
              </w:rPr>
            </w:pPr>
            <w:r w:rsidRPr="00781112">
              <w:rPr>
                <w:rFonts w:cs="Arial"/>
                <w:color w:val="000000" w:themeColor="text1"/>
                <w:szCs w:val="16"/>
              </w:rPr>
              <w:t>05/25/2022</w:t>
            </w:r>
          </w:p>
        </w:tc>
        <w:tc>
          <w:tcPr>
            <w:tcW w:w="2284" w:type="pct"/>
            <w:shd w:val="clear" w:color="auto" w:fill="auto"/>
          </w:tcPr>
          <w:p w:rsidRPr="00781112" w:rsidR="001D55EC" w:rsidP="001D55EC" w:rsidRDefault="00E619AC" w14:paraId="52A6FFD9" w14:textId="722CDF17">
            <w:pPr>
              <w:rPr>
                <w:rFonts w:cs="Arial"/>
                <w:color w:val="000000" w:themeColor="text1"/>
                <w:szCs w:val="16"/>
              </w:rPr>
            </w:pPr>
            <w:r w:rsidRPr="00781112">
              <w:rPr>
                <w:rFonts w:cs="Arial"/>
                <w:color w:val="000000" w:themeColor="text1"/>
                <w:szCs w:val="16"/>
              </w:rPr>
              <w:t>Number of youth with IEPs (ages 14-21) who exited special education by graduating with a regular high school diploma (a)</w:t>
            </w:r>
          </w:p>
        </w:tc>
        <w:tc>
          <w:tcPr>
            <w:tcW w:w="726" w:type="pct"/>
            <w:shd w:val="clear" w:color="auto" w:fill="auto"/>
          </w:tcPr>
          <w:p w:rsidRPr="00781112" w:rsidR="001D55EC" w:rsidP="00A018D4" w:rsidRDefault="002B7490" w14:paraId="6BB20172" w14:textId="20DA3C25">
            <w:pPr>
              <w:jc w:val="center"/>
              <w:rPr>
                <w:rFonts w:cs="Arial"/>
                <w:color w:val="000000" w:themeColor="text1"/>
                <w:szCs w:val="16"/>
              </w:rPr>
            </w:pPr>
            <w:r w:rsidRPr="00781112">
              <w:rPr>
                <w:rFonts w:cs="Arial"/>
                <w:color w:val="000000" w:themeColor="text1"/>
                <w:szCs w:val="16"/>
              </w:rPr>
              <w:t>1,901</w:t>
            </w:r>
          </w:p>
        </w:tc>
      </w:tr>
      <w:tr w:rsidRPr="00781112" w:rsidR="00FE0F05" w:rsidTr="0011161A" w14:paraId="442FFC23" w14:textId="77777777">
        <w:trPr>
          <w:trHeight w:val="380"/>
        </w:trPr>
        <w:tc>
          <w:tcPr>
            <w:tcW w:w="1003" w:type="pct"/>
            <w:shd w:val="clear" w:color="auto" w:fill="auto"/>
          </w:tcPr>
          <w:p w:rsidRPr="00781112" w:rsidR="00FE0F05" w:rsidP="00FE0F05" w:rsidRDefault="00FE0F05" w14:paraId="6CF34AAB" w14:textId="0F679619">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rsidRPr="00781112" w:rsidR="00FE0F05" w:rsidP="00FE0F05" w:rsidRDefault="00FE0F05" w14:paraId="4C847D87" w14:textId="13F5F6DB">
            <w:pPr>
              <w:jc w:val="center"/>
              <w:rPr>
                <w:rFonts w:cs="Arial"/>
                <w:color w:val="000000" w:themeColor="text1"/>
                <w:szCs w:val="16"/>
              </w:rPr>
            </w:pPr>
            <w:r w:rsidRPr="00781112">
              <w:rPr>
                <w:rFonts w:cs="Arial"/>
                <w:color w:val="000000" w:themeColor="text1"/>
                <w:szCs w:val="16"/>
              </w:rPr>
              <w:t>05/25/2022</w:t>
            </w:r>
          </w:p>
        </w:tc>
        <w:tc>
          <w:tcPr>
            <w:tcW w:w="2284" w:type="pct"/>
            <w:shd w:val="clear" w:color="auto" w:fill="auto"/>
          </w:tcPr>
          <w:p w:rsidRPr="00781112" w:rsidR="00FE0F05" w:rsidP="00FE0F05" w:rsidRDefault="00FE0F05" w14:paraId="11D0842E" w14:textId="2246C25A">
            <w:pPr>
              <w:rPr>
                <w:rFonts w:cs="Arial"/>
                <w:color w:val="000000" w:themeColor="text1"/>
                <w:szCs w:val="16"/>
              </w:rPr>
            </w:pPr>
            <w:r w:rsidRPr="00781112">
              <w:rPr>
                <w:rFonts w:cs="Arial"/>
                <w:szCs w:val="16"/>
              </w:rPr>
              <w:t>Number of youth with IEPs (ages 14-21) who exited special education by graduating with a state-defined alternate diploma (b)</w:t>
            </w:r>
          </w:p>
        </w:tc>
        <w:tc>
          <w:tcPr>
            <w:tcW w:w="726" w:type="pct"/>
            <w:shd w:val="clear" w:color="auto" w:fill="auto"/>
          </w:tcPr>
          <w:p w:rsidRPr="00781112" w:rsidR="00FE0F05" w:rsidP="00FE0F05" w:rsidRDefault="00FE0F05" w14:paraId="076B8DEA" w14:textId="2D1A3AE9">
            <w:pPr>
              <w:jc w:val="center"/>
              <w:rPr>
                <w:rFonts w:cs="Arial"/>
                <w:color w:val="000000" w:themeColor="text1"/>
                <w:szCs w:val="16"/>
              </w:rPr>
            </w:pPr>
            <w:r w:rsidRPr="00781112">
              <w:rPr>
                <w:rFonts w:cs="Arial"/>
                <w:color w:val="000000" w:themeColor="text1"/>
                <w:szCs w:val="16"/>
              </w:rPr>
              <w:t>206</w:t>
            </w:r>
          </w:p>
        </w:tc>
      </w:tr>
      <w:tr w:rsidRPr="00781112" w:rsidR="0011161A" w:rsidTr="0011161A" w14:paraId="7531005B" w14:textId="77777777">
        <w:trPr>
          <w:trHeight w:val="380"/>
        </w:trPr>
        <w:tc>
          <w:tcPr>
            <w:tcW w:w="1003" w:type="pct"/>
            <w:shd w:val="clear" w:color="auto" w:fill="auto"/>
          </w:tcPr>
          <w:p w:rsidRPr="00781112" w:rsidR="0011161A" w:rsidP="0011161A" w:rsidRDefault="0011161A" w14:paraId="68D79338" w14:textId="7556C19A">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rsidRPr="00781112" w:rsidR="0011161A" w:rsidP="0011161A" w:rsidRDefault="0011161A" w14:paraId="3137C3E8" w14:textId="1C4E2EC1">
            <w:pPr>
              <w:jc w:val="center"/>
              <w:rPr>
                <w:rFonts w:cs="Arial"/>
                <w:color w:val="000000" w:themeColor="text1"/>
                <w:szCs w:val="16"/>
              </w:rPr>
            </w:pPr>
            <w:r w:rsidRPr="00781112">
              <w:rPr>
                <w:rFonts w:cs="Arial"/>
                <w:color w:val="000000" w:themeColor="text1"/>
                <w:szCs w:val="16"/>
              </w:rPr>
              <w:t>05/25/2022</w:t>
            </w:r>
          </w:p>
        </w:tc>
        <w:tc>
          <w:tcPr>
            <w:tcW w:w="2284" w:type="pct"/>
            <w:shd w:val="clear" w:color="auto" w:fill="auto"/>
          </w:tcPr>
          <w:p w:rsidRPr="00781112" w:rsidR="0011161A" w:rsidP="0011161A" w:rsidRDefault="0011161A" w14:paraId="436358B9" w14:textId="1F75CF67">
            <w:pPr>
              <w:rPr>
                <w:rFonts w:cs="Arial"/>
                <w:color w:val="000000" w:themeColor="text1"/>
                <w:szCs w:val="16"/>
              </w:rPr>
            </w:pPr>
            <w:r w:rsidRPr="00781112">
              <w:rPr>
                <w:rFonts w:cs="Arial"/>
                <w:color w:val="000000" w:themeColor="text1"/>
                <w:szCs w:val="16"/>
              </w:rPr>
              <w:t>Number of youth with IEPs (ages 14-21) who exited special education by receiving a certificate (c)</w:t>
            </w:r>
          </w:p>
        </w:tc>
        <w:tc>
          <w:tcPr>
            <w:tcW w:w="726" w:type="pct"/>
            <w:shd w:val="clear" w:color="auto" w:fill="auto"/>
          </w:tcPr>
          <w:p w:rsidRPr="00781112" w:rsidR="0011161A" w:rsidP="0011161A" w:rsidRDefault="0011161A" w14:paraId="554F88F2" w14:textId="623A3342">
            <w:pPr>
              <w:jc w:val="center"/>
              <w:rPr>
                <w:rFonts w:cs="Arial"/>
                <w:color w:val="000000" w:themeColor="text1"/>
                <w:szCs w:val="16"/>
              </w:rPr>
            </w:pPr>
            <w:r w:rsidRPr="00781112">
              <w:rPr>
                <w:rFonts w:cs="Arial"/>
                <w:color w:val="000000" w:themeColor="text1"/>
                <w:szCs w:val="16"/>
              </w:rPr>
              <w:t>0</w:t>
            </w:r>
          </w:p>
        </w:tc>
      </w:tr>
      <w:tr w:rsidRPr="00781112" w:rsidR="0011161A" w:rsidTr="0011161A" w14:paraId="56B284E9" w14:textId="77777777">
        <w:trPr>
          <w:trHeight w:val="380"/>
        </w:trPr>
        <w:tc>
          <w:tcPr>
            <w:tcW w:w="1003" w:type="pct"/>
            <w:shd w:val="clear" w:color="auto" w:fill="auto"/>
          </w:tcPr>
          <w:p w:rsidRPr="00781112" w:rsidR="0011161A" w:rsidP="0011161A" w:rsidRDefault="0011161A" w14:paraId="73E78D27" w14:textId="6A11D514">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rsidRPr="00781112" w:rsidR="0011161A" w:rsidP="0011161A" w:rsidRDefault="0011161A" w14:paraId="151F192A" w14:textId="492844E5">
            <w:pPr>
              <w:jc w:val="center"/>
              <w:rPr>
                <w:rFonts w:cs="Arial"/>
                <w:color w:val="000000" w:themeColor="text1"/>
                <w:szCs w:val="16"/>
              </w:rPr>
            </w:pPr>
            <w:r w:rsidRPr="00781112">
              <w:rPr>
                <w:rFonts w:cs="Arial"/>
                <w:color w:val="000000" w:themeColor="text1"/>
                <w:szCs w:val="16"/>
              </w:rPr>
              <w:t>05/25/2022</w:t>
            </w:r>
          </w:p>
        </w:tc>
        <w:tc>
          <w:tcPr>
            <w:tcW w:w="2284" w:type="pct"/>
            <w:shd w:val="clear" w:color="auto" w:fill="auto"/>
          </w:tcPr>
          <w:p w:rsidRPr="00781112" w:rsidR="0011161A" w:rsidP="0011161A" w:rsidRDefault="0011161A" w14:paraId="65152DCF" w14:textId="4124B416">
            <w:pPr>
              <w:rPr>
                <w:rFonts w:cs="Arial"/>
                <w:color w:val="000000" w:themeColor="text1"/>
                <w:szCs w:val="16"/>
              </w:rPr>
            </w:pPr>
            <w:r w:rsidRPr="00781112">
              <w:rPr>
                <w:rFonts w:cs="Arial"/>
                <w:color w:val="000000" w:themeColor="text1"/>
                <w:szCs w:val="16"/>
              </w:rPr>
              <w:t>Number of youth with IEPs (ages 14-21) who exited special education by reaching maximum age (d)</w:t>
            </w:r>
          </w:p>
        </w:tc>
        <w:tc>
          <w:tcPr>
            <w:tcW w:w="726" w:type="pct"/>
            <w:shd w:val="clear" w:color="auto" w:fill="auto"/>
          </w:tcPr>
          <w:p w:rsidRPr="00781112" w:rsidR="0011161A" w:rsidP="0011161A" w:rsidRDefault="0011161A" w14:paraId="788B37F6" w14:textId="1E312572">
            <w:pPr>
              <w:jc w:val="center"/>
              <w:rPr>
                <w:rFonts w:cs="Arial"/>
                <w:color w:val="000000" w:themeColor="text1"/>
                <w:szCs w:val="16"/>
              </w:rPr>
            </w:pPr>
            <w:r w:rsidRPr="00781112">
              <w:rPr>
                <w:rFonts w:cs="Arial"/>
                <w:color w:val="000000" w:themeColor="text1"/>
                <w:szCs w:val="16"/>
              </w:rPr>
              <w:t>10</w:t>
            </w:r>
          </w:p>
        </w:tc>
      </w:tr>
      <w:tr w:rsidRPr="00781112" w:rsidR="005C29F8" w:rsidTr="0011161A" w14:paraId="245FE023" w14:textId="77777777">
        <w:trPr>
          <w:trHeight w:val="380"/>
        </w:trPr>
        <w:tc>
          <w:tcPr>
            <w:tcW w:w="1003" w:type="pct"/>
            <w:shd w:val="clear" w:color="auto" w:fill="auto"/>
          </w:tcPr>
          <w:p w:rsidRPr="00781112" w:rsidR="00C470E8" w:rsidP="00A018D4" w:rsidRDefault="008A2533" w14:paraId="67B529F8" w14:textId="28E7DCDC">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rsidRPr="00781112" w:rsidR="00C470E8" w:rsidP="00A018D4" w:rsidRDefault="008A2533" w14:paraId="2C17EFE7" w14:textId="6210AB54">
            <w:pPr>
              <w:jc w:val="center"/>
              <w:rPr>
                <w:rFonts w:cs="Arial"/>
                <w:color w:val="000000" w:themeColor="text1"/>
                <w:szCs w:val="16"/>
              </w:rPr>
            </w:pPr>
            <w:r w:rsidRPr="00781112">
              <w:rPr>
                <w:rFonts w:cs="Arial"/>
                <w:color w:val="000000" w:themeColor="text1"/>
                <w:szCs w:val="16"/>
              </w:rPr>
              <w:t>05/25/2022</w:t>
            </w:r>
          </w:p>
        </w:tc>
        <w:tc>
          <w:tcPr>
            <w:tcW w:w="2284" w:type="pct"/>
            <w:shd w:val="clear" w:color="auto" w:fill="auto"/>
          </w:tcPr>
          <w:p w:rsidRPr="00781112" w:rsidR="00C470E8" w:rsidP="00C470E8" w:rsidRDefault="00C470E8" w14:paraId="2D5B3E78" w14:textId="5F9109CF">
            <w:pPr>
              <w:rPr>
                <w:rFonts w:cs="Arial"/>
                <w:color w:val="000000" w:themeColor="text1"/>
                <w:szCs w:val="16"/>
              </w:rPr>
            </w:pPr>
            <w:r w:rsidRPr="00781112">
              <w:rPr>
                <w:rFonts w:cs="Arial"/>
                <w:color w:val="000000" w:themeColor="text1"/>
                <w:szCs w:val="16"/>
              </w:rPr>
              <w:t>Number of youth with IEPs (ages 14-21) who exited special education due to dropping out (e)</w:t>
            </w:r>
          </w:p>
        </w:tc>
        <w:tc>
          <w:tcPr>
            <w:tcW w:w="726" w:type="pct"/>
            <w:shd w:val="clear" w:color="auto" w:fill="auto"/>
          </w:tcPr>
          <w:p w:rsidRPr="00781112" w:rsidR="00C470E8" w:rsidP="00A018D4" w:rsidRDefault="00FE0F05" w14:paraId="20785B5C" w14:textId="176AF317">
            <w:pPr>
              <w:jc w:val="center"/>
              <w:rPr>
                <w:rFonts w:cs="Arial"/>
                <w:color w:val="000000" w:themeColor="text1"/>
                <w:szCs w:val="16"/>
              </w:rPr>
            </w:pPr>
            <w:r w:rsidRPr="00781112">
              <w:rPr>
                <w:rFonts w:cs="Arial"/>
                <w:color w:val="000000" w:themeColor="text1"/>
                <w:szCs w:val="16"/>
              </w:rPr>
              <w:t>136</w:t>
            </w:r>
          </w:p>
        </w:tc>
      </w:tr>
    </w:tbl>
    <w:p w:rsidRPr="00781112" w:rsidR="00654A4B" w:rsidP="004369B2" w:rsidRDefault="00654A4B" w14:paraId="7CE42756" w14:textId="445D9372">
      <w:pPr>
        <w:rPr>
          <w:color w:val="000000" w:themeColor="text1"/>
        </w:rPr>
      </w:pPr>
    </w:p>
    <w:p w:rsidRPr="00781112" w:rsidR="00C96339" w:rsidP="004369B2" w:rsidRDefault="0047313F" w14:paraId="4463AFB2" w14:textId="259E343E">
      <w:pPr>
        <w:rPr>
          <w:color w:val="000000" w:themeColor="text1"/>
        </w:rPr>
      </w:pPr>
      <w:r>
        <w:rPr>
          <w:b/>
          <w:color w:val="000000" w:themeColor="text1"/>
        </w:rPr>
        <w:t xml:space="preserve">FFY 2021 SPP/APR Data </w:t>
      </w:r>
    </w:p>
    <w:tbl>
      <w:tblPr>
        <w:tblW w:w="500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B02CFFYAPRDATAOPT1"/>
      </w:tblPr>
      <w:tblGrid>
        <w:gridCol w:w="1528"/>
        <w:gridCol w:w="1506"/>
        <w:gridCol w:w="1367"/>
        <w:gridCol w:w="2088"/>
        <w:gridCol w:w="1229"/>
        <w:gridCol w:w="1564"/>
        <w:gridCol w:w="1513"/>
      </w:tblGrid>
      <w:tr w:rsidRPr="00781112" w:rsidR="0047313F" w:rsidTr="004D0044" w14:paraId="5C4D1C2F" w14:textId="77777777">
        <w:trPr>
          <w:trHeight w:val="359"/>
          <w:tblHeader/>
        </w:trPr>
        <w:tc>
          <w:tcPr>
            <w:tcW w:w="708" w:type="pct"/>
            <w:shd w:val="clear" w:color="auto" w:fill="auto"/>
            <w:vAlign w:val="bottom"/>
          </w:tcPr>
          <w:p w:rsidRPr="00781112" w:rsidR="0047313F" w:rsidP="0047313F" w:rsidRDefault="0047313F" w14:paraId="3F5808F2" w14:textId="257E84C8">
            <w:pPr>
              <w:jc w:val="center"/>
              <w:rPr>
                <w:rFonts w:cs="Arial"/>
                <w:b/>
                <w:color w:val="000000" w:themeColor="text1"/>
                <w:szCs w:val="16"/>
              </w:rPr>
            </w:pPr>
            <w:r w:rsidRPr="00781112">
              <w:rPr>
                <w:rFonts w:cs="Arial"/>
                <w:b/>
                <w:color w:val="000000" w:themeColor="text1"/>
                <w:szCs w:val="16"/>
              </w:rPr>
              <w:t>Number of youth with IEPs (ages 14-21) who exited special education due to dropping out</w:t>
            </w:r>
          </w:p>
        </w:tc>
        <w:tc>
          <w:tcPr>
            <w:tcW w:w="698" w:type="pct"/>
            <w:shd w:val="clear" w:color="auto" w:fill="auto"/>
            <w:vAlign w:val="bottom"/>
          </w:tcPr>
          <w:p w:rsidRPr="00781112" w:rsidR="0047313F" w:rsidP="0047313F" w:rsidRDefault="0047313F" w14:paraId="2F5BF81E" w14:textId="25314F83">
            <w:pPr>
              <w:jc w:val="center"/>
              <w:rPr>
                <w:rFonts w:cs="Arial"/>
                <w:color w:val="000000" w:themeColor="text1"/>
                <w:szCs w:val="16"/>
              </w:rPr>
            </w:pPr>
            <w:r w:rsidRPr="008137CC">
              <w:rPr>
                <w:rFonts w:cs="Arial"/>
                <w:b/>
                <w:color w:val="000000" w:themeColor="text1"/>
                <w:szCs w:val="16"/>
              </w:rPr>
              <w:t xml:space="preserve">Number of all youth with IEPs who exited special education (ages 14-21)  </w:t>
            </w:r>
          </w:p>
        </w:tc>
        <w:tc>
          <w:tcPr>
            <w:tcW w:w="633" w:type="pct"/>
            <w:shd w:val="clear" w:color="auto" w:fill="auto"/>
            <w:vAlign w:val="bottom"/>
          </w:tcPr>
          <w:p w:rsidRPr="00073BD7" w:rsidR="0047313F" w:rsidP="0047313F" w:rsidRDefault="0047313F" w14:paraId="764A6652" w14:textId="4146FF5F">
            <w:pPr>
              <w:jc w:val="center"/>
              <w:rPr>
                <w:rFonts w:cs="Arial"/>
                <w:b/>
                <w:bCs/>
                <w:color w:val="000000" w:themeColor="text1"/>
                <w:szCs w:val="16"/>
              </w:rPr>
            </w:pPr>
            <w:r w:rsidRPr="00073BD7">
              <w:rPr>
                <w:b/>
                <w:bCs/>
              </w:rPr>
              <w:t>FFY 2020 Data</w:t>
            </w:r>
          </w:p>
        </w:tc>
        <w:tc>
          <w:tcPr>
            <w:tcW w:w="967" w:type="pct"/>
            <w:shd w:val="clear" w:color="auto" w:fill="auto"/>
            <w:vAlign w:val="bottom"/>
          </w:tcPr>
          <w:p w:rsidRPr="00073BD7" w:rsidR="0047313F" w:rsidP="0047313F" w:rsidRDefault="0047313F" w14:paraId="1F444650" w14:textId="5BBFB8FA">
            <w:pPr>
              <w:jc w:val="center"/>
              <w:rPr>
                <w:rFonts w:cs="Arial"/>
                <w:b/>
                <w:bCs/>
                <w:color w:val="000000" w:themeColor="text1"/>
                <w:szCs w:val="16"/>
              </w:rPr>
            </w:pPr>
            <w:r w:rsidRPr="00073BD7">
              <w:rPr>
                <w:b/>
                <w:bCs/>
              </w:rPr>
              <w:t>FFY 2021 Target</w:t>
            </w:r>
          </w:p>
        </w:tc>
        <w:tc>
          <w:tcPr>
            <w:tcW w:w="569" w:type="pct"/>
            <w:shd w:val="clear" w:color="auto" w:fill="auto"/>
            <w:vAlign w:val="bottom"/>
          </w:tcPr>
          <w:p w:rsidRPr="00073BD7" w:rsidR="0047313F" w:rsidP="0047313F" w:rsidRDefault="0047313F" w14:paraId="194A1B8B" w14:textId="65282403">
            <w:pPr>
              <w:jc w:val="center"/>
              <w:rPr>
                <w:rFonts w:cs="Arial"/>
                <w:b/>
                <w:bCs/>
                <w:color w:val="000000" w:themeColor="text1"/>
                <w:szCs w:val="16"/>
              </w:rPr>
            </w:pPr>
            <w:r w:rsidRPr="00073BD7">
              <w:rPr>
                <w:b/>
                <w:bCs/>
              </w:rPr>
              <w:t>FFY 2021 Data</w:t>
            </w:r>
          </w:p>
        </w:tc>
        <w:tc>
          <w:tcPr>
            <w:tcW w:w="724" w:type="pct"/>
            <w:shd w:val="clear" w:color="auto" w:fill="auto"/>
            <w:vAlign w:val="bottom"/>
          </w:tcPr>
          <w:p w:rsidRPr="00781112" w:rsidR="0047313F" w:rsidP="0047313F" w:rsidRDefault="0047313F" w14:paraId="4B0F6AFA" w14:textId="77777777">
            <w:pPr>
              <w:jc w:val="center"/>
              <w:rPr>
                <w:rFonts w:cs="Arial"/>
                <w:b/>
                <w:color w:val="000000" w:themeColor="text1"/>
                <w:szCs w:val="16"/>
              </w:rPr>
            </w:pPr>
            <w:r w:rsidRPr="00781112">
              <w:rPr>
                <w:rFonts w:cs="Arial"/>
                <w:b/>
                <w:color w:val="000000" w:themeColor="text1"/>
                <w:szCs w:val="16"/>
              </w:rPr>
              <w:t>Status</w:t>
            </w:r>
          </w:p>
        </w:tc>
        <w:tc>
          <w:tcPr>
            <w:tcW w:w="701" w:type="pct"/>
            <w:shd w:val="clear" w:color="auto" w:fill="auto"/>
            <w:vAlign w:val="bottom"/>
          </w:tcPr>
          <w:p w:rsidRPr="00781112" w:rsidR="0047313F" w:rsidP="0047313F" w:rsidRDefault="0047313F" w14:paraId="2987DD9A" w14:textId="77777777">
            <w:pPr>
              <w:jc w:val="center"/>
              <w:rPr>
                <w:rFonts w:cs="Arial"/>
                <w:b/>
                <w:color w:val="000000" w:themeColor="text1"/>
                <w:szCs w:val="16"/>
              </w:rPr>
            </w:pPr>
            <w:r w:rsidRPr="00781112">
              <w:rPr>
                <w:rFonts w:cs="Arial"/>
                <w:b/>
                <w:color w:val="000000" w:themeColor="text1"/>
                <w:szCs w:val="16"/>
              </w:rPr>
              <w:t>Slippage</w:t>
            </w:r>
          </w:p>
        </w:tc>
      </w:tr>
      <w:tr w:rsidRPr="00781112" w:rsidR="005C29F8" w:rsidTr="004D0044" w14:paraId="2928907F" w14:textId="77777777">
        <w:trPr>
          <w:trHeight w:val="366"/>
        </w:trPr>
        <w:tc>
          <w:tcPr>
            <w:tcW w:w="708" w:type="pct"/>
            <w:shd w:val="clear" w:color="auto" w:fill="auto"/>
            <w:vAlign w:val="center"/>
          </w:tcPr>
          <w:p w:rsidRPr="00781112" w:rsidR="00C96339" w:rsidP="00A018D4" w:rsidRDefault="002B7490" w14:paraId="153F1C9B" w14:textId="5227014D">
            <w:pPr>
              <w:jc w:val="center"/>
              <w:rPr>
                <w:rFonts w:cs="Arial"/>
                <w:color w:val="000000" w:themeColor="text1"/>
                <w:szCs w:val="16"/>
              </w:rPr>
            </w:pPr>
            <w:r w:rsidRPr="00781112">
              <w:rPr>
                <w:rFonts w:cs="Arial"/>
                <w:color w:val="000000" w:themeColor="text1"/>
                <w:szCs w:val="16"/>
              </w:rPr>
              <w:t>136</w:t>
            </w:r>
          </w:p>
        </w:tc>
        <w:tc>
          <w:tcPr>
            <w:tcW w:w="698" w:type="pct"/>
            <w:shd w:val="clear" w:color="auto" w:fill="auto"/>
            <w:vAlign w:val="center"/>
          </w:tcPr>
          <w:p w:rsidRPr="00781112" w:rsidR="00C96339" w:rsidP="00A018D4" w:rsidRDefault="002B7490" w14:paraId="31391E82" w14:textId="0E0F2A0A">
            <w:pPr>
              <w:jc w:val="center"/>
              <w:rPr>
                <w:rFonts w:cs="Arial"/>
                <w:color w:val="000000" w:themeColor="text1"/>
                <w:szCs w:val="16"/>
              </w:rPr>
            </w:pPr>
            <w:r w:rsidRPr="00781112">
              <w:rPr>
                <w:rFonts w:cs="Arial"/>
                <w:color w:val="000000" w:themeColor="text1"/>
                <w:szCs w:val="16"/>
              </w:rPr>
              <w:t>2,253</w:t>
            </w:r>
          </w:p>
        </w:tc>
        <w:tc>
          <w:tcPr>
            <w:tcW w:w="633" w:type="pct"/>
            <w:shd w:val="clear" w:color="auto" w:fill="auto"/>
          </w:tcPr>
          <w:p w:rsidRPr="00781112" w:rsidR="00C96339" w:rsidP="00A018D4" w:rsidRDefault="002B7490" w14:paraId="77541D8A" w14:textId="254EC6F2">
            <w:pPr>
              <w:jc w:val="center"/>
              <w:rPr>
                <w:rFonts w:cs="Arial"/>
                <w:color w:val="000000" w:themeColor="text1"/>
                <w:szCs w:val="16"/>
              </w:rPr>
            </w:pPr>
            <w:r w:rsidRPr="00781112">
              <w:rPr>
                <w:rFonts w:cs="Arial"/>
                <w:color w:val="000000" w:themeColor="text1"/>
                <w:szCs w:val="16"/>
              </w:rPr>
              <w:t>4.61%</w:t>
            </w:r>
          </w:p>
        </w:tc>
        <w:tc>
          <w:tcPr>
            <w:tcW w:w="967" w:type="pct"/>
            <w:shd w:val="clear" w:color="auto" w:fill="auto"/>
          </w:tcPr>
          <w:p w:rsidRPr="00781112" w:rsidR="00C96339" w:rsidP="00A018D4" w:rsidRDefault="002B7490" w14:paraId="70FE3FCD" w14:textId="1A7F9FE0">
            <w:pPr>
              <w:jc w:val="center"/>
              <w:rPr>
                <w:rFonts w:cs="Arial"/>
                <w:color w:val="000000" w:themeColor="text1"/>
                <w:szCs w:val="16"/>
              </w:rPr>
            </w:pPr>
            <w:r w:rsidRPr="00781112">
              <w:rPr>
                <w:rFonts w:cs="Arial"/>
                <w:color w:val="000000" w:themeColor="text1"/>
                <w:szCs w:val="16"/>
              </w:rPr>
              <w:t>5.17%</w:t>
            </w:r>
          </w:p>
        </w:tc>
        <w:tc>
          <w:tcPr>
            <w:tcW w:w="569" w:type="pct"/>
            <w:shd w:val="clear" w:color="auto" w:fill="auto"/>
          </w:tcPr>
          <w:p w:rsidRPr="00781112" w:rsidR="00C96339" w:rsidP="00A018D4" w:rsidRDefault="002B7490" w14:paraId="64E2814C" w14:textId="135DB5EE">
            <w:pPr>
              <w:jc w:val="center"/>
              <w:rPr>
                <w:rFonts w:cs="Arial"/>
                <w:color w:val="000000" w:themeColor="text1"/>
                <w:szCs w:val="16"/>
              </w:rPr>
            </w:pPr>
            <w:r w:rsidRPr="00781112">
              <w:rPr>
                <w:rFonts w:cs="Arial"/>
                <w:color w:val="000000" w:themeColor="text1"/>
                <w:szCs w:val="16"/>
              </w:rPr>
              <w:t>6.04%</w:t>
            </w:r>
          </w:p>
        </w:tc>
        <w:tc>
          <w:tcPr>
            <w:tcW w:w="724" w:type="pct"/>
            <w:shd w:val="clear" w:color="auto" w:fill="auto"/>
          </w:tcPr>
          <w:p w:rsidRPr="00781112" w:rsidR="00C96339" w:rsidP="00A018D4" w:rsidRDefault="002B7490" w14:paraId="60873B1E" w14:textId="3A0A0AC5">
            <w:pPr>
              <w:jc w:val="center"/>
              <w:rPr>
                <w:rFonts w:cs="Arial"/>
                <w:color w:val="000000" w:themeColor="text1"/>
                <w:szCs w:val="16"/>
              </w:rPr>
            </w:pPr>
            <w:r w:rsidRPr="00781112">
              <w:rPr>
                <w:rFonts w:cs="Arial"/>
                <w:color w:val="000000" w:themeColor="text1"/>
                <w:szCs w:val="16"/>
              </w:rPr>
              <w:t>Did not meet target</w:t>
            </w:r>
          </w:p>
        </w:tc>
        <w:tc>
          <w:tcPr>
            <w:tcW w:w="701" w:type="pct"/>
            <w:shd w:val="clear" w:color="auto" w:fill="auto"/>
          </w:tcPr>
          <w:p w:rsidRPr="00781112" w:rsidR="00C96339" w:rsidP="00A018D4" w:rsidRDefault="002B7490" w14:paraId="3EF3C710" w14:textId="04969BC1">
            <w:pPr>
              <w:jc w:val="center"/>
              <w:rPr>
                <w:rFonts w:cs="Arial"/>
                <w:color w:val="000000" w:themeColor="text1"/>
                <w:szCs w:val="16"/>
              </w:rPr>
            </w:pPr>
            <w:r w:rsidRPr="00781112">
              <w:rPr>
                <w:rFonts w:cs="Arial"/>
                <w:color w:val="000000" w:themeColor="text1"/>
                <w:szCs w:val="16"/>
              </w:rPr>
              <w:t>Slippage</w:t>
            </w:r>
          </w:p>
        </w:tc>
      </w:tr>
    </w:tbl>
    <w:p w:rsidRPr="00781112" w:rsidR="000336AC" w:rsidP="004369B2" w:rsidRDefault="00A869E9" w14:paraId="58B37962" w14:textId="5B766A62">
      <w:pPr>
        <w:rPr>
          <w:b/>
          <w:color w:val="000000" w:themeColor="text1"/>
        </w:rPr>
      </w:pPr>
      <w:r w:rsidRPr="00781112">
        <w:rPr>
          <w:b/>
          <w:color w:val="000000" w:themeColor="text1"/>
        </w:rPr>
        <w:t>Provide reasons for slippage, if applicable</w:t>
      </w:r>
    </w:p>
    <w:p w:rsidRPr="00781112" w:rsidR="00A869E9" w:rsidP="000E33D0" w:rsidRDefault="002B7490" w14:paraId="28607D64" w14:textId="1BA39541">
      <w:pPr>
        <w:rPr>
          <w:rFonts w:cs="Arial"/>
          <w:color w:val="000000" w:themeColor="text1"/>
          <w:szCs w:val="16"/>
          <w:shd w:val="clear" w:color="auto" w:fill="FFFFFF"/>
        </w:rPr>
      </w:pPr>
      <w:r w:rsidRPr="00781112">
        <w:rPr>
          <w:rFonts w:cs="Arial"/>
          <w:color w:val="000000" w:themeColor="text1"/>
          <w:szCs w:val="16"/>
          <w:shd w:val="clear" w:color="auto" w:fill="FFFFFF"/>
        </w:rPr>
        <w:t xml:space="preserve">School Year 2019-20 (FFY 2020) was a unique year from a data perspective, due to the COVID-related closures of school facilities. Much of the data that year looked “more positive” than usual because schools were providing flexibility to students, giving them every benefit of every potential doubt. This impacted the data with a false sense of progress on this indicator. Specifically, data for this indicator in SY 2018-2019 (FFY 2019) would have been 6.14% of youth with IEPs (ages 14-21) exited special education due to dropping out if results were calculated with the current methodology. This indicates that the state is making progress on this indicator other than the FFY 2020 data that were impacted by COVID. </w:t>
        <w:br/>
        <w:t/>
        <w:br/>
        <w:t>Additionally, the statewide end-of-year data collection that includes exit data for students with disabilities has been a focus of increased support and training to improve the accuracy of reporting by the LEAs. The WVDE has been training LEAs to clarify which are the appropriate codes to use at the right times and providing additional support during the collection itself in order to improve accuracy. This increased support and training may have also had a slight impact on the data.</w:t>
      </w:r>
    </w:p>
    <w:p w:rsidRPr="00781112" w:rsidR="00A87A9D" w:rsidP="00552927" w:rsidRDefault="0083500D" w14:paraId="27A2EAFB" w14:textId="5DAAB5B0">
      <w:pPr>
        <w:rPr>
          <w:rFonts w:cs="Arial"/>
          <w:b/>
          <w:color w:val="000000" w:themeColor="text1"/>
          <w:szCs w:val="16"/>
        </w:rPr>
      </w:pPr>
      <w:r w:rsidRPr="00781112">
        <w:rPr>
          <w:rFonts w:cs="Arial"/>
          <w:b/>
          <w:color w:val="000000" w:themeColor="text1"/>
          <w:szCs w:val="16"/>
        </w:rPr>
        <w:t>Provide a narrative that describes what counts as dropping out for all youth</w:t>
      </w:r>
    </w:p>
    <w:p w:rsidRPr="00781112" w:rsidR="00A869E9" w:rsidP="000E33D0" w:rsidRDefault="002B7490" w14:paraId="32A15CDA" w14:textId="3CA05678">
      <w:pPr>
        <w:rPr>
          <w:rFonts w:cs="Arial"/>
          <w:color w:val="000000" w:themeColor="text1"/>
          <w:szCs w:val="16"/>
          <w:shd w:val="clear" w:color="auto" w:fill="FFFFFF"/>
        </w:rPr>
      </w:pPr>
      <w:r w:rsidRPr="00781112">
        <w:rPr>
          <w:rFonts w:cs="Arial"/>
          <w:color w:val="000000" w:themeColor="text1"/>
          <w:szCs w:val="16"/>
          <w:shd w:val="clear" w:color="auto" w:fill="FFFFFF"/>
        </w:rPr>
        <w:t xml:space="preserve">Any student ages 14-21 who leaves school and does not enroll in another school or program that culminates in a high school diploma is considered to be a dropout.</w:t>
        <w:br/>
        <w:t/>
        <w:br/>
        <w:t>West Virginia Board of Education Policy (WVBE) 4110: Attendance defines a dropout as an individual who was enrolled in school at some time during the previous school year and was not enrolled on October 1st of the current school year; or was not enrolled on October 1st of the previous school year although expected to be in membership (i.e., was not reported as a drop out the year before); and has not graduated from high school, obtained a High School Equivalency Diploma referred to as TASC (Test Assessing Secondary Completion, and/or HSEA High School Equivalency Assessment), or completed a state or district-approved education program; and does not meet any of the following exclusionary conditions: (a) transfer to another public school district, private school, registered home school or state or district-approved education program; (b) temporary school-recognized absence due to suspension or illness; or (c) death.</w:t>
        <w:br/>
        <w:t/>
        <w:br/>
        <w:t xml:space="preserve">Link to WVBE Policy 4110: (page 2) http://apps.sos.wv.gov/adlaw/csr/readfile.aspx?DocId=49927&amp;Format=PDF </w:t>
      </w:r>
    </w:p>
    <w:p w:rsidRPr="00781112" w:rsidR="00DD051F" w:rsidP="000E33D0" w:rsidRDefault="00DD051F" w14:paraId="6E220BF0" w14:textId="157218DF">
      <w:pPr>
        <w:rPr>
          <w:rFonts w:cs="Arial"/>
          <w:b/>
          <w:color w:val="000000" w:themeColor="text1"/>
          <w:szCs w:val="16"/>
        </w:rPr>
      </w:pPr>
      <w:r w:rsidRPr="00781112">
        <w:rPr>
          <w:rFonts w:cs="Arial"/>
          <w:b/>
          <w:color w:val="000000" w:themeColor="text1"/>
          <w:szCs w:val="16"/>
        </w:rPr>
        <w:t>Is there a difference in what counts as dropping out for youth with IEPs? (yes/no)</w:t>
      </w:r>
    </w:p>
    <w:p w:rsidRPr="00781112" w:rsidR="00DD051F" w:rsidP="000E33D0" w:rsidRDefault="00DD051F" w14:paraId="5530CE18" w14:textId="2E8B8BC5">
      <w:pPr>
        <w:rPr>
          <w:rFonts w:cs="Arial"/>
          <w:color w:val="000000" w:themeColor="text1"/>
          <w:szCs w:val="16"/>
        </w:rPr>
      </w:pPr>
      <w:r w:rsidRPr="00781112">
        <w:rPr>
          <w:rFonts w:cs="Arial"/>
          <w:color w:val="000000" w:themeColor="text1"/>
          <w:szCs w:val="16"/>
        </w:rPr>
        <w:t>NO</w:t>
      </w:r>
    </w:p>
    <w:p w:rsidRPr="00781112" w:rsidR="00E418E6" w:rsidP="004369B2" w:rsidRDefault="00B7068F" w14:paraId="4903B3F9" w14:textId="50D12777">
      <w:pPr>
        <w:rPr>
          <w:b/>
          <w:color w:val="000000" w:themeColor="text1"/>
        </w:rPr>
      </w:pPr>
      <w:r w:rsidRPr="00781112">
        <w:rPr>
          <w:b/>
          <w:color w:val="000000" w:themeColor="text1"/>
        </w:rPr>
        <w:t>If yes, explain the difference in what counts as dropping out for youth with IEPs.</w:t>
      </w:r>
    </w:p>
    <w:p w:rsidRPr="00781112" w:rsidR="00A869E9" w:rsidP="000E33D0" w:rsidRDefault="002B7490" w14:paraId="79A7C25A" w14:textId="1EDF1407">
      <w:pPr>
        <w:rPr>
          <w:rFonts w:cs="Arial"/>
          <w:color w:val="000000" w:themeColor="text1"/>
          <w:szCs w:val="16"/>
          <w:shd w:val="clear" w:color="auto" w:fill="FFFFFF"/>
        </w:rPr>
      </w:pPr>
      <w:r w:rsidRPr="00781112">
        <w:rPr>
          <w:rFonts w:cs="Arial"/>
          <w:color w:val="000000" w:themeColor="text1"/>
          <w:szCs w:val="16"/>
          <w:shd w:val="clear" w:color="auto" w:fill="FFFFFF"/>
        </w:rPr>
        <w:t/>
      </w:r>
    </w:p>
    <w:p w:rsidRPr="00781112" w:rsidR="00F56834" w:rsidP="004369B2" w:rsidRDefault="00F56834" w14:paraId="44F7B282" w14:textId="77777777">
      <w:pPr>
        <w:rPr>
          <w:b/>
          <w:color w:val="000000" w:themeColor="text1"/>
        </w:rPr>
      </w:pPr>
      <w:bookmarkStart w:name="_Toc382082362" w:id="13"/>
      <w:bookmarkStart w:name="_Toc392159270" w:id="14"/>
      <w:bookmarkStart w:name="_Toc365403651" w:id="15"/>
      <w:r w:rsidRPr="00781112">
        <w:rPr>
          <w:b/>
          <w:color w:val="000000" w:themeColor="text1"/>
        </w:rPr>
        <w:t>Provide additional information about this indicator (optional)</w:t>
      </w:r>
    </w:p>
    <w:p w:rsidRPr="00781112" w:rsidR="00A869E9" w:rsidP="000E33D0" w:rsidRDefault="002B7490" w14:paraId="4492AB5A" w14:textId="63C5DA7E">
      <w:pPr>
        <w:rPr>
          <w:rFonts w:cs="Arial"/>
          <w:color w:val="000000" w:themeColor="text1"/>
          <w:szCs w:val="16"/>
        </w:rPr>
      </w:pPr>
      <w:r w:rsidRPr="00781112">
        <w:rPr>
          <w:rFonts w:cs="Arial"/>
          <w:color w:val="000000" w:themeColor="text1"/>
          <w:szCs w:val="16"/>
          <w:shd w:val="clear" w:color="auto" w:fill="FFFFFF"/>
        </w:rPr>
        <w:t>WVDE/SES is using the same data source and measurement for reporting 618 data of the Individuals with Disabilities Education Act (IDEA), using the definitions in EDFacts file specification FS009. The data reported above reflect the previous cohort calculations and the adjusted percentage of students who have dropped out of high school compared to all students (ages 14-21) who exited high school are 6.17% (FFY2018) and 4.61% (FFY2019). Drop-out data were recalculated for FFY2018 and FFY2019 to help determine an appropriate baseline and target. Stakeholders were presented with both the old and new calculations in order to gather informed feedback.</w:t>
        <w:br/>
        <w:t>The data from FFY2018 was the last year that the state determined that data were not impacted by COVID, and were used to set the baseline.</w:t>
      </w:r>
    </w:p>
    <w:p w:rsidRPr="00781112" w:rsidR="000A2C83" w:rsidP="008645AD" w:rsidRDefault="00F914B4" w14:paraId="6E187388" w14:textId="724EF642">
      <w:pPr>
        <w:pStyle w:val="Heading2"/>
      </w:pPr>
      <w:r w:rsidRPr="00781112">
        <w:t>2</w:t>
      </w:r>
      <w:r w:rsidRPr="00781112" w:rsidR="00684B51">
        <w:t xml:space="preserve"> </w:t>
      </w:r>
      <w:r w:rsidRPr="00781112">
        <w:t xml:space="preserve">- </w:t>
      </w:r>
      <w:r w:rsidRPr="00781112" w:rsidR="000A2C83">
        <w:t>Prior FFY Required Actions</w:t>
      </w:r>
    </w:p>
    <w:p w:rsidRPr="00781112" w:rsidR="000A2C83" w:rsidP="000A2C83" w:rsidRDefault="002B7490" w14:paraId="3B152B02" w14:textId="0A6719CC">
      <w:pPr>
        <w:rPr>
          <w:rFonts w:cs="Arial"/>
          <w:color w:val="000000" w:themeColor="text1"/>
          <w:szCs w:val="16"/>
        </w:rPr>
      </w:pPr>
      <w:r w:rsidRPr="00781112">
        <w:rPr>
          <w:rFonts w:cs="Arial"/>
          <w:color w:val="000000" w:themeColor="text1"/>
          <w:szCs w:val="16"/>
        </w:rPr>
        <w:t>None</w:t>
      </w:r>
    </w:p>
    <w:p w:rsidRPr="00781112" w:rsidR="00DD051F" w:rsidP="000A2C83" w:rsidRDefault="00DD051F" w14:paraId="7896DD52" w14:textId="585814D8">
      <w:pPr>
        <w:rPr>
          <w:rFonts w:cs="Arial"/>
          <w:color w:val="000000" w:themeColor="text1"/>
          <w:szCs w:val="16"/>
        </w:rPr>
      </w:pPr>
    </w:p>
    <w:p w:rsidRPr="00781112" w:rsidR="00F56834" w:rsidP="008645AD" w:rsidRDefault="000D2287" w14:paraId="306FF021" w14:textId="5A4A312B">
      <w:pPr>
        <w:pStyle w:val="Heading2"/>
      </w:pPr>
      <w:r w:rsidRPr="00781112">
        <w:t>2</w:t>
      </w:r>
      <w:r w:rsidRPr="00781112" w:rsidR="00684B51">
        <w:t xml:space="preserve"> </w:t>
      </w:r>
      <w:r w:rsidRPr="00781112">
        <w:t xml:space="preserve">- </w:t>
      </w:r>
      <w:r w:rsidRPr="00781112" w:rsidR="00F56834">
        <w:t>OSEP Response</w:t>
      </w:r>
    </w:p>
    <w:p w:rsidRPr="00781112" w:rsidR="00A869E9" w:rsidP="001F692C" w:rsidRDefault="002B7490" w14:paraId="079F48D0" w14:textId="5CDDFF24">
      <w:pPr>
        <w:rPr>
          <w:rFonts w:cs="Arial"/>
          <w:color w:val="000000" w:themeColor="text1"/>
          <w:szCs w:val="16"/>
        </w:rPr>
      </w:pPr>
      <w:r w:rsidRPr="00781112">
        <w:rPr>
          <w:rFonts w:cs="Arial"/>
          <w:color w:val="000000" w:themeColor="text1"/>
          <w:szCs w:val="16"/>
          <w:shd w:val="clear" w:color="auto" w:fill="FFFFFF"/>
        </w:rPr>
        <w:t/>
      </w:r>
    </w:p>
    <w:p w:rsidRPr="00781112" w:rsidR="00F56834" w:rsidP="008645AD" w:rsidRDefault="000105C5" w14:paraId="6A1E3D87" w14:textId="6B4D2DBD">
      <w:pPr>
        <w:pStyle w:val="Heading2"/>
      </w:pPr>
      <w:r w:rsidRPr="00781112">
        <w:t>2 - Required Actions</w:t>
      </w:r>
    </w:p>
    <w:p w:rsidRPr="00781112" w:rsidR="00A869E9" w:rsidP="001F692C" w:rsidRDefault="002B7490" w14:paraId="6C7960E7" w14:textId="06463459">
      <w:pPr>
        <w:rPr>
          <w:rFonts w:cs="Arial"/>
          <w:color w:val="000000" w:themeColor="text1"/>
          <w:szCs w:val="16"/>
        </w:rPr>
      </w:pPr>
      <w:r w:rsidRPr="00781112">
        <w:rPr>
          <w:rFonts w:cs="Arial"/>
          <w:color w:val="000000" w:themeColor="text1"/>
          <w:szCs w:val="16"/>
          <w:shd w:val="clear" w:color="auto" w:fill="FFFFFF"/>
        </w:rPr>
        <w:t/>
      </w:r>
    </w:p>
    <w:p w:rsidRPr="00781112" w:rsidR="00553A47" w:rsidP="00553A47" w:rsidRDefault="00D37BF0" w14:paraId="735D3BB6" w14:textId="20B8192A">
      <w:pPr>
        <w:pStyle w:val="Heading1"/>
        <w:rPr>
          <w:color w:val="000000" w:themeColor="text1"/>
          <w:sz w:val="22"/>
        </w:rPr>
      </w:pPr>
      <w:r w:rsidRPr="00781112">
        <w:rPr>
          <w:color w:val="000000" w:themeColor="text1"/>
          <w:szCs w:val="16"/>
        </w:rPr>
        <w:br w:type="page"/>
      </w:r>
      <w:r w:rsidRPr="00781112" w:rsidR="00553A47">
        <w:rPr>
          <w:color w:val="000000" w:themeColor="text1"/>
          <w:sz w:val="22"/>
        </w:rPr>
        <w:lastRenderedPageBreak/>
        <w:t>Indicator 3A: Participation for Children with IEPs</w:t>
      </w:r>
    </w:p>
    <w:p w:rsidRPr="00781112" w:rsidR="00553A47" w:rsidP="00553A47" w:rsidRDefault="00553A47" w14:paraId="5AC89D57" w14:textId="77777777">
      <w:pPr>
        <w:rPr>
          <w:color w:val="000000" w:themeColor="text1"/>
          <w:szCs w:val="20"/>
        </w:rPr>
      </w:pPr>
      <w:r w:rsidRPr="00781112">
        <w:rPr>
          <w:b/>
          <w:color w:val="000000" w:themeColor="text1"/>
          <w:sz w:val="20"/>
          <w:szCs w:val="20"/>
        </w:rPr>
        <w:t>Instructions and Measurement</w:t>
      </w:r>
    </w:p>
    <w:p w:rsidRPr="00781112" w:rsidR="00553A47" w:rsidP="00553A47" w:rsidRDefault="00553A47" w14:paraId="5D4905EB" w14:textId="77777777">
      <w:pPr>
        <w:rPr>
          <w:color w:val="000000" w:themeColor="text1"/>
        </w:rPr>
      </w:pPr>
      <w:r w:rsidRPr="00781112">
        <w:rPr>
          <w:b/>
          <w:color w:val="000000" w:themeColor="text1"/>
        </w:rPr>
        <w:t>Monitoring Priority:</w:t>
      </w:r>
      <w:r w:rsidRPr="00781112">
        <w:rPr>
          <w:color w:val="000000" w:themeColor="text1"/>
        </w:rPr>
        <w:t xml:space="preserve"> FAPE in the LRE</w:t>
      </w:r>
    </w:p>
    <w:p w:rsidRPr="00781112" w:rsidR="00553A47" w:rsidP="00553A47" w:rsidRDefault="00553A47" w14:paraId="5574F71D" w14:textId="7777777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rsidRPr="00781112" w:rsidR="00553A47" w:rsidP="00553A47" w:rsidRDefault="00553A47" w14:paraId="0338FF36" w14:textId="39B31752">
      <w:pPr>
        <w:ind w:firstLine="720"/>
        <w:rPr>
          <w:rFonts w:cs="Arial"/>
          <w:color w:val="000000" w:themeColor="text1"/>
          <w:szCs w:val="16"/>
        </w:rPr>
      </w:pPr>
      <w:r w:rsidRPr="00781112">
        <w:rPr>
          <w:rFonts w:cs="Arial"/>
          <w:color w:val="000000" w:themeColor="text1"/>
          <w:szCs w:val="16"/>
        </w:rPr>
        <w:t>A. Participation rate for children with IEPs.</w:t>
      </w:r>
    </w:p>
    <w:p w:rsidRPr="00781112" w:rsidR="00553A47" w:rsidP="00553A47" w:rsidRDefault="00553A47" w14:paraId="3CA36EC5" w14:textId="078762D9">
      <w:pPr>
        <w:ind w:firstLine="720"/>
        <w:rPr>
          <w:rFonts w:cs="Arial"/>
          <w:color w:val="000000" w:themeColor="text1"/>
          <w:szCs w:val="16"/>
        </w:rPr>
      </w:pPr>
      <w:r w:rsidRPr="00781112">
        <w:rPr>
          <w:rFonts w:cs="Arial"/>
          <w:color w:val="000000" w:themeColor="text1"/>
          <w:szCs w:val="16"/>
        </w:rPr>
        <w:t xml:space="preserve">B. </w:t>
      </w:r>
      <w:r w:rsidRPr="00781112" w:rsidR="001A2D6A">
        <w:rPr>
          <w:rFonts w:cs="Arial"/>
          <w:szCs w:val="16"/>
        </w:rPr>
        <w:t>Proficiency rate for children with IEPs against grade level academic achievement standards.</w:t>
      </w:r>
    </w:p>
    <w:p w:rsidRPr="00781112" w:rsidR="00553A47" w:rsidP="00553A47" w:rsidRDefault="00553A47" w14:paraId="64DD3F3A" w14:textId="04853D0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rsidRPr="00781112" w:rsidR="00EB7555" w:rsidP="00553A47" w:rsidRDefault="00EB7555" w14:paraId="0682F204" w14:textId="1717FB60">
      <w:pPr>
        <w:ind w:firstLine="720"/>
        <w:rPr>
          <w:rFonts w:cs="Arial"/>
          <w:color w:val="000000" w:themeColor="text1"/>
          <w:szCs w:val="16"/>
        </w:rPr>
      </w:pPr>
      <w:r w:rsidRPr="00781112">
        <w:rPr>
          <w:rFonts w:cs="Arial"/>
          <w:color w:val="000000" w:themeColor="text1"/>
          <w:szCs w:val="16"/>
        </w:rPr>
        <w:t>D.</w:t>
      </w:r>
      <w:r w:rsidRPr="00781112" w:rsidR="00943CE1">
        <w:rPr>
          <w:rFonts w:cs="Arial"/>
          <w:szCs w:val="16"/>
        </w:rPr>
        <w:t xml:space="preserve"> Gap in proficiency rates for children with IEPs and all students against grade level academic achievement standards.</w:t>
      </w:r>
    </w:p>
    <w:p w:rsidRPr="00781112" w:rsidR="00553A47" w:rsidP="00553A47" w:rsidRDefault="00553A47" w14:paraId="16CF85BD" w14:textId="77777777">
      <w:pPr>
        <w:rPr>
          <w:rFonts w:cs="Arial"/>
          <w:color w:val="000000" w:themeColor="text1"/>
          <w:szCs w:val="16"/>
        </w:rPr>
      </w:pPr>
      <w:r w:rsidRPr="00781112">
        <w:rPr>
          <w:rFonts w:cs="Arial"/>
          <w:color w:val="000000" w:themeColor="text1"/>
          <w:szCs w:val="16"/>
        </w:rPr>
        <w:t>(20 U.S.C. 1416 (a)(3)(A))</w:t>
      </w:r>
    </w:p>
    <w:p w:rsidRPr="00781112" w:rsidR="00553A47" w:rsidP="00553A47" w:rsidRDefault="00553A47" w14:paraId="324A6C31" w14:textId="77777777">
      <w:pPr>
        <w:rPr>
          <w:color w:val="000000" w:themeColor="text1"/>
        </w:rPr>
      </w:pPr>
      <w:r w:rsidRPr="00781112">
        <w:rPr>
          <w:b/>
          <w:color w:val="000000" w:themeColor="text1"/>
        </w:rPr>
        <w:t>Data Source</w:t>
      </w:r>
    </w:p>
    <w:p w:rsidRPr="00781112" w:rsidR="00553A47" w:rsidP="00553A47" w:rsidRDefault="00553A47" w14:paraId="6C25670B" w14:textId="158BF188">
      <w:pPr>
        <w:rPr>
          <w:rFonts w:cs="Arial"/>
          <w:color w:val="000000" w:themeColor="text1"/>
          <w:szCs w:val="16"/>
        </w:rPr>
      </w:pPr>
      <w:r w:rsidRPr="00781112">
        <w:rPr>
          <w:rFonts w:cs="Arial"/>
          <w:color w:val="000000" w:themeColor="text1"/>
          <w:szCs w:val="16"/>
        </w:rPr>
        <w:t>3A. Same data as used for reporting to the Department under Title I of the ESEA, using EDFacts file specifications FS185 and 188.</w:t>
      </w:r>
    </w:p>
    <w:p w:rsidRPr="00781112" w:rsidR="00553A47" w:rsidP="00553A47" w:rsidRDefault="00553A47" w14:paraId="71EF09A1" w14:textId="77777777">
      <w:pPr>
        <w:rPr>
          <w:color w:val="000000" w:themeColor="text1"/>
        </w:rPr>
      </w:pPr>
      <w:r w:rsidRPr="00781112">
        <w:rPr>
          <w:b/>
          <w:color w:val="000000" w:themeColor="text1"/>
        </w:rPr>
        <w:t>Measurement</w:t>
      </w:r>
    </w:p>
    <w:p w:rsidRPr="00781112" w:rsidR="00553A47" w:rsidP="00553A47" w:rsidRDefault="00943CE1" w14:paraId="7A515068" w14:textId="2DA214AF">
      <w:pPr>
        <w:rPr>
          <w:rFonts w:cs="Arial"/>
          <w:color w:val="000000" w:themeColor="text1"/>
          <w:szCs w:val="16"/>
        </w:rPr>
      </w:pPr>
      <w:r w:rsidRPr="00781112">
        <w:rPr>
          <w:rFonts w:cs="Arial"/>
          <w:color w:val="000000" w:themeColor="text1"/>
          <w:szCs w:val="16"/>
        </w:rPr>
        <w:t>A. Participation rate percent = [(# of children with IEPs participating in an assessment) divided by the (total # of children with IEPs enrolled during the testing window)]. Calculate separately for reading and math. Calculate separately for grades 4, 8, and high school. The participation rate is based on all children with IEPs, including both children with IEPs enrolled for a full academic year and those not enrolled for a full academic year.</w:t>
      </w:r>
    </w:p>
    <w:p w:rsidRPr="00781112" w:rsidR="00553A47" w:rsidP="00553A47" w:rsidRDefault="00553A47" w14:paraId="1C86ADC7" w14:textId="77777777">
      <w:pPr>
        <w:rPr>
          <w:color w:val="000000" w:themeColor="text1"/>
        </w:rPr>
      </w:pPr>
      <w:r w:rsidRPr="00781112">
        <w:rPr>
          <w:b/>
          <w:color w:val="000000" w:themeColor="text1"/>
        </w:rPr>
        <w:t>Instructions</w:t>
      </w:r>
    </w:p>
    <w:p w:rsidRPr="00781112" w:rsidR="001B75FD" w:rsidP="001B75FD" w:rsidRDefault="001B75FD" w14:paraId="2E7C9B5C" w14:textId="77777777">
      <w:pPr>
        <w:pStyle w:val="Subhed"/>
        <w:rPr>
          <w:b w:val="0"/>
          <w:bCs/>
        </w:rPr>
      </w:pPr>
      <w:r w:rsidRPr="00781112">
        <w:rPr>
          <w:b w:val="0"/>
          <w:bCs/>
        </w:rPr>
        <w:t>Describe the results of the calculations and compare the results to the targets.  Provide the actual numbers used in the calculation.</w:t>
      </w:r>
    </w:p>
    <w:p w:rsidRPr="00781112" w:rsidR="001B75FD" w:rsidP="001B75FD" w:rsidRDefault="001B75FD" w14:paraId="7D60E85E" w14:textId="77777777">
      <w:pPr>
        <w:pStyle w:val="Subhed"/>
        <w:rPr>
          <w:b w:val="0"/>
          <w:bCs/>
        </w:rPr>
      </w:pPr>
      <w:r w:rsidRPr="00781112">
        <w:rPr>
          <w:b w:val="0"/>
          <w:bCs/>
        </w:rPr>
        <w:t xml:space="preserve">Include information regarding where to find public reports of assessment participation and performance results, as required by 34 CFR §300.160(f), </w:t>
      </w:r>
      <w:r w:rsidRPr="00781112">
        <w:rPr>
          <w:b w:val="0"/>
          <w:bCs/>
          <w:i/>
        </w:rPr>
        <w:t>i.e.</w:t>
      </w:r>
      <w:r w:rsidRPr="00781112">
        <w:rPr>
          <w:b w:val="0"/>
          <w:bCs/>
        </w:rPr>
        <w:t>, a link to the Web site where these data are reported.</w:t>
      </w:r>
    </w:p>
    <w:p w:rsidRPr="00781112" w:rsidR="00553A47" w:rsidP="001B75FD" w:rsidRDefault="001B75FD" w14:paraId="7A7658A6" w14:textId="09BF5716">
      <w:pPr>
        <w:rPr>
          <w:rFonts w:cs="Arial"/>
          <w:color w:val="000000" w:themeColor="text1"/>
          <w:szCs w:val="16"/>
        </w:rPr>
      </w:pPr>
      <w:r w:rsidRPr="00781112">
        <w:rPr>
          <w:bCs/>
        </w:rPr>
        <w:t>Indicator 3A: Provide separate reading/language arts and mathematics participation rates for children with IEPs for each of the following grades: 4, 8, &amp; high school.  Account for ALL children with IEPs, in grades 4, 8, and high school, including children not participating in assessments and those not enrolled for a full academic year. Only include children with disabilities who had an IEP at the time of testing</w:t>
      </w:r>
      <w:r w:rsidRPr="00781112" w:rsidR="00553A47">
        <w:rPr>
          <w:rFonts w:cs="Arial"/>
          <w:color w:val="000000" w:themeColor="text1"/>
          <w:szCs w:val="16"/>
        </w:rPr>
        <w:t>.</w:t>
      </w:r>
    </w:p>
    <w:p w:rsidRPr="00781112" w:rsidR="00553A47" w:rsidP="00553A47" w:rsidRDefault="00553A47" w14:paraId="2933C3C1" w14:textId="76D8DB4D">
      <w:pPr>
        <w:pStyle w:val="Heading2"/>
      </w:pPr>
      <w:r w:rsidRPr="00781112">
        <w:t>3A - Indicator Data</w:t>
      </w:r>
    </w:p>
    <w:p w:rsidRPr="00781112" w:rsidR="00361CFA" w:rsidP="00360DD6" w:rsidRDefault="00CB348D" w14:paraId="1E2CE8D4" w14:textId="48F23E39">
      <w:pPr>
        <w:rPr>
          <w:b/>
          <w:color w:val="000000" w:themeColor="text1"/>
        </w:rPr>
      </w:pPr>
      <w:r w:rsidRPr="00781112">
        <w:rPr>
          <w:b/>
          <w:color w:val="000000" w:themeColor="text1"/>
        </w:rPr>
        <w:t>Historical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3AHISTDATA"/>
      </w:tblPr>
      <w:tblGrid>
        <w:gridCol w:w="1588"/>
        <w:gridCol w:w="1588"/>
        <w:gridCol w:w="2538"/>
        <w:gridCol w:w="2538"/>
        <w:gridCol w:w="2538"/>
      </w:tblGrid>
      <w:tr w:rsidRPr="00781112" w:rsidR="0050331E" w:rsidTr="009725F4" w14:paraId="640BEE62" w14:textId="0ABABB4E">
        <w:trPr>
          <w:trHeight w:val="368"/>
          <w:tblHeader/>
        </w:trPr>
        <w:tc>
          <w:tcPr>
            <w:tcW w:w="736" w:type="pct"/>
            <w:tcBorders>
              <w:top w:val="single" w:color="auto" w:sz="4" w:space="0"/>
            </w:tcBorders>
            <w:vAlign w:val="center"/>
          </w:tcPr>
          <w:p w:rsidRPr="00781112" w:rsidR="00E5212B" w:rsidP="00827FF4" w:rsidRDefault="00E5212B" w14:paraId="41D9612B" w14:textId="31CE748B">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color="auto" w:sz="4" w:space="0"/>
            </w:tcBorders>
            <w:shd w:val="clear" w:color="auto" w:fill="auto"/>
            <w:vAlign w:val="center"/>
          </w:tcPr>
          <w:p w:rsidRPr="00781112" w:rsidR="00E5212B" w:rsidP="00827FF4" w:rsidRDefault="00E5212B" w14:paraId="7F27E97C" w14:textId="557342E0">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color="auto" w:sz="4" w:space="0"/>
            </w:tcBorders>
            <w:shd w:val="clear" w:color="auto" w:fill="auto"/>
            <w:vAlign w:val="center"/>
          </w:tcPr>
          <w:p w:rsidRPr="00781112" w:rsidR="00E5212B" w:rsidP="00827FF4" w:rsidRDefault="00E5212B" w14:paraId="39353288" w14:textId="77777777">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color="auto" w:sz="4" w:space="0"/>
            </w:tcBorders>
            <w:shd w:val="clear" w:color="auto" w:fill="auto"/>
            <w:vAlign w:val="center"/>
          </w:tcPr>
          <w:p w:rsidRPr="00781112" w:rsidR="00E5212B" w:rsidP="00827FF4" w:rsidRDefault="00E5212B" w14:paraId="48E0683E" w14:textId="7AFDFE4C">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color="auto" w:sz="4" w:space="0"/>
            </w:tcBorders>
            <w:vAlign w:val="center"/>
          </w:tcPr>
          <w:p w:rsidRPr="00781112" w:rsidR="00E5212B" w:rsidP="00827FF4" w:rsidRDefault="00E5212B" w14:paraId="38B04ED7" w14:textId="46EC1601">
            <w:pPr>
              <w:jc w:val="center"/>
              <w:rPr>
                <w:rFonts w:cs="Arial"/>
                <w:b/>
                <w:color w:val="000000" w:themeColor="text1"/>
                <w:szCs w:val="16"/>
              </w:rPr>
            </w:pPr>
            <w:r w:rsidRPr="00781112">
              <w:rPr>
                <w:rFonts w:cs="Arial"/>
                <w:b/>
                <w:color w:val="000000" w:themeColor="text1"/>
                <w:szCs w:val="16"/>
              </w:rPr>
              <w:t>Baseline Data</w:t>
            </w:r>
          </w:p>
        </w:tc>
      </w:tr>
      <w:tr w:rsidRPr="00781112" w:rsidR="0050331E" w:rsidTr="00360DD6" w14:paraId="24FC0173" w14:textId="04F4BEEC">
        <w:trPr>
          <w:trHeight w:val="368"/>
        </w:trPr>
        <w:tc>
          <w:tcPr>
            <w:tcW w:w="736" w:type="pct"/>
            <w:vAlign w:val="center"/>
          </w:tcPr>
          <w:p w:rsidRPr="00781112" w:rsidR="0044716A" w:rsidP="0044716A" w:rsidRDefault="0044716A" w14:paraId="5EFBA3AC" w14:textId="71314A80">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rsidRPr="00781112" w:rsidR="0044716A" w:rsidP="0044716A" w:rsidRDefault="0044716A" w14:paraId="38C519F7" w14:textId="44BB42BA">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rsidRPr="00781112" w:rsidR="0044716A" w:rsidP="0044716A" w:rsidRDefault="0044716A" w14:paraId="7C81F5F0" w14:textId="67FBA765">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rsidRPr="00781112" w:rsidR="0044716A" w:rsidP="00360DD6" w:rsidRDefault="0044716A" w14:paraId="3F4068A9" w14:textId="08EF8DB7">
            <w:pPr>
              <w:jc w:val="center"/>
              <w:rPr>
                <w:rFonts w:cs="Arial"/>
                <w:color w:val="000000" w:themeColor="text1"/>
                <w:szCs w:val="16"/>
              </w:rPr>
            </w:pPr>
            <w:r w:rsidRPr="00781112">
              <w:rPr>
                <w:rFonts w:cs="Arial"/>
                <w:color w:val="000000" w:themeColor="text1"/>
                <w:szCs w:val="16"/>
              </w:rPr>
              <w:t>2020</w:t>
            </w:r>
          </w:p>
        </w:tc>
        <w:tc>
          <w:tcPr>
            <w:tcW w:w="1176" w:type="pct"/>
            <w:vAlign w:val="center"/>
          </w:tcPr>
          <w:p w:rsidRPr="00781112" w:rsidR="0044716A" w:rsidP="0044716A" w:rsidRDefault="0044716A" w14:paraId="3C4D03F4" w14:textId="691C6AA3">
            <w:pPr>
              <w:spacing w:before="0" w:after="0"/>
              <w:jc w:val="center"/>
              <w:rPr>
                <w:color w:val="000000" w:themeColor="text1"/>
              </w:rPr>
            </w:pPr>
            <w:r w:rsidRPr="00781112">
              <w:rPr>
                <w:rFonts w:cs="Arial"/>
                <w:color w:val="000000" w:themeColor="text1"/>
                <w:szCs w:val="16"/>
              </w:rPr>
              <w:t>99.84%</w:t>
            </w:r>
          </w:p>
        </w:tc>
      </w:tr>
      <w:tr w:rsidRPr="00781112" w:rsidR="0050331E" w:rsidTr="00360DD6" w14:paraId="4F9BC9D4" w14:textId="17B65B8C">
        <w:trPr>
          <w:trHeight w:val="368"/>
        </w:trPr>
        <w:tc>
          <w:tcPr>
            <w:tcW w:w="736" w:type="pct"/>
            <w:vAlign w:val="center"/>
          </w:tcPr>
          <w:p w:rsidRPr="00781112" w:rsidR="005246CC" w:rsidP="005246CC" w:rsidRDefault="005246CC" w14:paraId="7AB33ACC" w14:textId="0B04094A">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rsidRPr="00781112" w:rsidR="005246CC" w:rsidP="005246CC" w:rsidRDefault="005246CC" w14:paraId="72D05B63" w14:textId="45D6CED5">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rsidRPr="00781112" w:rsidR="005246CC" w:rsidP="005246CC" w:rsidRDefault="005246CC" w14:paraId="3E4ED129" w14:textId="1B77E470">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rsidRPr="00781112" w:rsidR="005246CC" w:rsidP="00360DD6" w:rsidRDefault="005246CC" w14:paraId="70BAF6D2" w14:textId="6183503D">
            <w:pPr>
              <w:jc w:val="center"/>
              <w:rPr>
                <w:rFonts w:cs="Arial"/>
                <w:color w:val="000000" w:themeColor="text1"/>
                <w:szCs w:val="16"/>
              </w:rPr>
            </w:pPr>
            <w:r w:rsidRPr="00781112">
              <w:rPr>
                <w:rFonts w:cs="Arial"/>
                <w:color w:val="000000" w:themeColor="text1"/>
                <w:szCs w:val="16"/>
              </w:rPr>
              <w:t>2020</w:t>
            </w:r>
          </w:p>
        </w:tc>
        <w:tc>
          <w:tcPr>
            <w:tcW w:w="1176" w:type="pct"/>
            <w:vAlign w:val="center"/>
          </w:tcPr>
          <w:p w:rsidRPr="00781112" w:rsidR="005246CC" w:rsidP="005246CC" w:rsidRDefault="005246CC" w14:paraId="49E2C5F4" w14:textId="05AA23CF">
            <w:pPr>
              <w:spacing w:before="0" w:after="0"/>
              <w:jc w:val="center"/>
              <w:rPr>
                <w:rFonts w:cs="Arial"/>
                <w:color w:val="000000" w:themeColor="text1"/>
                <w:szCs w:val="16"/>
              </w:rPr>
            </w:pPr>
            <w:r w:rsidRPr="00781112">
              <w:rPr>
                <w:rFonts w:cs="Arial"/>
                <w:color w:val="000000" w:themeColor="text1"/>
                <w:szCs w:val="16"/>
              </w:rPr>
              <w:t>98.73%</w:t>
            </w:r>
          </w:p>
        </w:tc>
      </w:tr>
      <w:tr w:rsidRPr="00781112" w:rsidR="0050331E" w:rsidTr="00360DD6" w14:paraId="0B899335" w14:textId="7CB02598">
        <w:trPr>
          <w:trHeight w:val="368"/>
        </w:trPr>
        <w:tc>
          <w:tcPr>
            <w:tcW w:w="736" w:type="pct"/>
            <w:vAlign w:val="center"/>
          </w:tcPr>
          <w:p w:rsidRPr="00781112" w:rsidR="005246CC" w:rsidP="005246CC" w:rsidRDefault="005246CC" w14:paraId="6148FD1E" w14:textId="34E507DE">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rsidRPr="00781112" w:rsidR="005246CC" w:rsidP="005246CC" w:rsidRDefault="005246CC" w14:paraId="269AA774" w14:textId="3B2C9DD9">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rsidRPr="00781112" w:rsidR="005246CC" w:rsidP="005246CC" w:rsidRDefault="005246CC" w14:paraId="1616D407" w14:textId="20B9E90F">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rsidRPr="00781112" w:rsidR="005246CC" w:rsidP="00360DD6" w:rsidRDefault="005246CC" w14:paraId="5705909C" w14:textId="172EAC9C">
            <w:pPr>
              <w:jc w:val="center"/>
              <w:rPr>
                <w:rFonts w:cs="Arial"/>
                <w:color w:val="000000" w:themeColor="text1"/>
                <w:szCs w:val="16"/>
              </w:rPr>
            </w:pPr>
            <w:r w:rsidRPr="00781112">
              <w:rPr>
                <w:rFonts w:cs="Arial"/>
                <w:color w:val="000000" w:themeColor="text1"/>
                <w:szCs w:val="16"/>
              </w:rPr>
              <w:t>2020</w:t>
            </w:r>
          </w:p>
        </w:tc>
        <w:tc>
          <w:tcPr>
            <w:tcW w:w="1176" w:type="pct"/>
            <w:vAlign w:val="center"/>
          </w:tcPr>
          <w:p w:rsidRPr="00781112" w:rsidR="005246CC" w:rsidP="005246CC" w:rsidRDefault="005246CC" w14:paraId="0C9F3B59" w14:textId="74A08D13">
            <w:pPr>
              <w:spacing w:before="0" w:after="0"/>
              <w:jc w:val="center"/>
              <w:rPr>
                <w:rFonts w:cs="Arial"/>
                <w:color w:val="000000" w:themeColor="text1"/>
                <w:szCs w:val="16"/>
              </w:rPr>
            </w:pPr>
            <w:r w:rsidRPr="00781112">
              <w:rPr>
                <w:rFonts w:cs="Arial"/>
                <w:color w:val="000000" w:themeColor="text1"/>
                <w:szCs w:val="16"/>
              </w:rPr>
              <w:t>100.00%</w:t>
            </w:r>
          </w:p>
        </w:tc>
      </w:tr>
      <w:tr w:rsidRPr="00781112" w:rsidR="00312480" w:rsidTr="00360DD6" w14:paraId="3D1AAF73" w14:textId="678EC166">
        <w:trPr>
          <w:trHeight w:val="368"/>
        </w:trPr>
        <w:tc>
          <w:tcPr>
            <w:tcW w:w="736" w:type="pct"/>
            <w:vAlign w:val="center"/>
          </w:tcPr>
          <w:p w:rsidRPr="00781112" w:rsidR="00312480" w:rsidP="00312480" w:rsidRDefault="00312480" w14:paraId="49AF9334" w14:textId="516B9B07">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rsidRPr="00781112" w:rsidR="00312480" w:rsidP="00312480" w:rsidRDefault="00312480" w14:paraId="37E10643" w14:textId="3D4CDCC3">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rsidRPr="00781112" w:rsidR="00312480" w:rsidP="00312480" w:rsidRDefault="00312480" w14:paraId="4EBA000C" w14:textId="1E09C3E7">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rsidRPr="00781112" w:rsidR="00312480" w:rsidP="00360DD6" w:rsidRDefault="00312480" w14:paraId="50A09FAE" w14:textId="4A9CE939">
            <w:pPr>
              <w:jc w:val="center"/>
              <w:rPr>
                <w:rFonts w:cs="Arial"/>
                <w:color w:val="000000" w:themeColor="text1"/>
                <w:szCs w:val="16"/>
              </w:rPr>
            </w:pPr>
            <w:r w:rsidRPr="00781112">
              <w:rPr>
                <w:rFonts w:cs="Arial"/>
                <w:color w:val="000000" w:themeColor="text1"/>
                <w:szCs w:val="16"/>
              </w:rPr>
              <w:t>2020</w:t>
            </w:r>
          </w:p>
        </w:tc>
        <w:tc>
          <w:tcPr>
            <w:tcW w:w="1176" w:type="pct"/>
            <w:vAlign w:val="center"/>
          </w:tcPr>
          <w:p w:rsidRPr="00781112" w:rsidR="00312480" w:rsidP="00312480" w:rsidRDefault="00312480" w14:paraId="6A9E42AA" w14:textId="63810B52">
            <w:pPr>
              <w:spacing w:before="0" w:after="0"/>
              <w:jc w:val="center"/>
              <w:rPr>
                <w:rFonts w:cs="Arial"/>
                <w:color w:val="000000" w:themeColor="text1"/>
                <w:szCs w:val="16"/>
              </w:rPr>
            </w:pPr>
            <w:r w:rsidRPr="00781112">
              <w:rPr>
                <w:rFonts w:cs="Arial"/>
                <w:color w:val="000000" w:themeColor="text1"/>
                <w:szCs w:val="16"/>
              </w:rPr>
              <w:t>99.70%</w:t>
            </w:r>
          </w:p>
        </w:tc>
      </w:tr>
      <w:tr w:rsidRPr="00781112" w:rsidR="00312480" w:rsidTr="00360DD6" w14:paraId="4B0C895C" w14:textId="6CF5FA93">
        <w:trPr>
          <w:trHeight w:val="368"/>
        </w:trPr>
        <w:tc>
          <w:tcPr>
            <w:tcW w:w="736" w:type="pct"/>
            <w:vAlign w:val="center"/>
          </w:tcPr>
          <w:p w:rsidRPr="00781112" w:rsidR="00312480" w:rsidP="00312480" w:rsidRDefault="00312480" w14:paraId="6ED5896C" w14:textId="28272B0B">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rsidRPr="00781112" w:rsidR="00312480" w:rsidP="00312480" w:rsidRDefault="00312480" w14:paraId="43C9B56E" w14:textId="3D5B99D0">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rsidRPr="00781112" w:rsidR="00312480" w:rsidP="00312480" w:rsidRDefault="00312480" w14:paraId="2C4210F5" w14:textId="3BFF9BEC">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rsidRPr="00781112" w:rsidR="00312480" w:rsidP="00360DD6" w:rsidRDefault="00312480" w14:paraId="7D91523A" w14:textId="169DAD5C">
            <w:pPr>
              <w:jc w:val="center"/>
              <w:rPr>
                <w:rFonts w:cs="Arial"/>
                <w:color w:val="000000" w:themeColor="text1"/>
                <w:szCs w:val="16"/>
              </w:rPr>
            </w:pPr>
            <w:r w:rsidRPr="00781112">
              <w:rPr>
                <w:rFonts w:cs="Arial"/>
                <w:color w:val="000000" w:themeColor="text1"/>
                <w:szCs w:val="16"/>
              </w:rPr>
              <w:t>2020</w:t>
            </w:r>
          </w:p>
        </w:tc>
        <w:tc>
          <w:tcPr>
            <w:tcW w:w="1176" w:type="pct"/>
            <w:vAlign w:val="center"/>
          </w:tcPr>
          <w:p w:rsidRPr="00781112" w:rsidR="00312480" w:rsidP="00312480" w:rsidRDefault="00312480" w14:paraId="339ABC62" w14:textId="1E7FF874">
            <w:pPr>
              <w:spacing w:before="0" w:after="0"/>
              <w:jc w:val="center"/>
              <w:rPr>
                <w:rFonts w:cs="Arial"/>
                <w:color w:val="000000" w:themeColor="text1"/>
                <w:szCs w:val="16"/>
              </w:rPr>
            </w:pPr>
            <w:r w:rsidRPr="00781112">
              <w:rPr>
                <w:rFonts w:cs="Arial"/>
                <w:color w:val="000000" w:themeColor="text1"/>
                <w:szCs w:val="16"/>
              </w:rPr>
              <w:t>98.97%</w:t>
            </w:r>
          </w:p>
        </w:tc>
      </w:tr>
      <w:tr w:rsidRPr="00781112" w:rsidR="00312480" w:rsidTr="00360DD6" w14:paraId="43BF7697" w14:textId="58F9CE70">
        <w:trPr>
          <w:trHeight w:val="368"/>
        </w:trPr>
        <w:tc>
          <w:tcPr>
            <w:tcW w:w="736" w:type="pct"/>
            <w:vAlign w:val="center"/>
          </w:tcPr>
          <w:p w:rsidRPr="00781112" w:rsidR="00312480" w:rsidP="00312480" w:rsidRDefault="00312480" w14:paraId="10E5C656" w14:textId="01AB142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rsidRPr="00781112" w:rsidR="00312480" w:rsidP="00312480" w:rsidRDefault="00312480" w14:paraId="3AFE65DD" w14:textId="56799213">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rsidRPr="00781112" w:rsidR="00312480" w:rsidP="00312480" w:rsidRDefault="00312480" w14:paraId="4C96A826" w14:textId="656222C9">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rsidRPr="00781112" w:rsidR="00312480" w:rsidP="00360DD6" w:rsidRDefault="00312480" w14:paraId="6848966B" w14:textId="49F3A33A">
            <w:pPr>
              <w:jc w:val="center"/>
              <w:rPr>
                <w:rFonts w:cs="Arial"/>
                <w:color w:val="000000" w:themeColor="text1"/>
                <w:szCs w:val="16"/>
              </w:rPr>
            </w:pPr>
            <w:r w:rsidRPr="00781112">
              <w:rPr>
                <w:rFonts w:cs="Arial"/>
                <w:color w:val="000000" w:themeColor="text1"/>
                <w:szCs w:val="16"/>
              </w:rPr>
              <w:t>2020</w:t>
            </w:r>
          </w:p>
        </w:tc>
        <w:tc>
          <w:tcPr>
            <w:tcW w:w="1176" w:type="pct"/>
            <w:vAlign w:val="center"/>
          </w:tcPr>
          <w:p w:rsidRPr="00781112" w:rsidR="00312480" w:rsidP="00312480" w:rsidRDefault="00312480" w14:paraId="0271898A" w14:textId="300CF132">
            <w:pPr>
              <w:spacing w:before="0" w:after="0"/>
              <w:jc w:val="center"/>
              <w:rPr>
                <w:rFonts w:cs="Arial"/>
                <w:color w:val="000000" w:themeColor="text1"/>
                <w:szCs w:val="16"/>
              </w:rPr>
            </w:pPr>
            <w:r w:rsidRPr="00781112">
              <w:rPr>
                <w:rFonts w:cs="Arial"/>
                <w:color w:val="000000" w:themeColor="text1"/>
                <w:szCs w:val="16"/>
              </w:rPr>
              <w:t>100.00%</w:t>
            </w:r>
          </w:p>
        </w:tc>
      </w:tr>
    </w:tbl>
    <w:p w:rsidRPr="00781112" w:rsidR="00E023E6" w:rsidRDefault="00E023E6" w14:paraId="1049ED79" w14:textId="19F4A63B">
      <w:pPr>
        <w:spacing w:before="0" w:after="200" w:line="276" w:lineRule="auto"/>
        <w:rPr>
          <w:b/>
          <w:color w:val="000000" w:themeColor="text1"/>
        </w:rPr>
      </w:pPr>
    </w:p>
    <w:p w:rsidRPr="00781112" w:rsidR="0034094E" w:rsidP="0034094E" w:rsidRDefault="0034094E" w14:paraId="7F4B46FE" w14:textId="77777777">
      <w:pPr>
        <w:rPr>
          <w:b/>
          <w:color w:val="000000" w:themeColor="text1"/>
        </w:rPr>
      </w:pPr>
      <w:r w:rsidRPr="00781112">
        <w:rPr>
          <w:b/>
          <w:color w:val="000000" w:themeColor="text1"/>
        </w:rPr>
        <w:t>Targets</w:t>
      </w:r>
    </w:p>
    <w:tbl>
      <w:tblPr>
        <w:tblW w:w="438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3ATARGETS"/>
      </w:tblPr>
      <w:tblGrid>
        <w:gridCol w:w="896"/>
        <w:gridCol w:w="722"/>
        <w:gridCol w:w="1172"/>
        <w:gridCol w:w="1334"/>
        <w:gridCol w:w="1333"/>
        <w:gridCol w:w="1333"/>
        <w:gridCol w:w="1333"/>
        <w:gridCol w:w="1333"/>
      </w:tblGrid>
      <w:tr w:rsidRPr="00781112" w:rsidR="00B14519" w:rsidTr="00451D7E" w14:paraId="61B13027" w14:textId="7E8C0770">
        <w:tc>
          <w:tcPr>
            <w:tcW w:w="473" w:type="pct"/>
            <w:tcBorders>
              <w:bottom w:val="single" w:color="auto" w:sz="4" w:space="0"/>
            </w:tcBorders>
            <w:shd w:val="clear" w:color="auto" w:fill="auto"/>
            <w:vAlign w:val="center"/>
          </w:tcPr>
          <w:p w:rsidRPr="00781112" w:rsidR="00B14519" w:rsidP="00FD5357" w:rsidRDefault="00B14519" w14:paraId="41C1EDA8" w14:textId="77777777">
            <w:pPr>
              <w:jc w:val="center"/>
              <w:rPr>
                <w:b/>
                <w:color w:val="000000" w:themeColor="text1"/>
              </w:rPr>
            </w:pPr>
            <w:r w:rsidRPr="00781112">
              <w:rPr>
                <w:b/>
                <w:color w:val="000000" w:themeColor="text1"/>
              </w:rPr>
              <w:t>Subject</w:t>
            </w:r>
          </w:p>
        </w:tc>
        <w:tc>
          <w:tcPr>
            <w:tcW w:w="381" w:type="pct"/>
            <w:tcBorders>
              <w:bottom w:val="single" w:color="auto" w:sz="4" w:space="0"/>
            </w:tcBorders>
            <w:shd w:val="clear" w:color="auto" w:fill="auto"/>
            <w:vAlign w:val="center"/>
          </w:tcPr>
          <w:p w:rsidRPr="00781112" w:rsidR="00B14519" w:rsidP="00FD5357" w:rsidRDefault="00B14519" w14:paraId="47C72AA9" w14:textId="77777777">
            <w:pPr>
              <w:jc w:val="center"/>
              <w:rPr>
                <w:b/>
                <w:color w:val="000000" w:themeColor="text1"/>
              </w:rPr>
            </w:pPr>
            <w:r w:rsidRPr="00781112">
              <w:rPr>
                <w:b/>
                <w:color w:val="000000" w:themeColor="text1"/>
              </w:rPr>
              <w:t>Group</w:t>
            </w:r>
          </w:p>
        </w:tc>
        <w:tc>
          <w:tcPr>
            <w:tcW w:w="619" w:type="pct"/>
            <w:shd w:val="clear" w:color="auto" w:fill="auto"/>
            <w:vAlign w:val="center"/>
          </w:tcPr>
          <w:p w:rsidRPr="00781112" w:rsidR="00B14519" w:rsidDel="008E7B87" w:rsidP="00FD5357" w:rsidRDefault="00B14519" w14:paraId="3EBC6D10" w14:textId="77777777">
            <w:pPr>
              <w:jc w:val="center"/>
              <w:rPr>
                <w:b/>
                <w:color w:val="000000" w:themeColor="text1"/>
              </w:rPr>
            </w:pPr>
            <w:r w:rsidRPr="00781112">
              <w:rPr>
                <w:b/>
                <w:color w:val="000000" w:themeColor="text1"/>
              </w:rPr>
              <w:t>Group Name</w:t>
            </w:r>
          </w:p>
        </w:tc>
        <w:tc>
          <w:tcPr>
            <w:tcW w:w="705" w:type="pct"/>
            <w:shd w:val="clear" w:color="auto" w:fill="auto"/>
            <w:vAlign w:val="center"/>
          </w:tcPr>
          <w:p w:rsidRPr="00781112" w:rsidR="00B14519" w:rsidP="00FD5357" w:rsidRDefault="00B14519" w14:paraId="5DB0C638" w14:textId="77777777">
            <w:pPr>
              <w:jc w:val="center"/>
              <w:rPr>
                <w:b/>
                <w:color w:val="000000" w:themeColor="text1"/>
              </w:rPr>
            </w:pPr>
            <w:r w:rsidRPr="00781112">
              <w:rPr>
                <w:b/>
                <w:color w:val="000000" w:themeColor="text1"/>
              </w:rPr>
              <w:t>2021</w:t>
            </w:r>
          </w:p>
        </w:tc>
        <w:tc>
          <w:tcPr>
            <w:tcW w:w="705" w:type="pct"/>
            <w:vAlign w:val="center"/>
          </w:tcPr>
          <w:p w:rsidRPr="00781112" w:rsidR="00B14519" w:rsidP="00FD5357" w:rsidRDefault="00B14519" w14:paraId="2BCE0486" w14:textId="3C221AF8">
            <w:pPr>
              <w:jc w:val="center"/>
              <w:rPr>
                <w:b/>
                <w:color w:val="000000" w:themeColor="text1"/>
              </w:rPr>
            </w:pPr>
            <w:r w:rsidRPr="00781112">
              <w:rPr>
                <w:rFonts w:cs="Arial"/>
                <w:b/>
                <w:color w:val="000000" w:themeColor="text1"/>
                <w:szCs w:val="16"/>
              </w:rPr>
              <w:t>2022</w:t>
            </w:r>
          </w:p>
        </w:tc>
        <w:tc>
          <w:tcPr>
            <w:tcW w:w="705" w:type="pct"/>
            <w:vAlign w:val="center"/>
          </w:tcPr>
          <w:p w:rsidRPr="00781112" w:rsidR="00B14519" w:rsidP="00FD5357" w:rsidRDefault="00B14519" w14:paraId="1990502A" w14:textId="03716A79">
            <w:pPr>
              <w:jc w:val="center"/>
              <w:rPr>
                <w:b/>
                <w:color w:val="000000" w:themeColor="text1"/>
              </w:rPr>
            </w:pPr>
            <w:r w:rsidRPr="00781112">
              <w:rPr>
                <w:rFonts w:cs="Arial"/>
                <w:b/>
                <w:color w:val="000000" w:themeColor="text1"/>
                <w:szCs w:val="16"/>
              </w:rPr>
              <w:t>2023</w:t>
            </w:r>
          </w:p>
        </w:tc>
        <w:tc>
          <w:tcPr>
            <w:tcW w:w="705" w:type="pct"/>
            <w:vAlign w:val="center"/>
          </w:tcPr>
          <w:p w:rsidRPr="00781112" w:rsidR="00B14519" w:rsidP="00FD5357" w:rsidRDefault="00B14519" w14:paraId="72DB4D15" w14:textId="310E5749">
            <w:pPr>
              <w:jc w:val="center"/>
              <w:rPr>
                <w:b/>
                <w:color w:val="000000" w:themeColor="text1"/>
              </w:rPr>
            </w:pPr>
            <w:r w:rsidRPr="00781112">
              <w:rPr>
                <w:rFonts w:cs="Arial"/>
                <w:b/>
                <w:color w:val="000000" w:themeColor="text1"/>
                <w:szCs w:val="16"/>
              </w:rPr>
              <w:t>2024</w:t>
            </w:r>
          </w:p>
        </w:tc>
        <w:tc>
          <w:tcPr>
            <w:tcW w:w="705" w:type="pct"/>
            <w:vAlign w:val="center"/>
          </w:tcPr>
          <w:p w:rsidRPr="00781112" w:rsidR="00B14519" w:rsidP="00FD5357" w:rsidRDefault="00B14519" w14:paraId="62291C5B" w14:textId="0E374F42">
            <w:pPr>
              <w:jc w:val="center"/>
              <w:rPr>
                <w:b/>
                <w:color w:val="000000" w:themeColor="text1"/>
              </w:rPr>
            </w:pPr>
            <w:r w:rsidRPr="00781112">
              <w:rPr>
                <w:rFonts w:cs="Arial"/>
                <w:b/>
                <w:color w:val="000000" w:themeColor="text1"/>
                <w:szCs w:val="16"/>
              </w:rPr>
              <w:t>2025</w:t>
            </w:r>
          </w:p>
        </w:tc>
      </w:tr>
      <w:tr w:rsidRPr="00781112" w:rsidR="00B14519" w:rsidTr="00451D7E" w14:paraId="5EF23A8E" w14:textId="333536B2">
        <w:tc>
          <w:tcPr>
            <w:tcW w:w="473" w:type="pct"/>
            <w:shd w:val="clear" w:color="auto" w:fill="auto"/>
            <w:vAlign w:val="center"/>
          </w:tcPr>
          <w:p w:rsidRPr="00781112" w:rsidR="00B14519" w:rsidP="00C362C0" w:rsidRDefault="00B14519" w14:paraId="659131E4" w14:textId="77777777">
            <w:pPr>
              <w:spacing w:before="0" w:after="0"/>
              <w:jc w:val="center"/>
              <w:rPr>
                <w:rFonts w:cs="Arial"/>
                <w:color w:val="000000" w:themeColor="text1"/>
                <w:szCs w:val="16"/>
              </w:rPr>
            </w:pPr>
            <w:r w:rsidRPr="00781112">
              <w:rPr>
                <w:rFonts w:cs="Arial"/>
                <w:color w:val="000000" w:themeColor="text1"/>
                <w:szCs w:val="16"/>
              </w:rPr>
              <w:t>Reading</w:t>
            </w:r>
          </w:p>
        </w:tc>
        <w:tc>
          <w:tcPr>
            <w:tcW w:w="381" w:type="pct"/>
            <w:shd w:val="clear" w:color="auto" w:fill="auto"/>
            <w:vAlign w:val="center"/>
          </w:tcPr>
          <w:p w:rsidRPr="00781112" w:rsidR="00B14519" w:rsidP="00C362C0" w:rsidRDefault="00B14519" w14:paraId="0E33DCFC" w14:textId="77777777">
            <w:pPr>
              <w:spacing w:before="0" w:after="0"/>
              <w:jc w:val="center"/>
              <w:rPr>
                <w:rFonts w:cs="Arial"/>
                <w:color w:val="000000" w:themeColor="text1"/>
                <w:szCs w:val="16"/>
              </w:rPr>
            </w:pPr>
            <w:r w:rsidRPr="00781112">
              <w:rPr>
                <w:rFonts w:cs="Arial"/>
                <w:color w:val="000000" w:themeColor="text1"/>
                <w:szCs w:val="16"/>
              </w:rPr>
              <w:t>A &gt;=</w:t>
            </w:r>
          </w:p>
        </w:tc>
        <w:tc>
          <w:tcPr>
            <w:tcW w:w="619" w:type="pct"/>
            <w:shd w:val="clear" w:color="auto" w:fill="auto"/>
            <w:vAlign w:val="center"/>
          </w:tcPr>
          <w:p w:rsidRPr="00781112" w:rsidR="00B14519" w:rsidDel="00DB0A73" w:rsidP="00C362C0" w:rsidRDefault="00B14519" w14:paraId="76B16B43" w14:textId="39FB8899">
            <w:pPr>
              <w:jc w:val="center"/>
              <w:rPr>
                <w:rFonts w:cs="Arial"/>
                <w:color w:val="000000" w:themeColor="text1"/>
                <w:szCs w:val="16"/>
              </w:rPr>
            </w:pPr>
            <w:r w:rsidRPr="00781112">
              <w:rPr>
                <w:rFonts w:cs="Arial"/>
                <w:color w:val="000000" w:themeColor="text1"/>
                <w:szCs w:val="16"/>
              </w:rPr>
              <w:t>Grade 4</w:t>
            </w:r>
          </w:p>
        </w:tc>
        <w:tc>
          <w:tcPr>
            <w:tcW w:w="705" w:type="pct"/>
            <w:shd w:val="clear" w:color="auto" w:fill="auto"/>
            <w:vAlign w:val="center"/>
          </w:tcPr>
          <w:p w:rsidRPr="00781112" w:rsidR="00B14519" w:rsidP="00C362C0" w:rsidRDefault="00B14519" w14:paraId="0F6CE0A1" w14:textId="29A64BBD">
            <w:pPr>
              <w:jc w:val="center"/>
              <w:rPr>
                <w:rFonts w:cs="Arial"/>
                <w:color w:val="000000" w:themeColor="text1"/>
                <w:szCs w:val="16"/>
              </w:rPr>
            </w:pPr>
            <w:r w:rsidRPr="00781112">
              <w:rPr>
                <w:rFonts w:cs="Arial"/>
                <w:color w:val="000000" w:themeColor="text1"/>
                <w:szCs w:val="16"/>
              </w:rPr>
              <w:t>95.00%</w:t>
            </w:r>
          </w:p>
        </w:tc>
        <w:tc>
          <w:tcPr>
            <w:tcW w:w="705" w:type="pct"/>
            <w:vAlign w:val="center"/>
          </w:tcPr>
          <w:p w:rsidRPr="00781112" w:rsidR="00B14519" w:rsidP="00C362C0" w:rsidRDefault="00B14519" w14:paraId="4A0A22E0" w14:textId="6BB46B0C">
            <w:pPr>
              <w:jc w:val="center"/>
              <w:rPr>
                <w:rFonts w:cs="Arial"/>
                <w:color w:val="000000" w:themeColor="text1"/>
                <w:szCs w:val="16"/>
              </w:rPr>
            </w:pPr>
            <w:r w:rsidRPr="00781112">
              <w:rPr>
                <w:rFonts w:cs="Arial"/>
                <w:color w:val="000000" w:themeColor="text1"/>
                <w:szCs w:val="16"/>
              </w:rPr>
              <w:t>95.00%</w:t>
            </w:r>
            <w:r w:rsidRPr="00781112">
              <w:t xml:space="preserve"> </w:t>
            </w:r>
          </w:p>
        </w:tc>
        <w:tc>
          <w:tcPr>
            <w:tcW w:w="705" w:type="pct"/>
            <w:vAlign w:val="center"/>
          </w:tcPr>
          <w:p w:rsidRPr="00781112" w:rsidR="00B14519" w:rsidP="00C362C0" w:rsidRDefault="00B14519" w14:paraId="01E8CE0F" w14:textId="037B9FF4">
            <w:pPr>
              <w:jc w:val="center"/>
              <w:rPr>
                <w:rFonts w:cs="Arial"/>
                <w:color w:val="000000" w:themeColor="text1"/>
                <w:szCs w:val="16"/>
              </w:rPr>
            </w:pPr>
            <w:r w:rsidRPr="00781112">
              <w:rPr>
                <w:rFonts w:cs="Arial"/>
                <w:color w:val="000000" w:themeColor="text1"/>
                <w:szCs w:val="16"/>
              </w:rPr>
              <w:t>95.00%</w:t>
            </w:r>
          </w:p>
        </w:tc>
        <w:tc>
          <w:tcPr>
            <w:tcW w:w="705" w:type="pct"/>
            <w:vAlign w:val="center"/>
          </w:tcPr>
          <w:p w:rsidRPr="00781112" w:rsidR="00B14519" w:rsidP="00C362C0" w:rsidRDefault="00B14519" w14:paraId="384B0AD2" w14:textId="38B3F908">
            <w:pPr>
              <w:jc w:val="center"/>
              <w:rPr>
                <w:rFonts w:cs="Arial"/>
                <w:color w:val="000000" w:themeColor="text1"/>
                <w:szCs w:val="16"/>
              </w:rPr>
            </w:pPr>
            <w:r w:rsidRPr="00781112">
              <w:rPr>
                <w:rFonts w:cs="Arial"/>
                <w:color w:val="000000" w:themeColor="text1"/>
                <w:szCs w:val="16"/>
              </w:rPr>
              <w:t>95.00%</w:t>
            </w:r>
          </w:p>
        </w:tc>
        <w:tc>
          <w:tcPr>
            <w:tcW w:w="705" w:type="pct"/>
            <w:vAlign w:val="center"/>
          </w:tcPr>
          <w:p w:rsidRPr="00781112" w:rsidR="00B14519" w:rsidP="00C362C0" w:rsidRDefault="00B14519" w14:paraId="31EAFB06" w14:textId="6B6573E2">
            <w:pPr>
              <w:jc w:val="center"/>
              <w:rPr>
                <w:rFonts w:cs="Arial"/>
                <w:color w:val="000000" w:themeColor="text1"/>
                <w:szCs w:val="16"/>
              </w:rPr>
            </w:pPr>
            <w:r w:rsidRPr="00781112">
              <w:rPr>
                <w:rFonts w:cs="Arial"/>
                <w:color w:val="000000" w:themeColor="text1"/>
                <w:szCs w:val="16"/>
              </w:rPr>
              <w:t>95.00%</w:t>
            </w:r>
          </w:p>
        </w:tc>
      </w:tr>
      <w:tr w:rsidRPr="00781112" w:rsidR="00B14519" w:rsidTr="00451D7E" w14:paraId="0DC87485" w14:textId="7CEA602E">
        <w:tc>
          <w:tcPr>
            <w:tcW w:w="473" w:type="pct"/>
            <w:shd w:val="clear" w:color="auto" w:fill="auto"/>
            <w:vAlign w:val="center"/>
          </w:tcPr>
          <w:p w:rsidRPr="00781112" w:rsidR="00B14519" w:rsidP="00C362C0" w:rsidRDefault="00B14519" w14:paraId="0DBD5106" w14:textId="77777777">
            <w:pPr>
              <w:spacing w:before="0" w:after="0"/>
              <w:jc w:val="center"/>
              <w:rPr>
                <w:rFonts w:cs="Arial"/>
                <w:color w:val="000000" w:themeColor="text1"/>
                <w:szCs w:val="16"/>
              </w:rPr>
            </w:pPr>
            <w:r w:rsidRPr="00781112">
              <w:rPr>
                <w:rFonts w:cs="Arial"/>
                <w:color w:val="000000" w:themeColor="text1"/>
                <w:szCs w:val="16"/>
              </w:rPr>
              <w:t>Reading</w:t>
            </w:r>
          </w:p>
        </w:tc>
        <w:tc>
          <w:tcPr>
            <w:tcW w:w="381" w:type="pct"/>
            <w:shd w:val="clear" w:color="auto" w:fill="auto"/>
            <w:vAlign w:val="center"/>
          </w:tcPr>
          <w:p w:rsidRPr="00781112" w:rsidR="00B14519" w:rsidP="00C362C0" w:rsidRDefault="00B14519" w14:paraId="32DA1B30" w14:textId="77777777">
            <w:pPr>
              <w:spacing w:before="0" w:after="0"/>
              <w:jc w:val="center"/>
              <w:rPr>
                <w:rFonts w:cs="Arial"/>
                <w:color w:val="000000" w:themeColor="text1"/>
                <w:szCs w:val="16"/>
              </w:rPr>
            </w:pPr>
            <w:r w:rsidRPr="00781112">
              <w:rPr>
                <w:rFonts w:cs="Arial"/>
                <w:color w:val="000000" w:themeColor="text1"/>
                <w:szCs w:val="16"/>
              </w:rPr>
              <w:t>B &gt;=</w:t>
            </w:r>
          </w:p>
        </w:tc>
        <w:tc>
          <w:tcPr>
            <w:tcW w:w="619" w:type="pct"/>
            <w:shd w:val="clear" w:color="auto" w:fill="auto"/>
            <w:vAlign w:val="center"/>
          </w:tcPr>
          <w:p w:rsidRPr="00781112" w:rsidR="00B14519" w:rsidDel="00DB0A73" w:rsidP="00C362C0" w:rsidRDefault="00B14519" w14:paraId="7451C944" w14:textId="48D1DB42">
            <w:pPr>
              <w:jc w:val="center"/>
              <w:rPr>
                <w:rFonts w:cs="Arial"/>
                <w:color w:val="000000" w:themeColor="text1"/>
                <w:szCs w:val="16"/>
              </w:rPr>
            </w:pPr>
            <w:r w:rsidRPr="00781112">
              <w:rPr>
                <w:rFonts w:cs="Arial"/>
                <w:color w:val="000000" w:themeColor="text1"/>
                <w:szCs w:val="16"/>
              </w:rPr>
              <w:t>Grade 8</w:t>
            </w:r>
          </w:p>
        </w:tc>
        <w:tc>
          <w:tcPr>
            <w:tcW w:w="705" w:type="pct"/>
            <w:shd w:val="clear" w:color="auto" w:fill="auto"/>
            <w:vAlign w:val="center"/>
          </w:tcPr>
          <w:p w:rsidRPr="00781112" w:rsidR="00B14519" w:rsidP="00C362C0" w:rsidRDefault="00B14519" w14:paraId="00A324D3" w14:textId="7CE00F34">
            <w:pPr>
              <w:jc w:val="center"/>
              <w:rPr>
                <w:rFonts w:cs="Arial"/>
                <w:color w:val="000000" w:themeColor="text1"/>
                <w:szCs w:val="16"/>
              </w:rPr>
            </w:pPr>
            <w:r w:rsidRPr="00781112">
              <w:rPr>
                <w:rFonts w:cs="Arial"/>
                <w:color w:val="000000" w:themeColor="text1"/>
                <w:szCs w:val="16"/>
              </w:rPr>
              <w:t>95.00%</w:t>
            </w:r>
          </w:p>
        </w:tc>
        <w:tc>
          <w:tcPr>
            <w:tcW w:w="705" w:type="pct"/>
            <w:vAlign w:val="center"/>
          </w:tcPr>
          <w:p w:rsidRPr="00781112" w:rsidR="00B14519" w:rsidP="00C362C0" w:rsidRDefault="00B14519" w14:paraId="52AC2F70" w14:textId="3AB4351A">
            <w:pPr>
              <w:jc w:val="center"/>
              <w:rPr>
                <w:rFonts w:cs="Arial"/>
                <w:color w:val="000000" w:themeColor="text1"/>
                <w:szCs w:val="16"/>
              </w:rPr>
            </w:pPr>
            <w:r w:rsidRPr="00781112">
              <w:rPr>
                <w:rFonts w:cs="Arial"/>
                <w:color w:val="000000" w:themeColor="text1"/>
                <w:szCs w:val="16"/>
              </w:rPr>
              <w:t>95.00%</w:t>
            </w:r>
          </w:p>
        </w:tc>
        <w:tc>
          <w:tcPr>
            <w:tcW w:w="705" w:type="pct"/>
            <w:vAlign w:val="center"/>
          </w:tcPr>
          <w:p w:rsidRPr="00781112" w:rsidR="00B14519" w:rsidP="00C362C0" w:rsidRDefault="00B14519" w14:paraId="32A4C051" w14:textId="2E65FFFC">
            <w:pPr>
              <w:jc w:val="center"/>
              <w:rPr>
                <w:rFonts w:cs="Arial"/>
                <w:color w:val="000000" w:themeColor="text1"/>
                <w:szCs w:val="16"/>
              </w:rPr>
            </w:pPr>
            <w:r w:rsidRPr="00781112">
              <w:rPr>
                <w:rFonts w:cs="Arial"/>
                <w:color w:val="000000" w:themeColor="text1"/>
                <w:szCs w:val="16"/>
              </w:rPr>
              <w:t>95.00%</w:t>
            </w:r>
          </w:p>
        </w:tc>
        <w:tc>
          <w:tcPr>
            <w:tcW w:w="705" w:type="pct"/>
            <w:vAlign w:val="center"/>
          </w:tcPr>
          <w:p w:rsidRPr="00781112" w:rsidR="00B14519" w:rsidP="00C362C0" w:rsidRDefault="00B14519" w14:paraId="77CC4A95" w14:textId="1A1A42B6">
            <w:pPr>
              <w:jc w:val="center"/>
              <w:rPr>
                <w:rFonts w:cs="Arial"/>
                <w:color w:val="000000" w:themeColor="text1"/>
                <w:szCs w:val="16"/>
              </w:rPr>
            </w:pPr>
            <w:r w:rsidRPr="00781112">
              <w:rPr>
                <w:rFonts w:cs="Arial"/>
                <w:color w:val="000000" w:themeColor="text1"/>
                <w:szCs w:val="16"/>
              </w:rPr>
              <w:t>95.00%</w:t>
            </w:r>
          </w:p>
        </w:tc>
        <w:tc>
          <w:tcPr>
            <w:tcW w:w="705" w:type="pct"/>
            <w:vAlign w:val="center"/>
          </w:tcPr>
          <w:p w:rsidRPr="00781112" w:rsidR="00B14519" w:rsidP="00C362C0" w:rsidRDefault="00B14519" w14:paraId="73563EF2" w14:textId="7C7E03A0">
            <w:pPr>
              <w:jc w:val="center"/>
              <w:rPr>
                <w:rFonts w:cs="Arial"/>
                <w:color w:val="000000" w:themeColor="text1"/>
                <w:szCs w:val="16"/>
              </w:rPr>
            </w:pPr>
            <w:r w:rsidRPr="00781112">
              <w:rPr>
                <w:rFonts w:cs="Arial"/>
                <w:color w:val="000000" w:themeColor="text1"/>
                <w:szCs w:val="16"/>
              </w:rPr>
              <w:t>95.00%</w:t>
            </w:r>
          </w:p>
        </w:tc>
      </w:tr>
      <w:tr w:rsidRPr="00781112" w:rsidR="00B14519" w:rsidTr="00451D7E" w14:paraId="546837A9" w14:textId="0EC3B58A">
        <w:tc>
          <w:tcPr>
            <w:tcW w:w="473" w:type="pct"/>
            <w:shd w:val="clear" w:color="auto" w:fill="auto"/>
            <w:vAlign w:val="center"/>
          </w:tcPr>
          <w:p w:rsidRPr="00781112" w:rsidR="00B14519" w:rsidP="00C362C0" w:rsidRDefault="00B14519" w14:paraId="5E2AB8D4" w14:textId="77777777">
            <w:pPr>
              <w:spacing w:before="0" w:after="0"/>
              <w:jc w:val="center"/>
              <w:rPr>
                <w:rFonts w:cs="Arial"/>
                <w:color w:val="000000" w:themeColor="text1"/>
                <w:szCs w:val="16"/>
              </w:rPr>
            </w:pPr>
            <w:r w:rsidRPr="00781112">
              <w:rPr>
                <w:rFonts w:cs="Arial"/>
                <w:color w:val="000000" w:themeColor="text1"/>
                <w:szCs w:val="16"/>
              </w:rPr>
              <w:t>Reading</w:t>
            </w:r>
          </w:p>
        </w:tc>
        <w:tc>
          <w:tcPr>
            <w:tcW w:w="381" w:type="pct"/>
            <w:shd w:val="clear" w:color="auto" w:fill="auto"/>
            <w:vAlign w:val="center"/>
          </w:tcPr>
          <w:p w:rsidRPr="00781112" w:rsidR="00B14519" w:rsidP="00C362C0" w:rsidRDefault="00B14519" w14:paraId="2801904B" w14:textId="77777777">
            <w:pPr>
              <w:spacing w:before="0" w:after="0"/>
              <w:jc w:val="center"/>
              <w:rPr>
                <w:rFonts w:cs="Arial"/>
                <w:color w:val="000000" w:themeColor="text1"/>
                <w:szCs w:val="16"/>
              </w:rPr>
            </w:pPr>
            <w:r w:rsidRPr="00781112">
              <w:rPr>
                <w:rFonts w:cs="Arial"/>
                <w:color w:val="000000" w:themeColor="text1"/>
                <w:szCs w:val="16"/>
              </w:rPr>
              <w:t>C &gt;=</w:t>
            </w:r>
          </w:p>
        </w:tc>
        <w:tc>
          <w:tcPr>
            <w:tcW w:w="619" w:type="pct"/>
            <w:shd w:val="clear" w:color="auto" w:fill="auto"/>
            <w:vAlign w:val="center"/>
          </w:tcPr>
          <w:p w:rsidRPr="00781112" w:rsidR="00B14519" w:rsidDel="00DB0A73" w:rsidP="00C362C0" w:rsidRDefault="00B14519" w14:paraId="5F09655C" w14:textId="799E5EE7">
            <w:pPr>
              <w:jc w:val="center"/>
              <w:rPr>
                <w:rFonts w:cs="Arial"/>
                <w:color w:val="000000" w:themeColor="text1"/>
                <w:szCs w:val="16"/>
              </w:rPr>
            </w:pPr>
            <w:r w:rsidRPr="00781112">
              <w:rPr>
                <w:rFonts w:cs="Arial"/>
                <w:color w:val="000000" w:themeColor="text1"/>
                <w:szCs w:val="16"/>
              </w:rPr>
              <w:t>Grade HS</w:t>
            </w:r>
          </w:p>
        </w:tc>
        <w:tc>
          <w:tcPr>
            <w:tcW w:w="705" w:type="pct"/>
            <w:shd w:val="clear" w:color="auto" w:fill="auto"/>
            <w:vAlign w:val="center"/>
          </w:tcPr>
          <w:p w:rsidRPr="00781112" w:rsidR="00B14519" w:rsidP="00C362C0" w:rsidRDefault="00B14519" w14:paraId="06826BA4" w14:textId="5829FE90">
            <w:pPr>
              <w:jc w:val="center"/>
              <w:rPr>
                <w:rFonts w:cs="Arial"/>
                <w:color w:val="000000" w:themeColor="text1"/>
                <w:szCs w:val="16"/>
              </w:rPr>
            </w:pPr>
            <w:r w:rsidRPr="00781112">
              <w:rPr>
                <w:rFonts w:cs="Arial"/>
                <w:color w:val="000000" w:themeColor="text1"/>
                <w:szCs w:val="16"/>
              </w:rPr>
              <w:t>95.00%</w:t>
            </w:r>
          </w:p>
        </w:tc>
        <w:tc>
          <w:tcPr>
            <w:tcW w:w="705" w:type="pct"/>
            <w:vAlign w:val="center"/>
          </w:tcPr>
          <w:p w:rsidRPr="00781112" w:rsidR="00B14519" w:rsidP="00C362C0" w:rsidRDefault="00B14519" w14:paraId="14B1D7EC" w14:textId="5E17D245">
            <w:pPr>
              <w:jc w:val="center"/>
              <w:rPr>
                <w:rFonts w:cs="Arial"/>
                <w:color w:val="000000" w:themeColor="text1"/>
                <w:szCs w:val="16"/>
              </w:rPr>
            </w:pPr>
            <w:r w:rsidRPr="00781112">
              <w:rPr>
                <w:rFonts w:cs="Arial"/>
                <w:color w:val="000000" w:themeColor="text1"/>
                <w:szCs w:val="16"/>
              </w:rPr>
              <w:t>95.00%</w:t>
            </w:r>
          </w:p>
        </w:tc>
        <w:tc>
          <w:tcPr>
            <w:tcW w:w="705" w:type="pct"/>
            <w:vAlign w:val="center"/>
          </w:tcPr>
          <w:p w:rsidRPr="00781112" w:rsidR="00B14519" w:rsidP="00C362C0" w:rsidRDefault="00B14519" w14:paraId="05B53368" w14:textId="52EA99DA">
            <w:pPr>
              <w:jc w:val="center"/>
              <w:rPr>
                <w:rFonts w:cs="Arial"/>
                <w:color w:val="000000" w:themeColor="text1"/>
                <w:szCs w:val="16"/>
              </w:rPr>
            </w:pPr>
            <w:r w:rsidRPr="00781112">
              <w:rPr>
                <w:rFonts w:cs="Arial"/>
                <w:color w:val="000000" w:themeColor="text1"/>
                <w:szCs w:val="16"/>
              </w:rPr>
              <w:t>95.00%</w:t>
            </w:r>
          </w:p>
        </w:tc>
        <w:tc>
          <w:tcPr>
            <w:tcW w:w="705" w:type="pct"/>
            <w:vAlign w:val="center"/>
          </w:tcPr>
          <w:p w:rsidRPr="00781112" w:rsidR="00B14519" w:rsidP="00C362C0" w:rsidRDefault="00B14519" w14:paraId="55D2A6D2" w14:textId="0D1D128C">
            <w:pPr>
              <w:jc w:val="center"/>
              <w:rPr>
                <w:rFonts w:cs="Arial"/>
                <w:color w:val="000000" w:themeColor="text1"/>
                <w:szCs w:val="16"/>
              </w:rPr>
            </w:pPr>
            <w:r w:rsidRPr="00781112">
              <w:rPr>
                <w:rFonts w:cs="Arial"/>
                <w:color w:val="000000" w:themeColor="text1"/>
                <w:szCs w:val="16"/>
              </w:rPr>
              <w:t>95.00%</w:t>
            </w:r>
          </w:p>
        </w:tc>
        <w:tc>
          <w:tcPr>
            <w:tcW w:w="705" w:type="pct"/>
            <w:vAlign w:val="center"/>
          </w:tcPr>
          <w:p w:rsidRPr="00781112" w:rsidR="00B14519" w:rsidP="00C362C0" w:rsidRDefault="00B14519" w14:paraId="0D56BAE2" w14:textId="2F5D29E0">
            <w:pPr>
              <w:jc w:val="center"/>
              <w:rPr>
                <w:rFonts w:cs="Arial"/>
                <w:color w:val="000000" w:themeColor="text1"/>
                <w:szCs w:val="16"/>
              </w:rPr>
            </w:pPr>
            <w:r w:rsidRPr="00781112">
              <w:rPr>
                <w:rFonts w:cs="Arial"/>
                <w:color w:val="000000" w:themeColor="text1"/>
                <w:szCs w:val="16"/>
              </w:rPr>
              <w:t>95.00%</w:t>
            </w:r>
          </w:p>
        </w:tc>
      </w:tr>
      <w:tr w:rsidRPr="00781112" w:rsidR="00B14519" w:rsidTr="00451D7E" w14:paraId="42FB4D55" w14:textId="70E04CC1">
        <w:tc>
          <w:tcPr>
            <w:tcW w:w="473" w:type="pct"/>
            <w:shd w:val="clear" w:color="auto" w:fill="auto"/>
            <w:vAlign w:val="center"/>
          </w:tcPr>
          <w:p w:rsidRPr="00781112" w:rsidR="00B14519" w:rsidP="00C362C0" w:rsidRDefault="00B14519" w14:paraId="5003C653" w14:textId="77777777">
            <w:pPr>
              <w:spacing w:before="0" w:after="0"/>
              <w:jc w:val="center"/>
              <w:rPr>
                <w:rFonts w:cs="Arial"/>
                <w:color w:val="000000" w:themeColor="text1"/>
                <w:szCs w:val="16"/>
              </w:rPr>
            </w:pPr>
            <w:r w:rsidRPr="00781112">
              <w:rPr>
                <w:rFonts w:cs="Arial"/>
                <w:color w:val="000000" w:themeColor="text1"/>
                <w:szCs w:val="16"/>
              </w:rPr>
              <w:t>Math</w:t>
            </w:r>
          </w:p>
        </w:tc>
        <w:tc>
          <w:tcPr>
            <w:tcW w:w="381" w:type="pct"/>
            <w:shd w:val="clear" w:color="auto" w:fill="auto"/>
            <w:vAlign w:val="center"/>
          </w:tcPr>
          <w:p w:rsidRPr="00781112" w:rsidR="00B14519" w:rsidP="00C362C0" w:rsidRDefault="00B14519" w14:paraId="3BDC476D" w14:textId="77777777">
            <w:pPr>
              <w:spacing w:before="0" w:after="0"/>
              <w:jc w:val="center"/>
              <w:rPr>
                <w:rFonts w:cs="Arial"/>
                <w:color w:val="000000" w:themeColor="text1"/>
                <w:szCs w:val="16"/>
              </w:rPr>
            </w:pPr>
            <w:r w:rsidRPr="00781112">
              <w:rPr>
                <w:rFonts w:cs="Arial"/>
                <w:color w:val="000000" w:themeColor="text1"/>
                <w:szCs w:val="16"/>
              </w:rPr>
              <w:t>A &gt;=</w:t>
            </w:r>
          </w:p>
        </w:tc>
        <w:tc>
          <w:tcPr>
            <w:tcW w:w="619" w:type="pct"/>
            <w:shd w:val="clear" w:color="auto" w:fill="auto"/>
            <w:vAlign w:val="center"/>
          </w:tcPr>
          <w:p w:rsidRPr="00781112" w:rsidR="00B14519" w:rsidDel="00DB0A73" w:rsidP="00C362C0" w:rsidRDefault="00B14519" w14:paraId="0CAD024F" w14:textId="139788C5">
            <w:pPr>
              <w:jc w:val="center"/>
              <w:rPr>
                <w:rFonts w:cs="Arial"/>
                <w:color w:val="000000" w:themeColor="text1"/>
                <w:szCs w:val="16"/>
              </w:rPr>
            </w:pPr>
            <w:r w:rsidRPr="00781112">
              <w:rPr>
                <w:rFonts w:cs="Arial"/>
                <w:color w:val="000000" w:themeColor="text1"/>
                <w:szCs w:val="16"/>
              </w:rPr>
              <w:t>Grade 4</w:t>
            </w:r>
          </w:p>
        </w:tc>
        <w:tc>
          <w:tcPr>
            <w:tcW w:w="705" w:type="pct"/>
            <w:shd w:val="clear" w:color="auto" w:fill="auto"/>
            <w:vAlign w:val="center"/>
          </w:tcPr>
          <w:p w:rsidRPr="00781112" w:rsidR="00B14519" w:rsidP="00C362C0" w:rsidRDefault="00B14519" w14:paraId="643E3EC7" w14:textId="5E734881">
            <w:pPr>
              <w:jc w:val="center"/>
              <w:rPr>
                <w:rFonts w:cs="Arial"/>
                <w:color w:val="000000" w:themeColor="text1"/>
                <w:szCs w:val="16"/>
              </w:rPr>
            </w:pPr>
            <w:r w:rsidRPr="00781112">
              <w:rPr>
                <w:rFonts w:cs="Arial"/>
                <w:color w:val="000000" w:themeColor="text1"/>
                <w:szCs w:val="16"/>
              </w:rPr>
              <w:t>95.00%</w:t>
            </w:r>
          </w:p>
        </w:tc>
        <w:tc>
          <w:tcPr>
            <w:tcW w:w="705" w:type="pct"/>
            <w:vAlign w:val="center"/>
          </w:tcPr>
          <w:p w:rsidRPr="00781112" w:rsidR="00B14519" w:rsidP="00C362C0" w:rsidRDefault="00B14519" w14:paraId="5C17E435" w14:textId="07B15AE7">
            <w:pPr>
              <w:jc w:val="center"/>
              <w:rPr>
                <w:rFonts w:cs="Arial"/>
                <w:color w:val="000000" w:themeColor="text1"/>
                <w:szCs w:val="16"/>
              </w:rPr>
            </w:pPr>
            <w:r w:rsidRPr="00781112">
              <w:rPr>
                <w:rFonts w:cs="Arial"/>
                <w:color w:val="000000" w:themeColor="text1"/>
                <w:szCs w:val="16"/>
              </w:rPr>
              <w:t>95.00%</w:t>
            </w:r>
          </w:p>
        </w:tc>
        <w:tc>
          <w:tcPr>
            <w:tcW w:w="705" w:type="pct"/>
            <w:vAlign w:val="center"/>
          </w:tcPr>
          <w:p w:rsidRPr="00781112" w:rsidR="00B14519" w:rsidP="00C362C0" w:rsidRDefault="00B14519" w14:paraId="1B9AA205" w14:textId="39F901D2">
            <w:pPr>
              <w:jc w:val="center"/>
              <w:rPr>
                <w:rFonts w:cs="Arial"/>
                <w:color w:val="000000" w:themeColor="text1"/>
                <w:szCs w:val="16"/>
              </w:rPr>
            </w:pPr>
            <w:r w:rsidRPr="00781112">
              <w:rPr>
                <w:rFonts w:cs="Arial"/>
                <w:color w:val="000000" w:themeColor="text1"/>
                <w:szCs w:val="16"/>
              </w:rPr>
              <w:t>95.00%</w:t>
            </w:r>
          </w:p>
        </w:tc>
        <w:tc>
          <w:tcPr>
            <w:tcW w:w="705" w:type="pct"/>
            <w:vAlign w:val="center"/>
          </w:tcPr>
          <w:p w:rsidRPr="00781112" w:rsidR="00B14519" w:rsidP="00C362C0" w:rsidRDefault="00B14519" w14:paraId="4966A75F" w14:textId="20C7AE15">
            <w:pPr>
              <w:jc w:val="center"/>
              <w:rPr>
                <w:rFonts w:cs="Arial"/>
                <w:color w:val="000000" w:themeColor="text1"/>
                <w:szCs w:val="16"/>
              </w:rPr>
            </w:pPr>
            <w:r w:rsidRPr="00781112">
              <w:rPr>
                <w:rFonts w:cs="Arial"/>
                <w:color w:val="000000" w:themeColor="text1"/>
                <w:szCs w:val="16"/>
              </w:rPr>
              <w:t>95.00%</w:t>
            </w:r>
          </w:p>
        </w:tc>
        <w:tc>
          <w:tcPr>
            <w:tcW w:w="705" w:type="pct"/>
            <w:vAlign w:val="center"/>
          </w:tcPr>
          <w:p w:rsidRPr="00781112" w:rsidR="00B14519" w:rsidP="00C362C0" w:rsidRDefault="00B14519" w14:paraId="022FBD29" w14:textId="276E1879">
            <w:pPr>
              <w:jc w:val="center"/>
              <w:rPr>
                <w:rFonts w:cs="Arial"/>
                <w:color w:val="000000" w:themeColor="text1"/>
                <w:szCs w:val="16"/>
              </w:rPr>
            </w:pPr>
            <w:r w:rsidRPr="00781112">
              <w:rPr>
                <w:rFonts w:cs="Arial"/>
                <w:color w:val="000000" w:themeColor="text1"/>
                <w:szCs w:val="16"/>
              </w:rPr>
              <w:t>95.00%</w:t>
            </w:r>
          </w:p>
        </w:tc>
      </w:tr>
      <w:tr w:rsidRPr="00781112" w:rsidR="00B14519" w:rsidTr="00451D7E" w14:paraId="36D735AC" w14:textId="5C55C170">
        <w:tc>
          <w:tcPr>
            <w:tcW w:w="473" w:type="pct"/>
            <w:shd w:val="clear" w:color="auto" w:fill="auto"/>
            <w:vAlign w:val="center"/>
          </w:tcPr>
          <w:p w:rsidRPr="00781112" w:rsidR="00B14519" w:rsidP="00C362C0" w:rsidRDefault="00B14519" w14:paraId="3DD28514" w14:textId="77777777">
            <w:pPr>
              <w:spacing w:before="0" w:after="0"/>
              <w:jc w:val="center"/>
              <w:rPr>
                <w:rFonts w:cs="Arial"/>
                <w:color w:val="000000" w:themeColor="text1"/>
                <w:szCs w:val="16"/>
              </w:rPr>
            </w:pPr>
            <w:r w:rsidRPr="00781112">
              <w:rPr>
                <w:rFonts w:cs="Arial"/>
                <w:color w:val="000000" w:themeColor="text1"/>
                <w:szCs w:val="16"/>
              </w:rPr>
              <w:t>Math</w:t>
            </w:r>
          </w:p>
        </w:tc>
        <w:tc>
          <w:tcPr>
            <w:tcW w:w="381" w:type="pct"/>
            <w:shd w:val="clear" w:color="auto" w:fill="auto"/>
            <w:vAlign w:val="center"/>
          </w:tcPr>
          <w:p w:rsidRPr="00781112" w:rsidR="00B14519" w:rsidP="00C362C0" w:rsidRDefault="00B14519" w14:paraId="504829E1" w14:textId="77777777">
            <w:pPr>
              <w:spacing w:before="0" w:after="0"/>
              <w:jc w:val="center"/>
              <w:rPr>
                <w:rFonts w:cs="Arial"/>
                <w:color w:val="000000" w:themeColor="text1"/>
                <w:szCs w:val="16"/>
              </w:rPr>
            </w:pPr>
            <w:r w:rsidRPr="00781112">
              <w:rPr>
                <w:rFonts w:cs="Arial"/>
                <w:color w:val="000000" w:themeColor="text1"/>
                <w:szCs w:val="16"/>
              </w:rPr>
              <w:t>B &gt;=</w:t>
            </w:r>
          </w:p>
        </w:tc>
        <w:tc>
          <w:tcPr>
            <w:tcW w:w="619" w:type="pct"/>
            <w:shd w:val="clear" w:color="auto" w:fill="auto"/>
            <w:vAlign w:val="center"/>
          </w:tcPr>
          <w:p w:rsidRPr="00781112" w:rsidR="00B14519" w:rsidDel="00DB0A73" w:rsidP="00C362C0" w:rsidRDefault="00B14519" w14:paraId="7B7B7FDD" w14:textId="4EABA9DD">
            <w:pPr>
              <w:jc w:val="center"/>
              <w:rPr>
                <w:rFonts w:cs="Arial"/>
                <w:color w:val="000000" w:themeColor="text1"/>
                <w:szCs w:val="16"/>
              </w:rPr>
            </w:pPr>
            <w:r w:rsidRPr="00781112">
              <w:rPr>
                <w:rFonts w:cs="Arial"/>
                <w:color w:val="000000" w:themeColor="text1"/>
                <w:szCs w:val="16"/>
              </w:rPr>
              <w:t>Grade 8</w:t>
            </w:r>
          </w:p>
        </w:tc>
        <w:tc>
          <w:tcPr>
            <w:tcW w:w="705" w:type="pct"/>
            <w:shd w:val="clear" w:color="auto" w:fill="auto"/>
            <w:vAlign w:val="center"/>
          </w:tcPr>
          <w:p w:rsidRPr="00781112" w:rsidR="00B14519" w:rsidP="00C362C0" w:rsidRDefault="00B14519" w14:paraId="4BE54D67" w14:textId="13C82F03">
            <w:pPr>
              <w:jc w:val="center"/>
              <w:rPr>
                <w:rFonts w:cs="Arial"/>
                <w:color w:val="000000" w:themeColor="text1"/>
                <w:szCs w:val="16"/>
              </w:rPr>
            </w:pPr>
            <w:r w:rsidRPr="00781112">
              <w:rPr>
                <w:rFonts w:cs="Arial"/>
                <w:color w:val="000000" w:themeColor="text1"/>
                <w:szCs w:val="16"/>
              </w:rPr>
              <w:t>95.00%</w:t>
            </w:r>
          </w:p>
        </w:tc>
        <w:tc>
          <w:tcPr>
            <w:tcW w:w="705" w:type="pct"/>
            <w:vAlign w:val="center"/>
          </w:tcPr>
          <w:p w:rsidRPr="00781112" w:rsidR="00B14519" w:rsidP="00C362C0" w:rsidRDefault="00B14519" w14:paraId="1113A8B0" w14:textId="01C04123">
            <w:pPr>
              <w:jc w:val="center"/>
              <w:rPr>
                <w:rFonts w:cs="Arial"/>
                <w:color w:val="000000" w:themeColor="text1"/>
                <w:szCs w:val="16"/>
              </w:rPr>
            </w:pPr>
            <w:r w:rsidRPr="00781112">
              <w:rPr>
                <w:rFonts w:cs="Arial"/>
                <w:color w:val="000000" w:themeColor="text1"/>
                <w:szCs w:val="16"/>
              </w:rPr>
              <w:t>95.00%</w:t>
            </w:r>
          </w:p>
        </w:tc>
        <w:tc>
          <w:tcPr>
            <w:tcW w:w="705" w:type="pct"/>
            <w:vAlign w:val="center"/>
          </w:tcPr>
          <w:p w:rsidRPr="00781112" w:rsidR="00B14519" w:rsidP="00C362C0" w:rsidRDefault="00B14519" w14:paraId="3A3B0FBA" w14:textId="478F9449">
            <w:pPr>
              <w:jc w:val="center"/>
              <w:rPr>
                <w:rFonts w:cs="Arial"/>
                <w:color w:val="000000" w:themeColor="text1"/>
                <w:szCs w:val="16"/>
              </w:rPr>
            </w:pPr>
            <w:r w:rsidRPr="00781112">
              <w:rPr>
                <w:rFonts w:cs="Arial"/>
                <w:color w:val="000000" w:themeColor="text1"/>
                <w:szCs w:val="16"/>
              </w:rPr>
              <w:t>95.00%</w:t>
            </w:r>
          </w:p>
        </w:tc>
        <w:tc>
          <w:tcPr>
            <w:tcW w:w="705" w:type="pct"/>
            <w:vAlign w:val="center"/>
          </w:tcPr>
          <w:p w:rsidRPr="00781112" w:rsidR="00B14519" w:rsidP="00C362C0" w:rsidRDefault="00B14519" w14:paraId="789FBACE" w14:textId="6A3893AE">
            <w:pPr>
              <w:jc w:val="center"/>
              <w:rPr>
                <w:rFonts w:cs="Arial"/>
                <w:color w:val="000000" w:themeColor="text1"/>
                <w:szCs w:val="16"/>
              </w:rPr>
            </w:pPr>
            <w:r w:rsidRPr="00781112">
              <w:rPr>
                <w:rFonts w:cs="Arial"/>
                <w:color w:val="000000" w:themeColor="text1"/>
                <w:szCs w:val="16"/>
              </w:rPr>
              <w:t>95.00%</w:t>
            </w:r>
          </w:p>
        </w:tc>
        <w:tc>
          <w:tcPr>
            <w:tcW w:w="705" w:type="pct"/>
            <w:vAlign w:val="center"/>
          </w:tcPr>
          <w:p w:rsidRPr="00781112" w:rsidR="00B14519" w:rsidP="00C362C0" w:rsidRDefault="00B14519" w14:paraId="22CE6700" w14:textId="17865EEB">
            <w:pPr>
              <w:jc w:val="center"/>
              <w:rPr>
                <w:rFonts w:cs="Arial"/>
                <w:color w:val="000000" w:themeColor="text1"/>
                <w:szCs w:val="16"/>
              </w:rPr>
            </w:pPr>
            <w:r w:rsidRPr="00781112">
              <w:rPr>
                <w:rFonts w:cs="Arial"/>
                <w:color w:val="000000" w:themeColor="text1"/>
                <w:szCs w:val="16"/>
              </w:rPr>
              <w:t>95.00%</w:t>
            </w:r>
          </w:p>
        </w:tc>
      </w:tr>
      <w:tr w:rsidRPr="00781112" w:rsidR="00B14519" w:rsidTr="00451D7E" w14:paraId="6D5345B6" w14:textId="77468A6F">
        <w:tc>
          <w:tcPr>
            <w:tcW w:w="473" w:type="pct"/>
            <w:shd w:val="clear" w:color="auto" w:fill="auto"/>
            <w:vAlign w:val="center"/>
          </w:tcPr>
          <w:p w:rsidRPr="00781112" w:rsidR="00B14519" w:rsidP="00C362C0" w:rsidRDefault="00B14519" w14:paraId="7932C55F" w14:textId="77777777">
            <w:pPr>
              <w:spacing w:before="0" w:after="0"/>
              <w:jc w:val="center"/>
              <w:rPr>
                <w:rFonts w:cs="Arial"/>
                <w:color w:val="000000" w:themeColor="text1"/>
                <w:szCs w:val="16"/>
              </w:rPr>
            </w:pPr>
            <w:r w:rsidRPr="00781112">
              <w:rPr>
                <w:rFonts w:cs="Arial"/>
                <w:color w:val="000000" w:themeColor="text1"/>
                <w:szCs w:val="16"/>
              </w:rPr>
              <w:t>Math</w:t>
            </w:r>
          </w:p>
        </w:tc>
        <w:tc>
          <w:tcPr>
            <w:tcW w:w="381" w:type="pct"/>
            <w:shd w:val="clear" w:color="auto" w:fill="auto"/>
            <w:vAlign w:val="center"/>
          </w:tcPr>
          <w:p w:rsidRPr="00781112" w:rsidR="00B14519" w:rsidP="00C362C0" w:rsidRDefault="00B14519" w14:paraId="2BCACF10" w14:textId="77777777">
            <w:pPr>
              <w:spacing w:before="0" w:after="0"/>
              <w:jc w:val="center"/>
              <w:rPr>
                <w:rFonts w:cs="Arial"/>
                <w:color w:val="000000" w:themeColor="text1"/>
                <w:szCs w:val="16"/>
              </w:rPr>
            </w:pPr>
            <w:r w:rsidRPr="00781112">
              <w:rPr>
                <w:rFonts w:cs="Arial"/>
                <w:color w:val="000000" w:themeColor="text1"/>
                <w:szCs w:val="16"/>
              </w:rPr>
              <w:t>C &gt;=</w:t>
            </w:r>
          </w:p>
        </w:tc>
        <w:tc>
          <w:tcPr>
            <w:tcW w:w="619" w:type="pct"/>
            <w:shd w:val="clear" w:color="auto" w:fill="auto"/>
            <w:vAlign w:val="center"/>
          </w:tcPr>
          <w:p w:rsidRPr="00781112" w:rsidR="00B14519" w:rsidDel="00DB0A73" w:rsidP="00C362C0" w:rsidRDefault="00B14519" w14:paraId="1E7674E7" w14:textId="620A24D0">
            <w:pPr>
              <w:jc w:val="center"/>
              <w:rPr>
                <w:rFonts w:cs="Arial"/>
                <w:color w:val="000000" w:themeColor="text1"/>
                <w:szCs w:val="16"/>
              </w:rPr>
            </w:pPr>
            <w:r w:rsidRPr="00781112">
              <w:rPr>
                <w:rFonts w:cs="Arial"/>
                <w:color w:val="000000" w:themeColor="text1"/>
                <w:szCs w:val="16"/>
              </w:rPr>
              <w:t>Grade HS</w:t>
            </w:r>
          </w:p>
        </w:tc>
        <w:tc>
          <w:tcPr>
            <w:tcW w:w="705" w:type="pct"/>
            <w:shd w:val="clear" w:color="auto" w:fill="auto"/>
            <w:vAlign w:val="center"/>
          </w:tcPr>
          <w:p w:rsidRPr="00781112" w:rsidR="00B14519" w:rsidP="00C362C0" w:rsidRDefault="00B14519" w14:paraId="416F7E76" w14:textId="5B460752">
            <w:pPr>
              <w:jc w:val="center"/>
              <w:rPr>
                <w:rFonts w:cs="Arial"/>
                <w:color w:val="000000" w:themeColor="text1"/>
                <w:szCs w:val="16"/>
              </w:rPr>
            </w:pPr>
            <w:r w:rsidRPr="00781112">
              <w:rPr>
                <w:rFonts w:cs="Arial"/>
                <w:color w:val="000000" w:themeColor="text1"/>
                <w:szCs w:val="16"/>
              </w:rPr>
              <w:t>95.00%</w:t>
            </w:r>
          </w:p>
        </w:tc>
        <w:tc>
          <w:tcPr>
            <w:tcW w:w="705" w:type="pct"/>
            <w:vAlign w:val="center"/>
          </w:tcPr>
          <w:p w:rsidRPr="00781112" w:rsidR="00B14519" w:rsidP="00C362C0" w:rsidRDefault="00B14519" w14:paraId="7ADA18AC" w14:textId="2893C149">
            <w:pPr>
              <w:jc w:val="center"/>
              <w:rPr>
                <w:rFonts w:cs="Arial"/>
                <w:color w:val="000000" w:themeColor="text1"/>
                <w:szCs w:val="16"/>
              </w:rPr>
            </w:pPr>
            <w:r w:rsidRPr="00781112">
              <w:rPr>
                <w:rFonts w:cs="Arial"/>
                <w:color w:val="000000" w:themeColor="text1"/>
                <w:szCs w:val="16"/>
              </w:rPr>
              <w:t>95.00%</w:t>
            </w:r>
          </w:p>
        </w:tc>
        <w:tc>
          <w:tcPr>
            <w:tcW w:w="705" w:type="pct"/>
            <w:vAlign w:val="center"/>
          </w:tcPr>
          <w:p w:rsidRPr="00781112" w:rsidR="00B14519" w:rsidP="00C362C0" w:rsidRDefault="00B14519" w14:paraId="1BF168BC" w14:textId="476AE7F5">
            <w:pPr>
              <w:jc w:val="center"/>
              <w:rPr>
                <w:rFonts w:cs="Arial"/>
                <w:color w:val="000000" w:themeColor="text1"/>
                <w:szCs w:val="16"/>
              </w:rPr>
            </w:pPr>
            <w:r w:rsidRPr="00781112">
              <w:rPr>
                <w:rFonts w:cs="Arial"/>
                <w:color w:val="000000" w:themeColor="text1"/>
                <w:szCs w:val="16"/>
              </w:rPr>
              <w:t>95.00%</w:t>
            </w:r>
          </w:p>
        </w:tc>
        <w:tc>
          <w:tcPr>
            <w:tcW w:w="705" w:type="pct"/>
            <w:vAlign w:val="center"/>
          </w:tcPr>
          <w:p w:rsidRPr="00781112" w:rsidR="00B14519" w:rsidP="00C362C0" w:rsidRDefault="00B14519" w14:paraId="3BB5329F" w14:textId="6B51850F">
            <w:pPr>
              <w:jc w:val="center"/>
              <w:rPr>
                <w:rFonts w:cs="Arial"/>
                <w:color w:val="000000" w:themeColor="text1"/>
                <w:szCs w:val="16"/>
              </w:rPr>
            </w:pPr>
            <w:r w:rsidRPr="00781112">
              <w:rPr>
                <w:rFonts w:cs="Arial"/>
                <w:color w:val="000000" w:themeColor="text1"/>
                <w:szCs w:val="16"/>
              </w:rPr>
              <w:t>95.00%</w:t>
            </w:r>
          </w:p>
        </w:tc>
        <w:tc>
          <w:tcPr>
            <w:tcW w:w="705" w:type="pct"/>
            <w:vAlign w:val="center"/>
          </w:tcPr>
          <w:p w:rsidRPr="00781112" w:rsidR="00B14519" w:rsidP="00C362C0" w:rsidRDefault="00B14519" w14:paraId="3163C52B" w14:textId="316A6F3C">
            <w:pPr>
              <w:jc w:val="center"/>
              <w:rPr>
                <w:rFonts w:cs="Arial"/>
                <w:color w:val="000000" w:themeColor="text1"/>
                <w:szCs w:val="16"/>
              </w:rPr>
            </w:pPr>
            <w:r w:rsidRPr="00781112">
              <w:rPr>
                <w:rFonts w:cs="Arial"/>
                <w:color w:val="000000" w:themeColor="text1"/>
                <w:szCs w:val="16"/>
              </w:rPr>
              <w:t>95.00%</w:t>
            </w:r>
          </w:p>
        </w:tc>
      </w:tr>
    </w:tbl>
    <w:p w:rsidR="007765EF" w:rsidP="00480083" w:rsidRDefault="007765EF" w14:paraId="4FED9CA8" w14:textId="44F264E8">
      <w:pPr>
        <w:rPr>
          <w:b/>
          <w:color w:val="000000" w:themeColor="text1"/>
        </w:rPr>
      </w:pPr>
    </w:p>
    <w:p w:rsidR="007765EF" w:rsidRDefault="007765EF" w14:paraId="2215E695" w14:textId="77777777">
      <w:pPr>
        <w:spacing w:before="0" w:after="200" w:line="276" w:lineRule="auto"/>
        <w:rPr>
          <w:b/>
          <w:color w:val="000000" w:themeColor="text1"/>
        </w:rPr>
      </w:pPr>
      <w:r>
        <w:rPr>
          <w:b/>
          <w:color w:val="000000" w:themeColor="text1"/>
        </w:rPr>
        <w:br w:type="page"/>
      </w:r>
    </w:p>
    <w:p w:rsidRPr="00781112" w:rsidR="00480083" w:rsidP="00480083" w:rsidRDefault="00480083" w14:paraId="504D6A43" w14:textId="77777777">
      <w:pPr>
        <w:rPr>
          <w:b/>
          <w:color w:val="000000" w:themeColor="text1"/>
        </w:rPr>
      </w:pPr>
    </w:p>
    <w:p w:rsidRPr="00781112" w:rsidR="00480083" w:rsidP="00480083" w:rsidRDefault="00480083" w14:paraId="3F503660" w14:textId="72C6CE84">
      <w:pPr>
        <w:rPr>
          <w:b/>
          <w:color w:val="000000" w:themeColor="text1"/>
        </w:rPr>
      </w:pPr>
      <w:r w:rsidRPr="00781112">
        <w:rPr>
          <w:b/>
          <w:color w:val="000000" w:themeColor="text1"/>
        </w:rPr>
        <w:t xml:space="preserve">Targets: Description of Stakeholder Input </w:t>
      </w:r>
    </w:p>
    <w:p w:rsidRPr="00781112" w:rsidR="00480083" w:rsidP="00480083" w:rsidRDefault="00480083" w14:paraId="2DB4239B" w14:textId="2F83DC57">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br/>
        <w:t/>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br/>
        <w:t/>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br/>
        <w:t/>
        <w:br/>
        <w:t>The baseline was originally set for FFY2018 but the need for grade-level participation disaggregation moved the baseline to 2020. The stakeholders were presented with the participation expectations for both SPP/APR reporting and ESEA reporting and the rationale for the state to maintain a steady target of 95% participation. Stakeholders were informed of the state participation that has traditionally met or exceeded the participation rate of 95%, but no grade-level breakdowns were presented. Stakeholders broadly accepted the proposed target per grade level staying at 95%.</w:t>
      </w:r>
    </w:p>
    <w:p w:rsidRPr="00781112" w:rsidR="0034094E" w:rsidRDefault="0034094E" w14:paraId="4B8B8032" w14:textId="4731FBE7">
      <w:pPr>
        <w:spacing w:before="0" w:after="200" w:line="276" w:lineRule="auto"/>
        <w:rPr>
          <w:b/>
          <w:color w:val="000000" w:themeColor="text1"/>
        </w:rPr>
      </w:pPr>
    </w:p>
    <w:p w:rsidRPr="00781112" w:rsidR="004F4016" w:rsidP="004F4016" w:rsidRDefault="00FA33C9" w14:paraId="185A3541" w14:textId="67850A3C">
      <w:pPr>
        <w:rPr>
          <w:b/>
          <w:color w:val="000000" w:themeColor="text1"/>
        </w:rPr>
      </w:pPr>
      <w:r>
        <w:rPr>
          <w:b/>
          <w:color w:val="000000" w:themeColor="text1"/>
        </w:rPr>
        <w:t>FFY 2021 Data Disaggregation from EDFacts</w:t>
      </w:r>
    </w:p>
    <w:p w:rsidRPr="00781112" w:rsidR="004F4016" w:rsidP="004F4016" w:rsidRDefault="004F4016" w14:paraId="0D09503A" w14:textId="77777777">
      <w:pPr>
        <w:rPr>
          <w:rFonts w:cs="Arial"/>
          <w:b/>
          <w:color w:val="000000" w:themeColor="text1"/>
          <w:szCs w:val="16"/>
        </w:rPr>
      </w:pPr>
      <w:r w:rsidRPr="00781112">
        <w:rPr>
          <w:rFonts w:cs="Arial"/>
          <w:b/>
          <w:color w:val="000000" w:themeColor="text1"/>
          <w:szCs w:val="16"/>
        </w:rPr>
        <w:t xml:space="preserve">Data Source:  </w:t>
      </w:r>
    </w:p>
    <w:p w:rsidRPr="00781112" w:rsidR="004F4016" w:rsidP="004F4016" w:rsidRDefault="004F4016" w14:paraId="395788DA" w14:textId="77777777">
      <w:pPr>
        <w:rPr>
          <w:rFonts w:cs="Arial"/>
          <w:color w:val="000000" w:themeColor="text1"/>
          <w:szCs w:val="16"/>
        </w:rPr>
      </w:pPr>
      <w:r w:rsidRPr="00781112">
        <w:rPr>
          <w:rFonts w:cs="Arial"/>
          <w:color w:val="000000" w:themeColor="text1"/>
          <w:szCs w:val="16"/>
        </w:rPr>
        <w:t>SY 2021-22 Assessment Data Groups - Reading  (EDFacts file spec FS188; Data Group: 589)</w:t>
      </w:r>
    </w:p>
    <w:p w:rsidRPr="00781112" w:rsidR="004F4016" w:rsidP="004F4016" w:rsidRDefault="004F4016" w14:paraId="6E29ED7B" w14:textId="77777777">
      <w:pPr>
        <w:rPr>
          <w:rFonts w:cs="Arial"/>
          <w:b/>
          <w:color w:val="000000" w:themeColor="text1"/>
          <w:szCs w:val="16"/>
        </w:rPr>
      </w:pPr>
      <w:r w:rsidRPr="00781112">
        <w:rPr>
          <w:rFonts w:cs="Arial"/>
          <w:b/>
          <w:color w:val="000000" w:themeColor="text1"/>
          <w:szCs w:val="16"/>
        </w:rPr>
        <w:t xml:space="preserve">Date: </w:t>
      </w:r>
    </w:p>
    <w:p w:rsidRPr="00781112" w:rsidR="004F4016" w:rsidP="004F4016" w:rsidRDefault="004F4016" w14:paraId="5988832A" w14:textId="77777777">
      <w:pPr>
        <w:rPr>
          <w:rFonts w:cs="Arial"/>
          <w:color w:val="000000" w:themeColor="text1"/>
          <w:szCs w:val="16"/>
        </w:rPr>
      </w:pPr>
      <w:r w:rsidRPr="00781112">
        <w:rPr>
          <w:rFonts w:cs="Arial"/>
          <w:color w:val="000000" w:themeColor="text1"/>
          <w:szCs w:val="16"/>
        </w:rPr>
        <w:t>04/05/2023</w:t>
      </w:r>
    </w:p>
    <w:p w:rsidRPr="00781112" w:rsidR="004F4016" w:rsidP="004F4016" w:rsidRDefault="004F4016" w14:paraId="651CC948" w14:textId="77777777">
      <w:pPr>
        <w:rPr>
          <w:b/>
          <w:color w:val="000000" w:themeColor="text1"/>
        </w:rPr>
      </w:pPr>
      <w:r w:rsidRPr="00781112">
        <w:rPr>
          <w:b/>
          <w:color w:val="000000" w:themeColor="text1"/>
        </w:rPr>
        <w:t>Reading Assessment Participation Data by Grade</w:t>
      </w:r>
    </w:p>
    <w:tbl>
      <w:tblPr>
        <w:tblStyle w:val="TableGrid"/>
        <w:tblW w:w="5000" w:type="pct"/>
        <w:tblLayout w:type="fixed"/>
        <w:tblLook w:val="04A0" w:firstRow="1" w:lastRow="0" w:firstColumn="1" w:lastColumn="0" w:noHBand="0" w:noVBand="1"/>
        <w:tblCaption w:val="B03ASSPARTDATABYGRDRLA"/>
      </w:tblPr>
      <w:tblGrid>
        <w:gridCol w:w="3326"/>
        <w:gridCol w:w="2488"/>
        <w:gridCol w:w="2488"/>
        <w:gridCol w:w="2488"/>
      </w:tblGrid>
      <w:tr w:rsidRPr="00781112" w:rsidR="00DD7CEF" w:rsidTr="009E026B" w14:paraId="403AD72A" w14:textId="77777777">
        <w:tc>
          <w:tcPr>
            <w:tcW w:w="1541" w:type="pct"/>
            <w:shd w:val="clear" w:color="auto" w:fill="auto"/>
            <w:vAlign w:val="center"/>
          </w:tcPr>
          <w:p w:rsidRPr="00781112" w:rsidR="00DD7CEF" w:rsidP="00827FF4" w:rsidRDefault="00DD7CEF" w14:paraId="1C62C5FF" w14:textId="603ACFA1">
            <w:pPr>
              <w:jc w:val="center"/>
              <w:rPr>
                <w:rFonts w:cs="Arial"/>
                <w:b/>
                <w:bCs/>
                <w:color w:val="000000" w:themeColor="text1"/>
                <w:szCs w:val="16"/>
              </w:rPr>
            </w:pPr>
            <w:r w:rsidRPr="00781112">
              <w:rPr>
                <w:rFonts w:cs="Arial"/>
                <w:b/>
                <w:bCs/>
                <w:color w:val="000000" w:themeColor="text1"/>
                <w:szCs w:val="16"/>
              </w:rPr>
              <w:t>Group</w:t>
            </w:r>
          </w:p>
        </w:tc>
        <w:tc>
          <w:tcPr>
            <w:tcW w:w="1153" w:type="pct"/>
            <w:shd w:val="clear" w:color="auto" w:fill="auto"/>
            <w:vAlign w:val="center"/>
          </w:tcPr>
          <w:p w:rsidRPr="00781112" w:rsidR="00DD7CEF" w:rsidRDefault="0014778D" w14:paraId="3BC293C7" w14:textId="23FBE050">
            <w:pPr>
              <w:jc w:val="center"/>
              <w:rPr>
                <w:rFonts w:cs="Arial"/>
                <w:b/>
                <w:bCs/>
                <w:color w:val="000000" w:themeColor="text1"/>
                <w:szCs w:val="16"/>
              </w:rPr>
            </w:pPr>
            <w:r w:rsidRPr="00781112">
              <w:rPr>
                <w:rFonts w:cs="Arial"/>
                <w:b/>
                <w:bCs/>
                <w:color w:val="000000" w:themeColor="text1"/>
                <w:szCs w:val="16"/>
              </w:rPr>
              <w:t>Grade 4</w:t>
            </w:r>
          </w:p>
        </w:tc>
        <w:tc>
          <w:tcPr>
            <w:tcW w:w="1153" w:type="pct"/>
            <w:shd w:val="clear" w:color="auto" w:fill="auto"/>
            <w:vAlign w:val="center"/>
          </w:tcPr>
          <w:p w:rsidRPr="00781112" w:rsidR="00DD7CEF" w:rsidRDefault="009A58F2" w14:paraId="2B9E34ED" w14:textId="748CD695">
            <w:pPr>
              <w:jc w:val="center"/>
              <w:rPr>
                <w:rFonts w:cs="Arial"/>
                <w:b/>
                <w:bCs/>
                <w:color w:val="000000" w:themeColor="text1"/>
                <w:szCs w:val="16"/>
              </w:rPr>
            </w:pPr>
            <w:r w:rsidRPr="00781112">
              <w:rPr>
                <w:rFonts w:cs="Arial"/>
                <w:b/>
                <w:bCs/>
                <w:color w:val="000000" w:themeColor="text1"/>
                <w:szCs w:val="16"/>
              </w:rPr>
              <w:t>Grade 8</w:t>
            </w:r>
          </w:p>
        </w:tc>
        <w:tc>
          <w:tcPr>
            <w:tcW w:w="1153" w:type="pct"/>
            <w:shd w:val="clear" w:color="auto" w:fill="auto"/>
            <w:vAlign w:val="center"/>
          </w:tcPr>
          <w:p w:rsidRPr="00781112" w:rsidR="00DD7CEF" w:rsidRDefault="00641893" w14:paraId="1C889EA5" w14:textId="5C3575D5">
            <w:pPr>
              <w:jc w:val="center"/>
              <w:rPr>
                <w:rFonts w:cs="Arial"/>
                <w:b/>
                <w:bCs/>
                <w:color w:val="000000" w:themeColor="text1"/>
                <w:szCs w:val="16"/>
              </w:rPr>
            </w:pPr>
            <w:r w:rsidRPr="00781112">
              <w:rPr>
                <w:rFonts w:cs="Arial"/>
                <w:b/>
                <w:bCs/>
                <w:color w:val="000000" w:themeColor="text1"/>
                <w:szCs w:val="16"/>
              </w:rPr>
              <w:t>Grade HS</w:t>
            </w:r>
          </w:p>
        </w:tc>
      </w:tr>
      <w:tr w:rsidRPr="00781112" w:rsidR="00DD7CEF" w:rsidTr="009E026B" w14:paraId="384D4241" w14:textId="77777777">
        <w:tc>
          <w:tcPr>
            <w:tcW w:w="1541" w:type="pct"/>
            <w:shd w:val="clear" w:color="auto" w:fill="auto"/>
            <w:vAlign w:val="center"/>
          </w:tcPr>
          <w:p w:rsidRPr="00781112" w:rsidR="00DD7CEF" w:rsidP="00827FF4" w:rsidRDefault="00DD7CEF" w14:paraId="2C5D3B14" w14:textId="422A2E91">
            <w:pPr>
              <w:rPr>
                <w:rFonts w:cs="Arial"/>
                <w:color w:val="000000" w:themeColor="text1"/>
                <w:szCs w:val="16"/>
              </w:rPr>
            </w:pPr>
            <w:r w:rsidRPr="00781112">
              <w:rPr>
                <w:rFonts w:cs="Arial"/>
                <w:color w:val="000000" w:themeColor="text1"/>
                <w:szCs w:val="16"/>
              </w:rPr>
              <w:t>a. Children with IEPs*</w:t>
            </w:r>
          </w:p>
        </w:tc>
        <w:tc>
          <w:tcPr>
            <w:tcW w:w="1153" w:type="pct"/>
            <w:shd w:val="clear" w:color="auto" w:fill="auto"/>
            <w:vAlign w:val="center"/>
          </w:tcPr>
          <w:p w:rsidRPr="00781112" w:rsidR="00DD7CEF" w:rsidP="00360DD6" w:rsidRDefault="00DD7CEF" w14:paraId="76979ED3" w14:textId="29C55693">
            <w:pPr>
              <w:jc w:val="center"/>
              <w:rPr>
                <w:rFonts w:cs="Arial"/>
                <w:color w:val="000000" w:themeColor="text1"/>
                <w:szCs w:val="16"/>
              </w:rPr>
            </w:pPr>
            <w:r w:rsidRPr="00781112">
              <w:rPr>
                <w:rFonts w:cs="Arial"/>
                <w:color w:val="000000" w:themeColor="text1"/>
                <w:szCs w:val="16"/>
              </w:rPr>
              <w:t>3,901</w:t>
            </w:r>
          </w:p>
        </w:tc>
        <w:tc>
          <w:tcPr>
            <w:tcW w:w="1153" w:type="pct"/>
            <w:shd w:val="clear" w:color="auto" w:fill="auto"/>
            <w:vAlign w:val="center"/>
          </w:tcPr>
          <w:p w:rsidRPr="00781112" w:rsidR="00DD7CEF" w:rsidP="00360DD6" w:rsidRDefault="00DD7CEF" w14:paraId="35D7BA3B" w14:textId="1A0E2FBE">
            <w:pPr>
              <w:jc w:val="center"/>
              <w:rPr>
                <w:rFonts w:cs="Arial"/>
                <w:color w:val="000000" w:themeColor="text1"/>
                <w:szCs w:val="16"/>
              </w:rPr>
            </w:pPr>
            <w:r w:rsidRPr="00781112">
              <w:rPr>
                <w:rFonts w:cs="Arial"/>
                <w:color w:val="000000" w:themeColor="text1"/>
                <w:szCs w:val="16"/>
              </w:rPr>
              <w:t>3,484</w:t>
            </w:r>
          </w:p>
        </w:tc>
        <w:tc>
          <w:tcPr>
            <w:tcW w:w="1153" w:type="pct"/>
            <w:shd w:val="clear" w:color="auto" w:fill="auto"/>
            <w:vAlign w:val="center"/>
          </w:tcPr>
          <w:p w:rsidRPr="00781112" w:rsidR="00DD7CEF" w:rsidP="00360DD6" w:rsidRDefault="00DD7CEF" w14:paraId="052A06A3" w14:textId="4AC6D010">
            <w:pPr>
              <w:jc w:val="center"/>
              <w:rPr>
                <w:rFonts w:cs="Arial"/>
                <w:color w:val="000000" w:themeColor="text1"/>
                <w:szCs w:val="16"/>
              </w:rPr>
            </w:pPr>
            <w:r w:rsidRPr="00781112">
              <w:rPr>
                <w:rFonts w:cs="Arial"/>
                <w:color w:val="000000" w:themeColor="text1"/>
                <w:szCs w:val="16"/>
              </w:rPr>
              <w:t>2,206</w:t>
            </w:r>
          </w:p>
        </w:tc>
      </w:tr>
      <w:tr w:rsidRPr="00781112" w:rsidR="00DD7CEF" w:rsidTr="009E026B" w14:paraId="7B6E221D" w14:textId="77777777">
        <w:tc>
          <w:tcPr>
            <w:tcW w:w="1541" w:type="pct"/>
            <w:shd w:val="clear" w:color="auto" w:fill="auto"/>
            <w:vAlign w:val="center"/>
          </w:tcPr>
          <w:p w:rsidRPr="00781112" w:rsidR="00DD7CEF" w:rsidP="00827FF4" w:rsidRDefault="00DD7CEF" w14:paraId="06F38372" w14:textId="7C3FDC42">
            <w:pPr>
              <w:rPr>
                <w:rFonts w:cs="Arial"/>
                <w:color w:val="000000" w:themeColor="text1"/>
                <w:szCs w:val="16"/>
              </w:rPr>
            </w:pPr>
            <w:r w:rsidRPr="00781112">
              <w:rPr>
                <w:rFonts w:cs="Arial"/>
                <w:color w:val="000000" w:themeColor="text1"/>
                <w:szCs w:val="16"/>
              </w:rPr>
              <w:t>b. Children with IEPs in regular assessment with no accommodations</w:t>
            </w:r>
          </w:p>
        </w:tc>
        <w:tc>
          <w:tcPr>
            <w:tcW w:w="1153" w:type="pct"/>
            <w:shd w:val="clear" w:color="auto" w:fill="auto"/>
            <w:vAlign w:val="center"/>
          </w:tcPr>
          <w:p w:rsidRPr="00781112" w:rsidR="00DD7CEF" w:rsidP="00360DD6" w:rsidRDefault="00DD7CEF" w14:paraId="59910B66" w14:textId="372C2375">
            <w:pPr>
              <w:jc w:val="center"/>
              <w:rPr>
                <w:rFonts w:cs="Arial"/>
                <w:color w:val="000000" w:themeColor="text1"/>
                <w:szCs w:val="16"/>
              </w:rPr>
            </w:pPr>
            <w:r w:rsidRPr="00781112">
              <w:rPr>
                <w:rFonts w:cs="Arial"/>
                <w:color w:val="000000" w:themeColor="text1"/>
                <w:szCs w:val="16"/>
              </w:rPr>
              <w:t>950</w:t>
            </w:r>
          </w:p>
        </w:tc>
        <w:tc>
          <w:tcPr>
            <w:tcW w:w="1153" w:type="pct"/>
            <w:shd w:val="clear" w:color="auto" w:fill="auto"/>
            <w:vAlign w:val="center"/>
          </w:tcPr>
          <w:p w:rsidRPr="00781112" w:rsidR="00DD7CEF" w:rsidP="00360DD6" w:rsidRDefault="00DD7CEF" w14:paraId="58E61FB0" w14:textId="02C429C4">
            <w:pPr>
              <w:jc w:val="center"/>
              <w:rPr>
                <w:rFonts w:cs="Arial"/>
                <w:color w:val="000000" w:themeColor="text1"/>
                <w:szCs w:val="16"/>
              </w:rPr>
            </w:pPr>
            <w:r w:rsidRPr="00781112">
              <w:rPr>
                <w:rFonts w:cs="Arial"/>
                <w:color w:val="000000" w:themeColor="text1"/>
                <w:szCs w:val="16"/>
              </w:rPr>
              <w:t>489</w:t>
            </w:r>
          </w:p>
        </w:tc>
        <w:tc>
          <w:tcPr>
            <w:tcW w:w="1153" w:type="pct"/>
            <w:shd w:val="clear" w:color="auto" w:fill="auto"/>
            <w:vAlign w:val="center"/>
          </w:tcPr>
          <w:p w:rsidRPr="00781112" w:rsidR="00DD7CEF" w:rsidP="00360DD6" w:rsidRDefault="00DD7CEF" w14:paraId="60320EC9" w14:textId="6D87AECE">
            <w:pPr>
              <w:jc w:val="center"/>
              <w:rPr>
                <w:rFonts w:cs="Arial"/>
                <w:color w:val="000000" w:themeColor="text1"/>
                <w:szCs w:val="16"/>
              </w:rPr>
            </w:pPr>
            <w:r w:rsidRPr="00781112">
              <w:rPr>
                <w:rFonts w:cs="Arial"/>
                <w:color w:val="000000" w:themeColor="text1"/>
                <w:szCs w:val="16"/>
              </w:rPr>
              <w:t>439</w:t>
            </w:r>
          </w:p>
        </w:tc>
      </w:tr>
      <w:tr w:rsidRPr="00781112" w:rsidR="00DD7CEF" w:rsidTr="009E026B" w14:paraId="764B5297" w14:textId="77777777">
        <w:tc>
          <w:tcPr>
            <w:tcW w:w="1541" w:type="pct"/>
            <w:shd w:val="clear" w:color="auto" w:fill="auto"/>
            <w:vAlign w:val="center"/>
          </w:tcPr>
          <w:p w:rsidRPr="00781112" w:rsidR="00DD7CEF" w:rsidP="00827FF4" w:rsidRDefault="00DD7CEF" w14:paraId="4B1F9E5B" w14:textId="0565B8FB">
            <w:pPr>
              <w:rPr>
                <w:rFonts w:cs="Arial"/>
                <w:color w:val="000000" w:themeColor="text1"/>
                <w:szCs w:val="16"/>
              </w:rPr>
            </w:pPr>
            <w:r w:rsidRPr="00781112">
              <w:rPr>
                <w:rFonts w:cs="Arial"/>
                <w:color w:val="000000" w:themeColor="text1"/>
                <w:szCs w:val="16"/>
              </w:rPr>
              <w:t>c. Children with IEPs in regular assessment with accommodations</w:t>
            </w:r>
          </w:p>
        </w:tc>
        <w:tc>
          <w:tcPr>
            <w:tcW w:w="1153" w:type="pct"/>
            <w:shd w:val="clear" w:color="auto" w:fill="auto"/>
            <w:vAlign w:val="center"/>
          </w:tcPr>
          <w:p w:rsidRPr="00781112" w:rsidR="00DD7CEF" w:rsidP="00360DD6" w:rsidRDefault="00DD7CEF" w14:paraId="19E2C9E2" w14:textId="62074AB9">
            <w:pPr>
              <w:jc w:val="center"/>
              <w:rPr>
                <w:rFonts w:cs="Arial"/>
                <w:color w:val="000000" w:themeColor="text1"/>
                <w:szCs w:val="16"/>
              </w:rPr>
            </w:pPr>
            <w:r w:rsidRPr="00781112">
              <w:rPr>
                <w:rFonts w:cs="Arial"/>
                <w:color w:val="000000" w:themeColor="text1"/>
                <w:szCs w:val="16"/>
              </w:rPr>
              <w:t>2,776</w:t>
            </w:r>
          </w:p>
        </w:tc>
        <w:tc>
          <w:tcPr>
            <w:tcW w:w="1153" w:type="pct"/>
            <w:shd w:val="clear" w:color="auto" w:fill="auto"/>
            <w:vAlign w:val="center"/>
          </w:tcPr>
          <w:p w:rsidRPr="00781112" w:rsidR="00DD7CEF" w:rsidP="00360DD6" w:rsidRDefault="00DD7CEF" w14:paraId="3DB02599" w14:textId="2A0B712D">
            <w:pPr>
              <w:jc w:val="center"/>
              <w:rPr>
                <w:rFonts w:cs="Arial"/>
                <w:color w:val="000000" w:themeColor="text1"/>
                <w:szCs w:val="16"/>
              </w:rPr>
            </w:pPr>
            <w:r w:rsidRPr="00781112">
              <w:rPr>
                <w:rFonts w:cs="Arial"/>
                <w:color w:val="000000" w:themeColor="text1"/>
                <w:szCs w:val="16"/>
              </w:rPr>
              <w:t>2,738</w:t>
            </w:r>
          </w:p>
        </w:tc>
        <w:tc>
          <w:tcPr>
            <w:tcW w:w="1153" w:type="pct"/>
            <w:shd w:val="clear" w:color="auto" w:fill="auto"/>
            <w:vAlign w:val="center"/>
          </w:tcPr>
          <w:p w:rsidRPr="00781112" w:rsidR="00DD7CEF" w:rsidP="00360DD6" w:rsidRDefault="00DD7CEF" w14:paraId="4B5AD287" w14:textId="21E448FD">
            <w:pPr>
              <w:jc w:val="center"/>
              <w:rPr>
                <w:rFonts w:cs="Arial"/>
                <w:color w:val="000000" w:themeColor="text1"/>
                <w:szCs w:val="16"/>
              </w:rPr>
            </w:pPr>
            <w:r w:rsidRPr="00781112">
              <w:rPr>
                <w:rFonts w:cs="Arial"/>
                <w:color w:val="000000" w:themeColor="text1"/>
                <w:szCs w:val="16"/>
              </w:rPr>
              <w:t>1,558</w:t>
            </w:r>
          </w:p>
        </w:tc>
      </w:tr>
      <w:tr w:rsidRPr="00781112" w:rsidR="00DD7CEF" w:rsidTr="009E026B" w14:paraId="2174424F" w14:textId="77777777">
        <w:tc>
          <w:tcPr>
            <w:tcW w:w="1541" w:type="pct"/>
            <w:shd w:val="clear" w:color="auto" w:fill="auto"/>
            <w:vAlign w:val="center"/>
          </w:tcPr>
          <w:p w:rsidRPr="00781112" w:rsidR="00DD7CEF" w:rsidP="00827FF4" w:rsidRDefault="00E67387" w14:paraId="42AC6AFC" w14:textId="5D9B93DA">
            <w:pPr>
              <w:rPr>
                <w:rFonts w:cs="Arial"/>
                <w:color w:val="000000" w:themeColor="text1"/>
                <w:szCs w:val="16"/>
              </w:rPr>
            </w:pPr>
            <w:r w:rsidRPr="00781112">
              <w:rPr>
                <w:rFonts w:cs="Arial"/>
                <w:color w:val="000000" w:themeColor="text1"/>
                <w:szCs w:val="16"/>
              </w:rPr>
              <w:t>d. Children with IEPs in alternate assessment against alternate standards</w:t>
            </w:r>
          </w:p>
        </w:tc>
        <w:tc>
          <w:tcPr>
            <w:tcW w:w="1153" w:type="pct"/>
            <w:shd w:val="clear" w:color="auto" w:fill="auto"/>
            <w:vAlign w:val="center"/>
          </w:tcPr>
          <w:p w:rsidRPr="00781112" w:rsidR="00DD7CEF" w:rsidP="00360DD6" w:rsidRDefault="00DD7CEF" w14:paraId="372F0481" w14:textId="200584A1">
            <w:pPr>
              <w:jc w:val="center"/>
              <w:rPr>
                <w:rFonts w:cs="Arial"/>
                <w:color w:val="000000" w:themeColor="text1"/>
                <w:szCs w:val="16"/>
              </w:rPr>
            </w:pPr>
            <w:r w:rsidRPr="00781112">
              <w:rPr>
                <w:rFonts w:cs="Arial"/>
                <w:color w:val="000000" w:themeColor="text1"/>
                <w:szCs w:val="16"/>
              </w:rPr>
              <w:t>172</w:t>
            </w:r>
          </w:p>
        </w:tc>
        <w:tc>
          <w:tcPr>
            <w:tcW w:w="1153" w:type="pct"/>
            <w:shd w:val="clear" w:color="auto" w:fill="auto"/>
            <w:vAlign w:val="center"/>
          </w:tcPr>
          <w:p w:rsidRPr="00781112" w:rsidR="00DD7CEF" w:rsidP="00360DD6" w:rsidRDefault="00DD7CEF" w14:paraId="74C112C5" w14:textId="5B153323">
            <w:pPr>
              <w:jc w:val="center"/>
              <w:rPr>
                <w:rFonts w:cs="Arial"/>
                <w:color w:val="000000" w:themeColor="text1"/>
                <w:szCs w:val="16"/>
              </w:rPr>
            </w:pPr>
            <w:r w:rsidRPr="00781112">
              <w:rPr>
                <w:rFonts w:cs="Arial"/>
                <w:color w:val="000000" w:themeColor="text1"/>
                <w:szCs w:val="16"/>
              </w:rPr>
              <w:t>237</w:t>
            </w:r>
          </w:p>
        </w:tc>
        <w:tc>
          <w:tcPr>
            <w:tcW w:w="1153" w:type="pct"/>
            <w:shd w:val="clear" w:color="auto" w:fill="auto"/>
            <w:vAlign w:val="center"/>
          </w:tcPr>
          <w:p w:rsidRPr="00781112" w:rsidR="00DD7CEF" w:rsidP="00360DD6" w:rsidRDefault="00DD7CEF" w14:paraId="37AA75C1" w14:textId="6F75A72A">
            <w:pPr>
              <w:jc w:val="center"/>
              <w:rPr>
                <w:rFonts w:cs="Arial"/>
                <w:color w:val="000000" w:themeColor="text1"/>
                <w:szCs w:val="16"/>
              </w:rPr>
            </w:pPr>
            <w:r w:rsidRPr="00781112">
              <w:rPr>
                <w:rFonts w:cs="Arial"/>
                <w:color w:val="000000" w:themeColor="text1"/>
                <w:szCs w:val="16"/>
              </w:rPr>
              <w:t>208</w:t>
            </w:r>
          </w:p>
        </w:tc>
      </w:tr>
    </w:tbl>
    <w:p w:rsidRPr="00781112" w:rsidR="003C0975" w:rsidP="004F4016" w:rsidRDefault="003C0975" w14:paraId="2BFA9082" w14:textId="77777777">
      <w:pPr>
        <w:rPr>
          <w:b/>
          <w:color w:val="000000" w:themeColor="text1"/>
        </w:rPr>
      </w:pPr>
    </w:p>
    <w:p w:rsidRPr="00781112" w:rsidR="004F4016" w:rsidP="004F4016" w:rsidRDefault="004F4016" w14:paraId="7180C13A" w14:textId="77777777">
      <w:pPr>
        <w:rPr>
          <w:rFonts w:cs="Arial"/>
          <w:b/>
          <w:color w:val="000000" w:themeColor="text1"/>
          <w:szCs w:val="16"/>
        </w:rPr>
      </w:pPr>
      <w:r w:rsidRPr="00781112">
        <w:rPr>
          <w:rFonts w:cs="Arial"/>
          <w:b/>
          <w:color w:val="000000" w:themeColor="text1"/>
          <w:szCs w:val="16"/>
        </w:rPr>
        <w:t xml:space="preserve">Data Source: </w:t>
      </w:r>
    </w:p>
    <w:p w:rsidRPr="00781112" w:rsidR="004F4016" w:rsidP="004F4016" w:rsidRDefault="004F4016" w14:paraId="7381D1CB" w14:textId="77777777">
      <w:pPr>
        <w:rPr>
          <w:rFonts w:cs="Arial"/>
          <w:color w:val="000000" w:themeColor="text1"/>
          <w:szCs w:val="16"/>
        </w:rPr>
      </w:pPr>
      <w:r w:rsidRPr="00781112">
        <w:rPr>
          <w:rFonts w:cs="Arial"/>
          <w:color w:val="000000" w:themeColor="text1"/>
          <w:szCs w:val="16"/>
        </w:rPr>
        <w:t>SY 2021-22 Assessment Data Groups - Math  (EDFacts file spec FS185; Data Group: 588)</w:t>
      </w:r>
    </w:p>
    <w:p w:rsidRPr="00781112" w:rsidR="004F4016" w:rsidP="004F4016" w:rsidRDefault="004F4016" w14:paraId="565A3F2C" w14:textId="77777777">
      <w:pPr>
        <w:rPr>
          <w:rFonts w:cs="Arial"/>
          <w:b/>
          <w:color w:val="000000" w:themeColor="text1"/>
          <w:szCs w:val="16"/>
        </w:rPr>
      </w:pPr>
      <w:r w:rsidRPr="00781112">
        <w:rPr>
          <w:rFonts w:cs="Arial"/>
          <w:b/>
          <w:color w:val="000000" w:themeColor="text1"/>
          <w:szCs w:val="16"/>
        </w:rPr>
        <w:t xml:space="preserve">Date: </w:t>
      </w:r>
    </w:p>
    <w:p w:rsidRPr="00781112" w:rsidR="004F4016" w:rsidP="004F4016" w:rsidRDefault="004F4016" w14:paraId="44216026" w14:textId="00B372B9">
      <w:pPr>
        <w:rPr>
          <w:rFonts w:cs="Arial"/>
          <w:color w:val="000000" w:themeColor="text1"/>
          <w:szCs w:val="16"/>
        </w:rPr>
      </w:pPr>
      <w:r w:rsidRPr="00781112">
        <w:rPr>
          <w:rFonts w:cs="Arial"/>
          <w:color w:val="000000" w:themeColor="text1"/>
          <w:szCs w:val="16"/>
        </w:rPr>
        <w:t>04/05/2023</w:t>
      </w:r>
    </w:p>
    <w:p w:rsidRPr="00781112" w:rsidR="004F4016" w:rsidP="004F4016" w:rsidRDefault="004F4016" w14:paraId="4F72747C" w14:textId="77777777">
      <w:pPr>
        <w:rPr>
          <w:b/>
          <w:color w:val="000000" w:themeColor="text1"/>
        </w:rPr>
      </w:pPr>
      <w:r w:rsidRPr="00781112">
        <w:rPr>
          <w:b/>
          <w:color w:val="000000" w:themeColor="text1"/>
        </w:rPr>
        <w:t>Math Assessment Participation Data by Grade</w:t>
      </w:r>
    </w:p>
    <w:tbl>
      <w:tblPr>
        <w:tblStyle w:val="TableGrid"/>
        <w:tblW w:w="5000" w:type="pct"/>
        <w:tblLayout w:type="fixed"/>
        <w:tblLook w:val="04A0" w:firstRow="1" w:lastRow="0" w:firstColumn="1" w:lastColumn="0" w:noHBand="0" w:noVBand="1"/>
        <w:tblCaption w:val="B03ASSPARTDATABYGRDMATH"/>
      </w:tblPr>
      <w:tblGrid>
        <w:gridCol w:w="3326"/>
        <w:gridCol w:w="2488"/>
        <w:gridCol w:w="2488"/>
        <w:gridCol w:w="2488"/>
      </w:tblGrid>
      <w:tr w:rsidRPr="00781112" w:rsidR="00227E23" w:rsidTr="009E026B" w14:paraId="765286EB" w14:textId="77777777">
        <w:tc>
          <w:tcPr>
            <w:tcW w:w="1541" w:type="pct"/>
            <w:shd w:val="clear" w:color="auto" w:fill="auto"/>
            <w:vAlign w:val="center"/>
          </w:tcPr>
          <w:p w:rsidRPr="00781112" w:rsidR="00227E23" w:rsidP="00227E23" w:rsidRDefault="00835EAD" w14:paraId="74EB9B5A" w14:textId="0F9AEAED">
            <w:pPr>
              <w:jc w:val="center"/>
              <w:rPr>
                <w:rFonts w:cs="Arial"/>
                <w:b/>
                <w:bCs/>
                <w:color w:val="000000" w:themeColor="text1"/>
                <w:szCs w:val="16"/>
              </w:rPr>
            </w:pPr>
            <w:r w:rsidRPr="00781112">
              <w:rPr>
                <w:rFonts w:cs="Arial"/>
                <w:b/>
                <w:bCs/>
                <w:color w:val="000000" w:themeColor="text1"/>
                <w:szCs w:val="16"/>
              </w:rPr>
              <w:t>Group</w:t>
            </w:r>
          </w:p>
        </w:tc>
        <w:tc>
          <w:tcPr>
            <w:tcW w:w="1153" w:type="pct"/>
            <w:shd w:val="clear" w:color="auto" w:fill="auto"/>
            <w:vAlign w:val="center"/>
          </w:tcPr>
          <w:p w:rsidRPr="00781112" w:rsidR="00227E23" w:rsidRDefault="00227E23" w14:paraId="0DB3B187" w14:textId="58265A3B">
            <w:pPr>
              <w:jc w:val="center"/>
              <w:rPr>
                <w:rFonts w:cs="Arial"/>
                <w:b/>
                <w:bCs/>
                <w:color w:val="000000" w:themeColor="text1"/>
                <w:szCs w:val="16"/>
              </w:rPr>
            </w:pPr>
            <w:r w:rsidRPr="00781112">
              <w:rPr>
                <w:rFonts w:cs="Arial"/>
                <w:b/>
                <w:bCs/>
                <w:color w:val="000000" w:themeColor="text1"/>
                <w:szCs w:val="16"/>
              </w:rPr>
              <w:t>Grade 4</w:t>
            </w:r>
          </w:p>
        </w:tc>
        <w:tc>
          <w:tcPr>
            <w:tcW w:w="1153" w:type="pct"/>
            <w:shd w:val="clear" w:color="auto" w:fill="auto"/>
            <w:vAlign w:val="center"/>
          </w:tcPr>
          <w:p w:rsidRPr="00781112" w:rsidR="00227E23" w:rsidRDefault="00227E23" w14:paraId="41AE35D3" w14:textId="574BC069">
            <w:pPr>
              <w:jc w:val="center"/>
              <w:rPr>
                <w:rFonts w:cs="Arial"/>
                <w:b/>
                <w:bCs/>
                <w:color w:val="000000" w:themeColor="text1"/>
                <w:szCs w:val="16"/>
              </w:rPr>
            </w:pPr>
            <w:r w:rsidRPr="00781112">
              <w:rPr>
                <w:rFonts w:cs="Arial"/>
                <w:b/>
                <w:bCs/>
                <w:color w:val="000000" w:themeColor="text1"/>
                <w:szCs w:val="16"/>
              </w:rPr>
              <w:t>Grade 8</w:t>
            </w:r>
          </w:p>
        </w:tc>
        <w:tc>
          <w:tcPr>
            <w:tcW w:w="1153" w:type="pct"/>
            <w:shd w:val="clear" w:color="auto" w:fill="auto"/>
            <w:vAlign w:val="center"/>
          </w:tcPr>
          <w:p w:rsidRPr="00781112" w:rsidR="00227E23" w:rsidRDefault="00227E23" w14:paraId="5353B8D1" w14:textId="6B6DA4E3">
            <w:pPr>
              <w:jc w:val="center"/>
              <w:rPr>
                <w:rFonts w:cs="Arial"/>
                <w:b/>
                <w:bCs/>
                <w:color w:val="000000" w:themeColor="text1"/>
                <w:szCs w:val="16"/>
              </w:rPr>
            </w:pPr>
            <w:r w:rsidRPr="00781112">
              <w:rPr>
                <w:rFonts w:cs="Arial"/>
                <w:b/>
                <w:bCs/>
                <w:color w:val="000000" w:themeColor="text1"/>
                <w:szCs w:val="16"/>
              </w:rPr>
              <w:t>Grade HS</w:t>
            </w:r>
          </w:p>
        </w:tc>
      </w:tr>
      <w:tr w:rsidRPr="00781112" w:rsidR="00BA0CFF" w:rsidTr="009E026B" w14:paraId="3F5839E5" w14:textId="77777777">
        <w:tc>
          <w:tcPr>
            <w:tcW w:w="1541" w:type="pct"/>
            <w:shd w:val="clear" w:color="auto" w:fill="auto"/>
            <w:vAlign w:val="center"/>
          </w:tcPr>
          <w:p w:rsidRPr="00781112" w:rsidR="00BA0CFF" w:rsidP="00BA0CFF" w:rsidRDefault="00BA0CFF" w14:paraId="570ED876" w14:textId="46869901">
            <w:pPr>
              <w:rPr>
                <w:rFonts w:cs="Arial"/>
                <w:color w:val="000000" w:themeColor="text1"/>
                <w:szCs w:val="16"/>
              </w:rPr>
            </w:pPr>
            <w:r w:rsidRPr="00781112">
              <w:rPr>
                <w:rFonts w:cs="Arial"/>
                <w:color w:val="000000" w:themeColor="text1"/>
                <w:szCs w:val="16"/>
              </w:rPr>
              <w:t>a. Children with IEPs*</w:t>
            </w:r>
          </w:p>
        </w:tc>
        <w:tc>
          <w:tcPr>
            <w:tcW w:w="1153" w:type="pct"/>
            <w:shd w:val="clear" w:color="auto" w:fill="auto"/>
            <w:vAlign w:val="center"/>
          </w:tcPr>
          <w:p w:rsidRPr="00781112" w:rsidR="00BA0CFF" w:rsidP="00360DD6" w:rsidRDefault="00BA0CFF" w14:paraId="6F9300B4" w14:textId="685B8914">
            <w:pPr>
              <w:jc w:val="center"/>
              <w:rPr>
                <w:rFonts w:cs="Arial"/>
                <w:color w:val="000000" w:themeColor="text1"/>
                <w:szCs w:val="16"/>
              </w:rPr>
            </w:pPr>
            <w:r w:rsidRPr="00781112">
              <w:rPr>
                <w:rFonts w:cs="Arial"/>
                <w:color w:val="000000" w:themeColor="text1"/>
                <w:szCs w:val="16"/>
              </w:rPr>
              <w:t>3,901</w:t>
            </w:r>
          </w:p>
        </w:tc>
        <w:tc>
          <w:tcPr>
            <w:tcW w:w="1153" w:type="pct"/>
            <w:shd w:val="clear" w:color="auto" w:fill="auto"/>
            <w:vAlign w:val="center"/>
          </w:tcPr>
          <w:p w:rsidRPr="00781112" w:rsidR="00BA0CFF" w:rsidP="00360DD6" w:rsidRDefault="00BA0CFF" w14:paraId="758EF16C" w14:textId="1AA6C4C5">
            <w:pPr>
              <w:jc w:val="center"/>
              <w:rPr>
                <w:rFonts w:cs="Arial"/>
                <w:color w:val="000000" w:themeColor="text1"/>
                <w:szCs w:val="16"/>
              </w:rPr>
            </w:pPr>
            <w:r w:rsidRPr="00781112">
              <w:rPr>
                <w:rFonts w:cs="Arial"/>
                <w:color w:val="000000" w:themeColor="text1"/>
                <w:szCs w:val="16"/>
              </w:rPr>
              <w:t>3,484</w:t>
            </w:r>
          </w:p>
        </w:tc>
        <w:tc>
          <w:tcPr>
            <w:tcW w:w="1153" w:type="pct"/>
            <w:shd w:val="clear" w:color="auto" w:fill="auto"/>
            <w:vAlign w:val="center"/>
          </w:tcPr>
          <w:p w:rsidRPr="00781112" w:rsidR="00BA0CFF" w:rsidP="00360DD6" w:rsidRDefault="00BA0CFF" w14:paraId="07D0BC24" w14:textId="0AD780C0">
            <w:pPr>
              <w:jc w:val="center"/>
              <w:rPr>
                <w:rFonts w:cs="Arial"/>
                <w:color w:val="000000" w:themeColor="text1"/>
                <w:szCs w:val="16"/>
              </w:rPr>
            </w:pPr>
            <w:r w:rsidRPr="00781112">
              <w:rPr>
                <w:rFonts w:cs="Arial"/>
                <w:color w:val="000000" w:themeColor="text1"/>
                <w:szCs w:val="16"/>
              </w:rPr>
              <w:t>2,206</w:t>
            </w:r>
          </w:p>
        </w:tc>
      </w:tr>
      <w:tr w:rsidRPr="00781112" w:rsidR="003A67B1" w:rsidTr="009E026B" w14:paraId="1B3F669C" w14:textId="77777777">
        <w:tc>
          <w:tcPr>
            <w:tcW w:w="1541" w:type="pct"/>
            <w:shd w:val="clear" w:color="auto" w:fill="auto"/>
            <w:vAlign w:val="center"/>
          </w:tcPr>
          <w:p w:rsidRPr="00781112" w:rsidR="003A67B1" w:rsidP="003A67B1" w:rsidRDefault="003A67B1" w14:paraId="36B1CD39" w14:textId="08730EA9">
            <w:pPr>
              <w:rPr>
                <w:rFonts w:cs="Arial"/>
                <w:color w:val="000000" w:themeColor="text1"/>
                <w:szCs w:val="16"/>
              </w:rPr>
            </w:pPr>
            <w:r w:rsidRPr="00781112">
              <w:rPr>
                <w:rFonts w:cs="Arial"/>
                <w:color w:val="000000" w:themeColor="text1"/>
                <w:szCs w:val="16"/>
              </w:rPr>
              <w:t>b. Children with IEPs in regular assessment with no accommodations</w:t>
            </w:r>
          </w:p>
        </w:tc>
        <w:tc>
          <w:tcPr>
            <w:tcW w:w="1153" w:type="pct"/>
            <w:shd w:val="clear" w:color="auto" w:fill="auto"/>
            <w:vAlign w:val="center"/>
          </w:tcPr>
          <w:p w:rsidRPr="00781112" w:rsidR="003A67B1" w:rsidP="003A67B1" w:rsidRDefault="003A67B1" w14:paraId="5E1AE50A" w14:textId="410612C1">
            <w:pPr>
              <w:jc w:val="center"/>
              <w:rPr>
                <w:rFonts w:cs="Arial"/>
                <w:color w:val="000000" w:themeColor="text1"/>
                <w:szCs w:val="16"/>
              </w:rPr>
            </w:pPr>
            <w:r w:rsidRPr="00781112">
              <w:rPr>
                <w:rFonts w:cs="Arial"/>
                <w:color w:val="000000" w:themeColor="text1"/>
                <w:szCs w:val="16"/>
              </w:rPr>
              <w:t>922</w:t>
            </w:r>
          </w:p>
        </w:tc>
        <w:tc>
          <w:tcPr>
            <w:tcW w:w="1153" w:type="pct"/>
            <w:shd w:val="clear" w:color="auto" w:fill="auto"/>
            <w:vAlign w:val="center"/>
          </w:tcPr>
          <w:p w:rsidRPr="00781112" w:rsidR="003A67B1" w:rsidP="003A67B1" w:rsidRDefault="003A67B1" w14:paraId="48D18899" w14:textId="210A5A25">
            <w:pPr>
              <w:jc w:val="center"/>
              <w:rPr>
                <w:rFonts w:cs="Arial"/>
                <w:color w:val="000000" w:themeColor="text1"/>
                <w:szCs w:val="16"/>
              </w:rPr>
            </w:pPr>
            <w:r w:rsidRPr="00781112">
              <w:rPr>
                <w:rFonts w:cs="Arial"/>
                <w:color w:val="000000" w:themeColor="text1"/>
                <w:szCs w:val="16"/>
              </w:rPr>
              <w:t>389</w:t>
            </w:r>
          </w:p>
        </w:tc>
        <w:tc>
          <w:tcPr>
            <w:tcW w:w="1153" w:type="pct"/>
            <w:shd w:val="clear" w:color="auto" w:fill="auto"/>
            <w:vAlign w:val="center"/>
          </w:tcPr>
          <w:p w:rsidRPr="00781112" w:rsidR="003A67B1" w:rsidP="003A67B1" w:rsidRDefault="003A67B1" w14:paraId="297238DD" w14:textId="253103BA">
            <w:pPr>
              <w:jc w:val="center"/>
              <w:rPr>
                <w:rFonts w:cs="Arial"/>
                <w:color w:val="000000" w:themeColor="text1"/>
                <w:szCs w:val="16"/>
              </w:rPr>
            </w:pPr>
            <w:r w:rsidRPr="00781112">
              <w:rPr>
                <w:rFonts w:cs="Arial"/>
                <w:color w:val="000000" w:themeColor="text1"/>
                <w:szCs w:val="16"/>
              </w:rPr>
              <w:t>439</w:t>
            </w:r>
          </w:p>
        </w:tc>
      </w:tr>
      <w:tr w:rsidRPr="00781112" w:rsidR="003A67B1" w:rsidTr="009E026B" w14:paraId="206D39D6" w14:textId="77777777">
        <w:tc>
          <w:tcPr>
            <w:tcW w:w="1541" w:type="pct"/>
            <w:shd w:val="clear" w:color="auto" w:fill="auto"/>
            <w:vAlign w:val="center"/>
          </w:tcPr>
          <w:p w:rsidRPr="00781112" w:rsidR="003A67B1" w:rsidP="003A67B1" w:rsidRDefault="003A67B1" w14:paraId="6A501FD3" w14:textId="6468B895">
            <w:pPr>
              <w:rPr>
                <w:rFonts w:cs="Arial"/>
                <w:color w:val="000000" w:themeColor="text1"/>
                <w:szCs w:val="16"/>
              </w:rPr>
            </w:pPr>
            <w:r w:rsidRPr="00781112">
              <w:rPr>
                <w:rFonts w:cs="Arial"/>
                <w:color w:val="000000" w:themeColor="text1"/>
                <w:szCs w:val="16"/>
              </w:rPr>
              <w:t>c. Children with IEPs in regular assessment with accommodations</w:t>
            </w:r>
          </w:p>
        </w:tc>
        <w:tc>
          <w:tcPr>
            <w:tcW w:w="1153" w:type="pct"/>
            <w:shd w:val="clear" w:color="auto" w:fill="auto"/>
            <w:vAlign w:val="center"/>
          </w:tcPr>
          <w:p w:rsidRPr="00781112" w:rsidR="003A67B1" w:rsidP="003A67B1" w:rsidRDefault="003A67B1" w14:paraId="1EE1C17D" w14:textId="207E06F2">
            <w:pPr>
              <w:jc w:val="center"/>
              <w:rPr>
                <w:rFonts w:cs="Arial"/>
                <w:color w:val="000000" w:themeColor="text1"/>
                <w:szCs w:val="16"/>
              </w:rPr>
            </w:pPr>
            <w:r w:rsidRPr="00781112">
              <w:rPr>
                <w:rFonts w:cs="Arial"/>
                <w:color w:val="000000" w:themeColor="text1"/>
                <w:szCs w:val="16"/>
              </w:rPr>
              <w:t>2,802</w:t>
            </w:r>
          </w:p>
        </w:tc>
        <w:tc>
          <w:tcPr>
            <w:tcW w:w="1153" w:type="pct"/>
            <w:shd w:val="clear" w:color="auto" w:fill="auto"/>
            <w:vAlign w:val="center"/>
          </w:tcPr>
          <w:p w:rsidRPr="00781112" w:rsidR="003A67B1" w:rsidP="003A67B1" w:rsidRDefault="003A67B1" w14:paraId="55C89819" w14:textId="1DDD2B16">
            <w:pPr>
              <w:jc w:val="center"/>
              <w:rPr>
                <w:rFonts w:cs="Arial"/>
                <w:color w:val="000000" w:themeColor="text1"/>
                <w:szCs w:val="16"/>
              </w:rPr>
            </w:pPr>
            <w:r w:rsidRPr="00781112">
              <w:rPr>
                <w:rFonts w:cs="Arial"/>
                <w:color w:val="000000" w:themeColor="text1"/>
                <w:szCs w:val="16"/>
              </w:rPr>
              <w:t>2,842</w:t>
            </w:r>
          </w:p>
        </w:tc>
        <w:tc>
          <w:tcPr>
            <w:tcW w:w="1153" w:type="pct"/>
            <w:shd w:val="clear" w:color="auto" w:fill="auto"/>
            <w:vAlign w:val="center"/>
          </w:tcPr>
          <w:p w:rsidRPr="00781112" w:rsidR="003A67B1" w:rsidP="003A67B1" w:rsidRDefault="003A67B1" w14:paraId="0B7FE00F" w14:textId="48CAB52C">
            <w:pPr>
              <w:jc w:val="center"/>
              <w:rPr>
                <w:rFonts w:cs="Arial"/>
                <w:color w:val="000000" w:themeColor="text1"/>
                <w:szCs w:val="16"/>
              </w:rPr>
            </w:pPr>
            <w:r w:rsidRPr="00781112">
              <w:rPr>
                <w:rFonts w:cs="Arial"/>
                <w:color w:val="000000" w:themeColor="text1"/>
                <w:szCs w:val="16"/>
              </w:rPr>
              <w:t>1,558</w:t>
            </w:r>
          </w:p>
        </w:tc>
      </w:tr>
      <w:tr w:rsidRPr="00781112" w:rsidR="003A67B1" w:rsidTr="009E026B" w14:paraId="7C657E3A" w14:textId="77777777">
        <w:tc>
          <w:tcPr>
            <w:tcW w:w="1541" w:type="pct"/>
            <w:shd w:val="clear" w:color="auto" w:fill="auto"/>
            <w:vAlign w:val="center"/>
          </w:tcPr>
          <w:p w:rsidRPr="00781112" w:rsidR="003A67B1" w:rsidP="003A67B1" w:rsidRDefault="003A67B1" w14:paraId="19508B28" w14:textId="23952C15">
            <w:pPr>
              <w:rPr>
                <w:rFonts w:cs="Arial"/>
                <w:color w:val="000000" w:themeColor="text1"/>
                <w:szCs w:val="16"/>
              </w:rPr>
            </w:pPr>
            <w:r w:rsidRPr="00781112">
              <w:rPr>
                <w:rFonts w:cs="Arial"/>
                <w:color w:val="000000" w:themeColor="text1"/>
                <w:szCs w:val="16"/>
              </w:rPr>
              <w:t>d. Children with IEPs in alternate assessment against alternate standards</w:t>
            </w:r>
          </w:p>
        </w:tc>
        <w:tc>
          <w:tcPr>
            <w:tcW w:w="1153" w:type="pct"/>
            <w:shd w:val="clear" w:color="auto" w:fill="auto"/>
            <w:vAlign w:val="center"/>
          </w:tcPr>
          <w:p w:rsidRPr="00781112" w:rsidR="003A67B1" w:rsidP="003A67B1" w:rsidRDefault="003A67B1" w14:paraId="41F72ACA" w14:textId="2CC8E5F7">
            <w:pPr>
              <w:jc w:val="center"/>
              <w:rPr>
                <w:rFonts w:cs="Arial"/>
                <w:color w:val="000000" w:themeColor="text1"/>
                <w:szCs w:val="16"/>
              </w:rPr>
            </w:pPr>
            <w:r w:rsidRPr="00781112">
              <w:rPr>
                <w:rFonts w:cs="Arial"/>
                <w:color w:val="000000" w:themeColor="text1"/>
                <w:szCs w:val="16"/>
              </w:rPr>
              <w:t>172</w:t>
            </w:r>
          </w:p>
        </w:tc>
        <w:tc>
          <w:tcPr>
            <w:tcW w:w="1153" w:type="pct"/>
            <w:shd w:val="clear" w:color="auto" w:fill="auto"/>
            <w:vAlign w:val="center"/>
          </w:tcPr>
          <w:p w:rsidRPr="00781112" w:rsidR="003A67B1" w:rsidP="003A67B1" w:rsidRDefault="003A67B1" w14:paraId="42315622" w14:textId="322B0162">
            <w:pPr>
              <w:jc w:val="center"/>
              <w:rPr>
                <w:rFonts w:cs="Arial"/>
                <w:color w:val="000000" w:themeColor="text1"/>
                <w:szCs w:val="16"/>
              </w:rPr>
            </w:pPr>
            <w:r w:rsidRPr="00781112">
              <w:rPr>
                <w:rFonts w:cs="Arial"/>
                <w:color w:val="000000" w:themeColor="text1"/>
                <w:szCs w:val="16"/>
              </w:rPr>
              <w:t>237</w:t>
            </w:r>
          </w:p>
        </w:tc>
        <w:tc>
          <w:tcPr>
            <w:tcW w:w="1153" w:type="pct"/>
            <w:shd w:val="clear" w:color="auto" w:fill="auto"/>
            <w:vAlign w:val="center"/>
          </w:tcPr>
          <w:p w:rsidRPr="00781112" w:rsidR="003A67B1" w:rsidP="003A67B1" w:rsidRDefault="003A67B1" w14:paraId="79C22C84" w14:textId="36E0DF79">
            <w:pPr>
              <w:jc w:val="center"/>
              <w:rPr>
                <w:rFonts w:cs="Arial"/>
                <w:color w:val="000000" w:themeColor="text1"/>
                <w:szCs w:val="16"/>
              </w:rPr>
            </w:pPr>
            <w:r w:rsidRPr="00781112">
              <w:rPr>
                <w:rFonts w:cs="Arial"/>
                <w:color w:val="000000" w:themeColor="text1"/>
                <w:szCs w:val="16"/>
              </w:rPr>
              <w:t>208</w:t>
            </w:r>
          </w:p>
        </w:tc>
      </w:tr>
    </w:tbl>
    <w:p w:rsidR="004F2A22" w:rsidP="003E3AED" w:rsidRDefault="004F2A22" w14:paraId="28134ACD" w14:textId="77777777"/>
    <w:p w:rsidR="003E3AED" w:rsidP="003E3AED" w:rsidRDefault="003C0975" w14:paraId="1074FBF7" w14:textId="5A346BAA">
      <w:r>
        <w:t xml:space="preserve">*The children with IEPs count </w:t>
      </w:r>
      <w:r w:rsidRPr="007905E7">
        <w:t xml:space="preserve">excludes </w:t>
      </w:r>
      <w:r>
        <w:t xml:space="preserve">children with disabilities </w:t>
      </w:r>
      <w:r w:rsidRPr="007905E7">
        <w:t>who were reported as exempt due to significant medical emergency</w:t>
      </w:r>
      <w:r w:rsidR="003E3AED">
        <w:t xml:space="preserve"> in row a for all the prefilled data in this indicator.</w:t>
      </w:r>
    </w:p>
    <w:p w:rsidRPr="00781112" w:rsidR="003C0975" w:rsidP="004F4016" w:rsidRDefault="003C0975" w14:paraId="20F9FF57" w14:textId="77777777">
      <w:pPr>
        <w:rPr>
          <w:color w:val="000000" w:themeColor="text1"/>
        </w:rPr>
      </w:pPr>
    </w:p>
    <w:p w:rsidRPr="00781112" w:rsidR="004F4016" w:rsidP="004F4016" w:rsidRDefault="0047313F" w14:paraId="44A15970" w14:textId="28A0F3B0">
      <w:pPr>
        <w:rPr>
          <w:b/>
          <w:color w:val="000000" w:themeColor="text1"/>
        </w:rPr>
      </w:pPr>
      <w:r>
        <w:rPr>
          <w:b/>
          <w:color w:val="000000" w:themeColor="text1"/>
        </w:rPr>
        <w:t>FFY 2021 SPP/APR Data: Reading Assessment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3AFFYAPRDATARLA"/>
      </w:tblPr>
      <w:tblGrid>
        <w:gridCol w:w="767"/>
        <w:gridCol w:w="1025"/>
        <w:gridCol w:w="1981"/>
        <w:gridCol w:w="1981"/>
        <w:gridCol w:w="1006"/>
        <w:gridCol w:w="1008"/>
        <w:gridCol w:w="1008"/>
        <w:gridCol w:w="1008"/>
        <w:gridCol w:w="1006"/>
      </w:tblGrid>
      <w:tr w:rsidRPr="00781112" w:rsidR="00073BD7" w:rsidTr="0047313F" w14:paraId="3BAF6B00" w14:textId="77777777">
        <w:trPr>
          <w:tblHeader/>
        </w:trPr>
        <w:tc>
          <w:tcPr>
            <w:tcW w:w="355" w:type="pct"/>
            <w:shd w:val="clear" w:color="auto" w:fill="auto"/>
            <w:vAlign w:val="bottom"/>
          </w:tcPr>
          <w:p w:rsidRPr="00781112" w:rsidR="00073BD7" w:rsidP="00073BD7" w:rsidRDefault="00073BD7" w14:paraId="3F94C694" w14:textId="77777777">
            <w:pPr>
              <w:jc w:val="center"/>
              <w:rPr>
                <w:b/>
                <w:color w:val="000000" w:themeColor="text1"/>
              </w:rPr>
            </w:pPr>
            <w:r w:rsidRPr="00781112">
              <w:rPr>
                <w:b/>
                <w:color w:val="000000" w:themeColor="text1"/>
              </w:rPr>
              <w:t>Group</w:t>
            </w:r>
          </w:p>
        </w:tc>
        <w:tc>
          <w:tcPr>
            <w:tcW w:w="475" w:type="pct"/>
            <w:shd w:val="clear" w:color="auto" w:fill="auto"/>
            <w:vAlign w:val="bottom"/>
          </w:tcPr>
          <w:p w:rsidRPr="00781112" w:rsidR="00073BD7" w:rsidP="00073BD7" w:rsidRDefault="00073BD7" w14:paraId="4992F96D" w14:textId="77777777">
            <w:pPr>
              <w:jc w:val="center"/>
              <w:rPr>
                <w:b/>
                <w:color w:val="000000" w:themeColor="text1"/>
              </w:rPr>
            </w:pPr>
            <w:r w:rsidRPr="00781112">
              <w:rPr>
                <w:b/>
                <w:color w:val="000000" w:themeColor="text1"/>
              </w:rPr>
              <w:t>Group Name</w:t>
            </w:r>
          </w:p>
        </w:tc>
        <w:tc>
          <w:tcPr>
            <w:tcW w:w="918" w:type="pct"/>
            <w:shd w:val="clear" w:color="auto" w:fill="auto"/>
            <w:vAlign w:val="bottom"/>
          </w:tcPr>
          <w:p w:rsidRPr="00781112" w:rsidR="00073BD7" w:rsidP="00073BD7" w:rsidRDefault="00073BD7" w14:paraId="2677A663" w14:textId="57D25781">
            <w:pPr>
              <w:jc w:val="center"/>
              <w:rPr>
                <w:b/>
                <w:color w:val="000000" w:themeColor="text1"/>
              </w:rPr>
            </w:pPr>
            <w:r w:rsidRPr="00781112">
              <w:rPr>
                <w:b/>
                <w:color w:val="000000" w:themeColor="text1"/>
              </w:rPr>
              <w:t>Number of Children with IEPs Participating</w:t>
            </w:r>
          </w:p>
        </w:tc>
        <w:tc>
          <w:tcPr>
            <w:tcW w:w="918" w:type="pct"/>
            <w:shd w:val="clear" w:color="auto" w:fill="auto"/>
            <w:vAlign w:val="bottom"/>
          </w:tcPr>
          <w:p w:rsidRPr="00781112" w:rsidR="00073BD7" w:rsidP="00073BD7" w:rsidRDefault="00073BD7" w14:paraId="5736EAFF" w14:textId="26F0F47E">
            <w:pPr>
              <w:jc w:val="center"/>
              <w:rPr>
                <w:b/>
                <w:color w:val="000000" w:themeColor="text1"/>
              </w:rPr>
            </w:pPr>
            <w:r w:rsidRPr="00781112">
              <w:rPr>
                <w:b/>
                <w:color w:val="000000" w:themeColor="text1"/>
              </w:rPr>
              <w:t>Number of Children with IEPs</w:t>
            </w:r>
          </w:p>
        </w:tc>
        <w:tc>
          <w:tcPr>
            <w:tcW w:w="466" w:type="pct"/>
            <w:shd w:val="clear" w:color="auto" w:fill="auto"/>
            <w:vAlign w:val="bottom"/>
          </w:tcPr>
          <w:p w:rsidRPr="00781112" w:rsidR="00073BD7" w:rsidP="00073BD7" w:rsidRDefault="00073BD7" w14:paraId="70E219F7" w14:textId="41B163B4">
            <w:pPr>
              <w:jc w:val="center"/>
              <w:rPr>
                <w:b/>
                <w:color w:val="000000" w:themeColor="text1"/>
              </w:rPr>
            </w:pPr>
            <w:r w:rsidRPr="00073BD7">
              <w:rPr>
                <w:b/>
                <w:bCs/>
              </w:rPr>
              <w:t>FFY 2020 Data</w:t>
            </w:r>
          </w:p>
        </w:tc>
        <w:tc>
          <w:tcPr>
            <w:tcW w:w="467" w:type="pct"/>
            <w:shd w:val="clear" w:color="auto" w:fill="auto"/>
            <w:vAlign w:val="bottom"/>
          </w:tcPr>
          <w:p w:rsidRPr="00781112" w:rsidR="00073BD7" w:rsidP="00073BD7" w:rsidRDefault="00073BD7" w14:paraId="2D0B1710" w14:textId="4D4AD625">
            <w:pPr>
              <w:jc w:val="center"/>
              <w:rPr>
                <w:b/>
                <w:color w:val="000000" w:themeColor="text1"/>
              </w:rPr>
            </w:pPr>
            <w:r w:rsidRPr="00073BD7">
              <w:rPr>
                <w:b/>
                <w:bCs/>
              </w:rPr>
              <w:t>FFY 2021 Target</w:t>
            </w:r>
          </w:p>
        </w:tc>
        <w:tc>
          <w:tcPr>
            <w:tcW w:w="467" w:type="pct"/>
            <w:shd w:val="clear" w:color="auto" w:fill="auto"/>
            <w:vAlign w:val="bottom"/>
          </w:tcPr>
          <w:p w:rsidRPr="00781112" w:rsidR="00073BD7" w:rsidP="00073BD7" w:rsidRDefault="00073BD7" w14:paraId="1D807DE2" w14:textId="4B06168B">
            <w:pPr>
              <w:jc w:val="center"/>
              <w:rPr>
                <w:b/>
                <w:color w:val="000000" w:themeColor="text1"/>
              </w:rPr>
            </w:pPr>
            <w:r w:rsidRPr="00073BD7">
              <w:rPr>
                <w:b/>
                <w:bCs/>
              </w:rPr>
              <w:t>FFY 2021 Data</w:t>
            </w:r>
          </w:p>
        </w:tc>
        <w:tc>
          <w:tcPr>
            <w:tcW w:w="467" w:type="pct"/>
            <w:shd w:val="clear" w:color="auto" w:fill="auto"/>
            <w:vAlign w:val="bottom"/>
          </w:tcPr>
          <w:p w:rsidRPr="00781112" w:rsidR="00073BD7" w:rsidP="00073BD7" w:rsidRDefault="00073BD7" w14:paraId="6569FC00" w14:textId="77777777">
            <w:pPr>
              <w:jc w:val="center"/>
              <w:rPr>
                <w:b/>
                <w:color w:val="000000" w:themeColor="text1"/>
              </w:rPr>
            </w:pPr>
            <w:r w:rsidRPr="00781112">
              <w:rPr>
                <w:b/>
                <w:color w:val="000000" w:themeColor="text1"/>
              </w:rPr>
              <w:t>Status</w:t>
            </w:r>
          </w:p>
        </w:tc>
        <w:tc>
          <w:tcPr>
            <w:tcW w:w="466" w:type="pct"/>
            <w:shd w:val="clear" w:color="auto" w:fill="auto"/>
            <w:vAlign w:val="bottom"/>
          </w:tcPr>
          <w:p w:rsidRPr="00781112" w:rsidR="00073BD7" w:rsidP="00073BD7" w:rsidRDefault="00073BD7" w14:paraId="2DF56EFB" w14:textId="77777777">
            <w:pPr>
              <w:jc w:val="center"/>
              <w:rPr>
                <w:b/>
                <w:color w:val="000000" w:themeColor="text1"/>
              </w:rPr>
            </w:pPr>
            <w:r w:rsidRPr="00781112">
              <w:rPr>
                <w:b/>
                <w:color w:val="000000" w:themeColor="text1"/>
              </w:rPr>
              <w:t>Slippage</w:t>
            </w:r>
          </w:p>
        </w:tc>
      </w:tr>
      <w:tr w:rsidRPr="00781112" w:rsidR="00396BA3" w:rsidTr="0047313F" w14:paraId="376FC28A" w14:textId="77777777">
        <w:tc>
          <w:tcPr>
            <w:tcW w:w="355" w:type="pct"/>
            <w:shd w:val="clear" w:color="auto" w:fill="auto"/>
            <w:vAlign w:val="center"/>
          </w:tcPr>
          <w:p w:rsidRPr="00781112" w:rsidR="00892DD7" w:rsidP="00892DD7" w:rsidRDefault="00892DD7" w14:paraId="53A8B458" w14:textId="77777777">
            <w:pPr>
              <w:pStyle w:val="Default"/>
              <w:jc w:val="center"/>
              <w:rPr>
                <w:rFonts w:eastAsiaTheme="minorHAnsi"/>
                <w:color w:val="000000" w:themeColor="text1"/>
                <w:sz w:val="16"/>
                <w:szCs w:val="16"/>
              </w:rPr>
            </w:pPr>
            <w:r w:rsidRPr="00781112">
              <w:rPr>
                <w:b/>
                <w:color w:val="000000" w:themeColor="text1"/>
                <w:sz w:val="16"/>
                <w:szCs w:val="16"/>
              </w:rPr>
              <w:t>A</w:t>
            </w:r>
          </w:p>
        </w:tc>
        <w:tc>
          <w:tcPr>
            <w:tcW w:w="475" w:type="pct"/>
            <w:shd w:val="clear" w:color="auto" w:fill="auto"/>
            <w:vAlign w:val="center"/>
          </w:tcPr>
          <w:p w:rsidRPr="00781112" w:rsidR="00892DD7" w:rsidDel="00DE5045" w:rsidP="00892DD7" w:rsidRDefault="00892DD7" w14:paraId="0A1B698A" w14:textId="5AC06767">
            <w:pPr>
              <w:jc w:val="center"/>
              <w:rPr>
                <w:rFonts w:cs="Arial"/>
                <w:color w:val="000000" w:themeColor="text1"/>
                <w:szCs w:val="16"/>
              </w:rPr>
            </w:pPr>
            <w:r w:rsidRPr="00781112">
              <w:rPr>
                <w:rFonts w:cs="Arial"/>
                <w:color w:val="000000" w:themeColor="text1"/>
                <w:szCs w:val="16"/>
              </w:rPr>
              <w:t>Grade 4</w:t>
            </w:r>
          </w:p>
        </w:tc>
        <w:tc>
          <w:tcPr>
            <w:tcW w:w="918" w:type="pct"/>
            <w:shd w:val="clear" w:color="auto" w:fill="auto"/>
            <w:vAlign w:val="center"/>
          </w:tcPr>
          <w:p w:rsidRPr="00781112" w:rsidR="00892DD7" w:rsidP="00892DD7" w:rsidRDefault="00892DD7" w14:paraId="58AC973E" w14:textId="3ED347A2">
            <w:pPr>
              <w:jc w:val="center"/>
              <w:rPr>
                <w:rFonts w:cs="Arial"/>
                <w:color w:val="000000" w:themeColor="text1"/>
                <w:szCs w:val="16"/>
              </w:rPr>
            </w:pPr>
            <w:r w:rsidRPr="00781112">
              <w:rPr>
                <w:rFonts w:cs="Arial"/>
                <w:color w:val="000000"/>
                <w:szCs w:val="16"/>
              </w:rPr>
              <w:t>3,898</w:t>
            </w:r>
          </w:p>
        </w:tc>
        <w:tc>
          <w:tcPr>
            <w:tcW w:w="918" w:type="pct"/>
            <w:shd w:val="clear" w:color="auto" w:fill="auto"/>
            <w:vAlign w:val="center"/>
          </w:tcPr>
          <w:p w:rsidRPr="00781112" w:rsidR="00892DD7" w:rsidP="00892DD7" w:rsidRDefault="00892DD7" w14:paraId="703303A1" w14:textId="4183E48D">
            <w:pPr>
              <w:jc w:val="center"/>
              <w:rPr>
                <w:rFonts w:cs="Arial"/>
                <w:color w:val="000000" w:themeColor="text1"/>
                <w:szCs w:val="16"/>
              </w:rPr>
            </w:pPr>
            <w:r w:rsidRPr="00781112">
              <w:rPr>
                <w:rFonts w:cs="Arial"/>
                <w:color w:val="000000" w:themeColor="text1"/>
                <w:szCs w:val="16"/>
              </w:rPr>
              <w:t>3,901</w:t>
            </w:r>
          </w:p>
        </w:tc>
        <w:tc>
          <w:tcPr>
            <w:tcW w:w="466" w:type="pct"/>
            <w:shd w:val="clear" w:color="auto" w:fill="auto"/>
            <w:vAlign w:val="center"/>
          </w:tcPr>
          <w:p w:rsidRPr="00781112" w:rsidR="00892DD7" w:rsidP="00892DD7" w:rsidRDefault="00892DD7" w14:paraId="701F3D15" w14:textId="6F1538C4">
            <w:pPr>
              <w:jc w:val="center"/>
              <w:rPr>
                <w:rFonts w:cs="Arial"/>
                <w:color w:val="000000" w:themeColor="text1"/>
                <w:szCs w:val="16"/>
              </w:rPr>
            </w:pPr>
            <w:r w:rsidRPr="00781112">
              <w:rPr>
                <w:rFonts w:cs="Arial"/>
                <w:color w:val="000000" w:themeColor="text1"/>
                <w:szCs w:val="16"/>
              </w:rPr>
              <w:t>99.84%</w:t>
            </w:r>
          </w:p>
        </w:tc>
        <w:tc>
          <w:tcPr>
            <w:tcW w:w="467" w:type="pct"/>
            <w:shd w:val="clear" w:color="auto" w:fill="auto"/>
            <w:vAlign w:val="center"/>
          </w:tcPr>
          <w:p w:rsidRPr="00781112" w:rsidR="00892DD7" w:rsidP="00892DD7" w:rsidRDefault="00892DD7" w14:paraId="797749BC" w14:textId="696E92A3">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rsidRPr="00781112" w:rsidR="00892DD7" w:rsidP="00892DD7" w:rsidRDefault="00892DD7" w14:paraId="70549BEB" w14:textId="587EEF17">
            <w:pPr>
              <w:jc w:val="center"/>
              <w:rPr>
                <w:rFonts w:cs="Arial"/>
                <w:color w:val="000000" w:themeColor="text1"/>
                <w:szCs w:val="16"/>
              </w:rPr>
            </w:pPr>
            <w:r w:rsidRPr="00781112">
              <w:rPr>
                <w:rFonts w:cs="Arial"/>
                <w:color w:val="000000" w:themeColor="text1"/>
                <w:szCs w:val="16"/>
              </w:rPr>
              <w:t>99.92%</w:t>
            </w:r>
          </w:p>
        </w:tc>
        <w:tc>
          <w:tcPr>
            <w:tcW w:w="467" w:type="pct"/>
            <w:shd w:val="clear" w:color="auto" w:fill="auto"/>
            <w:vAlign w:val="center"/>
          </w:tcPr>
          <w:p w:rsidRPr="00781112" w:rsidR="00892DD7" w:rsidP="00892DD7" w:rsidRDefault="00892DD7" w14:paraId="78EE727D" w14:textId="62F0BE75">
            <w:pPr>
              <w:jc w:val="center"/>
              <w:rPr>
                <w:rFonts w:cs="Arial"/>
                <w:color w:val="000000" w:themeColor="text1"/>
                <w:szCs w:val="16"/>
              </w:rPr>
            </w:pPr>
            <w:r w:rsidRPr="00781112">
              <w:rPr>
                <w:rFonts w:cs="Arial"/>
                <w:color w:val="000000" w:themeColor="text1"/>
                <w:szCs w:val="16"/>
              </w:rPr>
              <w:t>Met target</w:t>
            </w:r>
          </w:p>
        </w:tc>
        <w:tc>
          <w:tcPr>
            <w:tcW w:w="466" w:type="pct"/>
            <w:shd w:val="clear" w:color="auto" w:fill="auto"/>
            <w:vAlign w:val="center"/>
          </w:tcPr>
          <w:p w:rsidRPr="00781112" w:rsidR="00892DD7" w:rsidP="00892DD7" w:rsidRDefault="00892DD7" w14:paraId="6EAB29CE" w14:textId="27C0C9B3">
            <w:pPr>
              <w:jc w:val="center"/>
              <w:rPr>
                <w:rFonts w:cs="Arial"/>
                <w:color w:val="000000" w:themeColor="text1"/>
                <w:szCs w:val="16"/>
              </w:rPr>
            </w:pPr>
            <w:r w:rsidRPr="00781112">
              <w:rPr>
                <w:rFonts w:cs="Arial"/>
                <w:color w:val="000000" w:themeColor="text1"/>
                <w:szCs w:val="16"/>
              </w:rPr>
              <w:t>No Slippage</w:t>
            </w:r>
          </w:p>
        </w:tc>
      </w:tr>
      <w:tr w:rsidRPr="00781112" w:rsidR="00396BA3" w:rsidTr="0047313F" w14:paraId="56F1A9B2" w14:textId="77777777">
        <w:tc>
          <w:tcPr>
            <w:tcW w:w="355" w:type="pct"/>
            <w:shd w:val="clear" w:color="auto" w:fill="auto"/>
            <w:vAlign w:val="center"/>
          </w:tcPr>
          <w:p w:rsidRPr="00781112" w:rsidR="00892DD7" w:rsidP="00892DD7" w:rsidRDefault="00892DD7" w14:paraId="558707F7" w14:textId="77777777">
            <w:pPr>
              <w:pStyle w:val="Default"/>
              <w:jc w:val="center"/>
              <w:rPr>
                <w:rFonts w:eastAsiaTheme="minorHAnsi"/>
                <w:color w:val="000000" w:themeColor="text1"/>
                <w:sz w:val="16"/>
                <w:szCs w:val="16"/>
              </w:rPr>
            </w:pPr>
            <w:r w:rsidRPr="00781112">
              <w:rPr>
                <w:b/>
                <w:color w:val="000000" w:themeColor="text1"/>
                <w:sz w:val="16"/>
                <w:szCs w:val="16"/>
              </w:rPr>
              <w:t>B</w:t>
            </w:r>
          </w:p>
        </w:tc>
        <w:tc>
          <w:tcPr>
            <w:tcW w:w="475" w:type="pct"/>
            <w:shd w:val="clear" w:color="auto" w:fill="auto"/>
            <w:vAlign w:val="center"/>
          </w:tcPr>
          <w:p w:rsidRPr="00781112" w:rsidR="00892DD7" w:rsidDel="00DE5045" w:rsidP="00892DD7" w:rsidRDefault="00892DD7" w14:paraId="384974C9" w14:textId="0A4570C5">
            <w:pPr>
              <w:jc w:val="center"/>
              <w:rPr>
                <w:rFonts w:cs="Arial"/>
                <w:color w:val="000000" w:themeColor="text1"/>
                <w:szCs w:val="16"/>
              </w:rPr>
            </w:pPr>
            <w:r w:rsidRPr="00781112">
              <w:rPr>
                <w:rFonts w:cs="Arial"/>
                <w:color w:val="000000" w:themeColor="text1"/>
                <w:szCs w:val="16"/>
              </w:rPr>
              <w:t>Grade 8</w:t>
            </w:r>
          </w:p>
        </w:tc>
        <w:tc>
          <w:tcPr>
            <w:tcW w:w="918" w:type="pct"/>
            <w:shd w:val="clear" w:color="auto" w:fill="auto"/>
            <w:vAlign w:val="center"/>
          </w:tcPr>
          <w:p w:rsidRPr="00781112" w:rsidR="00892DD7" w:rsidP="00892DD7" w:rsidRDefault="00892DD7" w14:paraId="751205A1" w14:textId="2503E0F4">
            <w:pPr>
              <w:jc w:val="center"/>
              <w:rPr>
                <w:rFonts w:cs="Arial"/>
                <w:color w:val="000000" w:themeColor="text1"/>
                <w:szCs w:val="16"/>
              </w:rPr>
            </w:pPr>
            <w:r w:rsidRPr="00781112">
              <w:rPr>
                <w:rFonts w:cs="Arial"/>
                <w:color w:val="000000"/>
                <w:szCs w:val="16"/>
              </w:rPr>
              <w:t>3,464</w:t>
            </w:r>
          </w:p>
        </w:tc>
        <w:tc>
          <w:tcPr>
            <w:tcW w:w="918" w:type="pct"/>
            <w:shd w:val="clear" w:color="auto" w:fill="auto"/>
            <w:vAlign w:val="center"/>
          </w:tcPr>
          <w:p w:rsidRPr="00781112" w:rsidR="00892DD7" w:rsidP="00892DD7" w:rsidRDefault="00892DD7" w14:paraId="4F6EDDAF" w14:textId="20D9AAA3">
            <w:pPr>
              <w:jc w:val="center"/>
              <w:rPr>
                <w:rFonts w:cs="Arial"/>
                <w:color w:val="000000" w:themeColor="text1"/>
                <w:szCs w:val="16"/>
              </w:rPr>
            </w:pPr>
            <w:r w:rsidRPr="00781112">
              <w:rPr>
                <w:rFonts w:cs="Arial"/>
                <w:color w:val="000000" w:themeColor="text1"/>
                <w:szCs w:val="16"/>
              </w:rPr>
              <w:t>3,484</w:t>
            </w:r>
          </w:p>
        </w:tc>
        <w:tc>
          <w:tcPr>
            <w:tcW w:w="466" w:type="pct"/>
            <w:shd w:val="clear" w:color="auto" w:fill="auto"/>
            <w:vAlign w:val="center"/>
          </w:tcPr>
          <w:p w:rsidRPr="00781112" w:rsidR="00892DD7" w:rsidP="00892DD7" w:rsidRDefault="00892DD7" w14:paraId="6B3B6780" w14:textId="51308AEA">
            <w:pPr>
              <w:jc w:val="center"/>
              <w:rPr>
                <w:rFonts w:cs="Arial"/>
                <w:color w:val="000000" w:themeColor="text1"/>
                <w:szCs w:val="16"/>
              </w:rPr>
            </w:pPr>
            <w:r w:rsidRPr="00781112">
              <w:rPr>
                <w:rFonts w:cs="Arial"/>
                <w:color w:val="000000" w:themeColor="text1"/>
                <w:szCs w:val="16"/>
              </w:rPr>
              <w:t>98.73%</w:t>
            </w:r>
          </w:p>
        </w:tc>
        <w:tc>
          <w:tcPr>
            <w:tcW w:w="467" w:type="pct"/>
            <w:shd w:val="clear" w:color="auto" w:fill="auto"/>
            <w:vAlign w:val="center"/>
          </w:tcPr>
          <w:p w:rsidRPr="00781112" w:rsidR="00892DD7" w:rsidP="00892DD7" w:rsidRDefault="00892DD7" w14:paraId="60FE8D0A" w14:textId="26748E4B">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rsidRPr="00781112" w:rsidR="00892DD7" w:rsidP="00892DD7" w:rsidRDefault="00892DD7" w14:paraId="20759612" w14:textId="360FBC9D">
            <w:pPr>
              <w:jc w:val="center"/>
              <w:rPr>
                <w:rFonts w:cs="Arial"/>
                <w:color w:val="000000" w:themeColor="text1"/>
                <w:szCs w:val="16"/>
              </w:rPr>
            </w:pPr>
            <w:r w:rsidRPr="00781112">
              <w:rPr>
                <w:rFonts w:cs="Arial"/>
                <w:color w:val="000000" w:themeColor="text1"/>
                <w:szCs w:val="16"/>
              </w:rPr>
              <w:t>99.43%</w:t>
            </w:r>
          </w:p>
        </w:tc>
        <w:tc>
          <w:tcPr>
            <w:tcW w:w="467" w:type="pct"/>
            <w:shd w:val="clear" w:color="auto" w:fill="auto"/>
            <w:vAlign w:val="center"/>
          </w:tcPr>
          <w:p w:rsidRPr="00781112" w:rsidR="00892DD7" w:rsidP="00892DD7" w:rsidRDefault="00892DD7" w14:paraId="5A0AF76C" w14:textId="316463B4">
            <w:pPr>
              <w:jc w:val="center"/>
              <w:rPr>
                <w:rFonts w:cs="Arial"/>
                <w:color w:val="000000" w:themeColor="text1"/>
                <w:szCs w:val="16"/>
              </w:rPr>
            </w:pPr>
            <w:r w:rsidRPr="00781112">
              <w:rPr>
                <w:rFonts w:cs="Arial"/>
                <w:color w:val="000000" w:themeColor="text1"/>
                <w:szCs w:val="16"/>
              </w:rPr>
              <w:t>Met target</w:t>
            </w:r>
          </w:p>
        </w:tc>
        <w:tc>
          <w:tcPr>
            <w:tcW w:w="466" w:type="pct"/>
            <w:shd w:val="clear" w:color="auto" w:fill="auto"/>
            <w:vAlign w:val="center"/>
          </w:tcPr>
          <w:p w:rsidRPr="00781112" w:rsidR="00892DD7" w:rsidP="00892DD7" w:rsidRDefault="00892DD7" w14:paraId="71C2BDA0" w14:textId="22F354AD">
            <w:pPr>
              <w:jc w:val="center"/>
              <w:rPr>
                <w:rFonts w:cs="Arial"/>
                <w:color w:val="000000" w:themeColor="text1"/>
                <w:szCs w:val="16"/>
              </w:rPr>
            </w:pPr>
            <w:r w:rsidRPr="00781112">
              <w:rPr>
                <w:rFonts w:cs="Arial"/>
                <w:color w:val="000000" w:themeColor="text1"/>
                <w:szCs w:val="16"/>
              </w:rPr>
              <w:t>No Slippage</w:t>
            </w:r>
          </w:p>
        </w:tc>
      </w:tr>
      <w:tr w:rsidRPr="00781112" w:rsidR="00396BA3" w:rsidTr="0047313F" w14:paraId="7455692E" w14:textId="77777777">
        <w:tc>
          <w:tcPr>
            <w:tcW w:w="355" w:type="pct"/>
            <w:shd w:val="clear" w:color="auto" w:fill="auto"/>
            <w:vAlign w:val="center"/>
          </w:tcPr>
          <w:p w:rsidRPr="00781112" w:rsidR="00892DD7" w:rsidP="00892DD7" w:rsidRDefault="00892DD7" w14:paraId="1007F433" w14:textId="77777777">
            <w:pPr>
              <w:pStyle w:val="Default"/>
              <w:jc w:val="center"/>
              <w:rPr>
                <w:rFonts w:eastAsiaTheme="minorHAnsi"/>
                <w:color w:val="000000" w:themeColor="text1"/>
                <w:sz w:val="16"/>
                <w:szCs w:val="16"/>
              </w:rPr>
            </w:pPr>
            <w:r w:rsidRPr="00781112">
              <w:rPr>
                <w:b/>
                <w:color w:val="000000" w:themeColor="text1"/>
                <w:sz w:val="16"/>
                <w:szCs w:val="16"/>
              </w:rPr>
              <w:t>C</w:t>
            </w:r>
          </w:p>
        </w:tc>
        <w:tc>
          <w:tcPr>
            <w:tcW w:w="475" w:type="pct"/>
            <w:shd w:val="clear" w:color="auto" w:fill="auto"/>
            <w:vAlign w:val="center"/>
          </w:tcPr>
          <w:p w:rsidRPr="00781112" w:rsidR="00892DD7" w:rsidDel="00DE5045" w:rsidP="00892DD7" w:rsidRDefault="00892DD7" w14:paraId="1C2FF689" w14:textId="7B5617BF">
            <w:pPr>
              <w:jc w:val="center"/>
              <w:rPr>
                <w:rFonts w:cs="Arial"/>
                <w:color w:val="000000" w:themeColor="text1"/>
                <w:szCs w:val="16"/>
              </w:rPr>
            </w:pPr>
            <w:r w:rsidRPr="00781112">
              <w:rPr>
                <w:rFonts w:cs="Arial"/>
                <w:color w:val="000000" w:themeColor="text1"/>
                <w:szCs w:val="16"/>
              </w:rPr>
              <w:t>Grade HS</w:t>
            </w:r>
          </w:p>
        </w:tc>
        <w:tc>
          <w:tcPr>
            <w:tcW w:w="918" w:type="pct"/>
            <w:shd w:val="clear" w:color="auto" w:fill="auto"/>
            <w:vAlign w:val="center"/>
          </w:tcPr>
          <w:p w:rsidRPr="00781112" w:rsidR="00892DD7" w:rsidP="00892DD7" w:rsidRDefault="00892DD7" w14:paraId="7711AD79" w14:textId="30D9E4B6">
            <w:pPr>
              <w:jc w:val="center"/>
              <w:rPr>
                <w:rFonts w:cs="Arial"/>
                <w:color w:val="000000" w:themeColor="text1"/>
                <w:szCs w:val="16"/>
              </w:rPr>
            </w:pPr>
            <w:r w:rsidRPr="00781112">
              <w:rPr>
                <w:rFonts w:cs="Arial"/>
                <w:color w:val="000000"/>
                <w:szCs w:val="16"/>
              </w:rPr>
              <w:t>2,205</w:t>
            </w:r>
          </w:p>
        </w:tc>
        <w:tc>
          <w:tcPr>
            <w:tcW w:w="918" w:type="pct"/>
            <w:shd w:val="clear" w:color="auto" w:fill="auto"/>
            <w:vAlign w:val="center"/>
          </w:tcPr>
          <w:p w:rsidRPr="00781112" w:rsidR="00892DD7" w:rsidP="00892DD7" w:rsidRDefault="00892DD7" w14:paraId="7C38F4A3" w14:textId="3227EA5E">
            <w:pPr>
              <w:jc w:val="center"/>
              <w:rPr>
                <w:rFonts w:cs="Arial"/>
                <w:color w:val="000000" w:themeColor="text1"/>
                <w:szCs w:val="16"/>
              </w:rPr>
            </w:pPr>
            <w:r w:rsidRPr="00781112">
              <w:rPr>
                <w:rFonts w:cs="Arial"/>
                <w:color w:val="000000" w:themeColor="text1"/>
                <w:szCs w:val="16"/>
              </w:rPr>
              <w:t>2,206</w:t>
            </w:r>
          </w:p>
        </w:tc>
        <w:tc>
          <w:tcPr>
            <w:tcW w:w="466" w:type="pct"/>
            <w:shd w:val="clear" w:color="auto" w:fill="auto"/>
            <w:vAlign w:val="center"/>
          </w:tcPr>
          <w:p w:rsidRPr="00781112" w:rsidR="00892DD7" w:rsidP="00892DD7" w:rsidRDefault="00892DD7" w14:paraId="300E10D2" w14:textId="5FE5073B">
            <w:pPr>
              <w:jc w:val="center"/>
              <w:rPr>
                <w:rFonts w:cs="Arial"/>
                <w:color w:val="000000" w:themeColor="text1"/>
                <w:szCs w:val="16"/>
              </w:rPr>
            </w:pPr>
            <w:r w:rsidRPr="00781112">
              <w:rPr>
                <w:rFonts w:cs="Arial"/>
                <w:color w:val="000000" w:themeColor="text1"/>
                <w:szCs w:val="16"/>
              </w:rPr>
              <w:t>100.00%</w:t>
            </w:r>
          </w:p>
        </w:tc>
        <w:tc>
          <w:tcPr>
            <w:tcW w:w="467" w:type="pct"/>
            <w:shd w:val="clear" w:color="auto" w:fill="auto"/>
            <w:vAlign w:val="center"/>
          </w:tcPr>
          <w:p w:rsidRPr="00781112" w:rsidR="00892DD7" w:rsidP="00892DD7" w:rsidRDefault="00892DD7" w14:paraId="26A808A8" w14:textId="46CE5D7C">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rsidRPr="00781112" w:rsidR="00892DD7" w:rsidP="00892DD7" w:rsidRDefault="00892DD7" w14:paraId="1760C9A2" w14:textId="77DCB745">
            <w:pPr>
              <w:jc w:val="center"/>
              <w:rPr>
                <w:rFonts w:cs="Arial"/>
                <w:color w:val="000000" w:themeColor="text1"/>
                <w:szCs w:val="16"/>
              </w:rPr>
            </w:pPr>
            <w:r w:rsidRPr="00781112">
              <w:rPr>
                <w:rFonts w:cs="Arial"/>
                <w:color w:val="000000" w:themeColor="text1"/>
                <w:szCs w:val="16"/>
              </w:rPr>
              <w:t>99.95%</w:t>
            </w:r>
          </w:p>
        </w:tc>
        <w:tc>
          <w:tcPr>
            <w:tcW w:w="467" w:type="pct"/>
            <w:shd w:val="clear" w:color="auto" w:fill="auto"/>
            <w:vAlign w:val="center"/>
          </w:tcPr>
          <w:p w:rsidRPr="00781112" w:rsidR="00892DD7" w:rsidP="00892DD7" w:rsidRDefault="00892DD7" w14:paraId="772412F5" w14:textId="7F0E1366">
            <w:pPr>
              <w:jc w:val="center"/>
              <w:rPr>
                <w:rFonts w:cs="Arial"/>
                <w:color w:val="000000" w:themeColor="text1"/>
                <w:szCs w:val="16"/>
              </w:rPr>
            </w:pPr>
            <w:r w:rsidRPr="00781112">
              <w:rPr>
                <w:rFonts w:cs="Arial"/>
                <w:color w:val="000000" w:themeColor="text1"/>
                <w:szCs w:val="16"/>
              </w:rPr>
              <w:t>Met target</w:t>
            </w:r>
          </w:p>
        </w:tc>
        <w:tc>
          <w:tcPr>
            <w:tcW w:w="466" w:type="pct"/>
            <w:shd w:val="clear" w:color="auto" w:fill="auto"/>
            <w:vAlign w:val="center"/>
          </w:tcPr>
          <w:p w:rsidRPr="00781112" w:rsidR="00892DD7" w:rsidP="00892DD7" w:rsidRDefault="00892DD7" w14:paraId="3DF8294E" w14:textId="7BA8B5E3">
            <w:pPr>
              <w:jc w:val="center"/>
              <w:rPr>
                <w:rFonts w:cs="Arial"/>
                <w:color w:val="000000" w:themeColor="text1"/>
                <w:szCs w:val="16"/>
              </w:rPr>
            </w:pPr>
            <w:r w:rsidRPr="00781112">
              <w:rPr>
                <w:rFonts w:cs="Arial"/>
                <w:color w:val="000000" w:themeColor="text1"/>
                <w:szCs w:val="16"/>
              </w:rPr>
              <w:t>No Slippage</w:t>
            </w:r>
          </w:p>
        </w:tc>
      </w:tr>
    </w:tbl>
    <w:p w:rsidR="007765EF" w:rsidP="00802A46" w:rsidRDefault="007765EF" w14:paraId="6C09A01C" w14:textId="77777777">
      <w:pPr>
        <w:rPr>
          <w:b/>
          <w:color w:val="000000" w:themeColor="text1"/>
        </w:rPr>
      </w:pPr>
    </w:p>
    <w:p w:rsidR="007765EF" w:rsidP="00802A46" w:rsidRDefault="007765EF" w14:paraId="4A8694DE" w14:textId="77777777">
      <w:pPr>
        <w:rPr>
          <w:b/>
          <w:color w:val="000000" w:themeColor="text1"/>
        </w:rPr>
      </w:pPr>
    </w:p>
    <w:p w:rsidR="007765EF" w:rsidP="00802A46" w:rsidRDefault="007765EF" w14:paraId="1C3A5E7E" w14:textId="77777777">
      <w:pPr>
        <w:rPr>
          <w:b/>
          <w:color w:val="000000" w:themeColor="text1"/>
        </w:rPr>
      </w:pPr>
    </w:p>
    <w:p w:rsidRPr="00781112" w:rsidR="007A7E93" w:rsidRDefault="007A7E93" w14:paraId="4D76CCAA" w14:textId="77777777">
      <w:pPr>
        <w:spacing w:before="0" w:after="200" w:line="276" w:lineRule="auto"/>
        <w:rPr>
          <w:b/>
          <w:color w:val="000000" w:themeColor="text1"/>
        </w:rPr>
      </w:pPr>
    </w:p>
    <w:p w:rsidRPr="00781112" w:rsidR="00F17D5E" w:rsidP="00F17D5E" w:rsidRDefault="0047313F" w14:paraId="68F24FCA" w14:textId="439BA8D0">
      <w:pPr>
        <w:rPr>
          <w:b/>
          <w:color w:val="000000" w:themeColor="text1"/>
        </w:rPr>
      </w:pPr>
      <w:r>
        <w:rPr>
          <w:b/>
          <w:color w:val="000000" w:themeColor="text1"/>
        </w:rPr>
        <w:t>FFY 2021 SPP/APR Data: Math Assessment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3AFFYAPDATAMTH"/>
      </w:tblPr>
      <w:tblGrid>
        <w:gridCol w:w="715"/>
        <w:gridCol w:w="1080"/>
        <w:gridCol w:w="1982"/>
        <w:gridCol w:w="1960"/>
        <w:gridCol w:w="1011"/>
        <w:gridCol w:w="1010"/>
        <w:gridCol w:w="1010"/>
        <w:gridCol w:w="1010"/>
        <w:gridCol w:w="1012"/>
      </w:tblGrid>
      <w:tr w:rsidRPr="00781112" w:rsidR="0047313F" w:rsidTr="00360DD6" w14:paraId="681A67CD" w14:textId="77777777">
        <w:trPr>
          <w:tblHeader/>
        </w:trPr>
        <w:tc>
          <w:tcPr>
            <w:tcW w:w="331" w:type="pct"/>
            <w:shd w:val="clear" w:color="auto" w:fill="auto"/>
            <w:vAlign w:val="bottom"/>
          </w:tcPr>
          <w:p w:rsidRPr="00781112" w:rsidR="0047313F" w:rsidP="0047313F" w:rsidRDefault="0047313F" w14:paraId="32EBDF09" w14:textId="77777777">
            <w:pPr>
              <w:jc w:val="center"/>
              <w:rPr>
                <w:b/>
                <w:color w:val="000000" w:themeColor="text1"/>
              </w:rPr>
            </w:pPr>
            <w:r w:rsidRPr="00781112">
              <w:rPr>
                <w:b/>
                <w:color w:val="000000" w:themeColor="text1"/>
              </w:rPr>
              <w:t>Group</w:t>
            </w:r>
          </w:p>
        </w:tc>
        <w:tc>
          <w:tcPr>
            <w:tcW w:w="500" w:type="pct"/>
            <w:shd w:val="clear" w:color="auto" w:fill="auto"/>
            <w:vAlign w:val="bottom"/>
          </w:tcPr>
          <w:p w:rsidRPr="00781112" w:rsidR="0047313F" w:rsidP="0047313F" w:rsidRDefault="0047313F" w14:paraId="1DD83044" w14:textId="77777777">
            <w:pPr>
              <w:jc w:val="center"/>
              <w:rPr>
                <w:b/>
                <w:color w:val="000000" w:themeColor="text1"/>
              </w:rPr>
            </w:pPr>
            <w:r w:rsidRPr="00781112">
              <w:rPr>
                <w:b/>
                <w:color w:val="000000" w:themeColor="text1"/>
              </w:rPr>
              <w:t>Group Name</w:t>
            </w:r>
          </w:p>
        </w:tc>
        <w:tc>
          <w:tcPr>
            <w:tcW w:w="918" w:type="pct"/>
            <w:shd w:val="clear" w:color="auto" w:fill="auto"/>
            <w:vAlign w:val="bottom"/>
          </w:tcPr>
          <w:p w:rsidRPr="00781112" w:rsidR="0047313F" w:rsidP="0047313F" w:rsidRDefault="0047313F" w14:paraId="09C06BEF" w14:textId="77777777">
            <w:pPr>
              <w:jc w:val="center"/>
              <w:rPr>
                <w:b/>
                <w:color w:val="000000" w:themeColor="text1"/>
              </w:rPr>
            </w:pPr>
            <w:r w:rsidRPr="00781112">
              <w:rPr>
                <w:b/>
                <w:color w:val="000000" w:themeColor="text1"/>
              </w:rPr>
              <w:t>Number of Children with IEPs Participating</w:t>
            </w:r>
          </w:p>
        </w:tc>
        <w:tc>
          <w:tcPr>
            <w:tcW w:w="908" w:type="pct"/>
            <w:shd w:val="clear" w:color="auto" w:fill="auto"/>
            <w:vAlign w:val="bottom"/>
          </w:tcPr>
          <w:p w:rsidRPr="00781112" w:rsidR="0047313F" w:rsidP="0047313F" w:rsidRDefault="0047313F" w14:paraId="35F97163" w14:textId="77777777">
            <w:pPr>
              <w:jc w:val="center"/>
              <w:rPr>
                <w:b/>
                <w:color w:val="000000" w:themeColor="text1"/>
              </w:rPr>
            </w:pPr>
            <w:r w:rsidRPr="00781112">
              <w:rPr>
                <w:b/>
                <w:color w:val="000000" w:themeColor="text1"/>
              </w:rPr>
              <w:t>Number of Children with IEPs</w:t>
            </w:r>
          </w:p>
        </w:tc>
        <w:tc>
          <w:tcPr>
            <w:tcW w:w="468" w:type="pct"/>
            <w:shd w:val="clear" w:color="auto" w:fill="auto"/>
            <w:vAlign w:val="bottom"/>
          </w:tcPr>
          <w:p w:rsidRPr="00073BD7" w:rsidR="0047313F" w:rsidP="0047313F" w:rsidRDefault="0047313F" w14:paraId="3D7FBA55" w14:textId="45A816FE">
            <w:pPr>
              <w:jc w:val="center"/>
              <w:rPr>
                <w:b/>
                <w:bCs/>
                <w:color w:val="000000" w:themeColor="text1"/>
              </w:rPr>
            </w:pPr>
            <w:r w:rsidRPr="00073BD7">
              <w:rPr>
                <w:b/>
                <w:bCs/>
              </w:rPr>
              <w:t>FFY 2020 Data</w:t>
            </w:r>
          </w:p>
        </w:tc>
        <w:tc>
          <w:tcPr>
            <w:tcW w:w="468" w:type="pct"/>
            <w:shd w:val="clear" w:color="auto" w:fill="auto"/>
            <w:vAlign w:val="bottom"/>
          </w:tcPr>
          <w:p w:rsidRPr="00073BD7" w:rsidR="0047313F" w:rsidP="0047313F" w:rsidRDefault="0047313F" w14:paraId="681C20C6" w14:textId="5C86E989">
            <w:pPr>
              <w:jc w:val="center"/>
              <w:rPr>
                <w:b/>
                <w:bCs/>
                <w:color w:val="000000" w:themeColor="text1"/>
              </w:rPr>
            </w:pPr>
            <w:r w:rsidRPr="00073BD7">
              <w:rPr>
                <w:b/>
                <w:bCs/>
              </w:rPr>
              <w:t>FFY 2021 Target</w:t>
            </w:r>
          </w:p>
        </w:tc>
        <w:tc>
          <w:tcPr>
            <w:tcW w:w="468" w:type="pct"/>
            <w:shd w:val="clear" w:color="auto" w:fill="auto"/>
            <w:vAlign w:val="bottom"/>
          </w:tcPr>
          <w:p w:rsidRPr="00073BD7" w:rsidR="0047313F" w:rsidP="0047313F" w:rsidRDefault="0047313F" w14:paraId="1A223A3A" w14:textId="3EBA0FC0">
            <w:pPr>
              <w:jc w:val="center"/>
              <w:rPr>
                <w:b/>
                <w:bCs/>
                <w:color w:val="000000" w:themeColor="text1"/>
              </w:rPr>
            </w:pPr>
            <w:r w:rsidRPr="00073BD7">
              <w:rPr>
                <w:b/>
                <w:bCs/>
              </w:rPr>
              <w:t>FFY 2021 Data</w:t>
            </w:r>
          </w:p>
        </w:tc>
        <w:tc>
          <w:tcPr>
            <w:tcW w:w="468" w:type="pct"/>
            <w:shd w:val="clear" w:color="auto" w:fill="auto"/>
            <w:vAlign w:val="bottom"/>
          </w:tcPr>
          <w:p w:rsidRPr="00781112" w:rsidR="0047313F" w:rsidP="0047313F" w:rsidRDefault="0047313F" w14:paraId="2E2084EF" w14:textId="77777777">
            <w:pPr>
              <w:jc w:val="center"/>
              <w:rPr>
                <w:b/>
                <w:color w:val="000000" w:themeColor="text1"/>
              </w:rPr>
            </w:pPr>
            <w:r w:rsidRPr="00781112">
              <w:rPr>
                <w:b/>
                <w:color w:val="000000" w:themeColor="text1"/>
              </w:rPr>
              <w:t>Status</w:t>
            </w:r>
          </w:p>
        </w:tc>
        <w:tc>
          <w:tcPr>
            <w:tcW w:w="469" w:type="pct"/>
            <w:shd w:val="clear" w:color="auto" w:fill="auto"/>
            <w:vAlign w:val="bottom"/>
          </w:tcPr>
          <w:p w:rsidRPr="00781112" w:rsidR="0047313F" w:rsidP="0047313F" w:rsidRDefault="0047313F" w14:paraId="309891B4" w14:textId="77777777">
            <w:pPr>
              <w:jc w:val="center"/>
              <w:rPr>
                <w:b/>
                <w:color w:val="000000" w:themeColor="text1"/>
              </w:rPr>
            </w:pPr>
            <w:r w:rsidRPr="00781112">
              <w:rPr>
                <w:b/>
                <w:color w:val="000000" w:themeColor="text1"/>
              </w:rPr>
              <w:t>Slippage</w:t>
            </w:r>
          </w:p>
        </w:tc>
      </w:tr>
      <w:tr w:rsidRPr="00781112" w:rsidR="00396BA3" w:rsidTr="00396BA3" w14:paraId="1BDE8C09" w14:textId="77777777">
        <w:tc>
          <w:tcPr>
            <w:tcW w:w="331" w:type="pct"/>
            <w:shd w:val="clear" w:color="auto" w:fill="auto"/>
            <w:vAlign w:val="center"/>
          </w:tcPr>
          <w:p w:rsidRPr="00781112" w:rsidR="002C43CF" w:rsidP="002C43CF" w:rsidRDefault="002C43CF" w14:paraId="580D1344" w14:textId="77777777">
            <w:pPr>
              <w:pStyle w:val="Default"/>
              <w:jc w:val="center"/>
              <w:rPr>
                <w:rFonts w:eastAsiaTheme="minorHAnsi"/>
                <w:color w:val="000000" w:themeColor="text1"/>
                <w:sz w:val="16"/>
                <w:szCs w:val="16"/>
              </w:rPr>
            </w:pPr>
            <w:r w:rsidRPr="00781112">
              <w:rPr>
                <w:b/>
                <w:color w:val="000000" w:themeColor="text1"/>
                <w:sz w:val="16"/>
                <w:szCs w:val="16"/>
              </w:rPr>
              <w:t>A</w:t>
            </w:r>
          </w:p>
        </w:tc>
        <w:tc>
          <w:tcPr>
            <w:tcW w:w="500" w:type="pct"/>
            <w:shd w:val="clear" w:color="auto" w:fill="auto"/>
            <w:vAlign w:val="center"/>
          </w:tcPr>
          <w:p w:rsidRPr="00781112" w:rsidR="002C43CF" w:rsidDel="00DE5045" w:rsidP="002C43CF" w:rsidRDefault="002C43CF" w14:paraId="08A8F1D8" w14:textId="4D1DB180">
            <w:pPr>
              <w:jc w:val="center"/>
              <w:rPr>
                <w:rFonts w:cs="Arial"/>
                <w:color w:val="000000" w:themeColor="text1"/>
                <w:szCs w:val="16"/>
              </w:rPr>
            </w:pPr>
            <w:r w:rsidRPr="00781112">
              <w:rPr>
                <w:rFonts w:cs="Arial"/>
                <w:color w:val="000000" w:themeColor="text1"/>
                <w:szCs w:val="16"/>
              </w:rPr>
              <w:t>Grade 4</w:t>
            </w:r>
          </w:p>
        </w:tc>
        <w:tc>
          <w:tcPr>
            <w:tcW w:w="918" w:type="pct"/>
            <w:shd w:val="clear" w:color="auto" w:fill="auto"/>
            <w:vAlign w:val="center"/>
          </w:tcPr>
          <w:p w:rsidRPr="00781112" w:rsidR="002C43CF" w:rsidP="002C43CF" w:rsidRDefault="002C43CF" w14:paraId="5452B2A6" w14:textId="0D3478E5">
            <w:pPr>
              <w:jc w:val="center"/>
              <w:rPr>
                <w:rFonts w:cs="Arial"/>
                <w:color w:val="000000" w:themeColor="text1"/>
                <w:szCs w:val="16"/>
              </w:rPr>
            </w:pPr>
            <w:r w:rsidRPr="00781112">
              <w:rPr>
                <w:rFonts w:cs="Arial"/>
                <w:color w:val="000000"/>
                <w:szCs w:val="16"/>
              </w:rPr>
              <w:t>3,896</w:t>
            </w:r>
          </w:p>
        </w:tc>
        <w:tc>
          <w:tcPr>
            <w:tcW w:w="908" w:type="pct"/>
            <w:shd w:val="clear" w:color="auto" w:fill="auto"/>
            <w:vAlign w:val="center"/>
          </w:tcPr>
          <w:p w:rsidRPr="00781112" w:rsidR="002C43CF" w:rsidP="002C43CF" w:rsidRDefault="002C43CF" w14:paraId="039C7994" w14:textId="2644FC1F">
            <w:pPr>
              <w:jc w:val="center"/>
              <w:rPr>
                <w:rFonts w:cs="Arial"/>
                <w:color w:val="000000" w:themeColor="text1"/>
                <w:szCs w:val="16"/>
              </w:rPr>
            </w:pPr>
            <w:r w:rsidRPr="00781112">
              <w:rPr>
                <w:rFonts w:cs="Arial"/>
                <w:color w:val="000000" w:themeColor="text1"/>
                <w:szCs w:val="16"/>
              </w:rPr>
              <w:t>3,901</w:t>
            </w:r>
          </w:p>
        </w:tc>
        <w:tc>
          <w:tcPr>
            <w:tcW w:w="468" w:type="pct"/>
            <w:shd w:val="clear" w:color="auto" w:fill="auto"/>
            <w:vAlign w:val="center"/>
          </w:tcPr>
          <w:p w:rsidRPr="00781112" w:rsidR="002C43CF" w:rsidP="002C43CF" w:rsidRDefault="002C43CF" w14:paraId="24F0CC21" w14:textId="70B062C4">
            <w:pPr>
              <w:jc w:val="center"/>
              <w:rPr>
                <w:rFonts w:cs="Arial"/>
                <w:color w:val="000000" w:themeColor="text1"/>
                <w:szCs w:val="16"/>
              </w:rPr>
            </w:pPr>
            <w:r w:rsidRPr="00781112">
              <w:rPr>
                <w:rFonts w:cs="Arial"/>
                <w:color w:val="000000" w:themeColor="text1"/>
                <w:szCs w:val="16"/>
              </w:rPr>
              <w:t>99.70%</w:t>
            </w:r>
          </w:p>
        </w:tc>
        <w:tc>
          <w:tcPr>
            <w:tcW w:w="468" w:type="pct"/>
            <w:shd w:val="clear" w:color="auto" w:fill="auto"/>
            <w:vAlign w:val="center"/>
          </w:tcPr>
          <w:p w:rsidRPr="00781112" w:rsidR="002C43CF" w:rsidP="002C43CF" w:rsidRDefault="002C43CF" w14:paraId="44D3CBA8" w14:textId="716B8037">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rsidRPr="00781112" w:rsidR="002C43CF" w:rsidP="002C43CF" w:rsidRDefault="002C43CF" w14:paraId="0C38B251" w14:textId="6362D41B">
            <w:pPr>
              <w:jc w:val="center"/>
              <w:rPr>
                <w:rFonts w:cs="Arial"/>
                <w:color w:val="000000" w:themeColor="text1"/>
                <w:szCs w:val="16"/>
              </w:rPr>
            </w:pPr>
            <w:r w:rsidRPr="00781112">
              <w:rPr>
                <w:rFonts w:cs="Arial"/>
                <w:color w:val="000000" w:themeColor="text1"/>
                <w:szCs w:val="16"/>
              </w:rPr>
              <w:t>99.87%</w:t>
            </w:r>
          </w:p>
        </w:tc>
        <w:tc>
          <w:tcPr>
            <w:tcW w:w="468" w:type="pct"/>
            <w:shd w:val="clear" w:color="auto" w:fill="auto"/>
            <w:vAlign w:val="center"/>
          </w:tcPr>
          <w:p w:rsidRPr="00781112" w:rsidR="002C43CF" w:rsidP="002C43CF" w:rsidRDefault="002C43CF" w14:paraId="761D8F6F" w14:textId="46B9913C">
            <w:pPr>
              <w:jc w:val="center"/>
              <w:rPr>
                <w:rFonts w:cs="Arial"/>
                <w:color w:val="000000" w:themeColor="text1"/>
                <w:szCs w:val="16"/>
              </w:rPr>
            </w:pPr>
            <w:r w:rsidRPr="00781112">
              <w:rPr>
                <w:rFonts w:cs="Arial"/>
                <w:color w:val="000000" w:themeColor="text1"/>
                <w:szCs w:val="16"/>
              </w:rPr>
              <w:t>Met target</w:t>
            </w:r>
          </w:p>
        </w:tc>
        <w:tc>
          <w:tcPr>
            <w:tcW w:w="469" w:type="pct"/>
            <w:shd w:val="clear" w:color="auto" w:fill="auto"/>
            <w:vAlign w:val="center"/>
          </w:tcPr>
          <w:p w:rsidRPr="00781112" w:rsidR="002C43CF" w:rsidP="002C43CF" w:rsidRDefault="002C43CF" w14:paraId="67149680" w14:textId="213ADF64">
            <w:pPr>
              <w:jc w:val="center"/>
              <w:rPr>
                <w:rFonts w:cs="Arial"/>
                <w:color w:val="000000" w:themeColor="text1"/>
                <w:szCs w:val="16"/>
              </w:rPr>
            </w:pPr>
            <w:r w:rsidRPr="00781112">
              <w:rPr>
                <w:rFonts w:cs="Arial"/>
                <w:color w:val="000000" w:themeColor="text1"/>
                <w:szCs w:val="16"/>
              </w:rPr>
              <w:t>No Slippage</w:t>
            </w:r>
          </w:p>
        </w:tc>
      </w:tr>
      <w:tr w:rsidRPr="00781112" w:rsidR="00396BA3" w:rsidTr="00396BA3" w14:paraId="1922D3D8" w14:textId="77777777">
        <w:tc>
          <w:tcPr>
            <w:tcW w:w="331" w:type="pct"/>
            <w:shd w:val="clear" w:color="auto" w:fill="auto"/>
            <w:vAlign w:val="center"/>
          </w:tcPr>
          <w:p w:rsidRPr="00781112" w:rsidR="002C43CF" w:rsidP="002C43CF" w:rsidRDefault="002C43CF" w14:paraId="43AEFF73" w14:textId="77777777">
            <w:pPr>
              <w:pStyle w:val="Default"/>
              <w:jc w:val="center"/>
              <w:rPr>
                <w:rFonts w:eastAsiaTheme="minorHAnsi"/>
                <w:color w:val="000000" w:themeColor="text1"/>
                <w:sz w:val="16"/>
                <w:szCs w:val="16"/>
              </w:rPr>
            </w:pPr>
            <w:r w:rsidRPr="00781112">
              <w:rPr>
                <w:b/>
                <w:color w:val="000000" w:themeColor="text1"/>
                <w:sz w:val="16"/>
                <w:szCs w:val="16"/>
              </w:rPr>
              <w:t>B</w:t>
            </w:r>
          </w:p>
        </w:tc>
        <w:tc>
          <w:tcPr>
            <w:tcW w:w="500" w:type="pct"/>
            <w:shd w:val="clear" w:color="auto" w:fill="auto"/>
            <w:vAlign w:val="center"/>
          </w:tcPr>
          <w:p w:rsidRPr="00781112" w:rsidR="002C43CF" w:rsidDel="00DE5045" w:rsidP="002C43CF" w:rsidRDefault="002C43CF" w14:paraId="2B8AB1E0" w14:textId="3F093CFB">
            <w:pPr>
              <w:jc w:val="center"/>
              <w:rPr>
                <w:rFonts w:cs="Arial"/>
                <w:color w:val="000000" w:themeColor="text1"/>
                <w:szCs w:val="16"/>
              </w:rPr>
            </w:pPr>
            <w:r w:rsidRPr="00781112">
              <w:rPr>
                <w:rFonts w:cs="Arial"/>
                <w:color w:val="000000" w:themeColor="text1"/>
                <w:szCs w:val="16"/>
              </w:rPr>
              <w:t>Grade 8</w:t>
            </w:r>
          </w:p>
        </w:tc>
        <w:tc>
          <w:tcPr>
            <w:tcW w:w="918" w:type="pct"/>
            <w:shd w:val="clear" w:color="auto" w:fill="auto"/>
            <w:vAlign w:val="center"/>
          </w:tcPr>
          <w:p w:rsidRPr="00781112" w:rsidR="002C43CF" w:rsidP="002C43CF" w:rsidRDefault="002C43CF" w14:paraId="02D6A2B7" w14:textId="310E9DB8">
            <w:pPr>
              <w:jc w:val="center"/>
              <w:rPr>
                <w:rFonts w:cs="Arial"/>
                <w:color w:val="000000" w:themeColor="text1"/>
                <w:szCs w:val="16"/>
              </w:rPr>
            </w:pPr>
            <w:r w:rsidRPr="00781112">
              <w:rPr>
                <w:rFonts w:cs="Arial"/>
                <w:color w:val="000000"/>
                <w:szCs w:val="16"/>
              </w:rPr>
              <w:t>3,468</w:t>
            </w:r>
          </w:p>
        </w:tc>
        <w:tc>
          <w:tcPr>
            <w:tcW w:w="908" w:type="pct"/>
            <w:shd w:val="clear" w:color="auto" w:fill="auto"/>
            <w:vAlign w:val="center"/>
          </w:tcPr>
          <w:p w:rsidRPr="00781112" w:rsidR="002C43CF" w:rsidP="002C43CF" w:rsidRDefault="002C43CF" w14:paraId="7F2CECC4" w14:textId="3F890748">
            <w:pPr>
              <w:jc w:val="center"/>
              <w:rPr>
                <w:rFonts w:cs="Arial"/>
                <w:color w:val="000000" w:themeColor="text1"/>
                <w:szCs w:val="16"/>
              </w:rPr>
            </w:pPr>
            <w:r w:rsidRPr="00781112">
              <w:rPr>
                <w:rFonts w:cs="Arial"/>
                <w:color w:val="000000" w:themeColor="text1"/>
                <w:szCs w:val="16"/>
              </w:rPr>
              <w:t>3,484</w:t>
            </w:r>
          </w:p>
        </w:tc>
        <w:tc>
          <w:tcPr>
            <w:tcW w:w="468" w:type="pct"/>
            <w:shd w:val="clear" w:color="auto" w:fill="auto"/>
            <w:vAlign w:val="center"/>
          </w:tcPr>
          <w:p w:rsidRPr="00781112" w:rsidR="002C43CF" w:rsidP="002C43CF" w:rsidRDefault="002C43CF" w14:paraId="79841470" w14:textId="267EECAA">
            <w:pPr>
              <w:jc w:val="center"/>
              <w:rPr>
                <w:rFonts w:cs="Arial"/>
                <w:color w:val="000000" w:themeColor="text1"/>
                <w:szCs w:val="16"/>
              </w:rPr>
            </w:pPr>
            <w:r w:rsidRPr="00781112">
              <w:rPr>
                <w:rFonts w:cs="Arial"/>
                <w:color w:val="000000" w:themeColor="text1"/>
                <w:szCs w:val="16"/>
              </w:rPr>
              <w:t>98.97%</w:t>
            </w:r>
          </w:p>
        </w:tc>
        <w:tc>
          <w:tcPr>
            <w:tcW w:w="468" w:type="pct"/>
            <w:shd w:val="clear" w:color="auto" w:fill="auto"/>
            <w:vAlign w:val="center"/>
          </w:tcPr>
          <w:p w:rsidRPr="00781112" w:rsidR="002C43CF" w:rsidP="002C43CF" w:rsidRDefault="002C43CF" w14:paraId="5B10F98F" w14:textId="77777777">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rsidRPr="00781112" w:rsidR="002C43CF" w:rsidP="002C43CF" w:rsidRDefault="002C43CF" w14:paraId="3542B9F1" w14:textId="37C83969">
            <w:pPr>
              <w:jc w:val="center"/>
              <w:rPr>
                <w:rFonts w:cs="Arial"/>
                <w:color w:val="000000" w:themeColor="text1"/>
                <w:szCs w:val="16"/>
              </w:rPr>
            </w:pPr>
            <w:r w:rsidRPr="00781112">
              <w:rPr>
                <w:rFonts w:cs="Arial"/>
                <w:color w:val="000000" w:themeColor="text1"/>
                <w:szCs w:val="16"/>
              </w:rPr>
              <w:t>99.54%</w:t>
            </w:r>
          </w:p>
        </w:tc>
        <w:tc>
          <w:tcPr>
            <w:tcW w:w="468" w:type="pct"/>
            <w:shd w:val="clear" w:color="auto" w:fill="auto"/>
            <w:vAlign w:val="center"/>
          </w:tcPr>
          <w:p w:rsidRPr="00781112" w:rsidR="002C43CF" w:rsidP="002C43CF" w:rsidRDefault="002C43CF" w14:paraId="5BE427F8" w14:textId="56EB7A82">
            <w:pPr>
              <w:jc w:val="center"/>
              <w:rPr>
                <w:rFonts w:cs="Arial"/>
                <w:color w:val="000000" w:themeColor="text1"/>
                <w:szCs w:val="16"/>
              </w:rPr>
            </w:pPr>
            <w:r w:rsidRPr="00781112">
              <w:rPr>
                <w:rFonts w:cs="Arial"/>
                <w:color w:val="000000" w:themeColor="text1"/>
                <w:szCs w:val="16"/>
              </w:rPr>
              <w:t>Met target</w:t>
            </w:r>
          </w:p>
        </w:tc>
        <w:tc>
          <w:tcPr>
            <w:tcW w:w="469" w:type="pct"/>
            <w:shd w:val="clear" w:color="auto" w:fill="auto"/>
            <w:vAlign w:val="center"/>
          </w:tcPr>
          <w:p w:rsidRPr="00781112" w:rsidR="002C43CF" w:rsidP="002C43CF" w:rsidRDefault="002C43CF" w14:paraId="5ADE31A1" w14:textId="6021CBB1">
            <w:pPr>
              <w:jc w:val="center"/>
              <w:rPr>
                <w:rFonts w:cs="Arial"/>
                <w:color w:val="000000" w:themeColor="text1"/>
                <w:szCs w:val="16"/>
              </w:rPr>
            </w:pPr>
            <w:r w:rsidRPr="00781112">
              <w:rPr>
                <w:rFonts w:cs="Arial"/>
                <w:color w:val="000000" w:themeColor="text1"/>
                <w:szCs w:val="16"/>
              </w:rPr>
              <w:t>No Slippage</w:t>
            </w:r>
          </w:p>
        </w:tc>
      </w:tr>
      <w:tr w:rsidRPr="00781112" w:rsidR="00396BA3" w:rsidTr="00396BA3" w14:paraId="2E1BAFB0" w14:textId="77777777">
        <w:tc>
          <w:tcPr>
            <w:tcW w:w="331" w:type="pct"/>
            <w:shd w:val="clear" w:color="auto" w:fill="auto"/>
            <w:vAlign w:val="center"/>
          </w:tcPr>
          <w:p w:rsidRPr="00781112" w:rsidR="002C43CF" w:rsidP="002C43CF" w:rsidRDefault="002C43CF" w14:paraId="6825BD97" w14:textId="77777777">
            <w:pPr>
              <w:pStyle w:val="Default"/>
              <w:jc w:val="center"/>
              <w:rPr>
                <w:rFonts w:eastAsiaTheme="minorHAnsi"/>
                <w:color w:val="000000" w:themeColor="text1"/>
                <w:sz w:val="16"/>
                <w:szCs w:val="16"/>
              </w:rPr>
            </w:pPr>
            <w:r w:rsidRPr="00781112">
              <w:rPr>
                <w:b/>
                <w:color w:val="000000" w:themeColor="text1"/>
                <w:sz w:val="16"/>
                <w:szCs w:val="16"/>
              </w:rPr>
              <w:t>C</w:t>
            </w:r>
          </w:p>
        </w:tc>
        <w:tc>
          <w:tcPr>
            <w:tcW w:w="500" w:type="pct"/>
            <w:shd w:val="clear" w:color="auto" w:fill="auto"/>
            <w:vAlign w:val="center"/>
          </w:tcPr>
          <w:p w:rsidRPr="00781112" w:rsidR="002C43CF" w:rsidDel="00DE5045" w:rsidP="002C43CF" w:rsidRDefault="002C43CF" w14:paraId="0AE72592" w14:textId="0F597AAE">
            <w:pPr>
              <w:jc w:val="center"/>
              <w:rPr>
                <w:rFonts w:cs="Arial"/>
                <w:color w:val="000000" w:themeColor="text1"/>
                <w:szCs w:val="16"/>
              </w:rPr>
            </w:pPr>
            <w:r w:rsidRPr="00781112">
              <w:rPr>
                <w:rFonts w:cs="Arial"/>
                <w:color w:val="000000" w:themeColor="text1"/>
                <w:szCs w:val="16"/>
              </w:rPr>
              <w:t>Grade HS</w:t>
            </w:r>
          </w:p>
        </w:tc>
        <w:tc>
          <w:tcPr>
            <w:tcW w:w="918" w:type="pct"/>
            <w:shd w:val="clear" w:color="auto" w:fill="auto"/>
            <w:vAlign w:val="center"/>
          </w:tcPr>
          <w:p w:rsidRPr="00781112" w:rsidR="002C43CF" w:rsidP="002C43CF" w:rsidRDefault="002C43CF" w14:paraId="6099121A" w14:textId="18C55BFC">
            <w:pPr>
              <w:jc w:val="center"/>
              <w:rPr>
                <w:rFonts w:cs="Arial"/>
                <w:color w:val="000000" w:themeColor="text1"/>
                <w:szCs w:val="16"/>
              </w:rPr>
            </w:pPr>
            <w:r w:rsidRPr="00781112">
              <w:rPr>
                <w:rFonts w:cs="Arial"/>
                <w:color w:val="000000"/>
                <w:szCs w:val="16"/>
              </w:rPr>
              <w:t>2,205</w:t>
            </w:r>
          </w:p>
        </w:tc>
        <w:tc>
          <w:tcPr>
            <w:tcW w:w="908" w:type="pct"/>
            <w:shd w:val="clear" w:color="auto" w:fill="auto"/>
            <w:vAlign w:val="center"/>
          </w:tcPr>
          <w:p w:rsidRPr="00781112" w:rsidR="002C43CF" w:rsidP="002C43CF" w:rsidRDefault="002C43CF" w14:paraId="6B5854E5" w14:textId="06E91CB7">
            <w:pPr>
              <w:jc w:val="center"/>
              <w:rPr>
                <w:rFonts w:cs="Arial"/>
                <w:color w:val="000000" w:themeColor="text1"/>
                <w:szCs w:val="16"/>
              </w:rPr>
            </w:pPr>
            <w:r w:rsidRPr="00781112">
              <w:rPr>
                <w:rFonts w:cs="Arial"/>
                <w:color w:val="000000" w:themeColor="text1"/>
                <w:szCs w:val="16"/>
              </w:rPr>
              <w:t>2,206</w:t>
            </w:r>
          </w:p>
        </w:tc>
        <w:tc>
          <w:tcPr>
            <w:tcW w:w="468" w:type="pct"/>
            <w:shd w:val="clear" w:color="auto" w:fill="auto"/>
            <w:vAlign w:val="center"/>
          </w:tcPr>
          <w:p w:rsidRPr="00781112" w:rsidR="002C43CF" w:rsidP="002C43CF" w:rsidRDefault="002C43CF" w14:paraId="36BDD326" w14:textId="6EBA39BF">
            <w:pPr>
              <w:jc w:val="center"/>
              <w:rPr>
                <w:rFonts w:cs="Arial"/>
                <w:color w:val="000000" w:themeColor="text1"/>
                <w:szCs w:val="16"/>
              </w:rPr>
            </w:pPr>
            <w:r w:rsidRPr="00781112">
              <w:rPr>
                <w:rFonts w:cs="Arial"/>
                <w:color w:val="000000" w:themeColor="text1"/>
                <w:szCs w:val="16"/>
              </w:rPr>
              <w:t>100.00%</w:t>
            </w:r>
          </w:p>
        </w:tc>
        <w:tc>
          <w:tcPr>
            <w:tcW w:w="468" w:type="pct"/>
            <w:shd w:val="clear" w:color="auto" w:fill="auto"/>
            <w:vAlign w:val="center"/>
          </w:tcPr>
          <w:p w:rsidRPr="00781112" w:rsidR="002C43CF" w:rsidP="002C43CF" w:rsidRDefault="002C43CF" w14:paraId="2B5A1952" w14:textId="77777777">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rsidRPr="00781112" w:rsidR="002C43CF" w:rsidP="002C43CF" w:rsidRDefault="002C43CF" w14:paraId="3A8A2153" w14:textId="350CE279">
            <w:pPr>
              <w:jc w:val="center"/>
              <w:rPr>
                <w:rFonts w:cs="Arial"/>
                <w:color w:val="000000" w:themeColor="text1"/>
                <w:szCs w:val="16"/>
              </w:rPr>
            </w:pPr>
            <w:r w:rsidRPr="00781112">
              <w:rPr>
                <w:rFonts w:cs="Arial"/>
                <w:color w:val="000000" w:themeColor="text1"/>
                <w:szCs w:val="16"/>
              </w:rPr>
              <w:t>99.95%</w:t>
            </w:r>
          </w:p>
        </w:tc>
        <w:tc>
          <w:tcPr>
            <w:tcW w:w="468" w:type="pct"/>
            <w:shd w:val="clear" w:color="auto" w:fill="auto"/>
            <w:vAlign w:val="center"/>
          </w:tcPr>
          <w:p w:rsidRPr="00781112" w:rsidR="002C43CF" w:rsidP="002C43CF" w:rsidRDefault="002C43CF" w14:paraId="602D5261" w14:textId="54A65BCD">
            <w:pPr>
              <w:jc w:val="center"/>
              <w:rPr>
                <w:rFonts w:cs="Arial"/>
                <w:color w:val="000000" w:themeColor="text1"/>
                <w:szCs w:val="16"/>
              </w:rPr>
            </w:pPr>
            <w:r w:rsidRPr="00781112">
              <w:rPr>
                <w:rFonts w:cs="Arial"/>
                <w:color w:val="000000" w:themeColor="text1"/>
                <w:szCs w:val="16"/>
              </w:rPr>
              <w:t>Met target</w:t>
            </w:r>
          </w:p>
        </w:tc>
        <w:tc>
          <w:tcPr>
            <w:tcW w:w="469" w:type="pct"/>
            <w:shd w:val="clear" w:color="auto" w:fill="auto"/>
            <w:vAlign w:val="center"/>
          </w:tcPr>
          <w:p w:rsidRPr="00781112" w:rsidR="002C43CF" w:rsidP="002C43CF" w:rsidRDefault="002C43CF" w14:paraId="45BE3C4A" w14:textId="1F06447F">
            <w:pPr>
              <w:jc w:val="center"/>
              <w:rPr>
                <w:rFonts w:cs="Arial"/>
                <w:color w:val="000000" w:themeColor="text1"/>
                <w:szCs w:val="16"/>
              </w:rPr>
            </w:pPr>
            <w:r w:rsidRPr="00781112">
              <w:rPr>
                <w:rFonts w:cs="Arial"/>
                <w:color w:val="000000" w:themeColor="text1"/>
                <w:szCs w:val="16"/>
              </w:rPr>
              <w:t>No Slippage</w:t>
            </w:r>
          </w:p>
        </w:tc>
      </w:tr>
    </w:tbl>
    <w:p w:rsidRPr="00781112" w:rsidR="00F17D5E" w:rsidRDefault="00F17D5E" w14:paraId="0CDF2DF2" w14:textId="7E4745D3">
      <w:pPr>
        <w:spacing w:before="0" w:after="200" w:line="276" w:lineRule="auto"/>
        <w:rPr>
          <w:b/>
          <w:color w:val="000000" w:themeColor="text1"/>
        </w:rPr>
      </w:pPr>
    </w:p>
    <w:p w:rsidRPr="00781112" w:rsidR="00A134AA" w:rsidP="00A134AA" w:rsidRDefault="00A134AA" w14:paraId="13A59EA6" w14:textId="77777777">
      <w:pPr>
        <w:rPr>
          <w:color w:val="000000" w:themeColor="text1"/>
        </w:rPr>
      </w:pPr>
      <w:r w:rsidRPr="00781112">
        <w:rPr>
          <w:b/>
          <w:color w:val="000000" w:themeColor="text1"/>
        </w:rPr>
        <w:t>Regulatory Information</w:t>
      </w:r>
    </w:p>
    <w:p w:rsidRPr="00781112" w:rsidR="00A134AA" w:rsidP="00A134AA" w:rsidRDefault="00A134AA" w14:paraId="53C4149B" w14:textId="77777777">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Pr="00781112">
        <w:rPr>
          <w:rFonts w:cs="Arial"/>
          <w:b/>
          <w:color w:val="000000" w:themeColor="text1"/>
          <w:szCs w:val="16"/>
          <w:shd w:val="clear" w:color="auto" w:fill="FFFFFF"/>
        </w:rPr>
        <w:t xml:space="preserve"> </w:t>
      </w:r>
    </w:p>
    <w:p w:rsidRPr="00781112" w:rsidR="00A134AA" w:rsidP="00A134AA" w:rsidRDefault="00A134AA" w14:paraId="24575108" w14:textId="77777777">
      <w:pPr>
        <w:rPr>
          <w:color w:val="000000" w:themeColor="text1"/>
        </w:rPr>
      </w:pPr>
    </w:p>
    <w:p w:rsidRPr="00781112" w:rsidR="00A134AA" w:rsidP="00A134AA" w:rsidRDefault="00A134AA" w14:paraId="44CC67C3" w14:textId="77777777">
      <w:pPr>
        <w:rPr>
          <w:color w:val="000000" w:themeColor="text1"/>
        </w:rPr>
      </w:pPr>
      <w:r w:rsidRPr="00781112">
        <w:rPr>
          <w:b/>
          <w:color w:val="000000" w:themeColor="text1"/>
        </w:rPr>
        <w:t>Public Reporting Information</w:t>
      </w:r>
    </w:p>
    <w:p w:rsidRPr="00781112" w:rsidR="00A134AA" w:rsidP="00A134AA" w:rsidRDefault="00A134AA" w14:paraId="70B58518" w14:textId="77777777">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rsidRPr="00781112" w:rsidR="00A134AA" w:rsidP="00A134AA" w:rsidRDefault="00A134AA" w14:paraId="7EBFE113" w14:textId="047A82C9">
      <w:pPr>
        <w:rPr>
          <w:rFonts w:cs="Arial"/>
          <w:color w:val="000000" w:themeColor="text1"/>
          <w:szCs w:val="16"/>
        </w:rPr>
      </w:pPr>
      <w:r w:rsidRPr="00781112">
        <w:rPr>
          <w:rFonts w:cs="Arial"/>
          <w:color w:val="000000" w:themeColor="text1"/>
          <w:szCs w:val="16"/>
        </w:rPr>
        <w:t>West Virginia uses the General Summative Assessment (GSA) to determine grade-level academic achievement standard proficiency in reading and math and the Alternate Summative Assessment (ASA) to determine alternate academic achievement standard proficiency in reading and math.		</w:t>
        <w:br/>
        <w:t>The participation rate for ALL students in WV is available at - https://zoomwv.k12.wv.us/Dashboard/dashboard/7310		</w:t>
        <w:br/>
        <w:t>From the ZoomWV homepage, use the breadcrumbs: ZoomWV&gt;State Assessment Results&gt;State Assessment Subgroups</w:t>
        <w:br/>
        <w:t>Make sure the following filters are set:		</w:t>
        <w:br/>
        <w:t>o   School Year – 2021-2022		</w:t>
        <w:br/>
        <w:t>o   District/County – All Districts		</w:t>
        <w:br/>
        <w:t>o   School – All Schools		</w:t>
        <w:br/>
        <w:t>o   Grade Level – All grades (or set to check each grade that must be reported 4, 8, 11 separately)		</w:t>
        <w:br/>
        <w:t>o   Population Group – Status		</w:t>
        <w:br/>
        <w:t/>
        <w:br/>
        <w:t>The participation rate for students on the WV Alternate Assessment is available at - https://zoomwv.k12.wv.us/Dashboard/dashboard/6161		</w:t>
        <w:br/>
        <w:t>From the ZoomWV homepage, use the breadcrumbs: ZoomWV&gt;Special Education&gt;Assessment Participation and Performance		</w:t>
        <w:br/>
        <w:t>Make sure the following filters are set:		</w:t>
        <w:br/>
        <w:t>o   School Year – 2020-2021		</w:t>
        <w:br/>
        <w:t>o   District/County – (999) – State Total		</w:t>
        <w:br/>
        <w:t>o   School – All Schools		</w:t>
        <w:br/>
        <w:t/>
        <w:br/>
        <w:t>The participation rates for students with and without accommodations in WV are available on the ZoomWV page by using the following breadcrumbs: ZoomWV&gt;Special Education&gt;Links&gt;IDEA Section 618 Public Reporting 2021-2022		</w:t>
        <w:br/>
        <w:t>·         Participation and proficiency rates of students with IEPs and without IEPs (504 plans) using accommodations and not using accommodations are located under the assessment tab.		</w:t>
        <w:br/>
        <w:t>·         Participation rates of students with IEPs and without IEPs (504 plans) using accommodations broken down by district and school are located under the Reading - SWD w Accomm and Math - SWD w Accomm tabs.		</w:t>
      </w:r>
    </w:p>
    <w:p w:rsidRPr="00781112" w:rsidR="00A134AA" w:rsidP="00A134AA" w:rsidRDefault="00A134AA" w14:paraId="222AA3BE" w14:textId="77777777">
      <w:pPr>
        <w:rPr>
          <w:b/>
          <w:color w:val="000000" w:themeColor="text1"/>
        </w:rPr>
      </w:pPr>
      <w:r w:rsidRPr="00781112">
        <w:rPr>
          <w:b/>
          <w:color w:val="000000" w:themeColor="text1"/>
        </w:rPr>
        <w:t>Provide additional information about this indicator (optional)</w:t>
      </w:r>
    </w:p>
    <w:p w:rsidRPr="00781112" w:rsidR="00A134AA" w:rsidP="00A134AA" w:rsidRDefault="00A134AA" w14:paraId="58D88404" w14:textId="4712EC2F">
      <w:pPr>
        <w:rPr>
          <w:rFonts w:cs="Arial"/>
          <w:color w:val="000000" w:themeColor="text1"/>
          <w:szCs w:val="16"/>
        </w:rPr>
      </w:pPr>
      <w:r w:rsidRPr="00781112">
        <w:rPr>
          <w:rFonts w:cs="Arial"/>
          <w:color w:val="000000" w:themeColor="text1"/>
          <w:szCs w:val="16"/>
        </w:rPr>
        <w:t/>
      </w:r>
    </w:p>
    <w:p w:rsidRPr="00781112" w:rsidR="00B725C2" w:rsidRDefault="00B725C2" w14:paraId="0F4E9E40" w14:textId="77777777">
      <w:pPr>
        <w:spacing w:before="0" w:after="200" w:line="276" w:lineRule="auto"/>
        <w:rPr>
          <w:b/>
          <w:color w:val="000000" w:themeColor="text1"/>
        </w:rPr>
      </w:pPr>
    </w:p>
    <w:p w:rsidRPr="00781112" w:rsidR="00361CFA" w:rsidP="00361CFA" w:rsidRDefault="00361CFA" w14:paraId="3BECD360" w14:textId="5C269016">
      <w:pPr>
        <w:pStyle w:val="Heading2"/>
      </w:pPr>
      <w:r w:rsidRPr="00781112">
        <w:t>3</w:t>
      </w:r>
      <w:r w:rsidRPr="00781112" w:rsidR="00DD4E25">
        <w:t>A</w:t>
      </w:r>
      <w:r w:rsidRPr="00781112">
        <w:t xml:space="preserve"> - Prior FFY Required Actions</w:t>
      </w:r>
    </w:p>
    <w:p w:rsidRPr="00781112" w:rsidR="00361CFA" w:rsidP="00361CFA" w:rsidRDefault="00361CFA" w14:paraId="0775D2DC" w14:textId="32AC04CD">
      <w:pPr>
        <w:rPr>
          <w:rFonts w:cs="Arial"/>
          <w:color w:val="000000" w:themeColor="text1"/>
          <w:szCs w:val="16"/>
        </w:rPr>
      </w:pPr>
      <w:r w:rsidRPr="00781112">
        <w:rPr>
          <w:rFonts w:cs="Arial"/>
          <w:color w:val="000000" w:themeColor="text1"/>
          <w:szCs w:val="16"/>
        </w:rPr>
        <w:t>None</w:t>
      </w:r>
    </w:p>
    <w:p w:rsidRPr="00781112" w:rsidR="00361CFA" w:rsidP="00361CFA" w:rsidRDefault="00361CFA" w14:paraId="743B5B9F" w14:textId="1841BC80">
      <w:pPr>
        <w:pStyle w:val="Heading2"/>
      </w:pPr>
      <w:r w:rsidRPr="00781112">
        <w:t>3</w:t>
      </w:r>
      <w:r w:rsidRPr="00781112" w:rsidR="00DD4E25">
        <w:t>A</w:t>
      </w:r>
      <w:r w:rsidRPr="00781112">
        <w:t xml:space="preserve"> - OSEP Response</w:t>
      </w:r>
    </w:p>
    <w:p w:rsidRPr="00781112" w:rsidR="00361CFA" w:rsidP="00361CFA" w:rsidRDefault="00361CFA" w14:paraId="2436D21B" w14:textId="251DD46D">
      <w:pPr>
        <w:rPr>
          <w:rFonts w:cs="Arial"/>
          <w:color w:val="000000" w:themeColor="text1"/>
          <w:szCs w:val="16"/>
        </w:rPr>
      </w:pPr>
      <w:r w:rsidRPr="00781112">
        <w:rPr>
          <w:rFonts w:cs="Arial"/>
          <w:color w:val="000000" w:themeColor="text1"/>
          <w:szCs w:val="16"/>
          <w:shd w:val="clear" w:color="auto" w:fill="FFFFFF"/>
        </w:rPr>
        <w:t/>
      </w:r>
    </w:p>
    <w:p w:rsidRPr="00781112" w:rsidR="00361CFA" w:rsidP="00361CFA" w:rsidRDefault="00361CFA" w14:paraId="66272CA6" w14:textId="0C9AB332">
      <w:pPr>
        <w:pStyle w:val="Heading2"/>
      </w:pPr>
      <w:r w:rsidRPr="00781112">
        <w:t>3</w:t>
      </w:r>
      <w:r w:rsidRPr="00781112" w:rsidR="00DD4E25">
        <w:t>A</w:t>
      </w:r>
      <w:r w:rsidRPr="00781112">
        <w:t xml:space="preserve"> - Required Actions</w:t>
      </w:r>
    </w:p>
    <w:p w:rsidRPr="00781112" w:rsidR="00361CFA" w:rsidP="00361CFA" w:rsidRDefault="00361CFA" w14:paraId="07E8CA27" w14:textId="1D50FC01">
      <w:pPr>
        <w:rPr>
          <w:rFonts w:cs="Arial"/>
          <w:color w:val="000000" w:themeColor="text1"/>
          <w:szCs w:val="16"/>
        </w:rPr>
      </w:pPr>
      <w:r w:rsidRPr="00781112">
        <w:rPr>
          <w:rFonts w:cs="Arial"/>
          <w:color w:val="000000" w:themeColor="text1"/>
          <w:szCs w:val="16"/>
          <w:shd w:val="clear" w:color="auto" w:fill="FFFFFF"/>
        </w:rPr>
        <w:t/>
      </w:r>
    </w:p>
    <w:p w:rsidRPr="00781112" w:rsidR="00553A47" w:rsidRDefault="00553A47" w14:paraId="70908578" w14:textId="7D14B33B">
      <w:pPr>
        <w:spacing w:before="0" w:after="200" w:line="276" w:lineRule="auto"/>
        <w:rPr>
          <w:rFonts w:eastAsiaTheme="majorEastAsia" w:cstheme="majorBidi"/>
          <w:b/>
          <w:bCs/>
          <w:color w:val="000000" w:themeColor="text1"/>
          <w:sz w:val="20"/>
          <w:szCs w:val="16"/>
        </w:rPr>
      </w:pPr>
      <w:r w:rsidRPr="00781112">
        <w:rPr>
          <w:color w:val="000000" w:themeColor="text1"/>
          <w:szCs w:val="16"/>
        </w:rPr>
        <w:br w:type="page"/>
      </w:r>
    </w:p>
    <w:p w:rsidRPr="00781112" w:rsidR="009D378C" w:rsidP="004369B2" w:rsidRDefault="009D378C" w14:paraId="4B525DFA" w14:textId="76C42186">
      <w:pPr>
        <w:pStyle w:val="Heading1"/>
        <w:rPr>
          <w:color w:val="000000" w:themeColor="text1"/>
          <w:sz w:val="22"/>
        </w:rPr>
      </w:pPr>
      <w:r w:rsidRPr="00781112">
        <w:rPr>
          <w:color w:val="000000" w:themeColor="text1"/>
          <w:sz w:val="22"/>
        </w:rPr>
        <w:lastRenderedPageBreak/>
        <w:t xml:space="preserve">Indicator 3B: Proficiency for Children with IEPs (Grade Level Academic Achievement Standards) </w:t>
      </w:r>
      <w:bookmarkEnd w:id="13"/>
      <w:bookmarkEnd w:id="14"/>
    </w:p>
    <w:p w:rsidRPr="00781112" w:rsidR="007C3C89" w:rsidP="00A018D4" w:rsidRDefault="007C3C89" w14:paraId="66C662B8" w14:textId="77777777">
      <w:pPr>
        <w:rPr>
          <w:color w:val="000000" w:themeColor="text1"/>
          <w:szCs w:val="20"/>
        </w:rPr>
      </w:pPr>
      <w:bookmarkStart w:name="_Toc392159271" w:id="16"/>
      <w:r w:rsidRPr="00781112">
        <w:rPr>
          <w:b/>
          <w:color w:val="000000" w:themeColor="text1"/>
          <w:sz w:val="20"/>
          <w:szCs w:val="20"/>
        </w:rPr>
        <w:t>Instructions and Measurement</w:t>
      </w:r>
    </w:p>
    <w:p w:rsidRPr="00781112" w:rsidR="0085119E" w:rsidP="004369B2" w:rsidRDefault="0085119E" w14:paraId="31EC23C7" w14:textId="5EB5B691">
      <w:pPr>
        <w:rPr>
          <w:color w:val="000000" w:themeColor="text1"/>
        </w:rPr>
      </w:pPr>
      <w:r w:rsidRPr="00781112">
        <w:rPr>
          <w:b/>
          <w:color w:val="000000" w:themeColor="text1"/>
        </w:rPr>
        <w:t>Monitoring Priority:</w:t>
      </w:r>
      <w:r w:rsidRPr="00781112">
        <w:rPr>
          <w:color w:val="000000" w:themeColor="text1"/>
        </w:rPr>
        <w:t xml:space="preserve"> FAPE in the LRE</w:t>
      </w:r>
    </w:p>
    <w:p w:rsidRPr="00781112" w:rsidR="005873EB" w:rsidP="00552927" w:rsidRDefault="0085119E" w14:paraId="2F546D74" w14:textId="7751A5DC">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w:t>
      </w:r>
      <w:r w:rsidRPr="00781112" w:rsidR="00131842">
        <w:rPr>
          <w:rFonts w:cs="Arial"/>
          <w:color w:val="000000" w:themeColor="text1"/>
          <w:szCs w:val="16"/>
        </w:rPr>
        <w:t xml:space="preserve"> </w:t>
      </w:r>
      <w:r w:rsidRPr="00781112" w:rsidR="005873EB">
        <w:rPr>
          <w:rFonts w:cs="Arial"/>
          <w:color w:val="000000" w:themeColor="text1"/>
          <w:szCs w:val="16"/>
        </w:rPr>
        <w:t xml:space="preserve">Participation and performance </w:t>
      </w:r>
      <w:r w:rsidRPr="00781112" w:rsidR="00C960B4">
        <w:rPr>
          <w:rFonts w:cs="Arial"/>
          <w:color w:val="000000" w:themeColor="text1"/>
          <w:szCs w:val="16"/>
        </w:rPr>
        <w:t xml:space="preserve">of </w:t>
      </w:r>
      <w:r w:rsidRPr="00781112" w:rsidR="005873EB">
        <w:rPr>
          <w:rFonts w:cs="Arial"/>
          <w:color w:val="000000" w:themeColor="text1"/>
          <w:szCs w:val="16"/>
        </w:rPr>
        <w:t>children with IEPs on statewide</w:t>
      </w:r>
      <w:r w:rsidRPr="00781112" w:rsidR="00A14AEA">
        <w:rPr>
          <w:rFonts w:cs="Arial"/>
          <w:color w:val="000000" w:themeColor="text1"/>
          <w:szCs w:val="16"/>
        </w:rPr>
        <w:t xml:space="preserve"> assessments:</w:t>
      </w:r>
    </w:p>
    <w:p w:rsidRPr="00781112" w:rsidR="001B1437" w:rsidP="001B1437" w:rsidRDefault="001B1437" w14:paraId="4F752398" w14:textId="77777777">
      <w:pPr>
        <w:ind w:firstLine="720"/>
        <w:rPr>
          <w:rFonts w:cs="Arial"/>
          <w:color w:val="000000" w:themeColor="text1"/>
          <w:szCs w:val="16"/>
        </w:rPr>
      </w:pPr>
      <w:r w:rsidRPr="00781112">
        <w:rPr>
          <w:rFonts w:cs="Arial"/>
          <w:color w:val="000000" w:themeColor="text1"/>
          <w:szCs w:val="16"/>
        </w:rPr>
        <w:t>A. Participation rate for children with IEPs.</w:t>
      </w:r>
    </w:p>
    <w:p w:rsidRPr="00781112" w:rsidR="001B1437" w:rsidP="001B1437" w:rsidRDefault="001B1437" w14:paraId="5BE34F5D" w14:textId="77777777">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rsidRPr="00781112" w:rsidR="001B1437" w:rsidP="001B1437" w:rsidRDefault="001B1437" w14:paraId="3A689820" w14:textId="7777777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rsidRPr="00781112" w:rsidR="001B1437" w:rsidP="001B1437" w:rsidRDefault="001B1437" w14:paraId="59A0C855" w14:textId="77777777">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rsidRPr="00781112" w:rsidR="001B1437" w:rsidP="001B1437" w:rsidRDefault="001B1437" w14:paraId="08325460" w14:textId="77777777">
      <w:pPr>
        <w:rPr>
          <w:rFonts w:cs="Arial"/>
          <w:color w:val="000000" w:themeColor="text1"/>
          <w:szCs w:val="16"/>
        </w:rPr>
      </w:pPr>
      <w:r w:rsidRPr="00781112">
        <w:rPr>
          <w:rFonts w:cs="Arial"/>
          <w:color w:val="000000" w:themeColor="text1"/>
          <w:szCs w:val="16"/>
        </w:rPr>
        <w:t>(20 U.S.C. 1416 (a)(3)(A))</w:t>
      </w:r>
    </w:p>
    <w:p w:rsidRPr="00781112" w:rsidR="005873EB" w:rsidP="004369B2" w:rsidRDefault="005873EB" w14:paraId="17F5F231" w14:textId="77777777">
      <w:pPr>
        <w:rPr>
          <w:color w:val="000000" w:themeColor="text1"/>
        </w:rPr>
      </w:pPr>
      <w:r w:rsidRPr="00781112">
        <w:rPr>
          <w:b/>
          <w:color w:val="000000" w:themeColor="text1"/>
        </w:rPr>
        <w:t>Data Source</w:t>
      </w:r>
    </w:p>
    <w:p w:rsidRPr="0075451F" w:rsidR="00A14AEA" w:rsidP="002621F6" w:rsidRDefault="00A14AEA" w14:paraId="74E3B0EF" w14:textId="680BE39A">
      <w:pPr>
        <w:rPr>
          <w:rFonts w:cs="Arial"/>
          <w:szCs w:val="16"/>
        </w:rPr>
      </w:pPr>
      <w:r w:rsidRPr="00781112">
        <w:rPr>
          <w:rFonts w:cs="Arial"/>
          <w:color w:val="000000" w:themeColor="text1"/>
          <w:szCs w:val="16"/>
        </w:rPr>
        <w:t xml:space="preserve">3B. Same data as used for reporting to the Department under Title I of the ESEA, using EDFacts file specifications </w:t>
      </w:r>
      <w:r w:rsidRPr="00781112" w:rsidR="001B1437">
        <w:rPr>
          <w:rFonts w:cs="Arial"/>
          <w:szCs w:val="16"/>
        </w:rPr>
        <w:t>FS175 and 178.</w:t>
      </w:r>
    </w:p>
    <w:p w:rsidRPr="00781112" w:rsidR="005873EB" w:rsidP="004369B2" w:rsidRDefault="005873EB" w14:paraId="58C69CDD" w14:textId="77777777">
      <w:pPr>
        <w:rPr>
          <w:color w:val="000000" w:themeColor="text1"/>
        </w:rPr>
      </w:pPr>
      <w:r w:rsidRPr="00781112">
        <w:rPr>
          <w:b/>
          <w:color w:val="000000" w:themeColor="text1"/>
        </w:rPr>
        <w:t>Measurement</w:t>
      </w:r>
    </w:p>
    <w:p w:rsidRPr="00781112" w:rsidR="00781112" w:rsidP="004369B2" w:rsidRDefault="00A14AEA" w14:paraId="1B72B9D8" w14:textId="6F544A48">
      <w:pPr>
        <w:rPr>
          <w:rFonts w:cs="Arial"/>
          <w:szCs w:val="16"/>
        </w:rPr>
      </w:pPr>
      <w:r w:rsidRPr="00781112">
        <w:rPr>
          <w:rFonts w:cs="Arial"/>
          <w:color w:val="000000" w:themeColor="text1"/>
          <w:szCs w:val="16"/>
        </w:rPr>
        <w:t xml:space="preserve">B. </w:t>
      </w:r>
      <w:r w:rsidRPr="00781112" w:rsidR="001B1437">
        <w:rPr>
          <w:rFonts w:cs="Arial"/>
          <w:szCs w:val="16"/>
        </w:rPr>
        <w:t>Proficiency rate percent = [(# of children with IEPs scoring at or above proficient against grade level academic achievement standards) divided by the (total # of children with IEPs who received a valid score and for whom a proficiency level was assigned for the regular assessment)]. Calculate separately for reading and math. Calculate separately for grades 4, 8, and high school. The proficiency rate includes both children with IEPs enrolled for a full academic year and those not enrolled for a full academic year</w:t>
      </w:r>
      <w:r w:rsidRPr="00781112" w:rsidR="00C239D6">
        <w:rPr>
          <w:rFonts w:cs="Arial"/>
          <w:szCs w:val="16"/>
        </w:rPr>
        <w:t>.</w:t>
      </w:r>
    </w:p>
    <w:p w:rsidRPr="00781112" w:rsidR="005873EB" w:rsidP="004369B2" w:rsidRDefault="005873EB" w14:paraId="13B81A44" w14:textId="77777777">
      <w:pPr>
        <w:rPr>
          <w:color w:val="000000" w:themeColor="text1"/>
        </w:rPr>
      </w:pPr>
      <w:r w:rsidRPr="00781112">
        <w:rPr>
          <w:b/>
          <w:color w:val="000000" w:themeColor="text1"/>
        </w:rPr>
        <w:t>Instructions</w:t>
      </w:r>
    </w:p>
    <w:p w:rsidRPr="00781112" w:rsidR="00A14AEA" w:rsidP="002621F6" w:rsidRDefault="00A14AEA" w14:paraId="5315B3F5" w14:textId="77777777">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rsidRPr="00781112" w:rsidR="00A14AEA" w:rsidP="002621F6" w:rsidRDefault="00A14AEA" w14:paraId="02A5AC14" w14:textId="77777777">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rsidRPr="00781112" w:rsidR="00A14AEA" w:rsidP="002621F6" w:rsidRDefault="00A14AEA" w14:paraId="28C72839" w14:textId="5218735C">
      <w:pPr>
        <w:rPr>
          <w:rFonts w:cs="Arial"/>
          <w:color w:val="000000" w:themeColor="text1"/>
          <w:szCs w:val="16"/>
        </w:rPr>
      </w:pPr>
      <w:r w:rsidRPr="00781112">
        <w:rPr>
          <w:rFonts w:cs="Arial"/>
          <w:color w:val="000000" w:themeColor="text1"/>
          <w:szCs w:val="16"/>
        </w:rPr>
        <w:t xml:space="preserve">Indicator 3B: </w:t>
      </w:r>
      <w:r w:rsidRPr="00781112" w:rsidR="001B1437">
        <w:rPr>
          <w:rFonts w:cs="Arial"/>
          <w:szCs w:val="16"/>
        </w:rPr>
        <w:t>Proficiency calculations in this SPP/APR must result in proficiency rates for children with IEPs on the regular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 of testing.</w:t>
      </w:r>
    </w:p>
    <w:p w:rsidRPr="00781112" w:rsidR="00677C8C" w:rsidP="008645AD" w:rsidRDefault="00573F6C" w14:paraId="4CDFE310" w14:textId="3FF11C15">
      <w:pPr>
        <w:pStyle w:val="Heading2"/>
      </w:pPr>
      <w:r w:rsidRPr="00781112">
        <w:t>3B</w:t>
      </w:r>
      <w:r w:rsidRPr="00781112" w:rsidR="00BB4FD7">
        <w:t xml:space="preserve"> </w:t>
      </w:r>
      <w:r w:rsidRPr="00781112">
        <w:t xml:space="preserve">- </w:t>
      </w:r>
      <w:r w:rsidRPr="00781112" w:rsidR="00677C8C">
        <w:t>Indicator Data</w:t>
      </w:r>
    </w:p>
    <w:bookmarkEnd w:id="16"/>
    <w:p w:rsidRPr="00781112" w:rsidR="00E539AB" w:rsidP="004369B2" w:rsidRDefault="00E539AB" w14:paraId="515AEF58" w14:textId="26D7E3C2">
      <w:pPr>
        <w:rPr>
          <w:b/>
          <w:color w:val="000000" w:themeColor="text1"/>
        </w:rPr>
      </w:pPr>
      <w:r w:rsidRPr="00781112">
        <w:rPr>
          <w:b/>
          <w:color w:val="000000" w:themeColor="text1"/>
        </w:rPr>
        <w:t xml:space="preserve">Historical Data: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3BHISTDATA"/>
      </w:tblPr>
      <w:tblGrid>
        <w:gridCol w:w="1588"/>
        <w:gridCol w:w="1588"/>
        <w:gridCol w:w="2538"/>
        <w:gridCol w:w="2538"/>
        <w:gridCol w:w="2538"/>
      </w:tblGrid>
      <w:tr w:rsidRPr="00781112" w:rsidR="00E87854" w:rsidTr="009725F4" w14:paraId="12417720" w14:textId="77777777">
        <w:trPr>
          <w:trHeight w:val="368"/>
          <w:tblHeader/>
        </w:trPr>
        <w:tc>
          <w:tcPr>
            <w:tcW w:w="736" w:type="pct"/>
            <w:tcBorders>
              <w:top w:val="single" w:color="auto" w:sz="4" w:space="0"/>
            </w:tcBorders>
            <w:vAlign w:val="center"/>
          </w:tcPr>
          <w:p w:rsidRPr="00781112" w:rsidR="00E87854" w:rsidP="00827FF4" w:rsidRDefault="00E87854" w14:paraId="7EC3C39F" w14:textId="77777777">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color="auto" w:sz="4" w:space="0"/>
            </w:tcBorders>
            <w:shd w:val="clear" w:color="auto" w:fill="auto"/>
            <w:vAlign w:val="center"/>
          </w:tcPr>
          <w:p w:rsidRPr="00781112" w:rsidR="00E87854" w:rsidP="00827FF4" w:rsidRDefault="00E87854" w14:paraId="3734B12F" w14:textId="77777777">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color="auto" w:sz="4" w:space="0"/>
            </w:tcBorders>
            <w:shd w:val="clear" w:color="auto" w:fill="auto"/>
            <w:vAlign w:val="center"/>
          </w:tcPr>
          <w:p w:rsidRPr="00781112" w:rsidR="00E87854" w:rsidP="00827FF4" w:rsidRDefault="00E87854" w14:paraId="7B7E2CD1" w14:textId="77777777">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color="auto" w:sz="4" w:space="0"/>
            </w:tcBorders>
            <w:shd w:val="clear" w:color="auto" w:fill="auto"/>
            <w:vAlign w:val="center"/>
          </w:tcPr>
          <w:p w:rsidRPr="00781112" w:rsidR="00E87854" w:rsidP="00827FF4" w:rsidRDefault="00E87854" w14:paraId="328A387A" w14:textId="77777777">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color="auto" w:sz="4" w:space="0"/>
            </w:tcBorders>
            <w:vAlign w:val="center"/>
          </w:tcPr>
          <w:p w:rsidRPr="00781112" w:rsidR="00E87854" w:rsidP="00827FF4" w:rsidRDefault="00E87854" w14:paraId="7BA55F2F" w14:textId="77777777">
            <w:pPr>
              <w:jc w:val="center"/>
              <w:rPr>
                <w:rFonts w:cs="Arial"/>
                <w:b/>
                <w:color w:val="000000" w:themeColor="text1"/>
                <w:szCs w:val="16"/>
              </w:rPr>
            </w:pPr>
            <w:r w:rsidRPr="00781112">
              <w:rPr>
                <w:rFonts w:cs="Arial"/>
                <w:b/>
                <w:color w:val="000000" w:themeColor="text1"/>
                <w:szCs w:val="16"/>
              </w:rPr>
              <w:t>Baseline Data</w:t>
            </w:r>
          </w:p>
        </w:tc>
      </w:tr>
      <w:tr w:rsidRPr="00781112" w:rsidR="00E87854" w:rsidTr="00360DD6" w14:paraId="4037BAD8" w14:textId="77777777">
        <w:trPr>
          <w:trHeight w:val="368"/>
        </w:trPr>
        <w:tc>
          <w:tcPr>
            <w:tcW w:w="736" w:type="pct"/>
            <w:vAlign w:val="center"/>
          </w:tcPr>
          <w:p w:rsidRPr="00781112" w:rsidR="00E87854" w:rsidP="00827FF4" w:rsidRDefault="00E87854" w14:paraId="7483D393" w14:textId="77777777">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rsidRPr="00781112" w:rsidR="00E87854" w:rsidP="00827FF4" w:rsidRDefault="00E87854" w14:paraId="00589D27" w14:textId="77777777">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rsidRPr="00781112" w:rsidR="00E87854" w:rsidP="00827FF4" w:rsidRDefault="00E87854" w14:paraId="62918043" w14:textId="606DEBBA">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rsidRPr="00781112" w:rsidR="00E87854" w:rsidP="00827FF4" w:rsidRDefault="00E87854" w14:paraId="02F272CC" w14:textId="71E3B85C">
            <w:pPr>
              <w:jc w:val="center"/>
              <w:rPr>
                <w:rFonts w:cs="Arial"/>
                <w:color w:val="000000" w:themeColor="text1"/>
                <w:szCs w:val="16"/>
              </w:rPr>
            </w:pPr>
            <w:r w:rsidRPr="00781112">
              <w:rPr>
                <w:rFonts w:cs="Arial"/>
                <w:color w:val="000000" w:themeColor="text1"/>
                <w:szCs w:val="16"/>
              </w:rPr>
              <w:t>2018</w:t>
            </w:r>
          </w:p>
        </w:tc>
        <w:tc>
          <w:tcPr>
            <w:tcW w:w="1176" w:type="pct"/>
            <w:vAlign w:val="center"/>
          </w:tcPr>
          <w:p w:rsidRPr="00781112" w:rsidR="00E87854" w:rsidP="00827FF4" w:rsidRDefault="00E87854" w14:paraId="2A2A9F8D" w14:textId="7B983B8C">
            <w:pPr>
              <w:spacing w:before="0" w:after="0"/>
              <w:jc w:val="center"/>
              <w:rPr>
                <w:color w:val="000000" w:themeColor="text1"/>
              </w:rPr>
            </w:pPr>
            <w:r w:rsidRPr="00781112">
              <w:rPr>
                <w:rFonts w:cs="Arial"/>
                <w:color w:val="000000" w:themeColor="text1"/>
                <w:szCs w:val="16"/>
              </w:rPr>
              <w:t>15.87%</w:t>
            </w:r>
          </w:p>
        </w:tc>
      </w:tr>
      <w:tr w:rsidRPr="00781112" w:rsidR="00E87854" w:rsidTr="00360DD6" w14:paraId="60278D71" w14:textId="77777777">
        <w:trPr>
          <w:trHeight w:val="368"/>
        </w:trPr>
        <w:tc>
          <w:tcPr>
            <w:tcW w:w="736" w:type="pct"/>
            <w:vAlign w:val="center"/>
          </w:tcPr>
          <w:p w:rsidRPr="00781112" w:rsidR="00E87854" w:rsidP="00827FF4" w:rsidRDefault="00E87854" w14:paraId="3507BA0D" w14:textId="77777777">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rsidRPr="00781112" w:rsidR="00E87854" w:rsidP="00827FF4" w:rsidRDefault="00E87854" w14:paraId="04794670" w14:textId="77777777">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rsidRPr="00781112" w:rsidR="00E87854" w:rsidP="00827FF4" w:rsidRDefault="00E87854" w14:paraId="3B8FF5A1" w14:textId="37E21D7F">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rsidRPr="00781112" w:rsidR="00E87854" w:rsidP="00827FF4" w:rsidRDefault="00E87854" w14:paraId="1CCEEB25" w14:textId="1C22E745">
            <w:pPr>
              <w:jc w:val="center"/>
              <w:rPr>
                <w:rFonts w:cs="Arial"/>
                <w:color w:val="000000" w:themeColor="text1"/>
                <w:szCs w:val="16"/>
              </w:rPr>
            </w:pPr>
            <w:r w:rsidRPr="00781112">
              <w:rPr>
                <w:rFonts w:cs="Arial"/>
                <w:color w:val="000000" w:themeColor="text1"/>
                <w:szCs w:val="16"/>
              </w:rPr>
              <w:t>2018</w:t>
            </w:r>
          </w:p>
        </w:tc>
        <w:tc>
          <w:tcPr>
            <w:tcW w:w="1176" w:type="pct"/>
            <w:vAlign w:val="center"/>
          </w:tcPr>
          <w:p w:rsidRPr="00781112" w:rsidR="00E87854" w:rsidP="00827FF4" w:rsidRDefault="00E87854" w14:paraId="491FB31F" w14:textId="070EC956">
            <w:pPr>
              <w:spacing w:before="0" w:after="0"/>
              <w:jc w:val="center"/>
              <w:rPr>
                <w:rFonts w:cs="Arial"/>
                <w:color w:val="000000" w:themeColor="text1"/>
                <w:szCs w:val="16"/>
              </w:rPr>
            </w:pPr>
            <w:r w:rsidRPr="00781112">
              <w:rPr>
                <w:rFonts w:cs="Arial"/>
                <w:color w:val="000000" w:themeColor="text1"/>
                <w:szCs w:val="16"/>
              </w:rPr>
              <w:t>6.68%</w:t>
            </w:r>
          </w:p>
        </w:tc>
      </w:tr>
      <w:tr w:rsidRPr="00781112" w:rsidR="00E87854" w:rsidTr="00360DD6" w14:paraId="2E17CFEC" w14:textId="77777777">
        <w:trPr>
          <w:trHeight w:val="368"/>
        </w:trPr>
        <w:tc>
          <w:tcPr>
            <w:tcW w:w="736" w:type="pct"/>
            <w:vAlign w:val="center"/>
          </w:tcPr>
          <w:p w:rsidRPr="00781112" w:rsidR="00E87854" w:rsidP="00827FF4" w:rsidRDefault="00E87854" w14:paraId="686A1871" w14:textId="77777777">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rsidRPr="00781112" w:rsidR="00E87854" w:rsidP="00827FF4" w:rsidRDefault="00E87854" w14:paraId="49389293" w14:textId="77777777">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rsidRPr="00781112" w:rsidR="00E87854" w:rsidP="00827FF4" w:rsidRDefault="00E87854" w14:paraId="1A5BDDFB" w14:textId="2058F5F3">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rsidRPr="00781112" w:rsidR="00E87854" w:rsidP="00827FF4" w:rsidRDefault="00E87854" w14:paraId="515FB216" w14:textId="6B3B7253">
            <w:pPr>
              <w:jc w:val="center"/>
              <w:rPr>
                <w:rFonts w:cs="Arial"/>
                <w:color w:val="000000" w:themeColor="text1"/>
                <w:szCs w:val="16"/>
              </w:rPr>
            </w:pPr>
            <w:r w:rsidRPr="00781112">
              <w:rPr>
                <w:rFonts w:cs="Arial"/>
                <w:color w:val="000000" w:themeColor="text1"/>
                <w:szCs w:val="16"/>
              </w:rPr>
              <w:t>2018</w:t>
            </w:r>
          </w:p>
        </w:tc>
        <w:tc>
          <w:tcPr>
            <w:tcW w:w="1176" w:type="pct"/>
            <w:vAlign w:val="center"/>
          </w:tcPr>
          <w:p w:rsidRPr="00781112" w:rsidR="00E87854" w:rsidP="00827FF4" w:rsidRDefault="00E87854" w14:paraId="5F3FCFE8" w14:textId="7784B726">
            <w:pPr>
              <w:spacing w:before="0" w:after="0"/>
              <w:jc w:val="center"/>
              <w:rPr>
                <w:rFonts w:cs="Arial"/>
                <w:color w:val="000000" w:themeColor="text1"/>
                <w:szCs w:val="16"/>
              </w:rPr>
            </w:pPr>
            <w:r w:rsidRPr="00781112">
              <w:rPr>
                <w:rFonts w:cs="Arial"/>
                <w:color w:val="000000" w:themeColor="text1"/>
                <w:szCs w:val="16"/>
              </w:rPr>
              <w:t>9.24%</w:t>
            </w:r>
          </w:p>
        </w:tc>
      </w:tr>
      <w:tr w:rsidRPr="00781112" w:rsidR="00E87854" w:rsidTr="00360DD6" w14:paraId="2DE181AC" w14:textId="77777777">
        <w:trPr>
          <w:trHeight w:val="368"/>
        </w:trPr>
        <w:tc>
          <w:tcPr>
            <w:tcW w:w="736" w:type="pct"/>
            <w:vAlign w:val="center"/>
          </w:tcPr>
          <w:p w:rsidRPr="00781112" w:rsidR="00E87854" w:rsidP="00827FF4" w:rsidRDefault="00E87854" w14:paraId="62906600" w14:textId="77777777">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rsidRPr="00781112" w:rsidR="00E87854" w:rsidP="00827FF4" w:rsidRDefault="00E87854" w14:paraId="58A602F6" w14:textId="77777777">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rsidRPr="00781112" w:rsidR="00E87854" w:rsidP="00827FF4" w:rsidRDefault="00E87854" w14:paraId="73CC85F5" w14:textId="434951B5">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rsidRPr="00781112" w:rsidR="00E87854" w:rsidP="00827FF4" w:rsidRDefault="00E87854" w14:paraId="083C0C1B" w14:textId="1213FD2B">
            <w:pPr>
              <w:jc w:val="center"/>
              <w:rPr>
                <w:rFonts w:cs="Arial"/>
                <w:color w:val="000000" w:themeColor="text1"/>
                <w:szCs w:val="16"/>
              </w:rPr>
            </w:pPr>
            <w:r w:rsidRPr="00781112">
              <w:rPr>
                <w:rFonts w:cs="Arial"/>
                <w:color w:val="000000" w:themeColor="text1"/>
                <w:szCs w:val="16"/>
              </w:rPr>
              <w:t>2018</w:t>
            </w:r>
          </w:p>
        </w:tc>
        <w:tc>
          <w:tcPr>
            <w:tcW w:w="1176" w:type="pct"/>
            <w:vAlign w:val="center"/>
          </w:tcPr>
          <w:p w:rsidRPr="00781112" w:rsidR="00E87854" w:rsidP="00827FF4" w:rsidRDefault="00E87854" w14:paraId="02A92448" w14:textId="0F5F274D">
            <w:pPr>
              <w:spacing w:before="0" w:after="0"/>
              <w:jc w:val="center"/>
              <w:rPr>
                <w:rFonts w:cs="Arial"/>
                <w:color w:val="000000" w:themeColor="text1"/>
                <w:szCs w:val="16"/>
              </w:rPr>
            </w:pPr>
            <w:r w:rsidRPr="00781112">
              <w:rPr>
                <w:rFonts w:cs="Arial"/>
                <w:color w:val="000000" w:themeColor="text1"/>
                <w:szCs w:val="16"/>
              </w:rPr>
              <w:t>17.53%</w:t>
            </w:r>
          </w:p>
        </w:tc>
      </w:tr>
      <w:tr w:rsidRPr="00781112" w:rsidR="00E87854" w:rsidTr="00360DD6" w14:paraId="15831A3C" w14:textId="77777777">
        <w:trPr>
          <w:trHeight w:val="368"/>
        </w:trPr>
        <w:tc>
          <w:tcPr>
            <w:tcW w:w="736" w:type="pct"/>
            <w:vAlign w:val="center"/>
          </w:tcPr>
          <w:p w:rsidRPr="00781112" w:rsidR="00E87854" w:rsidP="00827FF4" w:rsidRDefault="00E87854" w14:paraId="3F388113" w14:textId="77777777">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rsidRPr="00781112" w:rsidR="00E87854" w:rsidP="00827FF4" w:rsidRDefault="00E87854" w14:paraId="75BC7B5C" w14:textId="77777777">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rsidRPr="00781112" w:rsidR="00E87854" w:rsidP="00827FF4" w:rsidRDefault="00E87854" w14:paraId="5AD560DF" w14:textId="6ED06A7D">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rsidRPr="00781112" w:rsidR="00E87854" w:rsidP="00827FF4" w:rsidRDefault="00E87854" w14:paraId="46F22CF1" w14:textId="7783498C">
            <w:pPr>
              <w:jc w:val="center"/>
              <w:rPr>
                <w:rFonts w:cs="Arial"/>
                <w:color w:val="000000" w:themeColor="text1"/>
                <w:szCs w:val="16"/>
              </w:rPr>
            </w:pPr>
            <w:r w:rsidRPr="00781112">
              <w:rPr>
                <w:rFonts w:cs="Arial"/>
                <w:color w:val="000000" w:themeColor="text1"/>
                <w:szCs w:val="16"/>
              </w:rPr>
              <w:t>2018</w:t>
            </w:r>
          </w:p>
        </w:tc>
        <w:tc>
          <w:tcPr>
            <w:tcW w:w="1176" w:type="pct"/>
            <w:vAlign w:val="center"/>
          </w:tcPr>
          <w:p w:rsidRPr="00781112" w:rsidR="00E87854" w:rsidP="00827FF4" w:rsidRDefault="00E87854" w14:paraId="53B302E6" w14:textId="2F431F68">
            <w:pPr>
              <w:spacing w:before="0" w:after="0"/>
              <w:jc w:val="center"/>
              <w:rPr>
                <w:rFonts w:cs="Arial"/>
                <w:color w:val="000000" w:themeColor="text1"/>
                <w:szCs w:val="16"/>
              </w:rPr>
            </w:pPr>
            <w:r w:rsidRPr="00781112">
              <w:rPr>
                <w:rFonts w:cs="Arial"/>
                <w:color w:val="000000" w:themeColor="text1"/>
                <w:szCs w:val="16"/>
              </w:rPr>
              <w:t>5.42%</w:t>
            </w:r>
          </w:p>
        </w:tc>
      </w:tr>
      <w:tr w:rsidRPr="00781112" w:rsidR="00E87854" w:rsidTr="00360DD6" w14:paraId="5866D3B1" w14:textId="77777777">
        <w:trPr>
          <w:trHeight w:val="368"/>
        </w:trPr>
        <w:tc>
          <w:tcPr>
            <w:tcW w:w="736" w:type="pct"/>
            <w:vAlign w:val="center"/>
          </w:tcPr>
          <w:p w:rsidRPr="00781112" w:rsidR="00E87854" w:rsidP="00827FF4" w:rsidRDefault="00E87854" w14:paraId="619219C1" w14:textId="77777777">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rsidRPr="00781112" w:rsidR="00E87854" w:rsidP="00827FF4" w:rsidRDefault="00E87854" w14:paraId="3CF2F687" w14:textId="77777777">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rsidRPr="00781112" w:rsidR="00E87854" w:rsidP="00827FF4" w:rsidRDefault="00E87854" w14:paraId="4FE864B8" w14:textId="002FA991">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rsidRPr="00781112" w:rsidR="00E87854" w:rsidP="00827FF4" w:rsidRDefault="00E87854" w14:paraId="216CD238" w14:textId="75E8822F">
            <w:pPr>
              <w:jc w:val="center"/>
              <w:rPr>
                <w:rFonts w:cs="Arial"/>
                <w:color w:val="000000" w:themeColor="text1"/>
                <w:szCs w:val="16"/>
              </w:rPr>
            </w:pPr>
            <w:r w:rsidRPr="00781112">
              <w:rPr>
                <w:rFonts w:cs="Arial"/>
                <w:color w:val="000000" w:themeColor="text1"/>
                <w:szCs w:val="16"/>
              </w:rPr>
              <w:t>2018</w:t>
            </w:r>
          </w:p>
        </w:tc>
        <w:tc>
          <w:tcPr>
            <w:tcW w:w="1176" w:type="pct"/>
            <w:vAlign w:val="center"/>
          </w:tcPr>
          <w:p w:rsidRPr="00781112" w:rsidR="00E87854" w:rsidP="00827FF4" w:rsidRDefault="00E87854" w14:paraId="66C96CFB" w14:textId="3BA21F14">
            <w:pPr>
              <w:spacing w:before="0" w:after="0"/>
              <w:jc w:val="center"/>
              <w:rPr>
                <w:rFonts w:cs="Arial"/>
                <w:color w:val="000000" w:themeColor="text1"/>
                <w:szCs w:val="16"/>
              </w:rPr>
            </w:pPr>
            <w:r w:rsidRPr="00781112">
              <w:rPr>
                <w:rFonts w:cs="Arial"/>
                <w:color w:val="000000" w:themeColor="text1"/>
                <w:szCs w:val="16"/>
              </w:rPr>
              <w:t>2.58%</w:t>
            </w:r>
          </w:p>
        </w:tc>
      </w:tr>
    </w:tbl>
    <w:p w:rsidRPr="00781112" w:rsidR="00E87854" w:rsidP="004369B2" w:rsidRDefault="00E87854" w14:paraId="59FDF599" w14:textId="77777777">
      <w:pPr>
        <w:rPr>
          <w:b/>
          <w:color w:val="000000" w:themeColor="text1"/>
        </w:rPr>
      </w:pPr>
    </w:p>
    <w:p w:rsidRPr="00781112" w:rsidR="004D0044" w:rsidP="00AA3A41" w:rsidRDefault="00AA3A41" w14:paraId="4E5C7995" w14:textId="4B1994AB">
      <w:pPr>
        <w:tabs>
          <w:tab w:val="left" w:pos="2145"/>
        </w:tabs>
        <w:rPr>
          <w:color w:val="000000" w:themeColor="text1"/>
        </w:rPr>
      </w:pPr>
      <w:r>
        <w:rPr>
          <w:color w:val="000000" w:themeColor="text1"/>
        </w:rPr>
        <w:tab/>
      </w:r>
    </w:p>
    <w:p w:rsidRPr="00781112" w:rsidR="00E539AB" w:rsidP="004369B2" w:rsidRDefault="00E539AB" w14:paraId="38F110A8" w14:textId="3014A321">
      <w:pPr>
        <w:rPr>
          <w:b/>
          <w:color w:val="000000" w:themeColor="text1"/>
        </w:rPr>
      </w:pPr>
      <w:r w:rsidRPr="00781112">
        <w:rPr>
          <w:b/>
          <w:color w:val="000000" w:themeColor="text1"/>
        </w:rPr>
        <w:t>Targets</w:t>
      </w:r>
    </w:p>
    <w:tbl>
      <w:tblPr>
        <w:tblW w:w="444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3BTARGETS"/>
      </w:tblPr>
      <w:tblGrid>
        <w:gridCol w:w="1197"/>
        <w:gridCol w:w="1200"/>
        <w:gridCol w:w="1200"/>
        <w:gridCol w:w="1200"/>
        <w:gridCol w:w="1200"/>
        <w:gridCol w:w="1200"/>
        <w:gridCol w:w="1200"/>
        <w:gridCol w:w="1200"/>
      </w:tblGrid>
      <w:tr w:rsidRPr="00781112" w:rsidR="00B14519" w:rsidTr="00451D7E" w14:paraId="241559C7" w14:textId="3976E689">
        <w:tc>
          <w:tcPr>
            <w:tcW w:w="624" w:type="pct"/>
            <w:tcBorders>
              <w:bottom w:val="single" w:color="auto" w:sz="4" w:space="0"/>
            </w:tcBorders>
            <w:shd w:val="clear" w:color="auto" w:fill="auto"/>
            <w:vAlign w:val="center"/>
          </w:tcPr>
          <w:p w:rsidRPr="00781112" w:rsidR="00B14519" w:rsidP="00536B0B" w:rsidRDefault="00B14519" w14:paraId="5F6C0247" w14:textId="02A2F5D1">
            <w:pPr>
              <w:jc w:val="center"/>
              <w:rPr>
                <w:b/>
                <w:color w:val="000000" w:themeColor="text1"/>
              </w:rPr>
            </w:pPr>
            <w:r w:rsidRPr="00781112">
              <w:rPr>
                <w:b/>
                <w:color w:val="000000" w:themeColor="text1"/>
              </w:rPr>
              <w:t>Subject</w:t>
            </w:r>
          </w:p>
        </w:tc>
        <w:tc>
          <w:tcPr>
            <w:tcW w:w="625" w:type="pct"/>
            <w:tcBorders>
              <w:bottom w:val="single" w:color="auto" w:sz="4" w:space="0"/>
            </w:tcBorders>
            <w:shd w:val="clear" w:color="auto" w:fill="auto"/>
            <w:vAlign w:val="center"/>
          </w:tcPr>
          <w:p w:rsidRPr="00781112" w:rsidR="00B14519" w:rsidP="00536B0B" w:rsidRDefault="00B14519" w14:paraId="1318C08B" w14:textId="57349DD9">
            <w:pPr>
              <w:jc w:val="center"/>
              <w:rPr>
                <w:b/>
                <w:color w:val="000000" w:themeColor="text1"/>
              </w:rPr>
            </w:pPr>
            <w:r w:rsidRPr="00781112">
              <w:rPr>
                <w:b/>
                <w:color w:val="000000" w:themeColor="text1"/>
              </w:rPr>
              <w:t>Group</w:t>
            </w:r>
          </w:p>
        </w:tc>
        <w:tc>
          <w:tcPr>
            <w:tcW w:w="625" w:type="pct"/>
            <w:shd w:val="clear" w:color="auto" w:fill="auto"/>
            <w:vAlign w:val="center"/>
          </w:tcPr>
          <w:p w:rsidRPr="00781112" w:rsidR="00B14519" w:rsidDel="008E7B87" w:rsidP="00536B0B" w:rsidRDefault="00B14519" w14:paraId="7EAB09FA" w14:textId="030EC418">
            <w:pPr>
              <w:jc w:val="center"/>
              <w:rPr>
                <w:b/>
                <w:color w:val="000000" w:themeColor="text1"/>
              </w:rPr>
            </w:pPr>
            <w:r w:rsidRPr="00781112">
              <w:rPr>
                <w:b/>
                <w:color w:val="000000" w:themeColor="text1"/>
              </w:rPr>
              <w:t>Group Name</w:t>
            </w:r>
          </w:p>
        </w:tc>
        <w:tc>
          <w:tcPr>
            <w:tcW w:w="625" w:type="pct"/>
            <w:shd w:val="clear" w:color="auto" w:fill="auto"/>
            <w:vAlign w:val="center"/>
          </w:tcPr>
          <w:p w:rsidRPr="00781112" w:rsidR="00B14519" w:rsidP="00536B0B" w:rsidRDefault="00B14519" w14:paraId="547F4988" w14:textId="1F981DE2">
            <w:pPr>
              <w:jc w:val="center"/>
              <w:rPr>
                <w:b/>
                <w:color w:val="000000" w:themeColor="text1"/>
              </w:rPr>
            </w:pPr>
            <w:r w:rsidRPr="00781112">
              <w:rPr>
                <w:b/>
                <w:color w:val="000000" w:themeColor="text1"/>
              </w:rPr>
              <w:t>2021</w:t>
            </w:r>
          </w:p>
        </w:tc>
        <w:tc>
          <w:tcPr>
            <w:tcW w:w="625" w:type="pct"/>
            <w:vAlign w:val="center"/>
          </w:tcPr>
          <w:p w:rsidRPr="00781112" w:rsidR="00B14519" w:rsidP="00536B0B" w:rsidRDefault="00B14519" w14:paraId="54E0670C" w14:textId="46A8862B">
            <w:pPr>
              <w:jc w:val="center"/>
              <w:rPr>
                <w:b/>
                <w:color w:val="000000" w:themeColor="text1"/>
              </w:rPr>
            </w:pPr>
            <w:r w:rsidRPr="00781112">
              <w:rPr>
                <w:rFonts w:cs="Arial"/>
                <w:b/>
                <w:color w:val="000000" w:themeColor="text1"/>
                <w:szCs w:val="16"/>
              </w:rPr>
              <w:t>2022</w:t>
            </w:r>
          </w:p>
        </w:tc>
        <w:tc>
          <w:tcPr>
            <w:tcW w:w="625" w:type="pct"/>
            <w:vAlign w:val="center"/>
          </w:tcPr>
          <w:p w:rsidRPr="00781112" w:rsidR="00B14519" w:rsidP="00536B0B" w:rsidRDefault="00B14519" w14:paraId="0317CAEF" w14:textId="4A2FF736">
            <w:pPr>
              <w:jc w:val="center"/>
              <w:rPr>
                <w:b/>
                <w:color w:val="000000" w:themeColor="text1"/>
              </w:rPr>
            </w:pPr>
            <w:r w:rsidRPr="00781112">
              <w:rPr>
                <w:rFonts w:cs="Arial"/>
                <w:b/>
                <w:color w:val="000000" w:themeColor="text1"/>
                <w:szCs w:val="16"/>
              </w:rPr>
              <w:t>2023</w:t>
            </w:r>
          </w:p>
        </w:tc>
        <w:tc>
          <w:tcPr>
            <w:tcW w:w="625" w:type="pct"/>
            <w:vAlign w:val="center"/>
          </w:tcPr>
          <w:p w:rsidRPr="00781112" w:rsidR="00B14519" w:rsidP="00536B0B" w:rsidRDefault="00B14519" w14:paraId="20B86A7A" w14:textId="2D2BB96C">
            <w:pPr>
              <w:jc w:val="center"/>
              <w:rPr>
                <w:b/>
                <w:color w:val="000000" w:themeColor="text1"/>
              </w:rPr>
            </w:pPr>
            <w:r w:rsidRPr="00781112">
              <w:rPr>
                <w:rFonts w:cs="Arial"/>
                <w:b/>
                <w:color w:val="000000" w:themeColor="text1"/>
                <w:szCs w:val="16"/>
              </w:rPr>
              <w:t>2024</w:t>
            </w:r>
          </w:p>
        </w:tc>
        <w:tc>
          <w:tcPr>
            <w:tcW w:w="625" w:type="pct"/>
            <w:vAlign w:val="center"/>
          </w:tcPr>
          <w:p w:rsidRPr="00781112" w:rsidR="00B14519" w:rsidP="00536B0B" w:rsidRDefault="00B14519" w14:paraId="076A0812" w14:textId="01751FCE">
            <w:pPr>
              <w:jc w:val="center"/>
              <w:rPr>
                <w:b/>
                <w:color w:val="000000" w:themeColor="text1"/>
              </w:rPr>
            </w:pPr>
            <w:r w:rsidRPr="00781112">
              <w:rPr>
                <w:rFonts w:cs="Arial"/>
                <w:b/>
                <w:color w:val="000000" w:themeColor="text1"/>
                <w:szCs w:val="16"/>
              </w:rPr>
              <w:t>2025</w:t>
            </w:r>
          </w:p>
        </w:tc>
      </w:tr>
      <w:tr w:rsidRPr="00781112" w:rsidR="00B14519" w:rsidTr="00451D7E" w14:paraId="6D8B6989" w14:textId="160D0375">
        <w:tc>
          <w:tcPr>
            <w:tcW w:w="624" w:type="pct"/>
            <w:shd w:val="clear" w:color="auto" w:fill="auto"/>
            <w:vAlign w:val="center"/>
          </w:tcPr>
          <w:p w:rsidRPr="00781112" w:rsidR="00B14519" w:rsidP="004E5C74" w:rsidRDefault="00B14519" w14:paraId="1B70FAC0" w14:textId="0849CE9C">
            <w:pPr>
              <w:spacing w:before="0" w:after="0"/>
              <w:jc w:val="center"/>
              <w:rPr>
                <w:rFonts w:cs="Arial"/>
                <w:color w:val="000000" w:themeColor="text1"/>
                <w:szCs w:val="16"/>
              </w:rPr>
            </w:pPr>
            <w:r w:rsidRPr="00781112">
              <w:rPr>
                <w:rFonts w:cs="Arial"/>
                <w:color w:val="000000" w:themeColor="text1"/>
                <w:szCs w:val="16"/>
              </w:rPr>
              <w:t>Reading</w:t>
            </w:r>
          </w:p>
        </w:tc>
        <w:tc>
          <w:tcPr>
            <w:tcW w:w="625" w:type="pct"/>
            <w:shd w:val="clear" w:color="auto" w:fill="auto"/>
            <w:vAlign w:val="center"/>
          </w:tcPr>
          <w:p w:rsidRPr="00781112" w:rsidR="00B14519" w:rsidP="004E5C74" w:rsidRDefault="00B14519" w14:paraId="6221F405" w14:textId="189877A2">
            <w:pPr>
              <w:spacing w:before="0" w:after="0"/>
              <w:jc w:val="center"/>
              <w:rPr>
                <w:rFonts w:cs="Arial"/>
                <w:color w:val="000000" w:themeColor="text1"/>
                <w:szCs w:val="16"/>
              </w:rPr>
            </w:pPr>
            <w:r w:rsidRPr="00781112">
              <w:rPr>
                <w:rFonts w:cs="Arial"/>
                <w:color w:val="000000" w:themeColor="text1"/>
                <w:szCs w:val="16"/>
              </w:rPr>
              <w:t>A &gt;=</w:t>
            </w:r>
          </w:p>
        </w:tc>
        <w:tc>
          <w:tcPr>
            <w:tcW w:w="625" w:type="pct"/>
            <w:shd w:val="clear" w:color="auto" w:fill="auto"/>
            <w:vAlign w:val="center"/>
          </w:tcPr>
          <w:p w:rsidRPr="00781112" w:rsidR="00B14519" w:rsidDel="00DB0A73" w:rsidP="004E5C74" w:rsidRDefault="00B14519" w14:paraId="6D2C8AC8" w14:textId="0101FADC">
            <w:pPr>
              <w:jc w:val="center"/>
              <w:rPr>
                <w:rFonts w:cs="Arial"/>
                <w:color w:val="000000" w:themeColor="text1"/>
                <w:szCs w:val="16"/>
              </w:rPr>
            </w:pPr>
            <w:r w:rsidRPr="00781112">
              <w:rPr>
                <w:rFonts w:cs="Arial"/>
                <w:color w:val="000000" w:themeColor="text1"/>
                <w:szCs w:val="16"/>
              </w:rPr>
              <w:t>Grade 4</w:t>
            </w:r>
          </w:p>
        </w:tc>
        <w:tc>
          <w:tcPr>
            <w:tcW w:w="625" w:type="pct"/>
            <w:shd w:val="clear" w:color="auto" w:fill="auto"/>
            <w:vAlign w:val="center"/>
          </w:tcPr>
          <w:p w:rsidRPr="00781112" w:rsidR="00B14519" w:rsidP="004E5C74" w:rsidRDefault="00B14519" w14:paraId="1794FDC8" w14:textId="2C32479D">
            <w:pPr>
              <w:jc w:val="center"/>
              <w:rPr>
                <w:rFonts w:cs="Arial"/>
                <w:color w:val="000000" w:themeColor="text1"/>
                <w:szCs w:val="16"/>
              </w:rPr>
            </w:pPr>
            <w:r w:rsidRPr="00781112">
              <w:rPr>
                <w:rFonts w:cs="Arial"/>
                <w:color w:val="000000" w:themeColor="text1"/>
                <w:szCs w:val="16"/>
              </w:rPr>
              <w:t>16.40%</w:t>
            </w:r>
          </w:p>
        </w:tc>
        <w:tc>
          <w:tcPr>
            <w:tcW w:w="625" w:type="pct"/>
            <w:vAlign w:val="center"/>
          </w:tcPr>
          <w:p w:rsidRPr="00781112" w:rsidR="00B14519" w:rsidP="004E5C74" w:rsidRDefault="00B14519" w14:paraId="609A7D0F" w14:textId="138D9671">
            <w:pPr>
              <w:jc w:val="center"/>
              <w:rPr>
                <w:rFonts w:cs="Arial"/>
                <w:color w:val="000000" w:themeColor="text1"/>
                <w:szCs w:val="16"/>
              </w:rPr>
            </w:pPr>
            <w:r w:rsidRPr="00781112">
              <w:rPr>
                <w:rFonts w:cs="Arial"/>
                <w:color w:val="000000" w:themeColor="text1"/>
                <w:szCs w:val="16"/>
              </w:rPr>
              <w:t>16.90%</w:t>
            </w:r>
          </w:p>
        </w:tc>
        <w:tc>
          <w:tcPr>
            <w:tcW w:w="625" w:type="pct"/>
            <w:vAlign w:val="center"/>
          </w:tcPr>
          <w:p w:rsidRPr="00781112" w:rsidR="00B14519" w:rsidP="004E5C74" w:rsidRDefault="00B14519" w14:paraId="3DF1FAFA" w14:textId="4C333171">
            <w:pPr>
              <w:jc w:val="center"/>
              <w:rPr>
                <w:rFonts w:cs="Arial"/>
                <w:color w:val="000000" w:themeColor="text1"/>
                <w:szCs w:val="16"/>
              </w:rPr>
            </w:pPr>
            <w:r w:rsidRPr="00781112">
              <w:rPr>
                <w:rFonts w:cs="Arial"/>
                <w:color w:val="000000" w:themeColor="text1"/>
                <w:szCs w:val="16"/>
              </w:rPr>
              <w:t>17.40%</w:t>
            </w:r>
          </w:p>
        </w:tc>
        <w:tc>
          <w:tcPr>
            <w:tcW w:w="625" w:type="pct"/>
            <w:vAlign w:val="center"/>
          </w:tcPr>
          <w:p w:rsidRPr="00781112" w:rsidR="00B14519" w:rsidP="004E5C74" w:rsidRDefault="00B14519" w14:paraId="77B3DA55" w14:textId="44F9C6DA">
            <w:pPr>
              <w:jc w:val="center"/>
              <w:rPr>
                <w:rFonts w:cs="Arial"/>
                <w:color w:val="000000" w:themeColor="text1"/>
                <w:szCs w:val="16"/>
              </w:rPr>
            </w:pPr>
            <w:r w:rsidRPr="00781112">
              <w:rPr>
                <w:rFonts w:cs="Arial"/>
                <w:color w:val="000000" w:themeColor="text1"/>
                <w:szCs w:val="16"/>
              </w:rPr>
              <w:t>17.90%</w:t>
            </w:r>
          </w:p>
        </w:tc>
        <w:tc>
          <w:tcPr>
            <w:tcW w:w="625" w:type="pct"/>
            <w:vAlign w:val="center"/>
          </w:tcPr>
          <w:p w:rsidRPr="00781112" w:rsidR="00B14519" w:rsidP="004E5C74" w:rsidRDefault="00B14519" w14:paraId="59DDD0B3" w14:textId="64292362">
            <w:pPr>
              <w:jc w:val="center"/>
              <w:rPr>
                <w:rFonts w:cs="Arial"/>
                <w:color w:val="000000" w:themeColor="text1"/>
                <w:szCs w:val="16"/>
              </w:rPr>
            </w:pPr>
            <w:r w:rsidRPr="00781112">
              <w:rPr>
                <w:rFonts w:cs="Arial"/>
                <w:color w:val="000000" w:themeColor="text1"/>
                <w:szCs w:val="16"/>
              </w:rPr>
              <w:t>18.40%</w:t>
            </w:r>
          </w:p>
        </w:tc>
      </w:tr>
      <w:tr w:rsidRPr="00781112" w:rsidR="00B14519" w:rsidTr="00451D7E" w14:paraId="6BD665D1" w14:textId="5FDF63E7">
        <w:tc>
          <w:tcPr>
            <w:tcW w:w="624" w:type="pct"/>
            <w:shd w:val="clear" w:color="auto" w:fill="auto"/>
            <w:vAlign w:val="center"/>
          </w:tcPr>
          <w:p w:rsidRPr="00781112" w:rsidR="00B14519" w:rsidP="004E5C74" w:rsidRDefault="00B14519" w14:paraId="2A84087F" w14:textId="4E8F4953">
            <w:pPr>
              <w:spacing w:before="0" w:after="0"/>
              <w:jc w:val="center"/>
              <w:rPr>
                <w:rFonts w:cs="Arial"/>
                <w:color w:val="000000" w:themeColor="text1"/>
                <w:szCs w:val="16"/>
              </w:rPr>
            </w:pPr>
            <w:r w:rsidRPr="00781112">
              <w:rPr>
                <w:rFonts w:cs="Arial"/>
                <w:color w:val="000000" w:themeColor="text1"/>
                <w:szCs w:val="16"/>
              </w:rPr>
              <w:t>Reading</w:t>
            </w:r>
          </w:p>
        </w:tc>
        <w:tc>
          <w:tcPr>
            <w:tcW w:w="625" w:type="pct"/>
            <w:shd w:val="clear" w:color="auto" w:fill="auto"/>
            <w:vAlign w:val="center"/>
          </w:tcPr>
          <w:p w:rsidRPr="00781112" w:rsidR="00B14519" w:rsidP="004E5C74" w:rsidRDefault="00B14519" w14:paraId="2646C0D6" w14:textId="23685D27">
            <w:pPr>
              <w:spacing w:before="0" w:after="0"/>
              <w:jc w:val="center"/>
              <w:rPr>
                <w:rFonts w:cs="Arial"/>
                <w:color w:val="000000" w:themeColor="text1"/>
                <w:szCs w:val="16"/>
              </w:rPr>
            </w:pPr>
            <w:r w:rsidRPr="00781112">
              <w:rPr>
                <w:rFonts w:cs="Arial"/>
                <w:color w:val="000000" w:themeColor="text1"/>
                <w:szCs w:val="16"/>
              </w:rPr>
              <w:t>B &gt;=</w:t>
            </w:r>
          </w:p>
        </w:tc>
        <w:tc>
          <w:tcPr>
            <w:tcW w:w="625" w:type="pct"/>
            <w:shd w:val="clear" w:color="auto" w:fill="auto"/>
            <w:vAlign w:val="center"/>
          </w:tcPr>
          <w:p w:rsidRPr="00781112" w:rsidR="00B14519" w:rsidDel="00DB0A73" w:rsidP="004E5C74" w:rsidRDefault="00B14519" w14:paraId="67079A1D" w14:textId="08C9FD02">
            <w:pPr>
              <w:jc w:val="center"/>
              <w:rPr>
                <w:rFonts w:cs="Arial"/>
                <w:color w:val="000000" w:themeColor="text1"/>
                <w:szCs w:val="16"/>
              </w:rPr>
            </w:pPr>
            <w:r w:rsidRPr="00781112">
              <w:rPr>
                <w:rFonts w:cs="Arial"/>
                <w:color w:val="000000" w:themeColor="text1"/>
                <w:szCs w:val="16"/>
              </w:rPr>
              <w:t>Grade 8</w:t>
            </w:r>
          </w:p>
        </w:tc>
        <w:tc>
          <w:tcPr>
            <w:tcW w:w="625" w:type="pct"/>
            <w:shd w:val="clear" w:color="auto" w:fill="auto"/>
            <w:vAlign w:val="center"/>
          </w:tcPr>
          <w:p w:rsidRPr="00781112" w:rsidR="00B14519" w:rsidP="004E5C74" w:rsidRDefault="00B14519" w14:paraId="03609D46" w14:textId="75CA57B6">
            <w:pPr>
              <w:jc w:val="center"/>
              <w:rPr>
                <w:rFonts w:cs="Arial"/>
                <w:color w:val="000000" w:themeColor="text1"/>
                <w:szCs w:val="16"/>
              </w:rPr>
            </w:pPr>
            <w:r w:rsidRPr="00781112">
              <w:rPr>
                <w:rFonts w:cs="Arial"/>
                <w:color w:val="000000" w:themeColor="text1"/>
                <w:szCs w:val="16"/>
              </w:rPr>
              <w:t>7.20%</w:t>
            </w:r>
          </w:p>
        </w:tc>
        <w:tc>
          <w:tcPr>
            <w:tcW w:w="625" w:type="pct"/>
            <w:vAlign w:val="center"/>
          </w:tcPr>
          <w:p w:rsidRPr="00781112" w:rsidR="00B14519" w:rsidP="004E5C74" w:rsidRDefault="00B14519" w14:paraId="08D72C36" w14:textId="2621CBFF">
            <w:pPr>
              <w:jc w:val="center"/>
              <w:rPr>
                <w:rFonts w:cs="Arial"/>
                <w:color w:val="000000" w:themeColor="text1"/>
                <w:szCs w:val="16"/>
              </w:rPr>
            </w:pPr>
            <w:r w:rsidRPr="00781112">
              <w:rPr>
                <w:rFonts w:cs="Arial"/>
                <w:color w:val="000000" w:themeColor="text1"/>
                <w:szCs w:val="16"/>
              </w:rPr>
              <w:t>7.70%</w:t>
            </w:r>
          </w:p>
        </w:tc>
        <w:tc>
          <w:tcPr>
            <w:tcW w:w="625" w:type="pct"/>
            <w:vAlign w:val="center"/>
          </w:tcPr>
          <w:p w:rsidRPr="00781112" w:rsidR="00B14519" w:rsidP="004E5C74" w:rsidRDefault="00B14519" w14:paraId="60E9FAA2" w14:textId="0E1508C1">
            <w:pPr>
              <w:jc w:val="center"/>
              <w:rPr>
                <w:rFonts w:cs="Arial"/>
                <w:color w:val="000000" w:themeColor="text1"/>
                <w:szCs w:val="16"/>
              </w:rPr>
            </w:pPr>
            <w:r w:rsidRPr="00781112">
              <w:rPr>
                <w:rFonts w:cs="Arial"/>
                <w:color w:val="000000" w:themeColor="text1"/>
                <w:szCs w:val="16"/>
              </w:rPr>
              <w:t>8.20%</w:t>
            </w:r>
          </w:p>
        </w:tc>
        <w:tc>
          <w:tcPr>
            <w:tcW w:w="625" w:type="pct"/>
            <w:vAlign w:val="center"/>
          </w:tcPr>
          <w:p w:rsidRPr="00781112" w:rsidR="00B14519" w:rsidP="004E5C74" w:rsidRDefault="00B14519" w14:paraId="55ED1028" w14:textId="05411637">
            <w:pPr>
              <w:jc w:val="center"/>
              <w:rPr>
                <w:rFonts w:cs="Arial"/>
                <w:color w:val="000000" w:themeColor="text1"/>
                <w:szCs w:val="16"/>
              </w:rPr>
            </w:pPr>
            <w:r w:rsidRPr="00781112">
              <w:rPr>
                <w:rFonts w:cs="Arial"/>
                <w:color w:val="000000" w:themeColor="text1"/>
                <w:szCs w:val="16"/>
              </w:rPr>
              <w:t>8.70%</w:t>
            </w:r>
          </w:p>
        </w:tc>
        <w:tc>
          <w:tcPr>
            <w:tcW w:w="625" w:type="pct"/>
            <w:vAlign w:val="center"/>
          </w:tcPr>
          <w:p w:rsidRPr="00781112" w:rsidR="00B14519" w:rsidP="004E5C74" w:rsidRDefault="00B14519" w14:paraId="3D7C28F8" w14:textId="2CE26657">
            <w:pPr>
              <w:jc w:val="center"/>
              <w:rPr>
                <w:rFonts w:cs="Arial"/>
                <w:color w:val="000000" w:themeColor="text1"/>
                <w:szCs w:val="16"/>
              </w:rPr>
            </w:pPr>
            <w:r w:rsidRPr="00781112">
              <w:rPr>
                <w:rFonts w:cs="Arial"/>
                <w:color w:val="000000" w:themeColor="text1"/>
                <w:szCs w:val="16"/>
              </w:rPr>
              <w:t>9.20%</w:t>
            </w:r>
          </w:p>
        </w:tc>
      </w:tr>
      <w:tr w:rsidRPr="00781112" w:rsidR="00B14519" w:rsidTr="00451D7E" w14:paraId="7A08D372" w14:textId="5FBBCE88">
        <w:tc>
          <w:tcPr>
            <w:tcW w:w="624" w:type="pct"/>
            <w:shd w:val="clear" w:color="auto" w:fill="auto"/>
            <w:vAlign w:val="center"/>
          </w:tcPr>
          <w:p w:rsidRPr="00781112" w:rsidR="00B14519" w:rsidP="004E5C74" w:rsidRDefault="00B14519" w14:paraId="3C8DF435" w14:textId="69FCCDF1">
            <w:pPr>
              <w:spacing w:before="0" w:after="0"/>
              <w:jc w:val="center"/>
              <w:rPr>
                <w:rFonts w:cs="Arial"/>
                <w:color w:val="000000" w:themeColor="text1"/>
                <w:szCs w:val="16"/>
              </w:rPr>
            </w:pPr>
            <w:r w:rsidRPr="00781112">
              <w:rPr>
                <w:rFonts w:cs="Arial"/>
                <w:color w:val="000000" w:themeColor="text1"/>
                <w:szCs w:val="16"/>
              </w:rPr>
              <w:t>Reading</w:t>
            </w:r>
          </w:p>
        </w:tc>
        <w:tc>
          <w:tcPr>
            <w:tcW w:w="625" w:type="pct"/>
            <w:shd w:val="clear" w:color="auto" w:fill="auto"/>
            <w:vAlign w:val="center"/>
          </w:tcPr>
          <w:p w:rsidRPr="00781112" w:rsidR="00B14519" w:rsidP="004E5C74" w:rsidRDefault="00B14519" w14:paraId="2CDE7790" w14:textId="3B90C904">
            <w:pPr>
              <w:spacing w:before="0" w:after="0"/>
              <w:jc w:val="center"/>
              <w:rPr>
                <w:rFonts w:cs="Arial"/>
                <w:color w:val="000000" w:themeColor="text1"/>
                <w:szCs w:val="16"/>
              </w:rPr>
            </w:pPr>
            <w:r w:rsidRPr="00781112">
              <w:rPr>
                <w:rFonts w:cs="Arial"/>
                <w:color w:val="000000" w:themeColor="text1"/>
                <w:szCs w:val="16"/>
              </w:rPr>
              <w:t>C &gt;=</w:t>
            </w:r>
          </w:p>
        </w:tc>
        <w:tc>
          <w:tcPr>
            <w:tcW w:w="625" w:type="pct"/>
            <w:shd w:val="clear" w:color="auto" w:fill="auto"/>
            <w:vAlign w:val="center"/>
          </w:tcPr>
          <w:p w:rsidRPr="00781112" w:rsidR="00B14519" w:rsidDel="00DB0A73" w:rsidP="004E5C74" w:rsidRDefault="00B14519" w14:paraId="69727A60" w14:textId="2476755A">
            <w:pPr>
              <w:jc w:val="center"/>
              <w:rPr>
                <w:rFonts w:cs="Arial"/>
                <w:color w:val="000000" w:themeColor="text1"/>
                <w:szCs w:val="16"/>
              </w:rPr>
            </w:pPr>
            <w:r w:rsidRPr="00781112">
              <w:rPr>
                <w:rFonts w:cs="Arial"/>
                <w:color w:val="000000" w:themeColor="text1"/>
                <w:szCs w:val="16"/>
              </w:rPr>
              <w:t>Grade HS</w:t>
            </w:r>
          </w:p>
        </w:tc>
        <w:tc>
          <w:tcPr>
            <w:tcW w:w="625" w:type="pct"/>
            <w:shd w:val="clear" w:color="auto" w:fill="auto"/>
            <w:vAlign w:val="center"/>
          </w:tcPr>
          <w:p w:rsidRPr="00781112" w:rsidR="00B14519" w:rsidP="004E5C74" w:rsidRDefault="00B14519" w14:paraId="6D9D8EC6" w14:textId="3C7C8315">
            <w:pPr>
              <w:jc w:val="center"/>
              <w:rPr>
                <w:rFonts w:cs="Arial"/>
                <w:color w:val="000000" w:themeColor="text1"/>
                <w:szCs w:val="16"/>
              </w:rPr>
            </w:pPr>
            <w:r w:rsidRPr="00781112">
              <w:rPr>
                <w:rFonts w:cs="Arial"/>
                <w:color w:val="000000" w:themeColor="text1"/>
                <w:szCs w:val="16"/>
              </w:rPr>
              <w:t>10.20%</w:t>
            </w:r>
          </w:p>
        </w:tc>
        <w:tc>
          <w:tcPr>
            <w:tcW w:w="625" w:type="pct"/>
            <w:vAlign w:val="center"/>
          </w:tcPr>
          <w:p w:rsidRPr="00781112" w:rsidR="00B14519" w:rsidP="004E5C74" w:rsidRDefault="00B14519" w14:paraId="6F53672D" w14:textId="674E45B1">
            <w:pPr>
              <w:jc w:val="center"/>
              <w:rPr>
                <w:rFonts w:cs="Arial"/>
                <w:color w:val="000000" w:themeColor="text1"/>
                <w:szCs w:val="16"/>
              </w:rPr>
            </w:pPr>
            <w:r w:rsidRPr="00781112">
              <w:rPr>
                <w:rFonts w:cs="Arial"/>
                <w:color w:val="000000" w:themeColor="text1"/>
                <w:szCs w:val="16"/>
              </w:rPr>
              <w:t>10.70%</w:t>
            </w:r>
          </w:p>
        </w:tc>
        <w:tc>
          <w:tcPr>
            <w:tcW w:w="625" w:type="pct"/>
            <w:vAlign w:val="center"/>
          </w:tcPr>
          <w:p w:rsidRPr="00781112" w:rsidR="00B14519" w:rsidP="004E5C74" w:rsidRDefault="00B14519" w14:paraId="1E839895" w14:textId="3633076A">
            <w:pPr>
              <w:jc w:val="center"/>
              <w:rPr>
                <w:rFonts w:cs="Arial"/>
                <w:color w:val="000000" w:themeColor="text1"/>
                <w:szCs w:val="16"/>
              </w:rPr>
            </w:pPr>
            <w:r w:rsidRPr="00781112">
              <w:rPr>
                <w:rFonts w:cs="Arial"/>
                <w:color w:val="000000" w:themeColor="text1"/>
                <w:szCs w:val="16"/>
              </w:rPr>
              <w:t>11.20%</w:t>
            </w:r>
          </w:p>
        </w:tc>
        <w:tc>
          <w:tcPr>
            <w:tcW w:w="625" w:type="pct"/>
            <w:vAlign w:val="center"/>
          </w:tcPr>
          <w:p w:rsidRPr="00781112" w:rsidR="00B14519" w:rsidP="004E5C74" w:rsidRDefault="00B14519" w14:paraId="64501470" w14:textId="22292C16">
            <w:pPr>
              <w:jc w:val="center"/>
              <w:rPr>
                <w:rFonts w:cs="Arial"/>
                <w:color w:val="000000" w:themeColor="text1"/>
                <w:szCs w:val="16"/>
              </w:rPr>
            </w:pPr>
            <w:r w:rsidRPr="00781112">
              <w:rPr>
                <w:rFonts w:cs="Arial"/>
                <w:color w:val="000000" w:themeColor="text1"/>
                <w:szCs w:val="16"/>
              </w:rPr>
              <w:t>11.70%</w:t>
            </w:r>
          </w:p>
        </w:tc>
        <w:tc>
          <w:tcPr>
            <w:tcW w:w="625" w:type="pct"/>
            <w:vAlign w:val="center"/>
          </w:tcPr>
          <w:p w:rsidRPr="00781112" w:rsidR="00B14519" w:rsidP="004E5C74" w:rsidRDefault="00B14519" w14:paraId="0CF7FF79" w14:textId="48B4AF2C">
            <w:pPr>
              <w:jc w:val="center"/>
              <w:rPr>
                <w:rFonts w:cs="Arial"/>
                <w:color w:val="000000" w:themeColor="text1"/>
                <w:szCs w:val="16"/>
              </w:rPr>
            </w:pPr>
            <w:r w:rsidRPr="00781112">
              <w:rPr>
                <w:rFonts w:cs="Arial"/>
                <w:color w:val="000000" w:themeColor="text1"/>
                <w:szCs w:val="16"/>
              </w:rPr>
              <w:t>12.20%</w:t>
            </w:r>
          </w:p>
        </w:tc>
      </w:tr>
      <w:tr w:rsidRPr="00781112" w:rsidR="00B14519" w:rsidTr="00451D7E" w14:paraId="734BCCC4" w14:textId="02B757A8">
        <w:tc>
          <w:tcPr>
            <w:tcW w:w="624" w:type="pct"/>
            <w:shd w:val="clear" w:color="auto" w:fill="auto"/>
            <w:vAlign w:val="center"/>
          </w:tcPr>
          <w:p w:rsidRPr="00781112" w:rsidR="00B14519" w:rsidP="004E5C74" w:rsidRDefault="00B14519" w14:paraId="20286AC8" w14:textId="018C9C4D">
            <w:pPr>
              <w:spacing w:before="0" w:after="0"/>
              <w:jc w:val="center"/>
              <w:rPr>
                <w:rFonts w:cs="Arial"/>
                <w:color w:val="000000" w:themeColor="text1"/>
                <w:szCs w:val="16"/>
              </w:rPr>
            </w:pPr>
            <w:r w:rsidRPr="00781112">
              <w:rPr>
                <w:rFonts w:cs="Arial"/>
                <w:color w:val="000000" w:themeColor="text1"/>
                <w:szCs w:val="16"/>
              </w:rPr>
              <w:t>Math</w:t>
            </w:r>
          </w:p>
        </w:tc>
        <w:tc>
          <w:tcPr>
            <w:tcW w:w="625" w:type="pct"/>
            <w:shd w:val="clear" w:color="auto" w:fill="auto"/>
            <w:vAlign w:val="center"/>
          </w:tcPr>
          <w:p w:rsidRPr="00781112" w:rsidR="00B14519" w:rsidP="004E5C74" w:rsidRDefault="00B14519" w14:paraId="185C8DA8" w14:textId="6254892D">
            <w:pPr>
              <w:spacing w:before="0" w:after="0"/>
              <w:jc w:val="center"/>
              <w:rPr>
                <w:rFonts w:cs="Arial"/>
                <w:color w:val="000000" w:themeColor="text1"/>
                <w:szCs w:val="16"/>
              </w:rPr>
            </w:pPr>
            <w:r w:rsidRPr="00781112">
              <w:rPr>
                <w:rFonts w:cs="Arial"/>
                <w:color w:val="000000" w:themeColor="text1"/>
                <w:szCs w:val="16"/>
              </w:rPr>
              <w:t>A &gt;=</w:t>
            </w:r>
          </w:p>
        </w:tc>
        <w:tc>
          <w:tcPr>
            <w:tcW w:w="625" w:type="pct"/>
            <w:shd w:val="clear" w:color="auto" w:fill="auto"/>
            <w:vAlign w:val="center"/>
          </w:tcPr>
          <w:p w:rsidRPr="00781112" w:rsidR="00B14519" w:rsidDel="00DB0A73" w:rsidP="004E5C74" w:rsidRDefault="00B14519" w14:paraId="16FD84A2" w14:textId="1BD2010B">
            <w:pPr>
              <w:jc w:val="center"/>
              <w:rPr>
                <w:rFonts w:cs="Arial"/>
                <w:color w:val="000000" w:themeColor="text1"/>
                <w:szCs w:val="16"/>
              </w:rPr>
            </w:pPr>
            <w:r w:rsidRPr="00781112">
              <w:rPr>
                <w:rFonts w:cs="Arial"/>
                <w:color w:val="000000" w:themeColor="text1"/>
                <w:szCs w:val="16"/>
              </w:rPr>
              <w:t>Grade 4</w:t>
            </w:r>
          </w:p>
        </w:tc>
        <w:tc>
          <w:tcPr>
            <w:tcW w:w="625" w:type="pct"/>
            <w:shd w:val="clear" w:color="auto" w:fill="auto"/>
            <w:vAlign w:val="center"/>
          </w:tcPr>
          <w:p w:rsidRPr="00781112" w:rsidR="00B14519" w:rsidP="004E5C74" w:rsidRDefault="00B14519" w14:paraId="0005999A" w14:textId="601F796F">
            <w:pPr>
              <w:jc w:val="center"/>
              <w:rPr>
                <w:rFonts w:cs="Arial"/>
                <w:color w:val="000000" w:themeColor="text1"/>
                <w:szCs w:val="16"/>
              </w:rPr>
            </w:pPr>
            <w:r w:rsidRPr="00781112">
              <w:rPr>
                <w:rFonts w:cs="Arial"/>
                <w:color w:val="000000" w:themeColor="text1"/>
                <w:szCs w:val="16"/>
              </w:rPr>
              <w:t>18.50%</w:t>
            </w:r>
          </w:p>
        </w:tc>
        <w:tc>
          <w:tcPr>
            <w:tcW w:w="625" w:type="pct"/>
            <w:vAlign w:val="center"/>
          </w:tcPr>
          <w:p w:rsidRPr="00781112" w:rsidR="00B14519" w:rsidP="004E5C74" w:rsidRDefault="00B14519" w14:paraId="2ADA59C0" w14:textId="7F027C54">
            <w:pPr>
              <w:jc w:val="center"/>
              <w:rPr>
                <w:rFonts w:cs="Arial"/>
                <w:color w:val="000000" w:themeColor="text1"/>
                <w:szCs w:val="16"/>
              </w:rPr>
            </w:pPr>
            <w:r w:rsidRPr="00781112">
              <w:rPr>
                <w:rFonts w:cs="Arial"/>
                <w:color w:val="000000" w:themeColor="text1"/>
                <w:szCs w:val="16"/>
              </w:rPr>
              <w:t>19.00%</w:t>
            </w:r>
          </w:p>
        </w:tc>
        <w:tc>
          <w:tcPr>
            <w:tcW w:w="625" w:type="pct"/>
            <w:vAlign w:val="center"/>
          </w:tcPr>
          <w:p w:rsidRPr="00781112" w:rsidR="00B14519" w:rsidP="004E5C74" w:rsidRDefault="00B14519" w14:paraId="63258519" w14:textId="524B5DC2">
            <w:pPr>
              <w:jc w:val="center"/>
              <w:rPr>
                <w:rFonts w:cs="Arial"/>
                <w:color w:val="000000" w:themeColor="text1"/>
                <w:szCs w:val="16"/>
              </w:rPr>
            </w:pPr>
            <w:r w:rsidRPr="00781112">
              <w:rPr>
                <w:rFonts w:cs="Arial"/>
                <w:color w:val="000000" w:themeColor="text1"/>
                <w:szCs w:val="16"/>
              </w:rPr>
              <w:t>19.50%</w:t>
            </w:r>
          </w:p>
        </w:tc>
        <w:tc>
          <w:tcPr>
            <w:tcW w:w="625" w:type="pct"/>
            <w:vAlign w:val="center"/>
          </w:tcPr>
          <w:p w:rsidRPr="00781112" w:rsidR="00B14519" w:rsidP="004E5C74" w:rsidRDefault="00B14519" w14:paraId="4B2BD04F" w14:textId="59A32E65">
            <w:pPr>
              <w:jc w:val="center"/>
              <w:rPr>
                <w:rFonts w:cs="Arial"/>
                <w:color w:val="000000" w:themeColor="text1"/>
                <w:szCs w:val="16"/>
              </w:rPr>
            </w:pPr>
            <w:r w:rsidRPr="00781112">
              <w:rPr>
                <w:rFonts w:cs="Arial"/>
                <w:color w:val="000000" w:themeColor="text1"/>
                <w:szCs w:val="16"/>
              </w:rPr>
              <w:t>20.00%</w:t>
            </w:r>
          </w:p>
        </w:tc>
        <w:tc>
          <w:tcPr>
            <w:tcW w:w="625" w:type="pct"/>
            <w:vAlign w:val="center"/>
          </w:tcPr>
          <w:p w:rsidRPr="00781112" w:rsidR="00B14519" w:rsidP="004E5C74" w:rsidRDefault="00B14519" w14:paraId="2E366D74" w14:textId="47D73C6E">
            <w:pPr>
              <w:jc w:val="center"/>
              <w:rPr>
                <w:rFonts w:cs="Arial"/>
                <w:color w:val="000000" w:themeColor="text1"/>
                <w:szCs w:val="16"/>
              </w:rPr>
            </w:pPr>
            <w:r w:rsidRPr="00781112">
              <w:rPr>
                <w:rFonts w:cs="Arial"/>
                <w:color w:val="000000" w:themeColor="text1"/>
                <w:szCs w:val="16"/>
              </w:rPr>
              <w:t>20.50%</w:t>
            </w:r>
          </w:p>
        </w:tc>
      </w:tr>
      <w:tr w:rsidRPr="00781112" w:rsidR="00B14519" w:rsidTr="00451D7E" w14:paraId="26043383" w14:textId="3D057A6F">
        <w:tc>
          <w:tcPr>
            <w:tcW w:w="624" w:type="pct"/>
            <w:shd w:val="clear" w:color="auto" w:fill="auto"/>
            <w:vAlign w:val="center"/>
          </w:tcPr>
          <w:p w:rsidRPr="00781112" w:rsidR="00B14519" w:rsidP="004E5C74" w:rsidRDefault="00B14519" w14:paraId="2BCD3006" w14:textId="785241B2">
            <w:pPr>
              <w:spacing w:before="0" w:after="0"/>
              <w:jc w:val="center"/>
              <w:rPr>
                <w:rFonts w:cs="Arial"/>
                <w:color w:val="000000" w:themeColor="text1"/>
                <w:szCs w:val="16"/>
              </w:rPr>
            </w:pPr>
            <w:r w:rsidRPr="00781112">
              <w:rPr>
                <w:rFonts w:cs="Arial"/>
                <w:color w:val="000000" w:themeColor="text1"/>
                <w:szCs w:val="16"/>
              </w:rPr>
              <w:t>Math</w:t>
            </w:r>
          </w:p>
        </w:tc>
        <w:tc>
          <w:tcPr>
            <w:tcW w:w="625" w:type="pct"/>
            <w:shd w:val="clear" w:color="auto" w:fill="auto"/>
            <w:vAlign w:val="center"/>
          </w:tcPr>
          <w:p w:rsidRPr="00781112" w:rsidR="00B14519" w:rsidP="004E5C74" w:rsidRDefault="00B14519" w14:paraId="79B80F0C" w14:textId="52C31857">
            <w:pPr>
              <w:spacing w:before="0" w:after="0"/>
              <w:jc w:val="center"/>
              <w:rPr>
                <w:rFonts w:cs="Arial"/>
                <w:color w:val="000000" w:themeColor="text1"/>
                <w:szCs w:val="16"/>
              </w:rPr>
            </w:pPr>
            <w:r w:rsidRPr="00781112">
              <w:rPr>
                <w:rFonts w:cs="Arial"/>
                <w:color w:val="000000" w:themeColor="text1"/>
                <w:szCs w:val="16"/>
              </w:rPr>
              <w:t>B &gt;=</w:t>
            </w:r>
          </w:p>
        </w:tc>
        <w:tc>
          <w:tcPr>
            <w:tcW w:w="625" w:type="pct"/>
            <w:shd w:val="clear" w:color="auto" w:fill="auto"/>
            <w:vAlign w:val="center"/>
          </w:tcPr>
          <w:p w:rsidRPr="00781112" w:rsidR="00B14519" w:rsidDel="00DB0A73" w:rsidP="004E5C74" w:rsidRDefault="00B14519" w14:paraId="27B1E35D" w14:textId="336183AA">
            <w:pPr>
              <w:jc w:val="center"/>
              <w:rPr>
                <w:rFonts w:cs="Arial"/>
                <w:color w:val="000000" w:themeColor="text1"/>
                <w:szCs w:val="16"/>
              </w:rPr>
            </w:pPr>
            <w:r w:rsidRPr="00781112">
              <w:rPr>
                <w:rFonts w:cs="Arial"/>
                <w:color w:val="000000" w:themeColor="text1"/>
                <w:szCs w:val="16"/>
              </w:rPr>
              <w:t>Grade 8</w:t>
            </w:r>
          </w:p>
        </w:tc>
        <w:tc>
          <w:tcPr>
            <w:tcW w:w="625" w:type="pct"/>
            <w:shd w:val="clear" w:color="auto" w:fill="auto"/>
            <w:vAlign w:val="center"/>
          </w:tcPr>
          <w:p w:rsidRPr="00781112" w:rsidR="00B14519" w:rsidP="004E5C74" w:rsidRDefault="00B14519" w14:paraId="25263A65" w14:textId="2189A9FC">
            <w:pPr>
              <w:jc w:val="center"/>
              <w:rPr>
                <w:rFonts w:cs="Arial"/>
                <w:color w:val="000000" w:themeColor="text1"/>
                <w:szCs w:val="16"/>
              </w:rPr>
            </w:pPr>
            <w:r w:rsidRPr="00781112">
              <w:rPr>
                <w:rFonts w:cs="Arial"/>
                <w:color w:val="000000" w:themeColor="text1"/>
                <w:szCs w:val="16"/>
              </w:rPr>
              <w:t>6.00%</w:t>
            </w:r>
          </w:p>
        </w:tc>
        <w:tc>
          <w:tcPr>
            <w:tcW w:w="625" w:type="pct"/>
            <w:vAlign w:val="center"/>
          </w:tcPr>
          <w:p w:rsidRPr="00781112" w:rsidR="00B14519" w:rsidP="004E5C74" w:rsidRDefault="00B14519" w14:paraId="558D49D9" w14:textId="56776B71">
            <w:pPr>
              <w:jc w:val="center"/>
              <w:rPr>
                <w:rFonts w:cs="Arial"/>
                <w:color w:val="000000" w:themeColor="text1"/>
                <w:szCs w:val="16"/>
              </w:rPr>
            </w:pPr>
            <w:r w:rsidRPr="00781112">
              <w:rPr>
                <w:rFonts w:cs="Arial"/>
                <w:color w:val="000000" w:themeColor="text1"/>
                <w:szCs w:val="16"/>
              </w:rPr>
              <w:t>6.50%</w:t>
            </w:r>
          </w:p>
        </w:tc>
        <w:tc>
          <w:tcPr>
            <w:tcW w:w="625" w:type="pct"/>
            <w:vAlign w:val="center"/>
          </w:tcPr>
          <w:p w:rsidRPr="00781112" w:rsidR="00B14519" w:rsidP="004E5C74" w:rsidRDefault="00B14519" w14:paraId="529C7F25" w14:textId="45E82B2D">
            <w:pPr>
              <w:jc w:val="center"/>
              <w:rPr>
                <w:rFonts w:cs="Arial"/>
                <w:color w:val="000000" w:themeColor="text1"/>
                <w:szCs w:val="16"/>
              </w:rPr>
            </w:pPr>
            <w:r w:rsidRPr="00781112">
              <w:rPr>
                <w:rFonts w:cs="Arial"/>
                <w:color w:val="000000" w:themeColor="text1"/>
                <w:szCs w:val="16"/>
              </w:rPr>
              <w:t>7.00%</w:t>
            </w:r>
          </w:p>
        </w:tc>
        <w:tc>
          <w:tcPr>
            <w:tcW w:w="625" w:type="pct"/>
            <w:vAlign w:val="center"/>
          </w:tcPr>
          <w:p w:rsidRPr="00781112" w:rsidR="00B14519" w:rsidP="004E5C74" w:rsidRDefault="00B14519" w14:paraId="0CD7F429" w14:textId="3C743F76">
            <w:pPr>
              <w:jc w:val="center"/>
              <w:rPr>
                <w:rFonts w:cs="Arial"/>
                <w:color w:val="000000" w:themeColor="text1"/>
                <w:szCs w:val="16"/>
              </w:rPr>
            </w:pPr>
            <w:r w:rsidRPr="00781112">
              <w:rPr>
                <w:rFonts w:cs="Arial"/>
                <w:color w:val="000000" w:themeColor="text1"/>
                <w:szCs w:val="16"/>
              </w:rPr>
              <w:t>7.50%</w:t>
            </w:r>
          </w:p>
        </w:tc>
        <w:tc>
          <w:tcPr>
            <w:tcW w:w="625" w:type="pct"/>
            <w:vAlign w:val="center"/>
          </w:tcPr>
          <w:p w:rsidRPr="00781112" w:rsidR="00B14519" w:rsidP="004E5C74" w:rsidRDefault="00B14519" w14:paraId="32C7804D" w14:textId="4585EF77">
            <w:pPr>
              <w:jc w:val="center"/>
              <w:rPr>
                <w:rFonts w:cs="Arial"/>
                <w:color w:val="000000" w:themeColor="text1"/>
                <w:szCs w:val="16"/>
              </w:rPr>
            </w:pPr>
            <w:r w:rsidRPr="00781112">
              <w:rPr>
                <w:rFonts w:cs="Arial"/>
                <w:color w:val="000000" w:themeColor="text1"/>
                <w:szCs w:val="16"/>
              </w:rPr>
              <w:t>8.00%</w:t>
            </w:r>
          </w:p>
        </w:tc>
      </w:tr>
      <w:tr w:rsidRPr="00781112" w:rsidR="00B14519" w:rsidTr="00451D7E" w14:paraId="169D5323" w14:textId="1CB4A506">
        <w:tc>
          <w:tcPr>
            <w:tcW w:w="624" w:type="pct"/>
            <w:shd w:val="clear" w:color="auto" w:fill="auto"/>
            <w:vAlign w:val="center"/>
          </w:tcPr>
          <w:p w:rsidRPr="00781112" w:rsidR="00B14519" w:rsidP="004E5C74" w:rsidRDefault="00B14519" w14:paraId="21DAE194" w14:textId="06AF539C">
            <w:pPr>
              <w:spacing w:before="0" w:after="0"/>
              <w:jc w:val="center"/>
              <w:rPr>
                <w:rFonts w:cs="Arial"/>
                <w:color w:val="000000" w:themeColor="text1"/>
                <w:szCs w:val="16"/>
              </w:rPr>
            </w:pPr>
            <w:r w:rsidRPr="00781112">
              <w:rPr>
                <w:rFonts w:cs="Arial"/>
                <w:color w:val="000000" w:themeColor="text1"/>
                <w:szCs w:val="16"/>
              </w:rPr>
              <w:t>Math</w:t>
            </w:r>
          </w:p>
        </w:tc>
        <w:tc>
          <w:tcPr>
            <w:tcW w:w="625" w:type="pct"/>
            <w:shd w:val="clear" w:color="auto" w:fill="auto"/>
            <w:vAlign w:val="center"/>
          </w:tcPr>
          <w:p w:rsidRPr="00781112" w:rsidR="00B14519" w:rsidP="004E5C74" w:rsidRDefault="00B14519" w14:paraId="650CB8D7" w14:textId="080D022D">
            <w:pPr>
              <w:spacing w:before="0" w:after="0"/>
              <w:jc w:val="center"/>
              <w:rPr>
                <w:rFonts w:cs="Arial"/>
                <w:color w:val="000000" w:themeColor="text1"/>
                <w:szCs w:val="16"/>
              </w:rPr>
            </w:pPr>
            <w:r w:rsidRPr="00781112">
              <w:rPr>
                <w:rFonts w:cs="Arial"/>
                <w:color w:val="000000" w:themeColor="text1"/>
                <w:szCs w:val="16"/>
              </w:rPr>
              <w:t>C &gt;=</w:t>
            </w:r>
          </w:p>
        </w:tc>
        <w:tc>
          <w:tcPr>
            <w:tcW w:w="625" w:type="pct"/>
            <w:shd w:val="clear" w:color="auto" w:fill="auto"/>
            <w:vAlign w:val="center"/>
          </w:tcPr>
          <w:p w:rsidRPr="00781112" w:rsidR="00B14519" w:rsidDel="00DB0A73" w:rsidP="004E5C74" w:rsidRDefault="00B14519" w14:paraId="45DBFB21" w14:textId="372229DD">
            <w:pPr>
              <w:jc w:val="center"/>
              <w:rPr>
                <w:rFonts w:cs="Arial"/>
                <w:color w:val="000000" w:themeColor="text1"/>
                <w:szCs w:val="16"/>
              </w:rPr>
            </w:pPr>
            <w:r w:rsidRPr="00781112">
              <w:rPr>
                <w:rFonts w:cs="Arial"/>
                <w:color w:val="000000" w:themeColor="text1"/>
                <w:szCs w:val="16"/>
              </w:rPr>
              <w:t>Grade HS</w:t>
            </w:r>
          </w:p>
        </w:tc>
        <w:tc>
          <w:tcPr>
            <w:tcW w:w="625" w:type="pct"/>
            <w:shd w:val="clear" w:color="auto" w:fill="auto"/>
            <w:vAlign w:val="center"/>
          </w:tcPr>
          <w:p w:rsidRPr="00781112" w:rsidR="00B14519" w:rsidP="004E5C74" w:rsidRDefault="00B14519" w14:paraId="341BF449" w14:textId="76191C29">
            <w:pPr>
              <w:jc w:val="center"/>
              <w:rPr>
                <w:rFonts w:cs="Arial"/>
                <w:color w:val="000000" w:themeColor="text1"/>
                <w:szCs w:val="16"/>
              </w:rPr>
            </w:pPr>
            <w:r w:rsidRPr="00781112">
              <w:rPr>
                <w:rFonts w:cs="Arial"/>
                <w:color w:val="000000" w:themeColor="text1"/>
                <w:szCs w:val="16"/>
              </w:rPr>
              <w:t>3.50%</w:t>
            </w:r>
          </w:p>
        </w:tc>
        <w:tc>
          <w:tcPr>
            <w:tcW w:w="625" w:type="pct"/>
            <w:vAlign w:val="center"/>
          </w:tcPr>
          <w:p w:rsidRPr="00781112" w:rsidR="00B14519" w:rsidP="004E5C74" w:rsidRDefault="00B14519" w14:paraId="5424FF66" w14:textId="7AB6DE06">
            <w:pPr>
              <w:jc w:val="center"/>
              <w:rPr>
                <w:rFonts w:cs="Arial"/>
                <w:color w:val="000000" w:themeColor="text1"/>
                <w:szCs w:val="16"/>
              </w:rPr>
            </w:pPr>
            <w:r w:rsidRPr="00781112">
              <w:rPr>
                <w:rFonts w:cs="Arial"/>
                <w:color w:val="000000" w:themeColor="text1"/>
                <w:szCs w:val="16"/>
              </w:rPr>
              <w:t>4.00%</w:t>
            </w:r>
          </w:p>
        </w:tc>
        <w:tc>
          <w:tcPr>
            <w:tcW w:w="625" w:type="pct"/>
            <w:vAlign w:val="center"/>
          </w:tcPr>
          <w:p w:rsidRPr="00781112" w:rsidR="00B14519" w:rsidP="004E5C74" w:rsidRDefault="00B14519" w14:paraId="552DC3D3" w14:textId="79B2C0C8">
            <w:pPr>
              <w:jc w:val="center"/>
              <w:rPr>
                <w:rFonts w:cs="Arial"/>
                <w:color w:val="000000" w:themeColor="text1"/>
                <w:szCs w:val="16"/>
              </w:rPr>
            </w:pPr>
            <w:r w:rsidRPr="00781112">
              <w:rPr>
                <w:rFonts w:cs="Arial"/>
                <w:color w:val="000000" w:themeColor="text1"/>
                <w:szCs w:val="16"/>
              </w:rPr>
              <w:t>4.50%</w:t>
            </w:r>
          </w:p>
        </w:tc>
        <w:tc>
          <w:tcPr>
            <w:tcW w:w="625" w:type="pct"/>
            <w:vAlign w:val="center"/>
          </w:tcPr>
          <w:p w:rsidRPr="00781112" w:rsidR="00B14519" w:rsidP="004E5C74" w:rsidRDefault="00B14519" w14:paraId="4ECE9215" w14:textId="1D6B1BD9">
            <w:pPr>
              <w:jc w:val="center"/>
              <w:rPr>
                <w:rFonts w:cs="Arial"/>
                <w:color w:val="000000" w:themeColor="text1"/>
                <w:szCs w:val="16"/>
              </w:rPr>
            </w:pPr>
            <w:r w:rsidRPr="00781112">
              <w:rPr>
                <w:rFonts w:cs="Arial"/>
                <w:color w:val="000000" w:themeColor="text1"/>
                <w:szCs w:val="16"/>
              </w:rPr>
              <w:t>5.00%</w:t>
            </w:r>
          </w:p>
        </w:tc>
        <w:tc>
          <w:tcPr>
            <w:tcW w:w="625" w:type="pct"/>
            <w:vAlign w:val="center"/>
          </w:tcPr>
          <w:p w:rsidRPr="00781112" w:rsidR="00B14519" w:rsidP="004E5C74" w:rsidRDefault="00B14519" w14:paraId="6E3EC3AC" w14:textId="066F1EBD">
            <w:pPr>
              <w:jc w:val="center"/>
              <w:rPr>
                <w:rFonts w:cs="Arial"/>
                <w:color w:val="000000" w:themeColor="text1"/>
                <w:szCs w:val="16"/>
              </w:rPr>
            </w:pPr>
            <w:r w:rsidRPr="00781112">
              <w:rPr>
                <w:rFonts w:cs="Arial"/>
                <w:color w:val="000000" w:themeColor="text1"/>
                <w:szCs w:val="16"/>
              </w:rPr>
              <w:t>5.50%</w:t>
            </w:r>
          </w:p>
        </w:tc>
      </w:tr>
    </w:tbl>
    <w:p w:rsidRPr="00781112" w:rsidR="002D145D" w:rsidP="004369B2" w:rsidRDefault="002D145D" w14:paraId="102C9294" w14:textId="426FC0A1">
      <w:pPr>
        <w:rPr>
          <w:b/>
          <w:color w:val="000000" w:themeColor="text1"/>
        </w:rPr>
      </w:pPr>
      <w:r w:rsidRPr="00781112">
        <w:rPr>
          <w:b/>
          <w:color w:val="000000" w:themeColor="text1"/>
        </w:rPr>
        <w:lastRenderedPageBreak/>
        <w:t xml:space="preserve">Targets: Description of Stakeholder Input </w:t>
      </w:r>
    </w:p>
    <w:p w:rsidRPr="00781112" w:rsidR="002D145D" w:rsidP="002D145D" w:rsidRDefault="002B7490" w14:paraId="2C104549" w14:textId="03A0AB0D">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br/>
        <w:t/>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br/>
        <w:t/>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br/>
        <w:t/>
        <w:br/>
        <w:t>The baseline for this indicator was presented to stakeholders and updated based on the most current year of data that was not impacted by COVID-19 in order to get the most accurate picture of the current performance level of children with disabilities on the current statewide assessments. The targets were set to show improvement each year from FFY 2020 through 2025. The stakeholders indicated acceptance of these baselines and targets.</w:t>
      </w:r>
    </w:p>
    <w:p w:rsidRPr="00781112" w:rsidR="00F20369" w:rsidP="004369B2" w:rsidRDefault="00F20369" w14:paraId="2446B7C2" w14:textId="77777777">
      <w:pPr>
        <w:rPr>
          <w:color w:val="000000" w:themeColor="text1"/>
        </w:rPr>
      </w:pPr>
      <w:bookmarkStart w:name="_Toc392159273" w:id="17"/>
    </w:p>
    <w:p w:rsidRPr="00781112" w:rsidR="00344AE0" w:rsidRDefault="00FA33C9" w14:paraId="2F64E7B3" w14:textId="74B76004">
      <w:pPr>
        <w:rPr>
          <w:b/>
          <w:color w:val="000000" w:themeColor="text1"/>
        </w:rPr>
      </w:pPr>
      <w:r>
        <w:rPr>
          <w:b/>
          <w:color w:val="000000" w:themeColor="text1"/>
        </w:rPr>
        <w:t>FFY 2021 Data Disaggregation from EDFacts</w:t>
      </w:r>
    </w:p>
    <w:p w:rsidRPr="00781112" w:rsidR="00C01339" w:rsidP="00552927" w:rsidRDefault="00344AE0" w14:paraId="6BDCF123" w14:textId="77777777">
      <w:pPr>
        <w:rPr>
          <w:rFonts w:cs="Arial"/>
          <w:b/>
          <w:color w:val="000000" w:themeColor="text1"/>
          <w:szCs w:val="16"/>
        </w:rPr>
      </w:pPr>
      <w:r w:rsidRPr="00781112">
        <w:rPr>
          <w:rFonts w:cs="Arial"/>
          <w:b/>
          <w:color w:val="000000" w:themeColor="text1"/>
          <w:szCs w:val="16"/>
        </w:rPr>
        <w:t xml:space="preserve">Data Source:  </w:t>
      </w:r>
    </w:p>
    <w:p w:rsidRPr="00781112" w:rsidR="00C470E8" w:rsidP="00552927" w:rsidRDefault="002B7490" w14:paraId="5EBDA348" w14:textId="4BF943DC">
      <w:pPr>
        <w:rPr>
          <w:rFonts w:cs="Arial"/>
          <w:color w:val="000000" w:themeColor="text1"/>
          <w:szCs w:val="16"/>
        </w:rPr>
      </w:pPr>
      <w:r w:rsidRPr="00781112">
        <w:rPr>
          <w:rFonts w:cs="Arial"/>
          <w:color w:val="000000" w:themeColor="text1"/>
          <w:szCs w:val="16"/>
        </w:rPr>
        <w:t>SY 2021-22 Assessment Data Groups - Reading (EDFacts file spec FS178; Data Group: 584)</w:t>
      </w:r>
    </w:p>
    <w:p w:rsidRPr="00781112" w:rsidR="00C01339" w:rsidP="00552927" w:rsidRDefault="00344AE0" w14:paraId="435988E5" w14:textId="77777777">
      <w:pPr>
        <w:rPr>
          <w:rFonts w:cs="Arial"/>
          <w:b/>
          <w:color w:val="000000" w:themeColor="text1"/>
          <w:szCs w:val="16"/>
        </w:rPr>
      </w:pPr>
      <w:r w:rsidRPr="00781112">
        <w:rPr>
          <w:rFonts w:cs="Arial"/>
          <w:b/>
          <w:color w:val="000000" w:themeColor="text1"/>
          <w:szCs w:val="16"/>
        </w:rPr>
        <w:t xml:space="preserve">Date: </w:t>
      </w:r>
    </w:p>
    <w:p w:rsidRPr="00781112" w:rsidR="00344AE0" w:rsidP="00552927" w:rsidRDefault="002B7490" w14:paraId="1E2D8106" w14:textId="34AD25B1">
      <w:pPr>
        <w:rPr>
          <w:rFonts w:cs="Arial"/>
          <w:color w:val="000000" w:themeColor="text1"/>
          <w:szCs w:val="16"/>
        </w:rPr>
      </w:pPr>
      <w:r w:rsidRPr="00781112">
        <w:rPr>
          <w:rFonts w:cs="Arial"/>
          <w:color w:val="000000" w:themeColor="text1"/>
          <w:szCs w:val="16"/>
        </w:rPr>
        <w:t>04/05/2023</w:t>
      </w:r>
    </w:p>
    <w:p w:rsidRPr="00781112" w:rsidR="009D0D68" w:rsidRDefault="00FE2056" w14:paraId="59BC6B2E" w14:textId="718BB7D0">
      <w:pPr>
        <w:rPr>
          <w:b/>
          <w:color w:val="000000" w:themeColor="text1"/>
        </w:rPr>
      </w:pPr>
      <w:r w:rsidRPr="00781112">
        <w:rPr>
          <w:b/>
          <w:color w:val="000000" w:themeColor="text1"/>
        </w:rPr>
        <w:t>Reading Assessment Proficiency Data by Grade</w:t>
      </w:r>
    </w:p>
    <w:tbl>
      <w:tblPr>
        <w:tblStyle w:val="TableGrid"/>
        <w:tblW w:w="5000" w:type="pct"/>
        <w:tblLayout w:type="fixed"/>
        <w:tblLook w:val="04A0" w:firstRow="1" w:lastRow="0" w:firstColumn="1" w:lastColumn="0" w:noHBand="0" w:noVBand="1"/>
        <w:tblCaption w:val="B03BASSPARTDATABYGRDRLA"/>
      </w:tblPr>
      <w:tblGrid>
        <w:gridCol w:w="2426"/>
        <w:gridCol w:w="2788"/>
        <w:gridCol w:w="2788"/>
        <w:gridCol w:w="2788"/>
      </w:tblGrid>
      <w:tr w:rsidRPr="00781112" w:rsidR="00BB2745" w:rsidTr="009E026B" w14:paraId="35CB1461" w14:textId="77777777">
        <w:tc>
          <w:tcPr>
            <w:tcW w:w="1124" w:type="pct"/>
            <w:shd w:val="clear" w:color="auto" w:fill="auto"/>
          </w:tcPr>
          <w:p w:rsidRPr="00781112" w:rsidR="00BB2745" w:rsidP="00BB2745" w:rsidRDefault="00835EAD" w14:paraId="39D40F16" w14:textId="18178F77">
            <w:pPr>
              <w:jc w:val="center"/>
              <w:rPr>
                <w:rFonts w:cs="Arial"/>
                <w:b/>
                <w:bCs/>
                <w:color w:val="000000" w:themeColor="text1"/>
                <w:szCs w:val="16"/>
              </w:rPr>
            </w:pPr>
            <w:r w:rsidRPr="00781112">
              <w:rPr>
                <w:rFonts w:cs="Arial"/>
                <w:b/>
                <w:bCs/>
                <w:color w:val="000000" w:themeColor="text1"/>
                <w:szCs w:val="16"/>
              </w:rPr>
              <w:t>Group</w:t>
            </w:r>
          </w:p>
        </w:tc>
        <w:tc>
          <w:tcPr>
            <w:tcW w:w="1292" w:type="pct"/>
            <w:shd w:val="clear" w:color="auto" w:fill="auto"/>
            <w:vAlign w:val="center"/>
          </w:tcPr>
          <w:p w:rsidRPr="00781112" w:rsidR="00BB2745" w:rsidP="00196CE6" w:rsidRDefault="00BB2745" w14:paraId="17538CC6" w14:textId="5AE78718">
            <w:pPr>
              <w:jc w:val="center"/>
              <w:rPr>
                <w:rFonts w:cs="Arial"/>
                <w:b/>
                <w:bCs/>
                <w:color w:val="000000" w:themeColor="text1"/>
                <w:szCs w:val="16"/>
              </w:rPr>
            </w:pPr>
            <w:r w:rsidRPr="00781112">
              <w:rPr>
                <w:rFonts w:cs="Arial"/>
                <w:b/>
                <w:bCs/>
                <w:color w:val="000000" w:themeColor="text1"/>
                <w:szCs w:val="16"/>
              </w:rPr>
              <w:t>Grade 4</w:t>
            </w:r>
          </w:p>
        </w:tc>
        <w:tc>
          <w:tcPr>
            <w:tcW w:w="1292" w:type="pct"/>
            <w:shd w:val="clear" w:color="auto" w:fill="auto"/>
            <w:vAlign w:val="center"/>
          </w:tcPr>
          <w:p w:rsidRPr="00781112" w:rsidR="00BB2745" w:rsidP="00315E88" w:rsidRDefault="00BB2745" w14:paraId="7B4C40DF" w14:textId="7F368CC4">
            <w:pPr>
              <w:jc w:val="center"/>
              <w:rPr>
                <w:rFonts w:cs="Arial"/>
                <w:b/>
                <w:bCs/>
                <w:color w:val="000000" w:themeColor="text1"/>
                <w:szCs w:val="16"/>
              </w:rPr>
            </w:pPr>
            <w:r w:rsidRPr="00781112">
              <w:rPr>
                <w:rFonts w:cs="Arial"/>
                <w:b/>
                <w:bCs/>
                <w:color w:val="000000" w:themeColor="text1"/>
                <w:szCs w:val="16"/>
              </w:rPr>
              <w:t>Grade 8</w:t>
            </w:r>
          </w:p>
        </w:tc>
        <w:tc>
          <w:tcPr>
            <w:tcW w:w="1292" w:type="pct"/>
            <w:shd w:val="clear" w:color="auto" w:fill="auto"/>
            <w:vAlign w:val="center"/>
          </w:tcPr>
          <w:p w:rsidRPr="00781112" w:rsidR="00BB2745" w:rsidP="00E14CF0" w:rsidRDefault="00BB2745" w14:paraId="3761AD03" w14:textId="6AC32E5E">
            <w:pPr>
              <w:jc w:val="center"/>
              <w:rPr>
                <w:rFonts w:cs="Arial"/>
                <w:b/>
                <w:bCs/>
                <w:color w:val="000000" w:themeColor="text1"/>
                <w:szCs w:val="16"/>
              </w:rPr>
            </w:pPr>
            <w:r w:rsidRPr="00781112">
              <w:rPr>
                <w:rFonts w:cs="Arial"/>
                <w:b/>
                <w:bCs/>
                <w:color w:val="000000" w:themeColor="text1"/>
                <w:szCs w:val="16"/>
              </w:rPr>
              <w:t>Grade HS</w:t>
            </w:r>
          </w:p>
        </w:tc>
      </w:tr>
      <w:tr w:rsidRPr="00781112" w:rsidR="003B0C91" w:rsidTr="009E026B" w14:paraId="568B2C00" w14:textId="77777777">
        <w:tc>
          <w:tcPr>
            <w:tcW w:w="1124" w:type="pct"/>
            <w:shd w:val="clear" w:color="auto" w:fill="auto"/>
          </w:tcPr>
          <w:p w:rsidRPr="00781112" w:rsidR="003B0C91" w:rsidP="003B0C91" w:rsidRDefault="003B0C91" w14:paraId="4AD99060" w14:textId="5CD6AD07">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shd w:val="clear" w:color="auto" w:fill="auto"/>
            <w:vAlign w:val="center"/>
          </w:tcPr>
          <w:p w:rsidRPr="00781112" w:rsidR="003B0C91" w:rsidP="00360DD6" w:rsidRDefault="003B0C91" w14:paraId="17848320" w14:textId="2D89B216">
            <w:pPr>
              <w:jc w:val="center"/>
              <w:rPr>
                <w:rFonts w:cs="Arial"/>
                <w:color w:val="000000" w:themeColor="text1"/>
                <w:szCs w:val="16"/>
              </w:rPr>
            </w:pPr>
            <w:r w:rsidRPr="00781112">
              <w:rPr>
                <w:rFonts w:cs="Arial"/>
                <w:color w:val="000000" w:themeColor="text1"/>
                <w:szCs w:val="16"/>
              </w:rPr>
              <w:t>3,726</w:t>
            </w:r>
          </w:p>
        </w:tc>
        <w:tc>
          <w:tcPr>
            <w:tcW w:w="1292" w:type="pct"/>
            <w:shd w:val="clear" w:color="auto" w:fill="auto"/>
            <w:vAlign w:val="center"/>
          </w:tcPr>
          <w:p w:rsidRPr="00781112" w:rsidR="003B0C91" w:rsidP="00360DD6" w:rsidRDefault="003B0C91" w14:paraId="51A72AB5" w14:textId="4469B046">
            <w:pPr>
              <w:jc w:val="center"/>
              <w:rPr>
                <w:rFonts w:cs="Arial"/>
                <w:color w:val="000000" w:themeColor="text1"/>
                <w:szCs w:val="16"/>
              </w:rPr>
            </w:pPr>
            <w:r w:rsidRPr="00781112">
              <w:rPr>
                <w:rFonts w:cs="Arial"/>
                <w:color w:val="000000" w:themeColor="text1"/>
                <w:szCs w:val="16"/>
              </w:rPr>
              <w:t>3,227</w:t>
            </w:r>
          </w:p>
        </w:tc>
        <w:tc>
          <w:tcPr>
            <w:tcW w:w="1292" w:type="pct"/>
            <w:shd w:val="clear" w:color="auto" w:fill="auto"/>
            <w:vAlign w:val="center"/>
          </w:tcPr>
          <w:p w:rsidRPr="00781112" w:rsidR="003B0C91" w:rsidP="00360DD6" w:rsidRDefault="003B0C91" w14:paraId="151E318E" w14:textId="46F9C307">
            <w:pPr>
              <w:jc w:val="center"/>
              <w:rPr>
                <w:rFonts w:cs="Arial"/>
                <w:color w:val="000000" w:themeColor="text1"/>
                <w:szCs w:val="16"/>
              </w:rPr>
            </w:pPr>
            <w:r w:rsidRPr="00781112">
              <w:rPr>
                <w:rFonts w:cs="Arial"/>
                <w:color w:val="000000" w:themeColor="text1"/>
                <w:szCs w:val="16"/>
              </w:rPr>
              <w:t>1,997</w:t>
            </w:r>
          </w:p>
        </w:tc>
      </w:tr>
      <w:tr w:rsidRPr="00781112" w:rsidR="003B0C91" w:rsidTr="009E026B" w14:paraId="4F287E15" w14:textId="77777777">
        <w:tc>
          <w:tcPr>
            <w:tcW w:w="1124" w:type="pct"/>
            <w:shd w:val="clear" w:color="auto" w:fill="auto"/>
          </w:tcPr>
          <w:p w:rsidRPr="00781112" w:rsidR="003B0C91" w:rsidP="003B0C91" w:rsidRDefault="003B0C91" w14:paraId="3423EDAB" w14:textId="76BBADB8">
            <w:pPr>
              <w:rPr>
                <w:rFonts w:cs="Arial"/>
                <w:color w:val="000000" w:themeColor="text1"/>
                <w:szCs w:val="16"/>
              </w:rPr>
            </w:pPr>
            <w:r w:rsidRPr="00781112">
              <w:rPr>
                <w:rFonts w:cs="Arial"/>
                <w:szCs w:val="16"/>
                <w:shd w:val="clear" w:color="auto" w:fill="FFFFFF"/>
              </w:rPr>
              <w:t xml:space="preserve">b. </w:t>
            </w:r>
            <w:r w:rsidR="005527CB">
              <w:rPr>
                <w:rFonts w:cs="Arial"/>
                <w:color w:val="000000" w:themeColor="text1"/>
                <w:szCs w:val="16"/>
              </w:rPr>
              <w:t xml:space="preserve">Children with </w:t>
            </w:r>
            <w:r w:rsidRPr="00781112">
              <w:rPr>
                <w:rFonts w:cs="Arial"/>
                <w:szCs w:val="16"/>
                <w:shd w:val="clear" w:color="auto" w:fill="FFFFFF"/>
              </w:rPr>
              <w:t>IEPs in regular assessment with no accommodations scored at or above proficient against grade level</w:t>
            </w:r>
          </w:p>
        </w:tc>
        <w:tc>
          <w:tcPr>
            <w:tcW w:w="1292" w:type="pct"/>
            <w:shd w:val="clear" w:color="auto" w:fill="auto"/>
            <w:vAlign w:val="center"/>
          </w:tcPr>
          <w:p w:rsidRPr="00781112" w:rsidR="003B0C91" w:rsidP="00360DD6" w:rsidRDefault="003B0C91" w14:paraId="616181A6" w14:textId="2B02EF7A">
            <w:pPr>
              <w:jc w:val="center"/>
              <w:rPr>
                <w:rFonts w:cs="Arial"/>
                <w:color w:val="000000" w:themeColor="text1"/>
                <w:szCs w:val="16"/>
              </w:rPr>
            </w:pPr>
            <w:r w:rsidRPr="00781112">
              <w:rPr>
                <w:rFonts w:cs="Arial"/>
                <w:color w:val="000000" w:themeColor="text1"/>
                <w:szCs w:val="16"/>
              </w:rPr>
              <w:t>329</w:t>
            </w:r>
          </w:p>
        </w:tc>
        <w:tc>
          <w:tcPr>
            <w:tcW w:w="1292" w:type="pct"/>
            <w:shd w:val="clear" w:color="auto" w:fill="auto"/>
            <w:vAlign w:val="center"/>
          </w:tcPr>
          <w:p w:rsidRPr="00781112" w:rsidR="003B0C91" w:rsidP="00360DD6" w:rsidRDefault="003B0C91" w14:paraId="74B7B6E9" w14:textId="4E36B377">
            <w:pPr>
              <w:jc w:val="center"/>
              <w:rPr>
                <w:rFonts w:cs="Arial"/>
                <w:color w:val="000000" w:themeColor="text1"/>
                <w:szCs w:val="16"/>
              </w:rPr>
            </w:pPr>
            <w:r w:rsidRPr="00781112">
              <w:rPr>
                <w:rFonts w:cs="Arial"/>
                <w:color w:val="000000" w:themeColor="text1"/>
                <w:szCs w:val="16"/>
              </w:rPr>
              <w:t>77</w:t>
            </w:r>
          </w:p>
        </w:tc>
        <w:tc>
          <w:tcPr>
            <w:tcW w:w="1292" w:type="pct"/>
            <w:shd w:val="clear" w:color="auto" w:fill="auto"/>
            <w:vAlign w:val="center"/>
          </w:tcPr>
          <w:p w:rsidRPr="00781112" w:rsidR="003B0C91" w:rsidP="00360DD6" w:rsidRDefault="003B0C91" w14:paraId="46F10147" w14:textId="1408D78A">
            <w:pPr>
              <w:jc w:val="center"/>
              <w:rPr>
                <w:rFonts w:cs="Arial"/>
                <w:color w:val="000000" w:themeColor="text1"/>
                <w:szCs w:val="16"/>
              </w:rPr>
            </w:pPr>
            <w:r w:rsidRPr="00781112">
              <w:rPr>
                <w:rFonts w:cs="Arial"/>
                <w:color w:val="000000" w:themeColor="text1"/>
                <w:szCs w:val="16"/>
              </w:rPr>
              <w:t>56</w:t>
            </w:r>
          </w:p>
        </w:tc>
      </w:tr>
      <w:tr w:rsidRPr="00781112" w:rsidR="003B0C91" w:rsidTr="009E026B" w14:paraId="41239D5E" w14:textId="77777777">
        <w:tc>
          <w:tcPr>
            <w:tcW w:w="1124" w:type="pct"/>
            <w:shd w:val="clear" w:color="auto" w:fill="auto"/>
          </w:tcPr>
          <w:p w:rsidRPr="00781112" w:rsidR="003B0C91" w:rsidP="003B0C91" w:rsidRDefault="003B0C91" w14:paraId="5F79CC0F" w14:textId="181C3E67">
            <w:pPr>
              <w:rPr>
                <w:rFonts w:cs="Arial"/>
                <w:color w:val="000000" w:themeColor="text1"/>
                <w:szCs w:val="16"/>
              </w:rPr>
            </w:pPr>
            <w:r w:rsidRPr="00781112">
              <w:rPr>
                <w:rFonts w:cs="Arial"/>
                <w:szCs w:val="16"/>
                <w:shd w:val="clear" w:color="auto" w:fill="FFFFFF"/>
              </w:rPr>
              <w:t xml:space="preserve">c. </w:t>
            </w:r>
            <w:r w:rsidR="005527CB">
              <w:rPr>
                <w:rFonts w:cs="Arial"/>
                <w:color w:val="000000" w:themeColor="text1"/>
                <w:szCs w:val="16"/>
              </w:rPr>
              <w:t xml:space="preserve">Children with </w:t>
            </w:r>
            <w:r w:rsidRPr="00781112">
              <w:rPr>
                <w:rFonts w:cs="Arial"/>
                <w:szCs w:val="16"/>
                <w:shd w:val="clear" w:color="auto" w:fill="FFFFFF"/>
              </w:rPr>
              <w:t>IEPs in regular assessment with accommodations scored at or above proficient against grade level</w:t>
            </w:r>
          </w:p>
        </w:tc>
        <w:tc>
          <w:tcPr>
            <w:tcW w:w="1292" w:type="pct"/>
            <w:shd w:val="clear" w:color="auto" w:fill="auto"/>
            <w:vAlign w:val="center"/>
          </w:tcPr>
          <w:p w:rsidRPr="00781112" w:rsidR="003B0C91" w:rsidP="00360DD6" w:rsidRDefault="003B0C91" w14:paraId="5E9652E2" w14:textId="24316F52">
            <w:pPr>
              <w:jc w:val="center"/>
              <w:rPr>
                <w:rFonts w:cs="Arial"/>
                <w:color w:val="000000" w:themeColor="text1"/>
                <w:szCs w:val="16"/>
              </w:rPr>
            </w:pPr>
            <w:r w:rsidRPr="00781112">
              <w:rPr>
                <w:rFonts w:cs="Arial"/>
                <w:color w:val="000000" w:themeColor="text1"/>
                <w:szCs w:val="16"/>
              </w:rPr>
              <w:t>206</w:t>
            </w:r>
          </w:p>
        </w:tc>
        <w:tc>
          <w:tcPr>
            <w:tcW w:w="1292" w:type="pct"/>
            <w:shd w:val="clear" w:color="auto" w:fill="auto"/>
            <w:vAlign w:val="center"/>
          </w:tcPr>
          <w:p w:rsidRPr="00781112" w:rsidR="003B0C91" w:rsidP="00360DD6" w:rsidRDefault="003B0C91" w14:paraId="47F69679" w14:textId="3EDB1646">
            <w:pPr>
              <w:jc w:val="center"/>
              <w:rPr>
                <w:rFonts w:cs="Arial"/>
                <w:color w:val="000000" w:themeColor="text1"/>
                <w:szCs w:val="16"/>
              </w:rPr>
            </w:pPr>
            <w:r w:rsidRPr="00781112">
              <w:rPr>
                <w:rFonts w:cs="Arial"/>
                <w:color w:val="000000" w:themeColor="text1"/>
                <w:szCs w:val="16"/>
              </w:rPr>
              <w:t>151</w:t>
            </w:r>
          </w:p>
        </w:tc>
        <w:tc>
          <w:tcPr>
            <w:tcW w:w="1292" w:type="pct"/>
            <w:shd w:val="clear" w:color="auto" w:fill="auto"/>
            <w:vAlign w:val="center"/>
          </w:tcPr>
          <w:p w:rsidRPr="00781112" w:rsidR="003B0C91" w:rsidP="00360DD6" w:rsidRDefault="003B0C91" w14:paraId="59F768C9" w14:textId="4401EA9F">
            <w:pPr>
              <w:jc w:val="center"/>
              <w:rPr>
                <w:rFonts w:cs="Arial"/>
                <w:color w:val="000000" w:themeColor="text1"/>
                <w:szCs w:val="16"/>
              </w:rPr>
            </w:pPr>
            <w:r w:rsidRPr="00781112">
              <w:rPr>
                <w:rFonts w:cs="Arial"/>
                <w:color w:val="000000" w:themeColor="text1"/>
                <w:szCs w:val="16"/>
              </w:rPr>
              <w:t>154</w:t>
            </w:r>
          </w:p>
        </w:tc>
      </w:tr>
    </w:tbl>
    <w:p w:rsidRPr="00781112" w:rsidR="00346807" w:rsidRDefault="00346807" w14:paraId="5994F67E" w14:textId="77777777">
      <w:pPr>
        <w:rPr>
          <w:b/>
          <w:color w:val="000000" w:themeColor="text1"/>
        </w:rPr>
      </w:pPr>
    </w:p>
    <w:p w:rsidRPr="00781112" w:rsidR="00C01339" w:rsidP="00552927" w:rsidRDefault="00382F22" w14:paraId="6D3557DD" w14:textId="77777777">
      <w:pPr>
        <w:rPr>
          <w:rFonts w:cs="Arial"/>
          <w:b/>
          <w:color w:val="000000" w:themeColor="text1"/>
          <w:szCs w:val="16"/>
        </w:rPr>
      </w:pPr>
      <w:r w:rsidRPr="00781112">
        <w:rPr>
          <w:rFonts w:cs="Arial"/>
          <w:b/>
          <w:color w:val="000000" w:themeColor="text1"/>
          <w:szCs w:val="16"/>
        </w:rPr>
        <w:t xml:space="preserve">Data Source: </w:t>
      </w:r>
    </w:p>
    <w:p w:rsidRPr="00781112" w:rsidR="00C470E8" w:rsidP="00552927" w:rsidRDefault="002B7490" w14:paraId="1FB962F7" w14:textId="1892B5D3">
      <w:pPr>
        <w:rPr>
          <w:rFonts w:cs="Arial"/>
          <w:color w:val="000000" w:themeColor="text1"/>
          <w:szCs w:val="16"/>
        </w:rPr>
      </w:pPr>
      <w:r w:rsidRPr="00781112">
        <w:rPr>
          <w:rFonts w:cs="Arial"/>
          <w:color w:val="000000" w:themeColor="text1"/>
          <w:szCs w:val="16"/>
        </w:rPr>
        <w:t>SY 2021-22 Assessment Data Groups - Math (EDFacts file spec FS175; Data Group: 583)</w:t>
      </w:r>
    </w:p>
    <w:p w:rsidRPr="00781112" w:rsidR="00C01339" w:rsidP="00552927" w:rsidRDefault="00382F22" w14:paraId="57CD97A4" w14:textId="77777777">
      <w:pPr>
        <w:rPr>
          <w:rFonts w:cs="Arial"/>
          <w:b/>
          <w:color w:val="000000" w:themeColor="text1"/>
          <w:szCs w:val="16"/>
        </w:rPr>
      </w:pPr>
      <w:r w:rsidRPr="00781112">
        <w:rPr>
          <w:rFonts w:cs="Arial"/>
          <w:b/>
          <w:color w:val="000000" w:themeColor="text1"/>
          <w:szCs w:val="16"/>
        </w:rPr>
        <w:t xml:space="preserve">Date: </w:t>
      </w:r>
    </w:p>
    <w:p w:rsidRPr="00781112" w:rsidR="00382F22" w:rsidP="00552927" w:rsidRDefault="002B7490" w14:paraId="26169998" w14:textId="4F560DE2">
      <w:pPr>
        <w:rPr>
          <w:rFonts w:cs="Arial"/>
          <w:color w:val="000000" w:themeColor="text1"/>
          <w:szCs w:val="16"/>
        </w:rPr>
      </w:pPr>
      <w:r w:rsidRPr="00781112">
        <w:rPr>
          <w:rFonts w:cs="Arial"/>
          <w:color w:val="000000" w:themeColor="text1"/>
          <w:szCs w:val="16"/>
        </w:rPr>
        <w:t>04/05/2023</w:t>
      </w:r>
    </w:p>
    <w:p w:rsidRPr="00781112" w:rsidR="005D18BE" w:rsidP="00552927" w:rsidRDefault="005D18BE" w14:paraId="33DEC24F" w14:textId="77777777">
      <w:pPr>
        <w:rPr>
          <w:rFonts w:cs="Arial"/>
          <w:color w:val="000000" w:themeColor="text1"/>
          <w:szCs w:val="16"/>
        </w:rPr>
      </w:pPr>
    </w:p>
    <w:p w:rsidRPr="00781112" w:rsidR="00FE2056" w:rsidRDefault="00FE2056" w14:paraId="5767F488" w14:textId="335F73B7">
      <w:pPr>
        <w:rPr>
          <w:b/>
          <w:color w:val="000000" w:themeColor="text1"/>
        </w:rPr>
      </w:pPr>
      <w:r w:rsidRPr="00781112">
        <w:rPr>
          <w:b/>
          <w:color w:val="000000" w:themeColor="text1"/>
        </w:rPr>
        <w:t>Math Assessment Proficiency Data by Grade</w:t>
      </w:r>
    </w:p>
    <w:tbl>
      <w:tblPr>
        <w:tblStyle w:val="TableGrid"/>
        <w:tblW w:w="4998" w:type="pct"/>
        <w:tblLayout w:type="fixed"/>
        <w:tblLook w:val="04A0" w:firstRow="1" w:lastRow="0" w:firstColumn="1" w:lastColumn="0" w:noHBand="0" w:noVBand="1"/>
        <w:tblCaption w:val="B03BASSPARTDATABYGRDMATH"/>
      </w:tblPr>
      <w:tblGrid>
        <w:gridCol w:w="2425"/>
        <w:gridCol w:w="2787"/>
        <w:gridCol w:w="2787"/>
        <w:gridCol w:w="2787"/>
      </w:tblGrid>
      <w:tr w:rsidRPr="00781112" w:rsidR="00EB6900" w:rsidTr="009E026B" w14:paraId="1F3A5453" w14:textId="77777777">
        <w:tc>
          <w:tcPr>
            <w:tcW w:w="1124" w:type="pct"/>
            <w:shd w:val="clear" w:color="auto" w:fill="auto"/>
          </w:tcPr>
          <w:p w:rsidRPr="00781112" w:rsidR="00EB6900" w:rsidP="00EB6900" w:rsidRDefault="00835EAD" w14:paraId="5BF018F9" w14:textId="6FE6FA6F">
            <w:pPr>
              <w:jc w:val="center"/>
              <w:rPr>
                <w:rFonts w:cs="Arial"/>
                <w:b/>
                <w:bCs/>
                <w:color w:val="000000" w:themeColor="text1"/>
                <w:szCs w:val="16"/>
              </w:rPr>
            </w:pPr>
            <w:r w:rsidRPr="00781112">
              <w:rPr>
                <w:rFonts w:cs="Arial"/>
                <w:b/>
                <w:bCs/>
                <w:color w:val="000000" w:themeColor="text1"/>
                <w:szCs w:val="16"/>
              </w:rPr>
              <w:t>Group</w:t>
            </w:r>
          </w:p>
        </w:tc>
        <w:tc>
          <w:tcPr>
            <w:tcW w:w="1292" w:type="pct"/>
            <w:shd w:val="clear" w:color="auto" w:fill="auto"/>
            <w:vAlign w:val="center"/>
          </w:tcPr>
          <w:p w:rsidRPr="00781112" w:rsidR="00EB6900" w:rsidP="00196CE6" w:rsidRDefault="00EB6900" w14:paraId="24FAE140" w14:textId="0B22750E">
            <w:pPr>
              <w:jc w:val="center"/>
              <w:rPr>
                <w:rFonts w:cs="Arial"/>
                <w:b/>
                <w:bCs/>
                <w:color w:val="000000" w:themeColor="text1"/>
                <w:szCs w:val="16"/>
              </w:rPr>
            </w:pPr>
            <w:r w:rsidRPr="00781112">
              <w:rPr>
                <w:rFonts w:cs="Arial"/>
                <w:b/>
                <w:bCs/>
                <w:color w:val="000000" w:themeColor="text1"/>
                <w:szCs w:val="16"/>
              </w:rPr>
              <w:t>Grade 4</w:t>
            </w:r>
          </w:p>
        </w:tc>
        <w:tc>
          <w:tcPr>
            <w:tcW w:w="1292" w:type="pct"/>
            <w:shd w:val="clear" w:color="auto" w:fill="auto"/>
            <w:vAlign w:val="center"/>
          </w:tcPr>
          <w:p w:rsidRPr="00781112" w:rsidR="00EB6900" w:rsidP="00315E88" w:rsidRDefault="00EB6900" w14:paraId="47A01117" w14:textId="43F14FF6">
            <w:pPr>
              <w:jc w:val="center"/>
              <w:rPr>
                <w:rFonts w:cs="Arial"/>
                <w:b/>
                <w:bCs/>
                <w:color w:val="000000" w:themeColor="text1"/>
                <w:szCs w:val="16"/>
              </w:rPr>
            </w:pPr>
            <w:r w:rsidRPr="00781112">
              <w:rPr>
                <w:rFonts w:cs="Arial"/>
                <w:b/>
                <w:bCs/>
                <w:color w:val="000000" w:themeColor="text1"/>
                <w:szCs w:val="16"/>
              </w:rPr>
              <w:t>Grade 8</w:t>
            </w:r>
          </w:p>
        </w:tc>
        <w:tc>
          <w:tcPr>
            <w:tcW w:w="1292" w:type="pct"/>
            <w:shd w:val="clear" w:color="auto" w:fill="auto"/>
            <w:vAlign w:val="center"/>
          </w:tcPr>
          <w:p w:rsidRPr="00781112" w:rsidR="00EB6900" w:rsidP="00E14CF0" w:rsidRDefault="00EB6900" w14:paraId="62BC8C13" w14:textId="1B955AD9">
            <w:pPr>
              <w:jc w:val="center"/>
              <w:rPr>
                <w:rFonts w:cs="Arial"/>
                <w:b/>
                <w:bCs/>
                <w:color w:val="000000" w:themeColor="text1"/>
                <w:szCs w:val="16"/>
              </w:rPr>
            </w:pPr>
            <w:r w:rsidRPr="00781112">
              <w:rPr>
                <w:rFonts w:cs="Arial"/>
                <w:b/>
                <w:bCs/>
                <w:color w:val="000000" w:themeColor="text1"/>
                <w:szCs w:val="16"/>
              </w:rPr>
              <w:t>Grade HS</w:t>
            </w:r>
          </w:p>
        </w:tc>
      </w:tr>
      <w:tr w:rsidRPr="00781112" w:rsidR="00EB6900" w:rsidTr="009E026B" w14:paraId="3E50404B" w14:textId="77777777">
        <w:tc>
          <w:tcPr>
            <w:tcW w:w="1124" w:type="pct"/>
            <w:shd w:val="clear" w:color="auto" w:fill="auto"/>
          </w:tcPr>
          <w:p w:rsidRPr="00781112" w:rsidR="00EB6900" w:rsidP="00EB6900" w:rsidRDefault="00EB6900" w14:paraId="1BC1C3E1" w14:textId="4BCAFF70">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shd w:val="clear" w:color="auto" w:fill="auto"/>
            <w:vAlign w:val="center"/>
          </w:tcPr>
          <w:p w:rsidRPr="00781112" w:rsidR="00EB6900" w:rsidP="00360DD6" w:rsidRDefault="00EB6900" w14:paraId="73844C67" w14:textId="1DA65780">
            <w:pPr>
              <w:jc w:val="center"/>
              <w:rPr>
                <w:rFonts w:cs="Arial"/>
                <w:color w:val="000000" w:themeColor="text1"/>
                <w:szCs w:val="16"/>
              </w:rPr>
            </w:pPr>
            <w:r w:rsidRPr="00781112">
              <w:rPr>
                <w:rFonts w:cs="Arial"/>
                <w:color w:val="000000" w:themeColor="text1"/>
                <w:szCs w:val="16"/>
              </w:rPr>
              <w:t>3,724</w:t>
            </w:r>
          </w:p>
        </w:tc>
        <w:tc>
          <w:tcPr>
            <w:tcW w:w="1292" w:type="pct"/>
            <w:shd w:val="clear" w:color="auto" w:fill="auto"/>
            <w:vAlign w:val="center"/>
          </w:tcPr>
          <w:p w:rsidRPr="00781112" w:rsidR="00EB6900" w:rsidP="00360DD6" w:rsidRDefault="00EB6900" w14:paraId="3573F811" w14:textId="4BE7EE48">
            <w:pPr>
              <w:jc w:val="center"/>
              <w:rPr>
                <w:rFonts w:cs="Arial"/>
                <w:color w:val="000000" w:themeColor="text1"/>
                <w:szCs w:val="16"/>
              </w:rPr>
            </w:pPr>
            <w:r w:rsidRPr="00781112">
              <w:rPr>
                <w:rFonts w:cs="Arial"/>
                <w:color w:val="000000" w:themeColor="text1"/>
                <w:szCs w:val="16"/>
              </w:rPr>
              <w:t>3,231</w:t>
            </w:r>
          </w:p>
        </w:tc>
        <w:tc>
          <w:tcPr>
            <w:tcW w:w="1292" w:type="pct"/>
            <w:shd w:val="clear" w:color="auto" w:fill="auto"/>
            <w:vAlign w:val="center"/>
          </w:tcPr>
          <w:p w:rsidRPr="00781112" w:rsidR="00EB6900" w:rsidP="00360DD6" w:rsidRDefault="00EB6900" w14:paraId="3D006657" w14:textId="5E74B673">
            <w:pPr>
              <w:jc w:val="center"/>
              <w:rPr>
                <w:rFonts w:cs="Arial"/>
                <w:color w:val="000000" w:themeColor="text1"/>
                <w:szCs w:val="16"/>
              </w:rPr>
            </w:pPr>
            <w:r w:rsidRPr="00781112">
              <w:rPr>
                <w:rFonts w:cs="Arial"/>
                <w:color w:val="000000" w:themeColor="text1"/>
                <w:szCs w:val="16"/>
              </w:rPr>
              <w:t>1,997</w:t>
            </w:r>
          </w:p>
        </w:tc>
      </w:tr>
      <w:tr w:rsidRPr="00781112" w:rsidR="00EB6900" w:rsidTr="009E026B" w14:paraId="4482EF44" w14:textId="77777777">
        <w:tc>
          <w:tcPr>
            <w:tcW w:w="1124" w:type="pct"/>
            <w:shd w:val="clear" w:color="auto" w:fill="auto"/>
          </w:tcPr>
          <w:p w:rsidRPr="00781112" w:rsidR="00EB6900" w:rsidP="00EB6900" w:rsidRDefault="00EB6900" w14:paraId="27BF445B" w14:textId="0D33636A">
            <w:pPr>
              <w:rPr>
                <w:rFonts w:cs="Arial"/>
                <w:color w:val="000000" w:themeColor="text1"/>
                <w:szCs w:val="16"/>
              </w:rPr>
            </w:pPr>
            <w:r w:rsidRPr="00781112">
              <w:rPr>
                <w:rFonts w:cs="Arial"/>
                <w:szCs w:val="16"/>
                <w:shd w:val="clear" w:color="auto" w:fill="FFFFFF"/>
              </w:rPr>
              <w:t>b. Children with IEPs in regular assessment with no accommodations scored at or above proficient against grade level</w:t>
            </w:r>
          </w:p>
        </w:tc>
        <w:tc>
          <w:tcPr>
            <w:tcW w:w="1292" w:type="pct"/>
            <w:shd w:val="clear" w:color="auto" w:fill="auto"/>
            <w:vAlign w:val="center"/>
          </w:tcPr>
          <w:p w:rsidRPr="00781112" w:rsidR="00EB6900" w:rsidP="00360DD6" w:rsidRDefault="00EB6900" w14:paraId="6FAE18FE" w14:textId="45CDD134">
            <w:pPr>
              <w:jc w:val="center"/>
              <w:rPr>
                <w:rFonts w:cs="Arial"/>
                <w:color w:val="000000" w:themeColor="text1"/>
                <w:szCs w:val="16"/>
              </w:rPr>
            </w:pPr>
            <w:r w:rsidRPr="00781112">
              <w:rPr>
                <w:rFonts w:cs="Arial"/>
                <w:color w:val="000000" w:themeColor="text1"/>
                <w:szCs w:val="16"/>
              </w:rPr>
              <w:t>324</w:t>
            </w:r>
          </w:p>
        </w:tc>
        <w:tc>
          <w:tcPr>
            <w:tcW w:w="1292" w:type="pct"/>
            <w:shd w:val="clear" w:color="auto" w:fill="auto"/>
            <w:vAlign w:val="center"/>
          </w:tcPr>
          <w:p w:rsidRPr="00781112" w:rsidR="00EB6900" w:rsidP="00360DD6" w:rsidRDefault="00EB6900" w14:paraId="0501C27C" w14:textId="424208A4">
            <w:pPr>
              <w:jc w:val="center"/>
              <w:rPr>
                <w:rFonts w:cs="Arial"/>
                <w:color w:val="000000" w:themeColor="text1"/>
                <w:szCs w:val="16"/>
              </w:rPr>
            </w:pPr>
            <w:r w:rsidRPr="00781112">
              <w:rPr>
                <w:rFonts w:cs="Arial"/>
                <w:color w:val="000000" w:themeColor="text1"/>
                <w:szCs w:val="16"/>
              </w:rPr>
              <w:t>43</w:t>
            </w:r>
          </w:p>
        </w:tc>
        <w:tc>
          <w:tcPr>
            <w:tcW w:w="1292" w:type="pct"/>
            <w:shd w:val="clear" w:color="auto" w:fill="auto"/>
            <w:vAlign w:val="center"/>
          </w:tcPr>
          <w:p w:rsidRPr="00781112" w:rsidR="00EB6900" w:rsidP="00360DD6" w:rsidRDefault="00EB6900" w14:paraId="2F8ECC6A" w14:textId="065827BA">
            <w:pPr>
              <w:jc w:val="center"/>
              <w:rPr>
                <w:rFonts w:cs="Arial"/>
                <w:color w:val="000000" w:themeColor="text1"/>
                <w:szCs w:val="16"/>
              </w:rPr>
            </w:pPr>
            <w:r w:rsidRPr="00781112">
              <w:rPr>
                <w:rFonts w:cs="Arial"/>
                <w:color w:val="000000" w:themeColor="text1"/>
                <w:szCs w:val="16"/>
              </w:rPr>
              <w:t>16</w:t>
            </w:r>
          </w:p>
        </w:tc>
      </w:tr>
      <w:tr w:rsidRPr="00781112" w:rsidR="00EB6900" w:rsidTr="009E026B" w14:paraId="7ED983D3" w14:textId="77777777">
        <w:tc>
          <w:tcPr>
            <w:tcW w:w="1124" w:type="pct"/>
            <w:shd w:val="clear" w:color="auto" w:fill="auto"/>
          </w:tcPr>
          <w:p w:rsidRPr="00781112" w:rsidR="00EB6900" w:rsidP="00EB6900" w:rsidRDefault="00EB6900" w14:paraId="6E21D958" w14:textId="7EF8B281">
            <w:pPr>
              <w:rPr>
                <w:rFonts w:cs="Arial"/>
                <w:color w:val="000000" w:themeColor="text1"/>
                <w:szCs w:val="16"/>
              </w:rPr>
            </w:pPr>
            <w:r w:rsidRPr="00781112">
              <w:rPr>
                <w:rFonts w:cs="Arial"/>
                <w:szCs w:val="16"/>
                <w:shd w:val="clear" w:color="auto" w:fill="FFFFFF"/>
              </w:rPr>
              <w:t>c. Children with IEPs in regular assessment with accommodations scored at or above proficient against grade level</w:t>
            </w:r>
          </w:p>
        </w:tc>
        <w:tc>
          <w:tcPr>
            <w:tcW w:w="1292" w:type="pct"/>
            <w:shd w:val="clear" w:color="auto" w:fill="auto"/>
            <w:vAlign w:val="center"/>
          </w:tcPr>
          <w:p w:rsidRPr="00781112" w:rsidR="00EB6900" w:rsidP="00360DD6" w:rsidRDefault="00EB6900" w14:paraId="239BF66A" w14:textId="489CBBAB">
            <w:pPr>
              <w:jc w:val="center"/>
              <w:rPr>
                <w:rFonts w:cs="Arial"/>
                <w:color w:val="000000" w:themeColor="text1"/>
                <w:szCs w:val="16"/>
              </w:rPr>
            </w:pPr>
            <w:r w:rsidRPr="00781112">
              <w:rPr>
                <w:rFonts w:cs="Arial"/>
                <w:color w:val="000000" w:themeColor="text1"/>
                <w:szCs w:val="16"/>
              </w:rPr>
              <w:t>223</w:t>
            </w:r>
          </w:p>
        </w:tc>
        <w:tc>
          <w:tcPr>
            <w:tcW w:w="1292" w:type="pct"/>
            <w:shd w:val="clear" w:color="auto" w:fill="auto"/>
            <w:vAlign w:val="center"/>
          </w:tcPr>
          <w:p w:rsidRPr="00781112" w:rsidR="00EB6900" w:rsidP="00360DD6" w:rsidRDefault="00EB6900" w14:paraId="3148F449" w14:textId="071E2D42">
            <w:pPr>
              <w:jc w:val="center"/>
              <w:rPr>
                <w:rFonts w:cs="Arial"/>
                <w:color w:val="000000" w:themeColor="text1"/>
                <w:szCs w:val="16"/>
              </w:rPr>
            </w:pPr>
            <w:r w:rsidRPr="00781112">
              <w:rPr>
                <w:rFonts w:cs="Arial"/>
                <w:color w:val="000000" w:themeColor="text1"/>
                <w:szCs w:val="16"/>
              </w:rPr>
              <w:t>94</w:t>
            </w:r>
          </w:p>
        </w:tc>
        <w:tc>
          <w:tcPr>
            <w:tcW w:w="1292" w:type="pct"/>
            <w:shd w:val="clear" w:color="auto" w:fill="auto"/>
            <w:vAlign w:val="center"/>
          </w:tcPr>
          <w:p w:rsidRPr="00781112" w:rsidR="00EB6900" w:rsidP="00360DD6" w:rsidRDefault="00EB6900" w14:paraId="56D05BB3" w14:textId="5F6BA567">
            <w:pPr>
              <w:jc w:val="center"/>
              <w:rPr>
                <w:rFonts w:cs="Arial"/>
                <w:color w:val="000000" w:themeColor="text1"/>
                <w:szCs w:val="16"/>
              </w:rPr>
            </w:pPr>
            <w:r w:rsidRPr="00781112">
              <w:rPr>
                <w:rFonts w:cs="Arial"/>
                <w:color w:val="000000" w:themeColor="text1"/>
                <w:szCs w:val="16"/>
              </w:rPr>
              <w:t>29</w:t>
            </w:r>
          </w:p>
        </w:tc>
      </w:tr>
      <w:bookmarkEnd w:id="17"/>
    </w:tbl>
    <w:p w:rsidRPr="00781112" w:rsidR="00966232" w:rsidP="004369B2" w:rsidRDefault="00966232" w14:paraId="1A4F8ED6" w14:textId="77777777">
      <w:pPr>
        <w:rPr>
          <w:color w:val="000000" w:themeColor="text1"/>
        </w:rPr>
      </w:pPr>
    </w:p>
    <w:p w:rsidRPr="00781112" w:rsidR="00E539AB" w:rsidP="004369B2" w:rsidRDefault="0047313F" w14:paraId="1E1876C6" w14:textId="39EB7563">
      <w:pPr>
        <w:rPr>
          <w:b/>
          <w:color w:val="000000" w:themeColor="text1"/>
        </w:rPr>
      </w:pPr>
      <w:r>
        <w:rPr>
          <w:b/>
          <w:color w:val="000000" w:themeColor="text1"/>
        </w:rPr>
        <w:t>FFY 2021 SPP/APR Data: Reading Assessment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3BFFYAPRDATARLA"/>
      </w:tblPr>
      <w:tblGrid>
        <w:gridCol w:w="428"/>
        <w:gridCol w:w="888"/>
        <w:gridCol w:w="2027"/>
        <w:gridCol w:w="2026"/>
        <w:gridCol w:w="1085"/>
        <w:gridCol w:w="1085"/>
        <w:gridCol w:w="1085"/>
        <w:gridCol w:w="1085"/>
        <w:gridCol w:w="1081"/>
      </w:tblGrid>
      <w:tr w:rsidRPr="00781112" w:rsidR="00FA33C9" w:rsidTr="004B3F40" w14:paraId="52CF9222" w14:textId="5C9FC6C2">
        <w:trPr>
          <w:tblHeader/>
        </w:trPr>
        <w:tc>
          <w:tcPr>
            <w:tcW w:w="198" w:type="pct"/>
            <w:shd w:val="clear" w:color="auto" w:fill="auto"/>
            <w:vAlign w:val="bottom"/>
          </w:tcPr>
          <w:p w:rsidRPr="00781112" w:rsidR="00FA33C9" w:rsidP="00FA33C9" w:rsidRDefault="00FA33C9" w14:paraId="5B0C0A4E" w14:textId="31160362">
            <w:pPr>
              <w:jc w:val="center"/>
              <w:rPr>
                <w:b/>
                <w:color w:val="000000" w:themeColor="text1"/>
              </w:rPr>
            </w:pPr>
            <w:r w:rsidRPr="00781112">
              <w:rPr>
                <w:b/>
                <w:color w:val="000000" w:themeColor="text1"/>
              </w:rPr>
              <w:t>Group</w:t>
            </w:r>
          </w:p>
        </w:tc>
        <w:tc>
          <w:tcPr>
            <w:tcW w:w="411" w:type="pct"/>
            <w:shd w:val="clear" w:color="auto" w:fill="auto"/>
            <w:vAlign w:val="bottom"/>
          </w:tcPr>
          <w:p w:rsidRPr="00781112" w:rsidR="00FA33C9" w:rsidP="00FA33C9" w:rsidRDefault="00FA33C9" w14:paraId="08D526E5" w14:textId="4BDB327D">
            <w:pPr>
              <w:jc w:val="center"/>
              <w:rPr>
                <w:b/>
                <w:color w:val="000000" w:themeColor="text1"/>
              </w:rPr>
            </w:pPr>
            <w:r w:rsidRPr="00781112">
              <w:rPr>
                <w:b/>
                <w:color w:val="000000" w:themeColor="text1"/>
              </w:rPr>
              <w:t>Group Name</w:t>
            </w:r>
          </w:p>
        </w:tc>
        <w:tc>
          <w:tcPr>
            <w:tcW w:w="939" w:type="pct"/>
            <w:shd w:val="clear" w:color="auto" w:fill="auto"/>
          </w:tcPr>
          <w:p w:rsidRPr="00781112" w:rsidR="00FA33C9" w:rsidP="00FA33C9" w:rsidRDefault="00FA33C9" w14:paraId="198DD72E" w14:textId="3FB5565B">
            <w:pPr>
              <w:jc w:val="center"/>
              <w:rPr>
                <w:b/>
                <w:bCs/>
                <w:color w:val="000000" w:themeColor="text1"/>
              </w:rPr>
            </w:pPr>
            <w:r w:rsidRPr="00781112">
              <w:rPr>
                <w:b/>
                <w:bCs/>
              </w:rPr>
              <w:t>Number of Children with IEPs Scoring At or Above Proficient Against Grade Level Academic Achievement Standards</w:t>
            </w:r>
          </w:p>
        </w:tc>
        <w:tc>
          <w:tcPr>
            <w:tcW w:w="939" w:type="pct"/>
            <w:shd w:val="clear" w:color="auto" w:fill="auto"/>
          </w:tcPr>
          <w:p w:rsidRPr="00781112" w:rsidR="00FA33C9" w:rsidP="00FA33C9" w:rsidRDefault="00FA33C9" w14:paraId="43067EB5" w14:textId="1B6A6AEE">
            <w:pPr>
              <w:jc w:val="center"/>
              <w:rPr>
                <w:b/>
                <w:bCs/>
                <w:color w:val="000000" w:themeColor="text1"/>
              </w:rPr>
            </w:pPr>
            <w:r w:rsidRPr="00781112">
              <w:rPr>
                <w:b/>
                <w:bCs/>
              </w:rPr>
              <w:t>Number of Children with IEPs who Received a Valid Score and for whom a Proficiency Level was Assigned for the Regular Assessment</w:t>
            </w:r>
          </w:p>
        </w:tc>
        <w:tc>
          <w:tcPr>
            <w:tcW w:w="503" w:type="pct"/>
            <w:shd w:val="clear" w:color="auto" w:fill="auto"/>
            <w:vAlign w:val="bottom"/>
          </w:tcPr>
          <w:p w:rsidRPr="00073BD7" w:rsidR="00FA33C9" w:rsidP="00FA33C9" w:rsidRDefault="00FA33C9" w14:paraId="18374487" w14:textId="19033228">
            <w:pPr>
              <w:jc w:val="center"/>
              <w:rPr>
                <w:b/>
                <w:bCs/>
                <w:color w:val="000000" w:themeColor="text1"/>
              </w:rPr>
            </w:pPr>
            <w:r w:rsidRPr="00073BD7">
              <w:rPr>
                <w:b/>
                <w:bCs/>
              </w:rPr>
              <w:t>FFY 2020 Data</w:t>
            </w:r>
          </w:p>
        </w:tc>
        <w:tc>
          <w:tcPr>
            <w:tcW w:w="503" w:type="pct"/>
            <w:shd w:val="clear" w:color="auto" w:fill="auto"/>
            <w:vAlign w:val="bottom"/>
          </w:tcPr>
          <w:p w:rsidRPr="00073BD7" w:rsidR="00FA33C9" w:rsidP="00FA33C9" w:rsidRDefault="00FA33C9" w14:paraId="3E51680E" w14:textId="2AA7DE2E">
            <w:pPr>
              <w:jc w:val="center"/>
              <w:rPr>
                <w:b/>
                <w:bCs/>
                <w:color w:val="000000" w:themeColor="text1"/>
              </w:rPr>
            </w:pPr>
            <w:r w:rsidRPr="00073BD7">
              <w:rPr>
                <w:b/>
                <w:bCs/>
              </w:rPr>
              <w:t>FFY 2021 Target</w:t>
            </w:r>
          </w:p>
        </w:tc>
        <w:tc>
          <w:tcPr>
            <w:tcW w:w="503" w:type="pct"/>
            <w:shd w:val="clear" w:color="auto" w:fill="auto"/>
            <w:vAlign w:val="bottom"/>
          </w:tcPr>
          <w:p w:rsidRPr="00073BD7" w:rsidR="00FA33C9" w:rsidP="00FA33C9" w:rsidRDefault="00FA33C9" w14:paraId="29685ECA" w14:textId="050366A7">
            <w:pPr>
              <w:jc w:val="center"/>
              <w:rPr>
                <w:b/>
                <w:bCs/>
                <w:color w:val="000000" w:themeColor="text1"/>
              </w:rPr>
            </w:pPr>
            <w:r w:rsidRPr="00073BD7">
              <w:rPr>
                <w:b/>
                <w:bCs/>
              </w:rPr>
              <w:t>FFY 2021 Data</w:t>
            </w:r>
          </w:p>
        </w:tc>
        <w:tc>
          <w:tcPr>
            <w:tcW w:w="503" w:type="pct"/>
            <w:shd w:val="clear" w:color="auto" w:fill="auto"/>
            <w:vAlign w:val="bottom"/>
          </w:tcPr>
          <w:p w:rsidRPr="00781112" w:rsidR="00FA33C9" w:rsidP="00FA33C9" w:rsidRDefault="00FA33C9" w14:paraId="5E9D6295" w14:textId="7F28EB50">
            <w:pPr>
              <w:jc w:val="center"/>
              <w:rPr>
                <w:b/>
                <w:color w:val="000000" w:themeColor="text1"/>
              </w:rPr>
            </w:pPr>
            <w:r w:rsidRPr="00781112">
              <w:rPr>
                <w:b/>
                <w:color w:val="000000" w:themeColor="text1"/>
              </w:rPr>
              <w:t>Status</w:t>
            </w:r>
          </w:p>
        </w:tc>
        <w:tc>
          <w:tcPr>
            <w:tcW w:w="501" w:type="pct"/>
            <w:shd w:val="clear" w:color="auto" w:fill="auto"/>
            <w:vAlign w:val="bottom"/>
          </w:tcPr>
          <w:p w:rsidRPr="00781112" w:rsidR="00FA33C9" w:rsidP="00FA33C9" w:rsidRDefault="00FA33C9" w14:paraId="7898EF38" w14:textId="75DFA010">
            <w:pPr>
              <w:jc w:val="center"/>
              <w:rPr>
                <w:b/>
                <w:color w:val="000000" w:themeColor="text1"/>
              </w:rPr>
            </w:pPr>
            <w:r w:rsidRPr="00781112">
              <w:rPr>
                <w:b/>
                <w:color w:val="000000" w:themeColor="text1"/>
              </w:rPr>
              <w:t>Slippage</w:t>
            </w:r>
          </w:p>
        </w:tc>
      </w:tr>
      <w:tr w:rsidRPr="00781112" w:rsidR="00AD0E97" w:rsidTr="004B3F40" w14:paraId="7760B96D" w14:textId="1E1E2305">
        <w:tc>
          <w:tcPr>
            <w:tcW w:w="198" w:type="pct"/>
            <w:shd w:val="clear" w:color="auto" w:fill="auto"/>
            <w:vAlign w:val="center"/>
          </w:tcPr>
          <w:p w:rsidRPr="00781112" w:rsidR="00AD0E97" w:rsidP="00AD0E97" w:rsidRDefault="00AD0E97" w14:paraId="6F54F4BD" w14:textId="3AB2A2E6">
            <w:pPr>
              <w:pStyle w:val="Default"/>
              <w:jc w:val="center"/>
              <w:rPr>
                <w:rFonts w:eastAsiaTheme="minorHAnsi"/>
                <w:color w:val="000000" w:themeColor="text1"/>
                <w:sz w:val="16"/>
                <w:szCs w:val="16"/>
              </w:rPr>
            </w:pPr>
            <w:r w:rsidRPr="00781112">
              <w:rPr>
                <w:b/>
                <w:color w:val="000000" w:themeColor="text1"/>
                <w:sz w:val="16"/>
                <w:szCs w:val="16"/>
              </w:rPr>
              <w:t>A</w:t>
            </w:r>
          </w:p>
        </w:tc>
        <w:tc>
          <w:tcPr>
            <w:tcW w:w="411" w:type="pct"/>
            <w:shd w:val="clear" w:color="auto" w:fill="auto"/>
            <w:vAlign w:val="center"/>
          </w:tcPr>
          <w:p w:rsidRPr="00781112" w:rsidR="00AD0E97" w:rsidDel="00DE5045" w:rsidP="00AD0E97" w:rsidRDefault="00AD0E97" w14:paraId="1AF12AAB" w14:textId="02722A5C">
            <w:pPr>
              <w:jc w:val="center"/>
              <w:rPr>
                <w:rFonts w:cs="Arial"/>
                <w:color w:val="000000" w:themeColor="text1"/>
                <w:szCs w:val="16"/>
              </w:rPr>
            </w:pPr>
            <w:r w:rsidRPr="00781112">
              <w:rPr>
                <w:rFonts w:cs="Arial"/>
                <w:color w:val="000000" w:themeColor="text1"/>
                <w:szCs w:val="16"/>
              </w:rPr>
              <w:t>Grade 4</w:t>
            </w:r>
          </w:p>
        </w:tc>
        <w:tc>
          <w:tcPr>
            <w:tcW w:w="939" w:type="pct"/>
            <w:shd w:val="clear" w:color="auto" w:fill="auto"/>
            <w:vAlign w:val="center"/>
          </w:tcPr>
          <w:p w:rsidRPr="00781112" w:rsidR="00AD0E97" w:rsidP="00AD0E97" w:rsidRDefault="00AD0E97" w14:paraId="0D75EC1C" w14:textId="5C94E807">
            <w:pPr>
              <w:jc w:val="center"/>
              <w:rPr>
                <w:rFonts w:cs="Arial"/>
                <w:color w:val="000000" w:themeColor="text1"/>
                <w:szCs w:val="16"/>
              </w:rPr>
            </w:pPr>
            <w:r w:rsidRPr="00781112">
              <w:rPr>
                <w:rFonts w:cs="Arial"/>
                <w:color w:val="000000"/>
                <w:szCs w:val="16"/>
              </w:rPr>
              <w:t>535</w:t>
            </w:r>
          </w:p>
        </w:tc>
        <w:tc>
          <w:tcPr>
            <w:tcW w:w="939" w:type="pct"/>
            <w:shd w:val="clear" w:color="auto" w:fill="auto"/>
            <w:vAlign w:val="center"/>
          </w:tcPr>
          <w:p w:rsidRPr="00781112" w:rsidR="00AD0E97" w:rsidP="00AD0E97" w:rsidRDefault="00AD0E97" w14:paraId="7E6A021B" w14:textId="57963DE4">
            <w:pPr>
              <w:jc w:val="center"/>
              <w:rPr>
                <w:rFonts w:cs="Arial"/>
                <w:color w:val="000000" w:themeColor="text1"/>
                <w:szCs w:val="16"/>
              </w:rPr>
            </w:pPr>
            <w:r w:rsidRPr="00781112">
              <w:rPr>
                <w:rFonts w:cs="Arial"/>
                <w:color w:val="000000" w:themeColor="text1"/>
                <w:szCs w:val="16"/>
              </w:rPr>
              <w:t>3,726</w:t>
            </w:r>
          </w:p>
        </w:tc>
        <w:tc>
          <w:tcPr>
            <w:tcW w:w="503" w:type="pct"/>
            <w:shd w:val="clear" w:color="auto" w:fill="auto"/>
            <w:vAlign w:val="center"/>
          </w:tcPr>
          <w:p w:rsidRPr="00781112" w:rsidR="00AD0E97" w:rsidP="00AD0E97" w:rsidRDefault="00AD0E97" w14:paraId="69FD37B5" w14:textId="09B40B87">
            <w:pPr>
              <w:jc w:val="center"/>
              <w:rPr>
                <w:rFonts w:cs="Arial"/>
                <w:color w:val="000000" w:themeColor="text1"/>
                <w:szCs w:val="16"/>
              </w:rPr>
            </w:pPr>
            <w:r w:rsidRPr="00781112">
              <w:rPr>
                <w:rFonts w:cs="Arial"/>
                <w:color w:val="000000" w:themeColor="text1"/>
                <w:szCs w:val="16"/>
              </w:rPr>
              <w:t>11.26%</w:t>
            </w:r>
          </w:p>
        </w:tc>
        <w:tc>
          <w:tcPr>
            <w:tcW w:w="503" w:type="pct"/>
            <w:shd w:val="clear" w:color="auto" w:fill="auto"/>
            <w:vAlign w:val="center"/>
          </w:tcPr>
          <w:p w:rsidRPr="00781112" w:rsidR="00AD0E97" w:rsidP="00AD0E97" w:rsidRDefault="00AD0E97" w14:paraId="482B7D09" w14:textId="62AFAA78">
            <w:pPr>
              <w:jc w:val="center"/>
              <w:rPr>
                <w:rFonts w:cs="Arial"/>
                <w:color w:val="000000" w:themeColor="text1"/>
                <w:szCs w:val="16"/>
              </w:rPr>
            </w:pPr>
            <w:r w:rsidRPr="00781112">
              <w:rPr>
                <w:rFonts w:cs="Arial"/>
                <w:color w:val="000000" w:themeColor="text1"/>
                <w:szCs w:val="16"/>
              </w:rPr>
              <w:t>16.40%</w:t>
            </w:r>
          </w:p>
        </w:tc>
        <w:tc>
          <w:tcPr>
            <w:tcW w:w="503" w:type="pct"/>
            <w:shd w:val="clear" w:color="auto" w:fill="auto"/>
            <w:vAlign w:val="center"/>
          </w:tcPr>
          <w:p w:rsidRPr="00781112" w:rsidR="00AD0E97" w:rsidP="00AD0E97" w:rsidRDefault="00AD0E97" w14:paraId="120D94C1" w14:textId="45B7E096">
            <w:pPr>
              <w:jc w:val="center"/>
              <w:rPr>
                <w:rFonts w:cs="Arial"/>
                <w:color w:val="000000" w:themeColor="text1"/>
                <w:szCs w:val="16"/>
              </w:rPr>
            </w:pPr>
            <w:r w:rsidRPr="00781112">
              <w:rPr>
                <w:rFonts w:cs="Arial"/>
                <w:color w:val="000000" w:themeColor="text1"/>
                <w:szCs w:val="16"/>
              </w:rPr>
              <w:t>14.36%</w:t>
            </w:r>
          </w:p>
        </w:tc>
        <w:tc>
          <w:tcPr>
            <w:tcW w:w="503" w:type="pct"/>
            <w:shd w:val="clear" w:color="auto" w:fill="auto"/>
            <w:vAlign w:val="center"/>
          </w:tcPr>
          <w:p w:rsidRPr="00781112" w:rsidR="00AD0E97" w:rsidP="00AD0E97" w:rsidRDefault="00AD0E97" w14:paraId="4C985877" w14:textId="6C415586">
            <w:pPr>
              <w:jc w:val="center"/>
              <w:rPr>
                <w:rFonts w:cs="Arial"/>
                <w:color w:val="000000" w:themeColor="text1"/>
                <w:szCs w:val="16"/>
              </w:rPr>
            </w:pPr>
            <w:r w:rsidRPr="00781112">
              <w:rPr>
                <w:rFonts w:cs="Arial"/>
                <w:color w:val="000000" w:themeColor="text1"/>
                <w:szCs w:val="16"/>
              </w:rPr>
              <w:t>Did not meet target</w:t>
            </w:r>
          </w:p>
        </w:tc>
        <w:tc>
          <w:tcPr>
            <w:tcW w:w="501" w:type="pct"/>
            <w:shd w:val="clear" w:color="auto" w:fill="auto"/>
            <w:vAlign w:val="center"/>
          </w:tcPr>
          <w:p w:rsidRPr="00781112" w:rsidR="00AD0E97" w:rsidP="00AD0E97" w:rsidRDefault="00AD0E97" w14:paraId="05322B0C" w14:textId="7DA1FCC0">
            <w:pPr>
              <w:jc w:val="center"/>
              <w:rPr>
                <w:rFonts w:cs="Arial"/>
                <w:color w:val="000000" w:themeColor="text1"/>
                <w:szCs w:val="16"/>
              </w:rPr>
            </w:pPr>
            <w:r w:rsidRPr="00781112">
              <w:rPr>
                <w:rFonts w:cs="Arial"/>
                <w:color w:val="000000" w:themeColor="text1"/>
                <w:szCs w:val="16"/>
              </w:rPr>
              <w:t>No Slippage</w:t>
            </w:r>
          </w:p>
        </w:tc>
      </w:tr>
      <w:tr w:rsidRPr="00781112" w:rsidR="00AD0E97" w:rsidTr="004B3F40" w14:paraId="7A5387EE" w14:textId="77777777">
        <w:tc>
          <w:tcPr>
            <w:tcW w:w="198" w:type="pct"/>
            <w:shd w:val="clear" w:color="auto" w:fill="auto"/>
            <w:vAlign w:val="center"/>
          </w:tcPr>
          <w:p w:rsidRPr="00781112" w:rsidR="00AD0E97" w:rsidP="00AD0E97" w:rsidRDefault="00AD0E97" w14:paraId="729AFDF4" w14:textId="72203283">
            <w:pPr>
              <w:pStyle w:val="Default"/>
              <w:jc w:val="center"/>
              <w:rPr>
                <w:rFonts w:eastAsiaTheme="minorHAnsi"/>
                <w:color w:val="000000" w:themeColor="text1"/>
                <w:sz w:val="16"/>
                <w:szCs w:val="16"/>
              </w:rPr>
            </w:pPr>
            <w:r w:rsidRPr="00781112">
              <w:rPr>
                <w:b/>
                <w:color w:val="000000" w:themeColor="text1"/>
                <w:sz w:val="16"/>
                <w:szCs w:val="16"/>
              </w:rPr>
              <w:lastRenderedPageBreak/>
              <w:t>B</w:t>
            </w:r>
          </w:p>
        </w:tc>
        <w:tc>
          <w:tcPr>
            <w:tcW w:w="411" w:type="pct"/>
            <w:shd w:val="clear" w:color="auto" w:fill="auto"/>
            <w:vAlign w:val="center"/>
          </w:tcPr>
          <w:p w:rsidRPr="00781112" w:rsidR="00AD0E97" w:rsidDel="00DE5045" w:rsidP="00AD0E97" w:rsidRDefault="00AD0E97" w14:paraId="33B7C97E" w14:textId="6E25E05B">
            <w:pPr>
              <w:jc w:val="center"/>
              <w:rPr>
                <w:rFonts w:cs="Arial"/>
                <w:color w:val="000000" w:themeColor="text1"/>
                <w:szCs w:val="16"/>
              </w:rPr>
            </w:pPr>
            <w:r w:rsidRPr="00781112">
              <w:rPr>
                <w:rFonts w:cs="Arial"/>
                <w:color w:val="000000" w:themeColor="text1"/>
                <w:szCs w:val="16"/>
              </w:rPr>
              <w:t>Grade 8</w:t>
            </w:r>
          </w:p>
        </w:tc>
        <w:tc>
          <w:tcPr>
            <w:tcW w:w="939" w:type="pct"/>
            <w:shd w:val="clear" w:color="auto" w:fill="auto"/>
            <w:vAlign w:val="center"/>
          </w:tcPr>
          <w:p w:rsidRPr="00781112" w:rsidR="00AD0E97" w:rsidP="00AD0E97" w:rsidRDefault="00AD0E97" w14:paraId="3F0D6576" w14:textId="39D13C81">
            <w:pPr>
              <w:jc w:val="center"/>
              <w:rPr>
                <w:rFonts w:cs="Arial"/>
                <w:color w:val="000000" w:themeColor="text1"/>
                <w:szCs w:val="16"/>
              </w:rPr>
            </w:pPr>
            <w:r w:rsidRPr="00781112">
              <w:rPr>
                <w:rFonts w:cs="Arial"/>
                <w:color w:val="000000"/>
                <w:szCs w:val="16"/>
              </w:rPr>
              <w:t>228</w:t>
            </w:r>
          </w:p>
        </w:tc>
        <w:tc>
          <w:tcPr>
            <w:tcW w:w="939" w:type="pct"/>
            <w:shd w:val="clear" w:color="auto" w:fill="auto"/>
            <w:vAlign w:val="center"/>
          </w:tcPr>
          <w:p w:rsidRPr="00781112" w:rsidR="00AD0E97" w:rsidP="00AD0E97" w:rsidRDefault="00AD0E97" w14:paraId="7FFA4863" w14:textId="2B0AF130">
            <w:pPr>
              <w:jc w:val="center"/>
              <w:rPr>
                <w:rFonts w:cs="Arial"/>
                <w:color w:val="000000" w:themeColor="text1"/>
                <w:szCs w:val="16"/>
              </w:rPr>
            </w:pPr>
            <w:r w:rsidRPr="00781112">
              <w:rPr>
                <w:rFonts w:cs="Arial"/>
                <w:color w:val="000000" w:themeColor="text1"/>
                <w:szCs w:val="16"/>
              </w:rPr>
              <w:t>3,227</w:t>
            </w:r>
          </w:p>
        </w:tc>
        <w:tc>
          <w:tcPr>
            <w:tcW w:w="503" w:type="pct"/>
            <w:shd w:val="clear" w:color="auto" w:fill="auto"/>
            <w:vAlign w:val="center"/>
          </w:tcPr>
          <w:p w:rsidRPr="00781112" w:rsidR="00AD0E97" w:rsidP="00AD0E97" w:rsidRDefault="00AD0E97" w14:paraId="3FB80D14" w14:textId="17D00589">
            <w:pPr>
              <w:jc w:val="center"/>
              <w:rPr>
                <w:rFonts w:cs="Arial"/>
                <w:color w:val="000000" w:themeColor="text1"/>
                <w:szCs w:val="16"/>
              </w:rPr>
            </w:pPr>
            <w:r w:rsidRPr="00781112">
              <w:rPr>
                <w:rFonts w:cs="Arial"/>
                <w:color w:val="000000" w:themeColor="text1"/>
                <w:szCs w:val="16"/>
              </w:rPr>
              <w:t>6.94%</w:t>
            </w:r>
          </w:p>
        </w:tc>
        <w:tc>
          <w:tcPr>
            <w:tcW w:w="503" w:type="pct"/>
            <w:shd w:val="clear" w:color="auto" w:fill="auto"/>
            <w:vAlign w:val="center"/>
          </w:tcPr>
          <w:p w:rsidRPr="00781112" w:rsidR="00AD0E97" w:rsidP="00AD0E97" w:rsidRDefault="00AD0E97" w14:paraId="12DA8FB6" w14:textId="2A9832BB">
            <w:pPr>
              <w:jc w:val="center"/>
              <w:rPr>
                <w:rFonts w:cs="Arial"/>
                <w:color w:val="000000" w:themeColor="text1"/>
                <w:szCs w:val="16"/>
              </w:rPr>
            </w:pPr>
            <w:r w:rsidRPr="00781112">
              <w:rPr>
                <w:rFonts w:cs="Arial"/>
                <w:color w:val="000000" w:themeColor="text1"/>
                <w:szCs w:val="16"/>
              </w:rPr>
              <w:t>7.20%</w:t>
            </w:r>
          </w:p>
        </w:tc>
        <w:tc>
          <w:tcPr>
            <w:tcW w:w="503" w:type="pct"/>
            <w:shd w:val="clear" w:color="auto" w:fill="auto"/>
            <w:vAlign w:val="center"/>
          </w:tcPr>
          <w:p w:rsidRPr="00781112" w:rsidR="00AD0E97" w:rsidP="00AD0E97" w:rsidRDefault="00AD0E97" w14:paraId="65C7EB9E" w14:textId="563BFA26">
            <w:pPr>
              <w:jc w:val="center"/>
              <w:rPr>
                <w:rFonts w:cs="Arial"/>
                <w:color w:val="000000" w:themeColor="text1"/>
                <w:szCs w:val="16"/>
              </w:rPr>
            </w:pPr>
            <w:r w:rsidRPr="00781112">
              <w:rPr>
                <w:rFonts w:cs="Arial"/>
                <w:color w:val="000000" w:themeColor="text1"/>
                <w:szCs w:val="16"/>
              </w:rPr>
              <w:t>7.07%</w:t>
            </w:r>
          </w:p>
        </w:tc>
        <w:tc>
          <w:tcPr>
            <w:tcW w:w="503" w:type="pct"/>
            <w:shd w:val="clear" w:color="auto" w:fill="auto"/>
            <w:vAlign w:val="center"/>
          </w:tcPr>
          <w:p w:rsidRPr="00781112" w:rsidR="00AD0E97" w:rsidP="00AD0E97" w:rsidRDefault="00AD0E97" w14:paraId="41A6F692" w14:textId="65CC6347">
            <w:pPr>
              <w:jc w:val="center"/>
              <w:rPr>
                <w:rFonts w:cs="Arial"/>
                <w:color w:val="000000" w:themeColor="text1"/>
                <w:szCs w:val="16"/>
              </w:rPr>
            </w:pPr>
            <w:r w:rsidRPr="00781112">
              <w:rPr>
                <w:rFonts w:cs="Arial"/>
                <w:color w:val="000000" w:themeColor="text1"/>
                <w:szCs w:val="16"/>
              </w:rPr>
              <w:t>Did not meet target</w:t>
            </w:r>
          </w:p>
        </w:tc>
        <w:tc>
          <w:tcPr>
            <w:tcW w:w="501" w:type="pct"/>
            <w:shd w:val="clear" w:color="auto" w:fill="auto"/>
            <w:vAlign w:val="center"/>
          </w:tcPr>
          <w:p w:rsidRPr="00781112" w:rsidR="00AD0E97" w:rsidP="00AD0E97" w:rsidRDefault="00AD0E97" w14:paraId="3D4E27A4" w14:textId="7BDAA77C">
            <w:pPr>
              <w:jc w:val="center"/>
              <w:rPr>
                <w:rFonts w:cs="Arial"/>
                <w:color w:val="000000" w:themeColor="text1"/>
                <w:szCs w:val="16"/>
              </w:rPr>
            </w:pPr>
            <w:r w:rsidRPr="00781112">
              <w:rPr>
                <w:rFonts w:cs="Arial"/>
                <w:color w:val="000000" w:themeColor="text1"/>
                <w:szCs w:val="16"/>
              </w:rPr>
              <w:t>No Slippage</w:t>
            </w:r>
          </w:p>
        </w:tc>
      </w:tr>
      <w:tr w:rsidRPr="00781112" w:rsidR="00AD0E97" w:rsidTr="004B3F40" w14:paraId="26B346DD" w14:textId="77777777">
        <w:tc>
          <w:tcPr>
            <w:tcW w:w="198" w:type="pct"/>
            <w:shd w:val="clear" w:color="auto" w:fill="auto"/>
            <w:vAlign w:val="center"/>
          </w:tcPr>
          <w:p w:rsidRPr="00781112" w:rsidR="00AD0E97" w:rsidP="00AD0E97" w:rsidRDefault="00AD0E97" w14:paraId="2B13C665" w14:textId="583EB28A">
            <w:pPr>
              <w:pStyle w:val="Default"/>
              <w:jc w:val="center"/>
              <w:rPr>
                <w:rFonts w:eastAsiaTheme="minorHAnsi"/>
                <w:color w:val="000000" w:themeColor="text1"/>
                <w:sz w:val="16"/>
                <w:szCs w:val="16"/>
              </w:rPr>
            </w:pPr>
            <w:r w:rsidRPr="00781112">
              <w:rPr>
                <w:b/>
                <w:color w:val="000000" w:themeColor="text1"/>
                <w:sz w:val="16"/>
                <w:szCs w:val="16"/>
              </w:rPr>
              <w:t>C</w:t>
            </w:r>
          </w:p>
        </w:tc>
        <w:tc>
          <w:tcPr>
            <w:tcW w:w="411" w:type="pct"/>
            <w:shd w:val="clear" w:color="auto" w:fill="auto"/>
            <w:vAlign w:val="center"/>
          </w:tcPr>
          <w:p w:rsidRPr="00781112" w:rsidR="00AD0E97" w:rsidDel="00DE5045" w:rsidP="00AD0E97" w:rsidRDefault="00AD0E97" w14:paraId="6D97D346" w14:textId="75AC25C8">
            <w:pPr>
              <w:jc w:val="center"/>
              <w:rPr>
                <w:rFonts w:cs="Arial"/>
                <w:color w:val="000000" w:themeColor="text1"/>
                <w:szCs w:val="16"/>
              </w:rPr>
            </w:pPr>
            <w:r w:rsidRPr="00781112">
              <w:rPr>
                <w:rFonts w:cs="Arial"/>
                <w:color w:val="000000" w:themeColor="text1"/>
                <w:szCs w:val="16"/>
              </w:rPr>
              <w:t>Grade HS</w:t>
            </w:r>
          </w:p>
        </w:tc>
        <w:tc>
          <w:tcPr>
            <w:tcW w:w="939" w:type="pct"/>
            <w:shd w:val="clear" w:color="auto" w:fill="auto"/>
            <w:vAlign w:val="center"/>
          </w:tcPr>
          <w:p w:rsidRPr="00781112" w:rsidR="00AD0E97" w:rsidP="00AD0E97" w:rsidRDefault="00AD0E97" w14:paraId="30AED5C7" w14:textId="5DD38D7C">
            <w:pPr>
              <w:jc w:val="center"/>
              <w:rPr>
                <w:rFonts w:cs="Arial"/>
                <w:color w:val="000000" w:themeColor="text1"/>
                <w:szCs w:val="16"/>
              </w:rPr>
            </w:pPr>
            <w:r w:rsidRPr="00781112">
              <w:rPr>
                <w:rFonts w:cs="Arial"/>
                <w:color w:val="000000"/>
                <w:szCs w:val="16"/>
              </w:rPr>
              <w:t>210</w:t>
            </w:r>
          </w:p>
        </w:tc>
        <w:tc>
          <w:tcPr>
            <w:tcW w:w="939" w:type="pct"/>
            <w:shd w:val="clear" w:color="auto" w:fill="auto"/>
            <w:vAlign w:val="center"/>
          </w:tcPr>
          <w:p w:rsidRPr="00781112" w:rsidR="00AD0E97" w:rsidP="00AD0E97" w:rsidRDefault="00AD0E97" w14:paraId="3E4BF8E7" w14:textId="17E7C017">
            <w:pPr>
              <w:jc w:val="center"/>
              <w:rPr>
                <w:rFonts w:cs="Arial"/>
                <w:color w:val="000000" w:themeColor="text1"/>
                <w:szCs w:val="16"/>
              </w:rPr>
            </w:pPr>
            <w:r w:rsidRPr="00781112">
              <w:rPr>
                <w:rFonts w:cs="Arial"/>
                <w:color w:val="000000" w:themeColor="text1"/>
                <w:szCs w:val="16"/>
              </w:rPr>
              <w:t>1,997</w:t>
            </w:r>
          </w:p>
        </w:tc>
        <w:tc>
          <w:tcPr>
            <w:tcW w:w="503" w:type="pct"/>
            <w:shd w:val="clear" w:color="auto" w:fill="auto"/>
            <w:vAlign w:val="center"/>
          </w:tcPr>
          <w:p w:rsidRPr="00781112" w:rsidR="00AD0E97" w:rsidP="00AD0E97" w:rsidRDefault="00AD0E97" w14:paraId="039885F2" w14:textId="68486387">
            <w:pPr>
              <w:jc w:val="center"/>
              <w:rPr>
                <w:rFonts w:cs="Arial"/>
                <w:color w:val="000000" w:themeColor="text1"/>
                <w:szCs w:val="16"/>
              </w:rPr>
            </w:pPr>
            <w:r w:rsidRPr="00781112">
              <w:rPr>
                <w:rFonts w:cs="Arial"/>
                <w:color w:val="000000" w:themeColor="text1"/>
                <w:szCs w:val="16"/>
              </w:rPr>
              <w:t>9.22%</w:t>
            </w:r>
          </w:p>
        </w:tc>
        <w:tc>
          <w:tcPr>
            <w:tcW w:w="503" w:type="pct"/>
            <w:shd w:val="clear" w:color="auto" w:fill="auto"/>
            <w:vAlign w:val="center"/>
          </w:tcPr>
          <w:p w:rsidRPr="00781112" w:rsidR="00AD0E97" w:rsidP="00AD0E97" w:rsidRDefault="00AD0E97" w14:paraId="0D574818" w14:textId="0B8E29B8">
            <w:pPr>
              <w:jc w:val="center"/>
              <w:rPr>
                <w:rFonts w:cs="Arial"/>
                <w:color w:val="000000" w:themeColor="text1"/>
                <w:szCs w:val="16"/>
              </w:rPr>
            </w:pPr>
            <w:r w:rsidRPr="00781112">
              <w:rPr>
                <w:rFonts w:cs="Arial"/>
                <w:color w:val="000000" w:themeColor="text1"/>
                <w:szCs w:val="16"/>
              </w:rPr>
              <w:t>10.20%</w:t>
            </w:r>
          </w:p>
        </w:tc>
        <w:tc>
          <w:tcPr>
            <w:tcW w:w="503" w:type="pct"/>
            <w:shd w:val="clear" w:color="auto" w:fill="auto"/>
            <w:vAlign w:val="center"/>
          </w:tcPr>
          <w:p w:rsidRPr="00781112" w:rsidR="00AD0E97" w:rsidP="00AD0E97" w:rsidRDefault="00AD0E97" w14:paraId="68757684" w14:textId="14D897E8">
            <w:pPr>
              <w:jc w:val="center"/>
              <w:rPr>
                <w:rFonts w:cs="Arial"/>
                <w:color w:val="000000" w:themeColor="text1"/>
                <w:szCs w:val="16"/>
              </w:rPr>
            </w:pPr>
            <w:r w:rsidRPr="00781112">
              <w:rPr>
                <w:rFonts w:cs="Arial"/>
                <w:color w:val="000000" w:themeColor="text1"/>
                <w:szCs w:val="16"/>
              </w:rPr>
              <w:t>10.52%</w:t>
            </w:r>
          </w:p>
        </w:tc>
        <w:tc>
          <w:tcPr>
            <w:tcW w:w="503" w:type="pct"/>
            <w:shd w:val="clear" w:color="auto" w:fill="auto"/>
            <w:vAlign w:val="center"/>
          </w:tcPr>
          <w:p w:rsidRPr="00781112" w:rsidR="00AD0E97" w:rsidP="00AD0E97" w:rsidRDefault="00AD0E97" w14:paraId="7D508FD3" w14:textId="5052E8AD">
            <w:pPr>
              <w:jc w:val="center"/>
              <w:rPr>
                <w:rFonts w:cs="Arial"/>
                <w:color w:val="000000" w:themeColor="text1"/>
                <w:szCs w:val="16"/>
              </w:rPr>
            </w:pPr>
            <w:r w:rsidRPr="00781112">
              <w:rPr>
                <w:rFonts w:cs="Arial"/>
                <w:color w:val="000000" w:themeColor="text1"/>
                <w:szCs w:val="16"/>
              </w:rPr>
              <w:t>Met target</w:t>
            </w:r>
          </w:p>
        </w:tc>
        <w:tc>
          <w:tcPr>
            <w:tcW w:w="501" w:type="pct"/>
            <w:shd w:val="clear" w:color="auto" w:fill="auto"/>
            <w:vAlign w:val="center"/>
          </w:tcPr>
          <w:p w:rsidRPr="00781112" w:rsidR="00AD0E97" w:rsidP="00AD0E97" w:rsidRDefault="00AD0E97" w14:paraId="16AA84BF" w14:textId="66A4BF3F">
            <w:pPr>
              <w:jc w:val="center"/>
              <w:rPr>
                <w:rFonts w:cs="Arial"/>
                <w:color w:val="000000" w:themeColor="text1"/>
                <w:szCs w:val="16"/>
              </w:rPr>
            </w:pPr>
            <w:r w:rsidRPr="00781112">
              <w:rPr>
                <w:rFonts w:cs="Arial"/>
                <w:color w:val="000000" w:themeColor="text1"/>
                <w:szCs w:val="16"/>
              </w:rPr>
              <w:t>No Slippage</w:t>
            </w:r>
          </w:p>
        </w:tc>
      </w:tr>
    </w:tbl>
    <w:p w:rsidRPr="00781112" w:rsidR="00C04118" w:rsidP="002423F2" w:rsidRDefault="00C04118" w14:paraId="6907CCA3" w14:textId="77777777">
      <w:pPr>
        <w:rPr>
          <w:rFonts w:cs="Arial"/>
          <w:iCs/>
          <w:color w:val="000000" w:themeColor="text1"/>
          <w:szCs w:val="16"/>
        </w:rPr>
      </w:pPr>
    </w:p>
    <w:p w:rsidRPr="00781112" w:rsidR="005004AB" w:rsidP="005004AB" w:rsidRDefault="005004AB" w14:paraId="1E0C977F" w14:textId="77777777">
      <w:pPr>
        <w:rPr>
          <w:color w:val="000000" w:themeColor="text1"/>
        </w:rPr>
      </w:pPr>
    </w:p>
    <w:p w:rsidRPr="00781112" w:rsidR="00497DE4" w:rsidP="004369B2" w:rsidRDefault="0047313F" w14:paraId="324457C6" w14:textId="6E85C345">
      <w:pPr>
        <w:rPr>
          <w:b/>
          <w:color w:val="000000" w:themeColor="text1"/>
        </w:rPr>
      </w:pPr>
      <w:r>
        <w:rPr>
          <w:b/>
          <w:color w:val="000000" w:themeColor="text1"/>
        </w:rPr>
        <w:t>FFY 2021 SPP/APR Data: Math Assessment</w:t>
      </w:r>
    </w:p>
    <w:tbl>
      <w:tblP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3BFFYAPRDATAMATHASS"/>
      </w:tblPr>
      <w:tblGrid>
        <w:gridCol w:w="481"/>
        <w:gridCol w:w="1048"/>
        <w:gridCol w:w="1932"/>
        <w:gridCol w:w="1932"/>
        <w:gridCol w:w="1078"/>
        <w:gridCol w:w="1078"/>
        <w:gridCol w:w="1078"/>
        <w:gridCol w:w="1078"/>
        <w:gridCol w:w="1076"/>
      </w:tblGrid>
      <w:tr w:rsidRPr="00781112" w:rsidR="00FA33C9" w:rsidTr="00242D8A" w14:paraId="1ECD1184" w14:textId="77777777">
        <w:trPr>
          <w:tblHeader/>
          <w:jc w:val="center"/>
        </w:trPr>
        <w:tc>
          <w:tcPr>
            <w:tcW w:w="223" w:type="pct"/>
            <w:shd w:val="clear" w:color="auto" w:fill="auto"/>
            <w:vAlign w:val="bottom"/>
          </w:tcPr>
          <w:p w:rsidRPr="00781112" w:rsidR="00FA33C9" w:rsidP="00FA33C9" w:rsidRDefault="00FA33C9" w14:paraId="2B938423" w14:textId="01A79B33">
            <w:pPr>
              <w:jc w:val="center"/>
              <w:rPr>
                <w:b/>
                <w:color w:val="000000" w:themeColor="text1"/>
              </w:rPr>
            </w:pPr>
            <w:r w:rsidRPr="00781112">
              <w:rPr>
                <w:b/>
                <w:color w:val="000000" w:themeColor="text1"/>
              </w:rPr>
              <w:t>Group</w:t>
            </w:r>
          </w:p>
        </w:tc>
        <w:tc>
          <w:tcPr>
            <w:tcW w:w="486" w:type="pct"/>
            <w:shd w:val="clear" w:color="auto" w:fill="auto"/>
            <w:vAlign w:val="bottom"/>
          </w:tcPr>
          <w:p w:rsidRPr="00781112" w:rsidR="00FA33C9" w:rsidP="00FA33C9" w:rsidRDefault="00FA33C9" w14:paraId="45BFCF3F" w14:textId="3F4AB58B">
            <w:pPr>
              <w:jc w:val="center"/>
              <w:rPr>
                <w:b/>
                <w:color w:val="000000" w:themeColor="text1"/>
              </w:rPr>
            </w:pPr>
            <w:r w:rsidRPr="00781112">
              <w:rPr>
                <w:b/>
                <w:color w:val="000000" w:themeColor="text1"/>
              </w:rPr>
              <w:t>Group Name</w:t>
            </w:r>
          </w:p>
        </w:tc>
        <w:tc>
          <w:tcPr>
            <w:tcW w:w="896" w:type="pct"/>
            <w:shd w:val="clear" w:color="auto" w:fill="auto"/>
          </w:tcPr>
          <w:p w:rsidRPr="00781112" w:rsidR="00FA33C9" w:rsidP="00FA33C9" w:rsidRDefault="00FA33C9" w14:paraId="5541073C" w14:textId="30C0F75E">
            <w:pPr>
              <w:jc w:val="center"/>
              <w:rPr>
                <w:b/>
                <w:color w:val="000000" w:themeColor="text1"/>
              </w:rPr>
            </w:pPr>
            <w:r w:rsidRPr="00781112">
              <w:rPr>
                <w:b/>
                <w:bCs/>
              </w:rPr>
              <w:t>Number of Children with IEPs Scoring At or Above Proficient Against Grade Level Academic Achievement Standards</w:t>
            </w:r>
          </w:p>
        </w:tc>
        <w:tc>
          <w:tcPr>
            <w:tcW w:w="896" w:type="pct"/>
            <w:shd w:val="clear" w:color="auto" w:fill="auto"/>
          </w:tcPr>
          <w:p w:rsidRPr="00781112" w:rsidR="00FA33C9" w:rsidP="00FA33C9" w:rsidRDefault="00FA33C9" w14:paraId="3ABF5E71" w14:textId="763F0C86">
            <w:pPr>
              <w:jc w:val="center"/>
              <w:rPr>
                <w:b/>
                <w:color w:val="000000" w:themeColor="text1"/>
              </w:rPr>
            </w:pPr>
            <w:r w:rsidRPr="00781112">
              <w:rPr>
                <w:b/>
                <w:bCs/>
              </w:rPr>
              <w:t>Number of Children with IEPs who Received a Valid Score and for whom a Proficiency Level was Assigned for the Regular Assessment</w:t>
            </w:r>
          </w:p>
        </w:tc>
        <w:tc>
          <w:tcPr>
            <w:tcW w:w="500" w:type="pct"/>
            <w:shd w:val="clear" w:color="auto" w:fill="auto"/>
            <w:vAlign w:val="bottom"/>
          </w:tcPr>
          <w:p w:rsidRPr="00073BD7" w:rsidR="00FA33C9" w:rsidP="00FA33C9" w:rsidRDefault="00FA33C9" w14:paraId="5A96E021" w14:textId="1CA12D86">
            <w:pPr>
              <w:jc w:val="center"/>
              <w:rPr>
                <w:b/>
                <w:bCs/>
                <w:color w:val="000000" w:themeColor="text1"/>
              </w:rPr>
            </w:pPr>
            <w:r w:rsidRPr="00073BD7">
              <w:rPr>
                <w:b/>
                <w:bCs/>
              </w:rPr>
              <w:t>FFY 2020 Data</w:t>
            </w:r>
          </w:p>
        </w:tc>
        <w:tc>
          <w:tcPr>
            <w:tcW w:w="500" w:type="pct"/>
            <w:shd w:val="clear" w:color="auto" w:fill="auto"/>
            <w:vAlign w:val="bottom"/>
          </w:tcPr>
          <w:p w:rsidRPr="00073BD7" w:rsidR="00FA33C9" w:rsidP="00FA33C9" w:rsidRDefault="00FA33C9" w14:paraId="69212BFA" w14:textId="6E5C201B">
            <w:pPr>
              <w:jc w:val="center"/>
              <w:rPr>
                <w:b/>
                <w:bCs/>
                <w:color w:val="000000" w:themeColor="text1"/>
              </w:rPr>
            </w:pPr>
            <w:r w:rsidRPr="00073BD7">
              <w:rPr>
                <w:b/>
                <w:bCs/>
              </w:rPr>
              <w:t>FFY 2021 Target</w:t>
            </w:r>
          </w:p>
        </w:tc>
        <w:tc>
          <w:tcPr>
            <w:tcW w:w="500" w:type="pct"/>
            <w:shd w:val="clear" w:color="auto" w:fill="auto"/>
            <w:vAlign w:val="bottom"/>
          </w:tcPr>
          <w:p w:rsidRPr="00073BD7" w:rsidR="00FA33C9" w:rsidP="00FA33C9" w:rsidRDefault="00FA33C9" w14:paraId="38A0F56E" w14:textId="5F488F03">
            <w:pPr>
              <w:jc w:val="center"/>
              <w:rPr>
                <w:b/>
                <w:bCs/>
                <w:color w:val="000000" w:themeColor="text1"/>
              </w:rPr>
            </w:pPr>
            <w:r w:rsidRPr="00073BD7">
              <w:rPr>
                <w:b/>
                <w:bCs/>
              </w:rPr>
              <w:t>FFY 2021 Data</w:t>
            </w:r>
          </w:p>
        </w:tc>
        <w:tc>
          <w:tcPr>
            <w:tcW w:w="500" w:type="pct"/>
            <w:shd w:val="clear" w:color="auto" w:fill="auto"/>
            <w:vAlign w:val="bottom"/>
          </w:tcPr>
          <w:p w:rsidRPr="00781112" w:rsidR="00FA33C9" w:rsidP="00FA33C9" w:rsidRDefault="00FA33C9" w14:paraId="11F44E1D" w14:textId="39A61F57">
            <w:pPr>
              <w:jc w:val="center"/>
              <w:rPr>
                <w:b/>
                <w:color w:val="000000" w:themeColor="text1"/>
              </w:rPr>
            </w:pPr>
            <w:r w:rsidRPr="00781112">
              <w:rPr>
                <w:b/>
                <w:color w:val="000000" w:themeColor="text1"/>
              </w:rPr>
              <w:t>Status</w:t>
            </w:r>
          </w:p>
        </w:tc>
        <w:tc>
          <w:tcPr>
            <w:tcW w:w="499" w:type="pct"/>
            <w:shd w:val="clear" w:color="auto" w:fill="auto"/>
            <w:vAlign w:val="bottom"/>
          </w:tcPr>
          <w:p w:rsidRPr="00781112" w:rsidR="00FA33C9" w:rsidP="00FA33C9" w:rsidRDefault="00FA33C9" w14:paraId="64655725" w14:textId="350D326F">
            <w:pPr>
              <w:jc w:val="center"/>
              <w:rPr>
                <w:b/>
                <w:color w:val="000000" w:themeColor="text1"/>
              </w:rPr>
            </w:pPr>
            <w:r w:rsidRPr="00781112">
              <w:rPr>
                <w:b/>
                <w:color w:val="000000" w:themeColor="text1"/>
              </w:rPr>
              <w:t>Slippage</w:t>
            </w:r>
          </w:p>
        </w:tc>
      </w:tr>
      <w:tr w:rsidRPr="00781112" w:rsidR="00242D8A" w:rsidTr="00242D8A" w14:paraId="14220C43" w14:textId="77777777">
        <w:trPr>
          <w:jc w:val="center"/>
        </w:trPr>
        <w:tc>
          <w:tcPr>
            <w:tcW w:w="223" w:type="pct"/>
            <w:shd w:val="clear" w:color="auto" w:fill="auto"/>
            <w:vAlign w:val="center"/>
          </w:tcPr>
          <w:p w:rsidRPr="00781112" w:rsidR="00242D8A" w:rsidP="00242D8A" w:rsidRDefault="00242D8A" w14:paraId="16A9CDD2" w14:textId="5DBA3D3A">
            <w:pPr>
              <w:pStyle w:val="Default"/>
              <w:jc w:val="center"/>
              <w:rPr>
                <w:b/>
                <w:color w:val="000000" w:themeColor="text1"/>
                <w:sz w:val="16"/>
                <w:szCs w:val="16"/>
              </w:rPr>
            </w:pPr>
            <w:r w:rsidRPr="00781112">
              <w:rPr>
                <w:rFonts w:eastAsiaTheme="minorHAnsi"/>
                <w:b/>
                <w:color w:val="000000" w:themeColor="text1"/>
                <w:sz w:val="16"/>
                <w:szCs w:val="16"/>
              </w:rPr>
              <w:t>A</w:t>
            </w:r>
          </w:p>
        </w:tc>
        <w:tc>
          <w:tcPr>
            <w:tcW w:w="486" w:type="pct"/>
            <w:shd w:val="clear" w:color="auto" w:fill="auto"/>
            <w:vAlign w:val="center"/>
          </w:tcPr>
          <w:p w:rsidRPr="00781112" w:rsidR="00242D8A" w:rsidDel="00DE5045" w:rsidP="00242D8A" w:rsidRDefault="00242D8A" w14:paraId="1392C443" w14:textId="646DC1A9">
            <w:pPr>
              <w:jc w:val="center"/>
              <w:rPr>
                <w:rFonts w:cs="Arial"/>
                <w:color w:val="000000" w:themeColor="text1"/>
                <w:szCs w:val="16"/>
              </w:rPr>
            </w:pPr>
            <w:r w:rsidRPr="00781112">
              <w:rPr>
                <w:rFonts w:cs="Arial"/>
                <w:color w:val="000000" w:themeColor="text1"/>
                <w:szCs w:val="16"/>
              </w:rPr>
              <w:t>Grade 4</w:t>
            </w:r>
          </w:p>
        </w:tc>
        <w:tc>
          <w:tcPr>
            <w:tcW w:w="896" w:type="pct"/>
            <w:shd w:val="clear" w:color="auto" w:fill="auto"/>
            <w:vAlign w:val="center"/>
          </w:tcPr>
          <w:p w:rsidRPr="00781112" w:rsidR="00242D8A" w:rsidP="00242D8A" w:rsidRDefault="00242D8A" w14:paraId="0B49B780" w14:textId="151DA31E">
            <w:pPr>
              <w:jc w:val="center"/>
              <w:rPr>
                <w:rFonts w:cs="Arial"/>
                <w:color w:val="000000" w:themeColor="text1"/>
                <w:szCs w:val="16"/>
              </w:rPr>
            </w:pPr>
            <w:r w:rsidRPr="00781112">
              <w:rPr>
                <w:rFonts w:cs="Arial"/>
                <w:color w:val="000000" w:themeColor="text1"/>
                <w:szCs w:val="16"/>
              </w:rPr>
              <w:t>547</w:t>
            </w:r>
          </w:p>
        </w:tc>
        <w:tc>
          <w:tcPr>
            <w:tcW w:w="896" w:type="pct"/>
            <w:shd w:val="clear" w:color="auto" w:fill="auto"/>
            <w:vAlign w:val="center"/>
          </w:tcPr>
          <w:p w:rsidRPr="00781112" w:rsidR="00242D8A" w:rsidP="00242D8A" w:rsidRDefault="00242D8A" w14:paraId="2611648C" w14:textId="77D930AD">
            <w:pPr>
              <w:jc w:val="center"/>
              <w:rPr>
                <w:rFonts w:cs="Arial"/>
                <w:color w:val="000000" w:themeColor="text1"/>
                <w:szCs w:val="16"/>
              </w:rPr>
            </w:pPr>
            <w:r w:rsidRPr="00242D8A">
              <w:rPr>
                <w:rFonts w:cs="Arial"/>
                <w:color w:val="000000" w:themeColor="text1"/>
                <w:szCs w:val="16"/>
              </w:rPr>
              <w:t>3,724</w:t>
            </w:r>
          </w:p>
        </w:tc>
        <w:tc>
          <w:tcPr>
            <w:tcW w:w="500" w:type="pct"/>
            <w:shd w:val="clear" w:color="auto" w:fill="auto"/>
            <w:vAlign w:val="center"/>
          </w:tcPr>
          <w:p w:rsidRPr="00781112" w:rsidR="00242D8A" w:rsidP="00242D8A" w:rsidRDefault="00242D8A" w14:paraId="044B076F" w14:textId="2D73EFD2">
            <w:pPr>
              <w:jc w:val="center"/>
              <w:rPr>
                <w:rFonts w:cs="Arial"/>
                <w:color w:val="000000" w:themeColor="text1"/>
                <w:szCs w:val="16"/>
              </w:rPr>
            </w:pPr>
            <w:r w:rsidRPr="00781112">
              <w:rPr>
                <w:rFonts w:cs="Arial"/>
                <w:color w:val="000000" w:themeColor="text1"/>
                <w:szCs w:val="16"/>
              </w:rPr>
              <w:t>11.24%</w:t>
            </w:r>
          </w:p>
        </w:tc>
        <w:tc>
          <w:tcPr>
            <w:tcW w:w="500" w:type="pct"/>
            <w:shd w:val="clear" w:color="auto" w:fill="auto"/>
            <w:vAlign w:val="center"/>
          </w:tcPr>
          <w:p w:rsidRPr="00781112" w:rsidR="00242D8A" w:rsidP="00242D8A" w:rsidRDefault="00242D8A" w14:paraId="4D68E61F" w14:textId="36DB0B83">
            <w:pPr>
              <w:jc w:val="center"/>
              <w:rPr>
                <w:rFonts w:cs="Arial"/>
                <w:color w:val="000000" w:themeColor="text1"/>
                <w:szCs w:val="16"/>
              </w:rPr>
            </w:pPr>
            <w:r w:rsidRPr="00781112">
              <w:rPr>
                <w:rFonts w:cs="Arial"/>
                <w:color w:val="000000" w:themeColor="text1"/>
                <w:szCs w:val="16"/>
              </w:rPr>
              <w:t>18.50%</w:t>
            </w:r>
          </w:p>
        </w:tc>
        <w:tc>
          <w:tcPr>
            <w:tcW w:w="500" w:type="pct"/>
            <w:shd w:val="clear" w:color="auto" w:fill="auto"/>
            <w:vAlign w:val="center"/>
          </w:tcPr>
          <w:p w:rsidRPr="00781112" w:rsidR="00242D8A" w:rsidP="00242D8A" w:rsidRDefault="00242D8A" w14:paraId="4C5100F6" w14:textId="23EB35C9">
            <w:pPr>
              <w:jc w:val="center"/>
              <w:rPr>
                <w:rFonts w:cs="Arial"/>
                <w:color w:val="000000" w:themeColor="text1"/>
                <w:szCs w:val="16"/>
              </w:rPr>
            </w:pPr>
            <w:r w:rsidRPr="00781112">
              <w:rPr>
                <w:rFonts w:cs="Arial"/>
                <w:color w:val="000000" w:themeColor="text1"/>
                <w:szCs w:val="16"/>
              </w:rPr>
              <w:t>14.69%</w:t>
            </w:r>
          </w:p>
        </w:tc>
        <w:tc>
          <w:tcPr>
            <w:tcW w:w="500" w:type="pct"/>
            <w:shd w:val="clear" w:color="auto" w:fill="auto"/>
            <w:vAlign w:val="center"/>
          </w:tcPr>
          <w:p w:rsidRPr="00781112" w:rsidR="00242D8A" w:rsidP="00242D8A" w:rsidRDefault="00242D8A" w14:paraId="5A9EC511" w14:textId="6D6B7DF8">
            <w:pPr>
              <w:jc w:val="center"/>
              <w:rPr>
                <w:rFonts w:cs="Arial"/>
                <w:color w:val="000000" w:themeColor="text1"/>
                <w:szCs w:val="16"/>
              </w:rPr>
            </w:pPr>
            <w:r w:rsidRPr="00781112">
              <w:rPr>
                <w:rFonts w:cs="Arial"/>
                <w:color w:val="000000" w:themeColor="text1"/>
                <w:szCs w:val="16"/>
              </w:rPr>
              <w:t>Did not meet target</w:t>
            </w:r>
          </w:p>
        </w:tc>
        <w:tc>
          <w:tcPr>
            <w:tcW w:w="499" w:type="pct"/>
            <w:shd w:val="clear" w:color="auto" w:fill="auto"/>
            <w:vAlign w:val="center"/>
          </w:tcPr>
          <w:p w:rsidRPr="00781112" w:rsidR="00242D8A" w:rsidP="00242D8A" w:rsidRDefault="00242D8A" w14:paraId="17FB0601" w14:textId="6AA7FF5B">
            <w:pPr>
              <w:jc w:val="center"/>
              <w:rPr>
                <w:rFonts w:cs="Arial"/>
                <w:color w:val="000000" w:themeColor="text1"/>
                <w:szCs w:val="16"/>
              </w:rPr>
            </w:pPr>
            <w:r w:rsidRPr="00781112">
              <w:rPr>
                <w:rFonts w:cs="Arial"/>
                <w:color w:val="000000" w:themeColor="text1"/>
                <w:szCs w:val="16"/>
              </w:rPr>
              <w:t>No Slippage</w:t>
            </w:r>
          </w:p>
        </w:tc>
      </w:tr>
      <w:tr w:rsidRPr="00781112" w:rsidR="00242D8A" w:rsidTr="00242D8A" w14:paraId="33C5CE6C" w14:textId="77777777">
        <w:trPr>
          <w:jc w:val="center"/>
        </w:trPr>
        <w:tc>
          <w:tcPr>
            <w:tcW w:w="223" w:type="pct"/>
            <w:shd w:val="clear" w:color="auto" w:fill="auto"/>
            <w:vAlign w:val="center"/>
          </w:tcPr>
          <w:p w:rsidRPr="00781112" w:rsidR="00242D8A" w:rsidP="00242D8A" w:rsidRDefault="00242D8A" w14:paraId="17123B1B" w14:textId="50BB2C71">
            <w:pPr>
              <w:pStyle w:val="Default"/>
              <w:jc w:val="center"/>
              <w:rPr>
                <w:b/>
                <w:color w:val="000000" w:themeColor="text1"/>
                <w:sz w:val="16"/>
                <w:szCs w:val="16"/>
              </w:rPr>
            </w:pPr>
            <w:r w:rsidRPr="00781112">
              <w:rPr>
                <w:b/>
                <w:color w:val="000000" w:themeColor="text1"/>
                <w:sz w:val="16"/>
                <w:szCs w:val="16"/>
              </w:rPr>
              <w:t>B</w:t>
            </w:r>
          </w:p>
        </w:tc>
        <w:tc>
          <w:tcPr>
            <w:tcW w:w="486" w:type="pct"/>
            <w:shd w:val="clear" w:color="auto" w:fill="auto"/>
            <w:vAlign w:val="center"/>
          </w:tcPr>
          <w:p w:rsidRPr="00781112" w:rsidR="00242D8A" w:rsidDel="00DE5045" w:rsidP="00242D8A" w:rsidRDefault="00242D8A" w14:paraId="45DA42B4" w14:textId="04F51E55">
            <w:pPr>
              <w:jc w:val="center"/>
              <w:rPr>
                <w:rFonts w:cs="Arial"/>
                <w:color w:val="000000" w:themeColor="text1"/>
                <w:szCs w:val="16"/>
              </w:rPr>
            </w:pPr>
            <w:r w:rsidRPr="00781112">
              <w:rPr>
                <w:rFonts w:cs="Arial"/>
                <w:color w:val="000000" w:themeColor="text1"/>
                <w:szCs w:val="16"/>
              </w:rPr>
              <w:t>Grade 8</w:t>
            </w:r>
          </w:p>
        </w:tc>
        <w:tc>
          <w:tcPr>
            <w:tcW w:w="896" w:type="pct"/>
            <w:shd w:val="clear" w:color="auto" w:fill="auto"/>
            <w:vAlign w:val="center"/>
          </w:tcPr>
          <w:p w:rsidRPr="00781112" w:rsidR="00242D8A" w:rsidP="00242D8A" w:rsidRDefault="00242D8A" w14:paraId="31722F1C" w14:textId="2D076448">
            <w:pPr>
              <w:jc w:val="center"/>
              <w:rPr>
                <w:rFonts w:cs="Arial"/>
                <w:color w:val="000000" w:themeColor="text1"/>
                <w:szCs w:val="16"/>
              </w:rPr>
            </w:pPr>
            <w:r w:rsidRPr="00781112">
              <w:rPr>
                <w:rFonts w:cs="Arial"/>
                <w:color w:val="000000" w:themeColor="text1"/>
                <w:szCs w:val="16"/>
              </w:rPr>
              <w:t>137</w:t>
            </w:r>
          </w:p>
        </w:tc>
        <w:tc>
          <w:tcPr>
            <w:tcW w:w="896" w:type="pct"/>
            <w:shd w:val="clear" w:color="auto" w:fill="auto"/>
            <w:vAlign w:val="center"/>
          </w:tcPr>
          <w:p w:rsidRPr="00781112" w:rsidR="00242D8A" w:rsidP="00242D8A" w:rsidRDefault="00242D8A" w14:paraId="048616C6" w14:textId="622D5B53">
            <w:pPr>
              <w:jc w:val="center"/>
              <w:rPr>
                <w:rFonts w:cs="Arial"/>
                <w:color w:val="000000" w:themeColor="text1"/>
                <w:szCs w:val="16"/>
              </w:rPr>
            </w:pPr>
            <w:r w:rsidRPr="00242D8A">
              <w:rPr>
                <w:rFonts w:cs="Arial"/>
                <w:color w:val="000000" w:themeColor="text1"/>
                <w:szCs w:val="16"/>
              </w:rPr>
              <w:t>3,231</w:t>
            </w:r>
          </w:p>
        </w:tc>
        <w:tc>
          <w:tcPr>
            <w:tcW w:w="500" w:type="pct"/>
            <w:shd w:val="clear" w:color="auto" w:fill="auto"/>
            <w:vAlign w:val="center"/>
          </w:tcPr>
          <w:p w:rsidRPr="00781112" w:rsidR="00242D8A" w:rsidP="00242D8A" w:rsidRDefault="00242D8A" w14:paraId="272455FD" w14:textId="25614537">
            <w:pPr>
              <w:jc w:val="center"/>
              <w:rPr>
                <w:rFonts w:cs="Arial"/>
                <w:color w:val="000000" w:themeColor="text1"/>
                <w:szCs w:val="16"/>
              </w:rPr>
            </w:pPr>
            <w:r w:rsidRPr="00781112">
              <w:rPr>
                <w:rFonts w:cs="Arial"/>
                <w:color w:val="000000" w:themeColor="text1"/>
                <w:szCs w:val="16"/>
              </w:rPr>
              <w:t>3.64%</w:t>
            </w:r>
          </w:p>
        </w:tc>
        <w:tc>
          <w:tcPr>
            <w:tcW w:w="500" w:type="pct"/>
            <w:shd w:val="clear" w:color="auto" w:fill="auto"/>
            <w:vAlign w:val="center"/>
          </w:tcPr>
          <w:p w:rsidRPr="00781112" w:rsidR="00242D8A" w:rsidP="00242D8A" w:rsidRDefault="00242D8A" w14:paraId="38039D42" w14:textId="45468742">
            <w:pPr>
              <w:jc w:val="center"/>
              <w:rPr>
                <w:rFonts w:cs="Arial"/>
                <w:color w:val="000000" w:themeColor="text1"/>
                <w:szCs w:val="16"/>
              </w:rPr>
            </w:pPr>
            <w:r w:rsidRPr="00781112">
              <w:rPr>
                <w:rFonts w:cs="Arial"/>
                <w:color w:val="000000" w:themeColor="text1"/>
                <w:szCs w:val="16"/>
              </w:rPr>
              <w:t>6.00%</w:t>
            </w:r>
          </w:p>
        </w:tc>
        <w:tc>
          <w:tcPr>
            <w:tcW w:w="500" w:type="pct"/>
            <w:shd w:val="clear" w:color="auto" w:fill="auto"/>
            <w:vAlign w:val="center"/>
          </w:tcPr>
          <w:p w:rsidRPr="00781112" w:rsidR="00242D8A" w:rsidP="00242D8A" w:rsidRDefault="00242D8A" w14:paraId="7DB4B85A" w14:textId="6DFB205A">
            <w:pPr>
              <w:jc w:val="center"/>
              <w:rPr>
                <w:rFonts w:cs="Arial"/>
                <w:color w:val="000000" w:themeColor="text1"/>
                <w:szCs w:val="16"/>
              </w:rPr>
            </w:pPr>
            <w:r w:rsidRPr="00781112">
              <w:rPr>
                <w:rFonts w:cs="Arial"/>
                <w:color w:val="000000" w:themeColor="text1"/>
                <w:szCs w:val="16"/>
              </w:rPr>
              <w:t>4.24%</w:t>
            </w:r>
          </w:p>
        </w:tc>
        <w:tc>
          <w:tcPr>
            <w:tcW w:w="500" w:type="pct"/>
            <w:shd w:val="clear" w:color="auto" w:fill="auto"/>
            <w:vAlign w:val="center"/>
          </w:tcPr>
          <w:p w:rsidRPr="00781112" w:rsidR="00242D8A" w:rsidP="00242D8A" w:rsidRDefault="00242D8A" w14:paraId="19114A8F" w14:textId="4F4B3C10">
            <w:pPr>
              <w:jc w:val="center"/>
              <w:rPr>
                <w:rFonts w:cs="Arial"/>
                <w:color w:val="000000" w:themeColor="text1"/>
                <w:szCs w:val="16"/>
              </w:rPr>
            </w:pPr>
            <w:r w:rsidRPr="00781112">
              <w:rPr>
                <w:rFonts w:cs="Arial"/>
                <w:color w:val="000000" w:themeColor="text1"/>
                <w:szCs w:val="16"/>
              </w:rPr>
              <w:t>Did not meet target</w:t>
            </w:r>
          </w:p>
        </w:tc>
        <w:tc>
          <w:tcPr>
            <w:tcW w:w="499" w:type="pct"/>
            <w:shd w:val="clear" w:color="auto" w:fill="auto"/>
            <w:vAlign w:val="center"/>
          </w:tcPr>
          <w:p w:rsidRPr="00781112" w:rsidR="00242D8A" w:rsidP="00242D8A" w:rsidRDefault="00242D8A" w14:paraId="47661F26" w14:textId="727C9546">
            <w:pPr>
              <w:jc w:val="center"/>
              <w:rPr>
                <w:rFonts w:cs="Arial"/>
                <w:color w:val="000000" w:themeColor="text1"/>
                <w:szCs w:val="16"/>
              </w:rPr>
            </w:pPr>
            <w:r w:rsidRPr="00781112">
              <w:rPr>
                <w:rFonts w:cs="Arial"/>
                <w:color w:val="000000" w:themeColor="text1"/>
                <w:szCs w:val="16"/>
              </w:rPr>
              <w:t>No Slippage</w:t>
            </w:r>
          </w:p>
        </w:tc>
      </w:tr>
      <w:tr w:rsidRPr="00781112" w:rsidR="00242D8A" w:rsidTr="00242D8A" w14:paraId="573A5711" w14:textId="77777777">
        <w:trPr>
          <w:jc w:val="center"/>
        </w:trPr>
        <w:tc>
          <w:tcPr>
            <w:tcW w:w="223" w:type="pct"/>
            <w:shd w:val="clear" w:color="auto" w:fill="auto"/>
            <w:vAlign w:val="center"/>
          </w:tcPr>
          <w:p w:rsidRPr="00781112" w:rsidR="00242D8A" w:rsidP="00242D8A" w:rsidRDefault="00242D8A" w14:paraId="3C25BE15" w14:textId="77777777">
            <w:pPr>
              <w:pStyle w:val="Default"/>
              <w:jc w:val="center"/>
              <w:rPr>
                <w:rFonts w:eastAsiaTheme="minorHAnsi"/>
                <w:color w:val="000000" w:themeColor="text1"/>
                <w:sz w:val="16"/>
                <w:szCs w:val="16"/>
              </w:rPr>
            </w:pPr>
            <w:r w:rsidRPr="00781112">
              <w:rPr>
                <w:b/>
                <w:color w:val="000000" w:themeColor="text1"/>
                <w:sz w:val="16"/>
                <w:szCs w:val="16"/>
              </w:rPr>
              <w:t>C</w:t>
            </w:r>
          </w:p>
        </w:tc>
        <w:tc>
          <w:tcPr>
            <w:tcW w:w="486" w:type="pct"/>
            <w:shd w:val="clear" w:color="auto" w:fill="auto"/>
            <w:vAlign w:val="center"/>
          </w:tcPr>
          <w:p w:rsidRPr="00781112" w:rsidR="00242D8A" w:rsidDel="00DE5045" w:rsidP="00242D8A" w:rsidRDefault="00242D8A" w14:paraId="1B1F6BC3" w14:textId="7816ECC7">
            <w:pPr>
              <w:jc w:val="center"/>
              <w:rPr>
                <w:rFonts w:cs="Arial"/>
                <w:color w:val="000000" w:themeColor="text1"/>
                <w:szCs w:val="16"/>
              </w:rPr>
            </w:pPr>
            <w:r w:rsidRPr="00781112">
              <w:rPr>
                <w:rFonts w:cs="Arial"/>
                <w:color w:val="000000" w:themeColor="text1"/>
                <w:szCs w:val="16"/>
              </w:rPr>
              <w:t>Grade HS</w:t>
            </w:r>
          </w:p>
        </w:tc>
        <w:tc>
          <w:tcPr>
            <w:tcW w:w="896" w:type="pct"/>
            <w:shd w:val="clear" w:color="auto" w:fill="auto"/>
            <w:vAlign w:val="center"/>
          </w:tcPr>
          <w:p w:rsidRPr="00781112" w:rsidR="00242D8A" w:rsidP="00242D8A" w:rsidRDefault="00242D8A" w14:paraId="0EFA1043" w14:textId="0F9EE258">
            <w:pPr>
              <w:jc w:val="center"/>
              <w:rPr>
                <w:rFonts w:cs="Arial"/>
                <w:color w:val="000000" w:themeColor="text1"/>
                <w:szCs w:val="16"/>
              </w:rPr>
            </w:pPr>
            <w:r w:rsidRPr="00781112">
              <w:rPr>
                <w:rFonts w:cs="Arial"/>
                <w:color w:val="000000" w:themeColor="text1"/>
                <w:szCs w:val="16"/>
              </w:rPr>
              <w:t>45</w:t>
            </w:r>
          </w:p>
        </w:tc>
        <w:tc>
          <w:tcPr>
            <w:tcW w:w="896" w:type="pct"/>
            <w:shd w:val="clear" w:color="auto" w:fill="auto"/>
            <w:vAlign w:val="center"/>
          </w:tcPr>
          <w:p w:rsidRPr="00781112" w:rsidR="00242D8A" w:rsidP="00242D8A" w:rsidRDefault="00242D8A" w14:paraId="2A4E8BA5" w14:textId="01157060">
            <w:pPr>
              <w:jc w:val="center"/>
              <w:rPr>
                <w:rFonts w:cs="Arial"/>
                <w:color w:val="000000" w:themeColor="text1"/>
                <w:szCs w:val="16"/>
              </w:rPr>
            </w:pPr>
            <w:r w:rsidRPr="00242D8A">
              <w:rPr>
                <w:rFonts w:cs="Arial"/>
                <w:color w:val="000000" w:themeColor="text1"/>
                <w:szCs w:val="16"/>
              </w:rPr>
              <w:t>1,997</w:t>
            </w:r>
          </w:p>
        </w:tc>
        <w:tc>
          <w:tcPr>
            <w:tcW w:w="500" w:type="pct"/>
            <w:shd w:val="clear" w:color="auto" w:fill="auto"/>
            <w:vAlign w:val="center"/>
          </w:tcPr>
          <w:p w:rsidRPr="00781112" w:rsidR="00242D8A" w:rsidP="00242D8A" w:rsidRDefault="00242D8A" w14:paraId="2250005A" w14:textId="360EA34B">
            <w:pPr>
              <w:jc w:val="center"/>
              <w:rPr>
                <w:rFonts w:cs="Arial"/>
                <w:color w:val="000000" w:themeColor="text1"/>
                <w:szCs w:val="16"/>
              </w:rPr>
            </w:pPr>
            <w:r w:rsidRPr="00781112">
              <w:rPr>
                <w:rFonts w:cs="Arial"/>
                <w:color w:val="000000" w:themeColor="text1"/>
                <w:szCs w:val="16"/>
              </w:rPr>
              <w:t>2.14%</w:t>
            </w:r>
          </w:p>
        </w:tc>
        <w:tc>
          <w:tcPr>
            <w:tcW w:w="500" w:type="pct"/>
            <w:shd w:val="clear" w:color="auto" w:fill="auto"/>
            <w:vAlign w:val="center"/>
          </w:tcPr>
          <w:p w:rsidRPr="00781112" w:rsidR="00242D8A" w:rsidP="00242D8A" w:rsidRDefault="00242D8A" w14:paraId="722A3424" w14:textId="24478E1D">
            <w:pPr>
              <w:jc w:val="center"/>
              <w:rPr>
                <w:rFonts w:cs="Arial"/>
                <w:color w:val="000000" w:themeColor="text1"/>
                <w:szCs w:val="16"/>
              </w:rPr>
            </w:pPr>
            <w:r w:rsidRPr="00781112">
              <w:rPr>
                <w:rFonts w:cs="Arial"/>
                <w:color w:val="000000" w:themeColor="text1"/>
                <w:szCs w:val="16"/>
              </w:rPr>
              <w:t>3.50%</w:t>
            </w:r>
          </w:p>
        </w:tc>
        <w:tc>
          <w:tcPr>
            <w:tcW w:w="500" w:type="pct"/>
            <w:shd w:val="clear" w:color="auto" w:fill="auto"/>
            <w:vAlign w:val="center"/>
          </w:tcPr>
          <w:p w:rsidRPr="00781112" w:rsidR="00242D8A" w:rsidP="00242D8A" w:rsidRDefault="00242D8A" w14:paraId="581F32CD" w14:textId="4D615B60">
            <w:pPr>
              <w:jc w:val="center"/>
              <w:rPr>
                <w:rFonts w:cs="Arial"/>
                <w:color w:val="000000" w:themeColor="text1"/>
                <w:szCs w:val="16"/>
              </w:rPr>
            </w:pPr>
            <w:r w:rsidRPr="00781112">
              <w:rPr>
                <w:rFonts w:cs="Arial"/>
                <w:color w:val="000000" w:themeColor="text1"/>
                <w:szCs w:val="16"/>
              </w:rPr>
              <w:t>2.25%</w:t>
            </w:r>
          </w:p>
        </w:tc>
        <w:tc>
          <w:tcPr>
            <w:tcW w:w="500" w:type="pct"/>
            <w:shd w:val="clear" w:color="auto" w:fill="auto"/>
            <w:vAlign w:val="center"/>
          </w:tcPr>
          <w:p w:rsidRPr="00781112" w:rsidR="00242D8A" w:rsidP="00242D8A" w:rsidRDefault="00242D8A" w14:paraId="3FECC7B3" w14:textId="2C921A8F">
            <w:pPr>
              <w:jc w:val="center"/>
              <w:rPr>
                <w:rFonts w:cs="Arial"/>
                <w:color w:val="000000" w:themeColor="text1"/>
                <w:szCs w:val="16"/>
              </w:rPr>
            </w:pPr>
            <w:r w:rsidRPr="00781112">
              <w:rPr>
                <w:rFonts w:cs="Arial"/>
                <w:color w:val="000000" w:themeColor="text1"/>
                <w:szCs w:val="16"/>
              </w:rPr>
              <w:t>Did not meet target</w:t>
            </w:r>
          </w:p>
        </w:tc>
        <w:tc>
          <w:tcPr>
            <w:tcW w:w="499" w:type="pct"/>
            <w:shd w:val="clear" w:color="auto" w:fill="auto"/>
            <w:vAlign w:val="center"/>
          </w:tcPr>
          <w:p w:rsidRPr="00781112" w:rsidR="00242D8A" w:rsidP="00242D8A" w:rsidRDefault="00242D8A" w14:paraId="79B60713" w14:textId="20FD7180">
            <w:pPr>
              <w:jc w:val="center"/>
              <w:rPr>
                <w:rFonts w:cs="Arial"/>
                <w:color w:val="000000" w:themeColor="text1"/>
                <w:szCs w:val="16"/>
              </w:rPr>
            </w:pPr>
            <w:r w:rsidRPr="00781112">
              <w:rPr>
                <w:rFonts w:cs="Arial"/>
                <w:color w:val="000000" w:themeColor="text1"/>
                <w:szCs w:val="16"/>
              </w:rPr>
              <w:t>No Slippage</w:t>
            </w:r>
          </w:p>
        </w:tc>
      </w:tr>
    </w:tbl>
    <w:p w:rsidRPr="00781112" w:rsidR="00CF57A2" w:rsidP="00580134" w:rsidRDefault="00CF57A2" w14:paraId="197C30C8" w14:textId="77777777">
      <w:pPr>
        <w:rPr>
          <w:rFonts w:cs="Arial"/>
          <w:iCs/>
          <w:color w:val="000000" w:themeColor="text1"/>
          <w:szCs w:val="16"/>
        </w:rPr>
      </w:pPr>
    </w:p>
    <w:p w:rsidR="00140972" w:rsidRDefault="00140972" w14:paraId="491BF673" w14:textId="01A5E679">
      <w:pPr>
        <w:spacing w:before="0" w:after="200" w:line="276" w:lineRule="auto"/>
        <w:rPr>
          <w:color w:val="000000" w:themeColor="text1"/>
        </w:rPr>
      </w:pPr>
      <w:r>
        <w:rPr>
          <w:color w:val="000000" w:themeColor="text1"/>
        </w:rPr>
        <w:br w:type="page"/>
      </w:r>
    </w:p>
    <w:p w:rsidRPr="00781112" w:rsidR="00585959" w:rsidP="005004AB" w:rsidRDefault="00585959" w14:paraId="548763BB" w14:textId="77777777">
      <w:pPr>
        <w:rPr>
          <w:color w:val="000000" w:themeColor="text1"/>
        </w:rPr>
      </w:pPr>
    </w:p>
    <w:p w:rsidRPr="00781112" w:rsidR="00497DE4" w:rsidP="004369B2" w:rsidRDefault="00497DE4" w14:paraId="3D6382E8" w14:textId="3FF585D4">
      <w:pPr>
        <w:rPr>
          <w:color w:val="000000" w:themeColor="text1"/>
        </w:rPr>
      </w:pPr>
      <w:r w:rsidRPr="00781112">
        <w:rPr>
          <w:b/>
          <w:color w:val="000000" w:themeColor="text1"/>
        </w:rPr>
        <w:t>Regulatory Information</w:t>
      </w:r>
    </w:p>
    <w:p w:rsidRPr="00781112" w:rsidR="00497DE4" w:rsidP="00552927" w:rsidRDefault="00A14B5D" w14:paraId="3C6B4961" w14:textId="47AFDEDF">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Pr="00781112" w:rsidR="00497DE4">
        <w:rPr>
          <w:rFonts w:cs="Arial"/>
          <w:b/>
          <w:color w:val="000000" w:themeColor="text1"/>
          <w:szCs w:val="16"/>
          <w:shd w:val="clear" w:color="auto" w:fill="FFFFFF"/>
        </w:rPr>
        <w:t xml:space="preserve"> </w:t>
      </w:r>
    </w:p>
    <w:p w:rsidRPr="00781112" w:rsidR="00585959" w:rsidP="004369B2" w:rsidRDefault="00585959" w14:paraId="0071F535" w14:textId="77777777">
      <w:pPr>
        <w:rPr>
          <w:color w:val="000000" w:themeColor="text1"/>
        </w:rPr>
      </w:pPr>
    </w:p>
    <w:p w:rsidRPr="00781112" w:rsidR="000A5A2E" w:rsidP="004369B2" w:rsidRDefault="000A5A2E" w14:paraId="36CE185D" w14:textId="50CA6AD9">
      <w:pPr>
        <w:rPr>
          <w:color w:val="000000" w:themeColor="text1"/>
        </w:rPr>
      </w:pPr>
      <w:r w:rsidRPr="00781112">
        <w:rPr>
          <w:b/>
          <w:color w:val="000000" w:themeColor="text1"/>
        </w:rPr>
        <w:t>Public Reporting Information</w:t>
      </w:r>
    </w:p>
    <w:p w:rsidRPr="00781112" w:rsidR="00E539AB" w:rsidP="00E539AB" w:rsidRDefault="00E539AB" w14:paraId="09EDA537" w14:textId="77777777">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rsidRPr="00781112" w:rsidR="00A869E9" w:rsidP="00E539AB" w:rsidRDefault="002B7490" w14:paraId="111DD1A5" w14:textId="0E809EBD">
      <w:pPr>
        <w:rPr>
          <w:rFonts w:cs="Arial"/>
          <w:color w:val="000000" w:themeColor="text1"/>
          <w:szCs w:val="16"/>
        </w:rPr>
      </w:pPr>
      <w:r w:rsidRPr="00781112">
        <w:rPr>
          <w:rFonts w:cs="Arial"/>
          <w:color w:val="000000" w:themeColor="text1"/>
          <w:szCs w:val="16"/>
        </w:rPr>
        <w:t>West Virginia uses the General Summative Assessment (GSA) to determine grade-level academic achievement standard proficiency in reading and math and the Alternate Summative Assessment (ASA) to determine alternate academic achievement standard proficiency in reading and math.		</w:t>
        <w:br/>
        <w:t>		</w:t>
        <w:br/>
        <w:t>The proficiency rates for ALL students in WV are available at – https://zoomwv.k12.wv.us/Dashboard/dashboard/7310		</w:t>
        <w:br/>
        <w:t>From the ZoomWV homepage, use the following breadcrumbs: ZoomWV&gt;State Assessment Results&gt;State Assessment Subgroups		</w:t>
        <w:br/>
        <w:t>Make sure the following filters are set:		</w:t>
        <w:br/>
        <w:t>o   School Year – 2021-2022		</w:t>
        <w:br/>
        <w:t>o   District/County – All Districts		</w:t>
        <w:br/>
        <w:t>o   School – All Schools		</w:t>
        <w:br/>
        <w:t>o   Grade Level – All grades (or set to check each grade that must be reported 4, 8, 11 separately)		</w:t>
        <w:br/>
        <w:t>o   Population Group - Status		</w:t>
        <w:br/>
        <w:t/>
        <w:br/>
        <w:t>The proficiency rates for students with disabilities in WV are available at –https://zoomwv.k12.wv.us/Dashboard/dashboard/6161		</w:t>
        <w:br/>
        <w:t>From the ZoomWV homepage, use the following breadcrumbs: ZoomWV&gt;Special Education&gt;Assessment Participation and Performance		Make sure the following filters are set:		</w:t>
        <w:br/>
        <w:t>o   School Year – 2021-2022		</w:t>
        <w:br/>
        <w:t>o   District/County – (999) – State Total		</w:t>
        <w:br/>
        <w:t>o   School – All Schools		</w:t>
        <w:br/>
        <w:t/>
        <w:br/>
        <w:t>The proficiency rates for students with disabilities in WV by accommodation are available by accessing the ZoomWV webpage at -https://zoomwv.k12.wv.us/Dashboard/dashboard/28116 and using the following breadcrumb pathway:	</w:t>
        <w:br/>
        <w:t>ZoomWV&gt;Special Education&gt;Links&gt;IDEA Section 618 Public Reporting 2021-2022		</w:t>
        <w:br/>
        <w:t>The participation and proficiency rates of students with IEPs and without IEPs (504 plans) using accommodations and not using accommodations are located under the assessment tab.		</w:t>
      </w:r>
    </w:p>
    <w:p w:rsidRPr="00781112" w:rsidR="00053391" w:rsidP="004369B2" w:rsidRDefault="00053391" w14:paraId="2BE473B4" w14:textId="77777777">
      <w:pPr>
        <w:rPr>
          <w:b/>
          <w:color w:val="000000" w:themeColor="text1"/>
        </w:rPr>
      </w:pPr>
      <w:bookmarkStart w:name="_Toc382082367" w:id="18"/>
      <w:bookmarkStart w:name="_Toc392159276" w:id="19"/>
      <w:r w:rsidRPr="00781112">
        <w:rPr>
          <w:b/>
          <w:color w:val="000000" w:themeColor="text1"/>
        </w:rPr>
        <w:t>Provide additional information about this indicator (optional)</w:t>
      </w:r>
    </w:p>
    <w:p w:rsidRPr="00781112" w:rsidR="00A869E9" w:rsidP="000E33D0" w:rsidRDefault="002B7490" w14:paraId="3E9E8793" w14:textId="126D5C73">
      <w:pPr>
        <w:rPr>
          <w:rFonts w:cs="Arial"/>
          <w:color w:val="000000" w:themeColor="text1"/>
          <w:szCs w:val="16"/>
        </w:rPr>
      </w:pPr>
      <w:r w:rsidRPr="00781112">
        <w:rPr>
          <w:rFonts w:cs="Arial"/>
          <w:color w:val="000000" w:themeColor="text1"/>
          <w:szCs w:val="16"/>
        </w:rPr>
        <w:t/>
      </w:r>
    </w:p>
    <w:p w:rsidRPr="00781112" w:rsidR="000A2C83" w:rsidP="008645AD" w:rsidRDefault="00573F6C" w14:paraId="7E90E47A" w14:textId="1FCF2660">
      <w:pPr>
        <w:pStyle w:val="Heading2"/>
      </w:pPr>
      <w:r w:rsidRPr="00781112">
        <w:t>3B</w:t>
      </w:r>
      <w:r w:rsidRPr="00781112" w:rsidR="00BB4FD7">
        <w:t xml:space="preserve"> </w:t>
      </w:r>
      <w:r w:rsidRPr="00781112">
        <w:t xml:space="preserve">- </w:t>
      </w:r>
      <w:r w:rsidRPr="00781112" w:rsidR="000A2C83">
        <w:t>Prior FFY Required Actions</w:t>
      </w:r>
    </w:p>
    <w:p w:rsidRPr="00781112" w:rsidR="00CA1E5A" w:rsidP="000A2C83" w:rsidRDefault="002B7490" w14:paraId="020116A7" w14:textId="30989224">
      <w:pPr>
        <w:rPr>
          <w:rFonts w:cs="Arial"/>
          <w:color w:val="000000" w:themeColor="text1"/>
          <w:szCs w:val="16"/>
        </w:rPr>
      </w:pPr>
      <w:r w:rsidRPr="00781112">
        <w:rPr>
          <w:rFonts w:cs="Arial"/>
          <w:color w:val="000000" w:themeColor="text1"/>
          <w:szCs w:val="16"/>
        </w:rPr>
        <w:t>Within 90 days of the receipt of the State's 2022 determination letter, the State must provide to OSEP a Web link that demonstrates that it has reported, for FFY 2020, to the public, on the statewide assessments of children with disabilities in accordance with 34 C.F.R. § 300.160(f). In addition, OSEP reminds the State that in the FFY 2021 SPP/APR, the State must include a Web link that demonstrates compliance with 34 C.F.R. § 300.160(f) for FFY 2021.</w:t>
      </w:r>
    </w:p>
    <w:p w:rsidRPr="00781112" w:rsidR="000A2C83" w:rsidP="004369B2" w:rsidRDefault="007639D7" w14:paraId="0F1F889A" w14:textId="7DA352CF">
      <w:pPr>
        <w:rPr>
          <w:color w:val="000000" w:themeColor="text1"/>
        </w:rPr>
      </w:pPr>
      <w:r>
        <w:rPr>
          <w:b/>
          <w:color w:val="000000" w:themeColor="text1"/>
        </w:rPr>
        <w:t>Response to actions required in FFY 2020 SPP/APR</w:t>
      </w:r>
      <w:r w:rsidRPr="00781112" w:rsidR="00D22710">
        <w:rPr>
          <w:rFonts w:cs="Arial"/>
          <w:color w:val="000000" w:themeColor="text1"/>
          <w:szCs w:val="16"/>
        </w:rPr>
        <w:t xml:space="preserve"> </w:t>
      </w:r>
    </w:p>
    <w:p w:rsidRPr="00781112" w:rsidR="000A2C83" w:rsidP="000A2C83" w:rsidRDefault="002B7490" w14:paraId="47C82FA5" w14:textId="5B5AA1ED">
      <w:pPr>
        <w:rPr>
          <w:rFonts w:cs="Arial"/>
          <w:color w:val="000000" w:themeColor="text1"/>
          <w:szCs w:val="16"/>
        </w:rPr>
      </w:pPr>
      <w:r w:rsidRPr="00781112">
        <w:rPr>
          <w:rFonts w:cs="Arial"/>
          <w:color w:val="000000" w:themeColor="text1"/>
          <w:szCs w:val="16"/>
        </w:rPr>
        <w:t>The updated link was provided to OSEP within the 90-day timeframe. The weblinks included with indicator data demonstrate compliance with 34 C.F.R. § 300.160(f) for FFY 2021.</w:t>
      </w:r>
    </w:p>
    <w:p w:rsidRPr="00781112" w:rsidR="00053391" w:rsidP="008645AD" w:rsidRDefault="00573F6C" w14:paraId="40E83F51" w14:textId="68FFF50F">
      <w:pPr>
        <w:pStyle w:val="Heading2"/>
      </w:pPr>
      <w:r w:rsidRPr="00781112">
        <w:t>3B - OSEP Response</w:t>
      </w:r>
    </w:p>
    <w:p w:rsidRPr="00781112" w:rsidR="00A869E9" w:rsidP="001F692C" w:rsidRDefault="002B7490" w14:paraId="3ED35024" w14:textId="0A8D2725">
      <w:pPr>
        <w:rPr>
          <w:rFonts w:cs="Arial"/>
          <w:color w:val="000000" w:themeColor="text1"/>
          <w:szCs w:val="16"/>
        </w:rPr>
      </w:pPr>
      <w:r w:rsidRPr="00781112">
        <w:rPr>
          <w:rFonts w:cs="Arial"/>
          <w:color w:val="000000" w:themeColor="text1"/>
          <w:szCs w:val="16"/>
          <w:shd w:val="clear" w:color="auto" w:fill="FFFFFF"/>
        </w:rPr>
        <w:t/>
      </w:r>
    </w:p>
    <w:p w:rsidRPr="00781112" w:rsidR="00053391" w:rsidP="008645AD" w:rsidRDefault="00573F6C" w14:paraId="4E98DE68" w14:textId="3E692587">
      <w:pPr>
        <w:pStyle w:val="Heading2"/>
      </w:pPr>
      <w:r w:rsidRPr="00781112">
        <w:t>3B - Required Actions</w:t>
      </w:r>
    </w:p>
    <w:p w:rsidRPr="00781112" w:rsidR="00A869E9" w:rsidP="001F692C" w:rsidRDefault="002B7490" w14:paraId="54E3AE73" w14:textId="681577C9">
      <w:pPr>
        <w:rPr>
          <w:rFonts w:cs="Arial"/>
          <w:color w:val="000000" w:themeColor="text1"/>
          <w:szCs w:val="16"/>
        </w:rPr>
      </w:pPr>
      <w:r w:rsidRPr="00781112">
        <w:rPr>
          <w:rFonts w:cs="Arial"/>
          <w:color w:val="000000" w:themeColor="text1"/>
          <w:szCs w:val="16"/>
          <w:shd w:val="clear" w:color="auto" w:fill="FFFFFF"/>
        </w:rPr>
        <w:t/>
      </w:r>
    </w:p>
    <w:p w:rsidRPr="00781112" w:rsidR="00D37BF0" w:rsidRDefault="00D37BF0" w14:paraId="4DBC1CB9" w14:textId="77777777">
      <w:pPr>
        <w:spacing w:before="0" w:after="200" w:line="276" w:lineRule="auto"/>
        <w:rPr>
          <w:rFonts w:cs="Arial" w:eastAsiaTheme="majorEastAsia"/>
          <w:b/>
          <w:bCs/>
          <w:color w:val="000000" w:themeColor="text1"/>
          <w:szCs w:val="16"/>
        </w:rPr>
      </w:pPr>
      <w:r w:rsidRPr="00781112">
        <w:rPr>
          <w:rFonts w:cs="Arial"/>
          <w:color w:val="000000" w:themeColor="text1"/>
          <w:szCs w:val="16"/>
        </w:rPr>
        <w:br w:type="page"/>
      </w:r>
    </w:p>
    <w:p w:rsidRPr="00781112" w:rsidR="009D378C" w:rsidRDefault="009D378C" w14:paraId="162E86A4" w14:textId="6BD07048">
      <w:pPr>
        <w:pStyle w:val="Heading1"/>
        <w:rPr>
          <w:color w:val="000000" w:themeColor="text1"/>
          <w:sz w:val="22"/>
        </w:rPr>
      </w:pPr>
      <w:r w:rsidRPr="00781112">
        <w:rPr>
          <w:color w:val="000000" w:themeColor="text1"/>
          <w:sz w:val="22"/>
        </w:rPr>
        <w:lastRenderedPageBreak/>
        <w:t>Indicator 3C: Proficiency for Children with IEPs (Alternate Academic Achievement Standards)</w:t>
      </w:r>
      <w:bookmarkEnd w:id="18"/>
      <w:bookmarkEnd w:id="19"/>
    </w:p>
    <w:p w:rsidRPr="00781112" w:rsidR="008878CC" w:rsidP="00A018D4" w:rsidRDefault="008878CC" w14:paraId="52EFBCBE" w14:textId="26DA486B">
      <w:pPr>
        <w:rPr>
          <w:color w:val="000000" w:themeColor="text1"/>
          <w:szCs w:val="20"/>
        </w:rPr>
      </w:pPr>
      <w:r w:rsidRPr="00781112">
        <w:rPr>
          <w:b/>
          <w:color w:val="000000" w:themeColor="text1"/>
          <w:sz w:val="20"/>
          <w:szCs w:val="20"/>
        </w:rPr>
        <w:t xml:space="preserve">Instructions and Measurement </w:t>
      </w:r>
    </w:p>
    <w:p w:rsidRPr="00781112" w:rsidR="000A5A2E" w:rsidP="004369B2" w:rsidRDefault="000A5A2E" w14:paraId="241F1C78" w14:textId="77777777">
      <w:pPr>
        <w:rPr>
          <w:color w:val="000000" w:themeColor="text1"/>
        </w:rPr>
      </w:pPr>
      <w:bookmarkStart w:name="_Toc384383330" w:id="20"/>
      <w:bookmarkStart w:name="_Toc392159282" w:id="21"/>
      <w:bookmarkStart w:name="_Toc382082372" w:id="22"/>
      <w:r w:rsidRPr="00781112">
        <w:rPr>
          <w:b/>
          <w:color w:val="000000" w:themeColor="text1"/>
        </w:rPr>
        <w:t xml:space="preserve">Monitoring Priority: </w:t>
      </w:r>
      <w:r w:rsidRPr="00781112">
        <w:rPr>
          <w:color w:val="000000" w:themeColor="text1"/>
        </w:rPr>
        <w:t>FAPE in the LRE</w:t>
      </w:r>
    </w:p>
    <w:p w:rsidRPr="00781112" w:rsidR="000A5A2E" w:rsidP="00552927" w:rsidRDefault="000A5A2E" w14:paraId="40B194E0" w14:textId="1AA1580D">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Participation and performance </w:t>
      </w:r>
      <w:r w:rsidRPr="00781112" w:rsidR="00DA7FAE">
        <w:rPr>
          <w:rFonts w:cs="Arial"/>
          <w:color w:val="000000" w:themeColor="text1"/>
          <w:szCs w:val="16"/>
        </w:rPr>
        <w:t xml:space="preserve">of </w:t>
      </w:r>
      <w:r w:rsidRPr="00781112">
        <w:rPr>
          <w:rFonts w:cs="Arial"/>
          <w:color w:val="000000" w:themeColor="text1"/>
          <w:szCs w:val="16"/>
        </w:rPr>
        <w:t>children with IEPs on statewide assessments:</w:t>
      </w:r>
    </w:p>
    <w:p w:rsidRPr="00781112" w:rsidR="00385214" w:rsidP="00385214" w:rsidRDefault="00385214" w14:paraId="7F5EE1FA" w14:textId="77777777">
      <w:pPr>
        <w:ind w:firstLine="720"/>
        <w:rPr>
          <w:rFonts w:cs="Arial"/>
          <w:color w:val="000000" w:themeColor="text1"/>
          <w:szCs w:val="16"/>
        </w:rPr>
      </w:pPr>
      <w:r w:rsidRPr="00781112">
        <w:rPr>
          <w:rFonts w:cs="Arial"/>
          <w:color w:val="000000" w:themeColor="text1"/>
          <w:szCs w:val="16"/>
        </w:rPr>
        <w:t>A. Participation rate for children with IEPs.</w:t>
      </w:r>
    </w:p>
    <w:p w:rsidRPr="00781112" w:rsidR="00385214" w:rsidP="00385214" w:rsidRDefault="00385214" w14:paraId="76102D80" w14:textId="77777777">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rsidRPr="00781112" w:rsidR="00385214" w:rsidP="00385214" w:rsidRDefault="00385214" w14:paraId="65AE871A" w14:textId="7777777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rsidRPr="00781112" w:rsidR="00385214" w:rsidP="00385214" w:rsidRDefault="00385214" w14:paraId="7381D72B" w14:textId="77777777">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rsidRPr="00781112" w:rsidR="00385214" w:rsidP="00385214" w:rsidRDefault="00385214" w14:paraId="57288DF2" w14:textId="77777777">
      <w:pPr>
        <w:rPr>
          <w:rFonts w:cs="Arial"/>
          <w:color w:val="000000" w:themeColor="text1"/>
          <w:szCs w:val="16"/>
        </w:rPr>
      </w:pPr>
      <w:r w:rsidRPr="00781112">
        <w:rPr>
          <w:rFonts w:cs="Arial"/>
          <w:color w:val="000000" w:themeColor="text1"/>
          <w:szCs w:val="16"/>
        </w:rPr>
        <w:t>(20 U.S.C. 1416 (a)(3)(A))</w:t>
      </w:r>
    </w:p>
    <w:p w:rsidRPr="00781112" w:rsidR="000A5A2E" w:rsidP="004369B2" w:rsidRDefault="000A5A2E" w14:paraId="363AAB3C" w14:textId="77777777">
      <w:pPr>
        <w:rPr>
          <w:color w:val="000000" w:themeColor="text1"/>
        </w:rPr>
      </w:pPr>
      <w:r w:rsidRPr="00781112">
        <w:rPr>
          <w:b/>
          <w:color w:val="000000" w:themeColor="text1"/>
        </w:rPr>
        <w:t>Data Source</w:t>
      </w:r>
    </w:p>
    <w:p w:rsidRPr="00781112" w:rsidR="000A5A2E" w:rsidP="00552927" w:rsidRDefault="000A5A2E" w14:paraId="274B140A" w14:textId="3ABBB221">
      <w:pPr>
        <w:rPr>
          <w:rFonts w:cs="Arial"/>
          <w:color w:val="000000" w:themeColor="text1"/>
          <w:szCs w:val="16"/>
        </w:rPr>
      </w:pPr>
      <w:r w:rsidRPr="00781112">
        <w:rPr>
          <w:rFonts w:cs="Arial"/>
          <w:color w:val="000000" w:themeColor="text1"/>
          <w:szCs w:val="16"/>
        </w:rPr>
        <w:t>3C. Same data as used for reporting to the Department under Title I of the ESEA, using EDFacts file specifications FS175 and 178.</w:t>
      </w:r>
    </w:p>
    <w:p w:rsidRPr="00781112" w:rsidR="000A5A2E" w:rsidP="004369B2" w:rsidRDefault="000A5A2E" w14:paraId="064C7F6E" w14:textId="77777777">
      <w:pPr>
        <w:rPr>
          <w:color w:val="000000" w:themeColor="text1"/>
        </w:rPr>
      </w:pPr>
      <w:r w:rsidRPr="00781112">
        <w:rPr>
          <w:b/>
          <w:color w:val="000000" w:themeColor="text1"/>
        </w:rPr>
        <w:t>Measurement</w:t>
      </w:r>
    </w:p>
    <w:p w:rsidRPr="00781112" w:rsidR="000A5A2E" w:rsidP="00552927" w:rsidRDefault="000A5A2E" w14:paraId="7639A7B8" w14:textId="3B2FB141">
      <w:pPr>
        <w:rPr>
          <w:rFonts w:cs="Arial"/>
          <w:color w:val="000000" w:themeColor="text1"/>
          <w:szCs w:val="16"/>
        </w:rPr>
      </w:pPr>
      <w:r w:rsidRPr="00781112">
        <w:rPr>
          <w:rFonts w:cs="Arial"/>
          <w:color w:val="000000" w:themeColor="text1"/>
          <w:szCs w:val="16"/>
        </w:rPr>
        <w:t xml:space="preserve">C. </w:t>
      </w:r>
      <w:r w:rsidRPr="00781112" w:rsidR="00385214">
        <w:rPr>
          <w:rFonts w:cs="Arial"/>
          <w:szCs w:val="16"/>
        </w:rPr>
        <w:t>Proficiency rate percent = [(# of children with IEPs scoring at or above proficient against alternate academic achievement standards) divided by the (total # of children with IEPs who received a valid score and for whom a proficiency level was assigned for the alternate assessment)]. Calculate separately for reading and math.  Calculate separately for grades 4, 8, and high school. The proficiency rate includes both children with IEPs enrolled for a full academic year and those not enrolled for a full academic year.</w:t>
      </w:r>
    </w:p>
    <w:p w:rsidRPr="00781112" w:rsidR="000A5A2E" w:rsidP="004369B2" w:rsidRDefault="000A5A2E" w14:paraId="1CE435A8" w14:textId="77777777">
      <w:pPr>
        <w:rPr>
          <w:color w:val="000000" w:themeColor="text1"/>
        </w:rPr>
      </w:pPr>
      <w:r w:rsidRPr="00781112">
        <w:rPr>
          <w:b/>
          <w:color w:val="000000" w:themeColor="text1"/>
        </w:rPr>
        <w:t>Instructions</w:t>
      </w:r>
    </w:p>
    <w:p w:rsidRPr="00781112" w:rsidR="000A5A2E" w:rsidP="00552927" w:rsidRDefault="000A5A2E" w14:paraId="79EB3296" w14:textId="77777777">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rsidRPr="00781112" w:rsidR="000A5A2E" w:rsidP="00552927" w:rsidRDefault="000A5A2E" w14:paraId="4F00AC69" w14:textId="77777777">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rsidRPr="00781112" w:rsidR="00385214" w:rsidP="00385214" w:rsidRDefault="000A5A2E" w14:paraId="04E96BDA" w14:textId="77777777">
      <w:pPr>
        <w:rPr>
          <w:rFonts w:cs="Arial"/>
          <w:szCs w:val="16"/>
        </w:rPr>
      </w:pPr>
      <w:r w:rsidRPr="00781112">
        <w:rPr>
          <w:rFonts w:cs="Arial"/>
          <w:color w:val="000000" w:themeColor="text1"/>
          <w:szCs w:val="16"/>
        </w:rPr>
        <w:t xml:space="preserve">Indicator 3C: </w:t>
      </w:r>
      <w:r w:rsidRPr="00781112" w:rsidR="00385214">
        <w:rPr>
          <w:rFonts w:cs="Arial"/>
          <w:szCs w:val="16"/>
        </w:rPr>
        <w:t>Proficiency calculations in this SPP/APR must result in proficiency rates for children with IEPs on the alternate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w:t>
      </w:r>
    </w:p>
    <w:p w:rsidRPr="00781112" w:rsidR="000A5A2E" w:rsidP="00385214" w:rsidRDefault="00385214" w14:paraId="1015A11D" w14:textId="071607C2">
      <w:pPr>
        <w:rPr>
          <w:rFonts w:cs="Arial"/>
          <w:color w:val="000000" w:themeColor="text1"/>
          <w:szCs w:val="16"/>
        </w:rPr>
      </w:pPr>
      <w:r w:rsidRPr="00781112">
        <w:rPr>
          <w:rFonts w:cs="Arial"/>
          <w:szCs w:val="16"/>
        </w:rPr>
        <w:t>of testing.</w:t>
      </w:r>
    </w:p>
    <w:p w:rsidRPr="00781112" w:rsidR="001B5210" w:rsidP="008645AD" w:rsidRDefault="00573F6C" w14:paraId="7CE600A3" w14:textId="62D18727">
      <w:pPr>
        <w:pStyle w:val="Heading2"/>
      </w:pPr>
      <w:r w:rsidRPr="00781112">
        <w:t>3C</w:t>
      </w:r>
      <w:r w:rsidRPr="00781112" w:rsidR="00BB4FD7">
        <w:t xml:space="preserve"> </w:t>
      </w:r>
      <w:r w:rsidRPr="00781112">
        <w:t xml:space="preserve">- </w:t>
      </w:r>
      <w:r w:rsidRPr="00781112" w:rsidR="001B5210">
        <w:t>Indicator Data</w:t>
      </w:r>
    </w:p>
    <w:p w:rsidRPr="00781112" w:rsidR="00A10323" w:rsidRDefault="00A10323" w14:paraId="0B1C0DD7" w14:textId="51BE70AF">
      <w:pPr>
        <w:rPr>
          <w:b/>
          <w:color w:val="000000" w:themeColor="text1"/>
        </w:rPr>
      </w:pPr>
      <w:r w:rsidRPr="00781112">
        <w:rPr>
          <w:b/>
          <w:color w:val="000000" w:themeColor="text1"/>
        </w:rPr>
        <w:t xml:space="preserve">Historical Data: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3CHISTDATA"/>
      </w:tblPr>
      <w:tblGrid>
        <w:gridCol w:w="1588"/>
        <w:gridCol w:w="1588"/>
        <w:gridCol w:w="2538"/>
        <w:gridCol w:w="2538"/>
        <w:gridCol w:w="2538"/>
      </w:tblGrid>
      <w:tr w:rsidRPr="00781112" w:rsidR="00537221" w:rsidTr="009725F4" w14:paraId="5299B4E6" w14:textId="77777777">
        <w:trPr>
          <w:trHeight w:val="368"/>
          <w:tblHeader/>
        </w:trPr>
        <w:tc>
          <w:tcPr>
            <w:tcW w:w="736" w:type="pct"/>
            <w:tcBorders>
              <w:top w:val="single" w:color="auto" w:sz="4" w:space="0"/>
            </w:tcBorders>
            <w:vAlign w:val="center"/>
          </w:tcPr>
          <w:p w:rsidRPr="00781112" w:rsidR="00537221" w:rsidP="00827FF4" w:rsidRDefault="00537221" w14:paraId="43B0649B" w14:textId="77777777">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color="auto" w:sz="4" w:space="0"/>
            </w:tcBorders>
            <w:shd w:val="clear" w:color="auto" w:fill="auto"/>
            <w:vAlign w:val="center"/>
          </w:tcPr>
          <w:p w:rsidRPr="00781112" w:rsidR="00537221" w:rsidP="00827FF4" w:rsidRDefault="00537221" w14:paraId="611078A1" w14:textId="77777777">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color="auto" w:sz="4" w:space="0"/>
            </w:tcBorders>
            <w:shd w:val="clear" w:color="auto" w:fill="auto"/>
            <w:vAlign w:val="center"/>
          </w:tcPr>
          <w:p w:rsidRPr="00781112" w:rsidR="00537221" w:rsidP="00827FF4" w:rsidRDefault="00537221" w14:paraId="4FF0AF06" w14:textId="77777777">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color="auto" w:sz="4" w:space="0"/>
            </w:tcBorders>
            <w:shd w:val="clear" w:color="auto" w:fill="auto"/>
            <w:vAlign w:val="center"/>
          </w:tcPr>
          <w:p w:rsidRPr="00781112" w:rsidR="00537221" w:rsidP="00827FF4" w:rsidRDefault="00537221" w14:paraId="5F7760A7" w14:textId="77777777">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color="auto" w:sz="4" w:space="0"/>
            </w:tcBorders>
            <w:vAlign w:val="center"/>
          </w:tcPr>
          <w:p w:rsidRPr="00781112" w:rsidR="00537221" w:rsidP="00827FF4" w:rsidRDefault="00537221" w14:paraId="01C3E0F4" w14:textId="77777777">
            <w:pPr>
              <w:jc w:val="center"/>
              <w:rPr>
                <w:rFonts w:cs="Arial"/>
                <w:b/>
                <w:color w:val="000000" w:themeColor="text1"/>
                <w:szCs w:val="16"/>
              </w:rPr>
            </w:pPr>
            <w:r w:rsidRPr="00781112">
              <w:rPr>
                <w:rFonts w:cs="Arial"/>
                <w:b/>
                <w:color w:val="000000" w:themeColor="text1"/>
                <w:szCs w:val="16"/>
              </w:rPr>
              <w:t>Baseline Data</w:t>
            </w:r>
          </w:p>
        </w:tc>
      </w:tr>
      <w:tr w:rsidRPr="00781112" w:rsidR="00537221" w:rsidTr="00827FF4" w14:paraId="62CCD80E" w14:textId="77777777">
        <w:trPr>
          <w:trHeight w:val="368"/>
        </w:trPr>
        <w:tc>
          <w:tcPr>
            <w:tcW w:w="736" w:type="pct"/>
            <w:vAlign w:val="center"/>
          </w:tcPr>
          <w:p w:rsidRPr="00781112" w:rsidR="00537221" w:rsidP="00827FF4" w:rsidRDefault="00537221" w14:paraId="6DBDC79A" w14:textId="77777777">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rsidRPr="00781112" w:rsidR="00537221" w:rsidP="00827FF4" w:rsidRDefault="00537221" w14:paraId="249F4CF1" w14:textId="77777777">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rsidRPr="00781112" w:rsidR="00537221" w:rsidP="00827FF4" w:rsidRDefault="00537221" w14:paraId="0E5785E8" w14:textId="11F5BAE0">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rsidRPr="00781112" w:rsidR="00537221" w:rsidP="00827FF4" w:rsidRDefault="00537221" w14:paraId="4EB8CC47" w14:textId="1B0ED9ED">
            <w:pPr>
              <w:jc w:val="center"/>
              <w:rPr>
                <w:rFonts w:cs="Arial"/>
                <w:color w:val="000000" w:themeColor="text1"/>
                <w:szCs w:val="16"/>
              </w:rPr>
            </w:pPr>
            <w:r w:rsidRPr="00781112">
              <w:rPr>
                <w:rFonts w:cs="Arial"/>
                <w:color w:val="000000" w:themeColor="text1"/>
                <w:szCs w:val="16"/>
              </w:rPr>
              <w:t>2018</w:t>
            </w:r>
          </w:p>
        </w:tc>
        <w:tc>
          <w:tcPr>
            <w:tcW w:w="1176" w:type="pct"/>
            <w:vAlign w:val="center"/>
          </w:tcPr>
          <w:p w:rsidRPr="00781112" w:rsidR="00537221" w:rsidP="00827FF4" w:rsidRDefault="00537221" w14:paraId="2281A612" w14:textId="23CB1591">
            <w:pPr>
              <w:spacing w:before="0" w:after="0"/>
              <w:jc w:val="center"/>
              <w:rPr>
                <w:color w:val="000000" w:themeColor="text1"/>
              </w:rPr>
            </w:pPr>
            <w:r w:rsidRPr="00781112">
              <w:rPr>
                <w:rFonts w:cs="Arial"/>
                <w:color w:val="000000" w:themeColor="text1"/>
                <w:szCs w:val="16"/>
              </w:rPr>
              <w:t>18.48%</w:t>
            </w:r>
          </w:p>
        </w:tc>
      </w:tr>
      <w:tr w:rsidRPr="00781112" w:rsidR="00537221" w:rsidTr="00827FF4" w14:paraId="1C24E702" w14:textId="77777777">
        <w:trPr>
          <w:trHeight w:val="368"/>
        </w:trPr>
        <w:tc>
          <w:tcPr>
            <w:tcW w:w="736" w:type="pct"/>
            <w:vAlign w:val="center"/>
          </w:tcPr>
          <w:p w:rsidRPr="00781112" w:rsidR="00537221" w:rsidP="00827FF4" w:rsidRDefault="00537221" w14:paraId="678970EB" w14:textId="77777777">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rsidRPr="00781112" w:rsidR="00537221" w:rsidP="00827FF4" w:rsidRDefault="00537221" w14:paraId="1EBDCD6D" w14:textId="77777777">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rsidRPr="00781112" w:rsidR="00537221" w:rsidP="00827FF4" w:rsidRDefault="00537221" w14:paraId="727E9135" w14:textId="4107258E">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rsidRPr="00781112" w:rsidR="00537221" w:rsidP="00827FF4" w:rsidRDefault="00537221" w14:paraId="7C958A72" w14:textId="4A38962C">
            <w:pPr>
              <w:jc w:val="center"/>
              <w:rPr>
                <w:rFonts w:cs="Arial"/>
                <w:color w:val="000000" w:themeColor="text1"/>
                <w:szCs w:val="16"/>
              </w:rPr>
            </w:pPr>
            <w:r w:rsidRPr="00781112">
              <w:rPr>
                <w:rFonts w:cs="Arial"/>
                <w:color w:val="000000" w:themeColor="text1"/>
                <w:szCs w:val="16"/>
              </w:rPr>
              <w:t>2018</w:t>
            </w:r>
          </w:p>
        </w:tc>
        <w:tc>
          <w:tcPr>
            <w:tcW w:w="1176" w:type="pct"/>
            <w:vAlign w:val="center"/>
          </w:tcPr>
          <w:p w:rsidRPr="00781112" w:rsidR="00537221" w:rsidP="00827FF4" w:rsidRDefault="00537221" w14:paraId="0FED42B6" w14:textId="77E5EACD">
            <w:pPr>
              <w:spacing w:before="0" w:after="0"/>
              <w:jc w:val="center"/>
              <w:rPr>
                <w:rFonts w:cs="Arial"/>
                <w:color w:val="000000" w:themeColor="text1"/>
                <w:szCs w:val="16"/>
              </w:rPr>
            </w:pPr>
            <w:r w:rsidRPr="00781112">
              <w:rPr>
                <w:rFonts w:cs="Arial"/>
                <w:color w:val="000000" w:themeColor="text1"/>
                <w:szCs w:val="16"/>
              </w:rPr>
              <w:t>32.67%</w:t>
            </w:r>
          </w:p>
        </w:tc>
      </w:tr>
      <w:tr w:rsidRPr="00781112" w:rsidR="00537221" w:rsidTr="00827FF4" w14:paraId="59B71803" w14:textId="77777777">
        <w:trPr>
          <w:trHeight w:val="368"/>
        </w:trPr>
        <w:tc>
          <w:tcPr>
            <w:tcW w:w="736" w:type="pct"/>
            <w:vAlign w:val="center"/>
          </w:tcPr>
          <w:p w:rsidRPr="00781112" w:rsidR="00537221" w:rsidP="00827FF4" w:rsidRDefault="00537221" w14:paraId="4EBEF59E" w14:textId="77777777">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rsidRPr="00781112" w:rsidR="00537221" w:rsidP="00827FF4" w:rsidRDefault="00537221" w14:paraId="0EE18997" w14:textId="77777777">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rsidRPr="00781112" w:rsidR="00537221" w:rsidP="00827FF4" w:rsidRDefault="00537221" w14:paraId="7D681B80" w14:textId="4A6DABFD">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rsidRPr="00781112" w:rsidR="00537221" w:rsidP="00827FF4" w:rsidRDefault="00537221" w14:paraId="1DF3FFCD" w14:textId="6C6BE9F1">
            <w:pPr>
              <w:jc w:val="center"/>
              <w:rPr>
                <w:rFonts w:cs="Arial"/>
                <w:color w:val="000000" w:themeColor="text1"/>
                <w:szCs w:val="16"/>
              </w:rPr>
            </w:pPr>
            <w:r w:rsidRPr="00781112">
              <w:rPr>
                <w:rFonts w:cs="Arial"/>
                <w:color w:val="000000" w:themeColor="text1"/>
                <w:szCs w:val="16"/>
              </w:rPr>
              <w:t>2018</w:t>
            </w:r>
          </w:p>
        </w:tc>
        <w:tc>
          <w:tcPr>
            <w:tcW w:w="1176" w:type="pct"/>
            <w:vAlign w:val="center"/>
          </w:tcPr>
          <w:p w:rsidRPr="00781112" w:rsidR="00537221" w:rsidP="00827FF4" w:rsidRDefault="00537221" w14:paraId="34A93084" w14:textId="02FAA503">
            <w:pPr>
              <w:spacing w:before="0" w:after="0"/>
              <w:jc w:val="center"/>
              <w:rPr>
                <w:rFonts w:cs="Arial"/>
                <w:color w:val="000000" w:themeColor="text1"/>
                <w:szCs w:val="16"/>
              </w:rPr>
            </w:pPr>
            <w:r w:rsidRPr="00781112">
              <w:rPr>
                <w:rFonts w:cs="Arial"/>
                <w:color w:val="000000" w:themeColor="text1"/>
                <w:szCs w:val="16"/>
              </w:rPr>
              <w:t>36.21%</w:t>
            </w:r>
          </w:p>
        </w:tc>
      </w:tr>
      <w:tr w:rsidRPr="00781112" w:rsidR="00537221" w:rsidTr="00827FF4" w14:paraId="05A06BC9" w14:textId="77777777">
        <w:trPr>
          <w:trHeight w:val="368"/>
        </w:trPr>
        <w:tc>
          <w:tcPr>
            <w:tcW w:w="736" w:type="pct"/>
            <w:vAlign w:val="center"/>
          </w:tcPr>
          <w:p w:rsidRPr="00781112" w:rsidR="00537221" w:rsidP="00827FF4" w:rsidRDefault="00537221" w14:paraId="6020FFAF" w14:textId="77777777">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rsidRPr="00781112" w:rsidR="00537221" w:rsidP="00827FF4" w:rsidRDefault="00537221" w14:paraId="6CFDB92F" w14:textId="77777777">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rsidRPr="00781112" w:rsidR="00537221" w:rsidP="00827FF4" w:rsidRDefault="00537221" w14:paraId="5CB62D65" w14:textId="5E527C8F">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rsidRPr="00781112" w:rsidR="00537221" w:rsidP="00827FF4" w:rsidRDefault="00537221" w14:paraId="53F85621" w14:textId="1D815BA8">
            <w:pPr>
              <w:jc w:val="center"/>
              <w:rPr>
                <w:rFonts w:cs="Arial"/>
                <w:color w:val="000000" w:themeColor="text1"/>
                <w:szCs w:val="16"/>
              </w:rPr>
            </w:pPr>
            <w:r w:rsidRPr="00781112">
              <w:rPr>
                <w:rFonts w:cs="Arial"/>
                <w:color w:val="000000" w:themeColor="text1"/>
                <w:szCs w:val="16"/>
              </w:rPr>
              <w:t>2018</w:t>
            </w:r>
          </w:p>
        </w:tc>
        <w:tc>
          <w:tcPr>
            <w:tcW w:w="1176" w:type="pct"/>
            <w:vAlign w:val="center"/>
          </w:tcPr>
          <w:p w:rsidRPr="00781112" w:rsidR="00537221" w:rsidP="00827FF4" w:rsidRDefault="00537221" w14:paraId="790D130A" w14:textId="06A6107B">
            <w:pPr>
              <w:spacing w:before="0" w:after="0"/>
              <w:jc w:val="center"/>
              <w:rPr>
                <w:rFonts w:cs="Arial"/>
                <w:color w:val="000000" w:themeColor="text1"/>
                <w:szCs w:val="16"/>
              </w:rPr>
            </w:pPr>
            <w:r w:rsidRPr="00781112">
              <w:rPr>
                <w:rFonts w:cs="Arial"/>
                <w:color w:val="000000" w:themeColor="text1"/>
                <w:szCs w:val="16"/>
              </w:rPr>
              <w:t>26.54%</w:t>
            </w:r>
          </w:p>
        </w:tc>
      </w:tr>
      <w:tr w:rsidRPr="00781112" w:rsidR="00537221" w:rsidTr="00827FF4" w14:paraId="086B388C" w14:textId="77777777">
        <w:trPr>
          <w:trHeight w:val="368"/>
        </w:trPr>
        <w:tc>
          <w:tcPr>
            <w:tcW w:w="736" w:type="pct"/>
            <w:vAlign w:val="center"/>
          </w:tcPr>
          <w:p w:rsidRPr="00781112" w:rsidR="00537221" w:rsidP="00827FF4" w:rsidRDefault="00537221" w14:paraId="7653A8F3" w14:textId="77777777">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rsidRPr="00781112" w:rsidR="00537221" w:rsidP="00827FF4" w:rsidRDefault="00537221" w14:paraId="0285758E" w14:textId="77777777">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rsidRPr="00781112" w:rsidR="00537221" w:rsidP="00827FF4" w:rsidRDefault="00537221" w14:paraId="54FB850D" w14:textId="54F493D6">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rsidRPr="00781112" w:rsidR="00537221" w:rsidP="00827FF4" w:rsidRDefault="00537221" w14:paraId="502C33F8" w14:textId="45D8525B">
            <w:pPr>
              <w:jc w:val="center"/>
              <w:rPr>
                <w:rFonts w:cs="Arial"/>
                <w:color w:val="000000" w:themeColor="text1"/>
                <w:szCs w:val="16"/>
              </w:rPr>
            </w:pPr>
            <w:r w:rsidRPr="00781112">
              <w:rPr>
                <w:rFonts w:cs="Arial"/>
                <w:color w:val="000000" w:themeColor="text1"/>
                <w:szCs w:val="16"/>
              </w:rPr>
              <w:t>2018</w:t>
            </w:r>
          </w:p>
        </w:tc>
        <w:tc>
          <w:tcPr>
            <w:tcW w:w="1176" w:type="pct"/>
            <w:vAlign w:val="center"/>
          </w:tcPr>
          <w:p w:rsidRPr="00781112" w:rsidR="00537221" w:rsidP="00827FF4" w:rsidRDefault="00537221" w14:paraId="4AD27F52" w14:textId="16DC5031">
            <w:pPr>
              <w:spacing w:before="0" w:after="0"/>
              <w:jc w:val="center"/>
              <w:rPr>
                <w:rFonts w:cs="Arial"/>
                <w:color w:val="000000" w:themeColor="text1"/>
                <w:szCs w:val="16"/>
              </w:rPr>
            </w:pPr>
            <w:r w:rsidRPr="00781112">
              <w:rPr>
                <w:rFonts w:cs="Arial"/>
                <w:color w:val="000000" w:themeColor="text1"/>
                <w:szCs w:val="16"/>
              </w:rPr>
              <w:t>7.17%</w:t>
            </w:r>
          </w:p>
        </w:tc>
      </w:tr>
      <w:tr w:rsidRPr="00781112" w:rsidR="00537221" w:rsidTr="00827FF4" w14:paraId="43D0DD14" w14:textId="77777777">
        <w:trPr>
          <w:trHeight w:val="368"/>
        </w:trPr>
        <w:tc>
          <w:tcPr>
            <w:tcW w:w="736" w:type="pct"/>
            <w:vAlign w:val="center"/>
          </w:tcPr>
          <w:p w:rsidRPr="00781112" w:rsidR="00537221" w:rsidP="00827FF4" w:rsidRDefault="00537221" w14:paraId="1464F87A" w14:textId="77777777">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rsidRPr="00781112" w:rsidR="00537221" w:rsidP="00827FF4" w:rsidRDefault="00537221" w14:paraId="009D1AD8" w14:textId="77777777">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rsidRPr="00781112" w:rsidR="00537221" w:rsidP="00827FF4" w:rsidRDefault="00537221" w14:paraId="261B7EA0" w14:textId="1CFD2731">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rsidRPr="00781112" w:rsidR="00537221" w:rsidP="00827FF4" w:rsidRDefault="00537221" w14:paraId="07D595C6" w14:textId="36D54FE7">
            <w:pPr>
              <w:jc w:val="center"/>
              <w:rPr>
                <w:rFonts w:cs="Arial"/>
                <w:color w:val="000000" w:themeColor="text1"/>
                <w:szCs w:val="16"/>
              </w:rPr>
            </w:pPr>
            <w:r w:rsidRPr="00781112">
              <w:rPr>
                <w:rFonts w:cs="Arial"/>
                <w:color w:val="000000" w:themeColor="text1"/>
                <w:szCs w:val="16"/>
              </w:rPr>
              <w:t>2018</w:t>
            </w:r>
          </w:p>
        </w:tc>
        <w:tc>
          <w:tcPr>
            <w:tcW w:w="1176" w:type="pct"/>
            <w:vAlign w:val="center"/>
          </w:tcPr>
          <w:p w:rsidRPr="00781112" w:rsidR="00537221" w:rsidP="00827FF4" w:rsidRDefault="00537221" w14:paraId="27DF7D26" w14:textId="3067273D">
            <w:pPr>
              <w:spacing w:before="0" w:after="0"/>
              <w:jc w:val="center"/>
              <w:rPr>
                <w:rFonts w:cs="Arial"/>
                <w:color w:val="000000" w:themeColor="text1"/>
                <w:szCs w:val="16"/>
              </w:rPr>
            </w:pPr>
            <w:r w:rsidRPr="00781112">
              <w:rPr>
                <w:rFonts w:cs="Arial"/>
                <w:color w:val="000000" w:themeColor="text1"/>
                <w:szCs w:val="16"/>
              </w:rPr>
              <w:t>11.11%</w:t>
            </w:r>
          </w:p>
        </w:tc>
      </w:tr>
    </w:tbl>
    <w:p w:rsidRPr="00781112" w:rsidR="00537221" w:rsidRDefault="00537221" w14:paraId="4679A4B4" w14:textId="77777777">
      <w:pPr>
        <w:rPr>
          <w:b/>
          <w:color w:val="000000" w:themeColor="text1"/>
        </w:rPr>
      </w:pPr>
    </w:p>
    <w:p w:rsidRPr="00781112" w:rsidR="00A10323" w:rsidP="004369B2" w:rsidRDefault="00A10323" w14:paraId="764C016B" w14:textId="48180105">
      <w:pPr>
        <w:rPr>
          <w:b/>
          <w:color w:val="000000" w:themeColor="text1"/>
        </w:rPr>
      </w:pPr>
      <w:r w:rsidRPr="00781112">
        <w:rPr>
          <w:b/>
          <w:color w:val="000000" w:themeColor="text1"/>
        </w:rPr>
        <w:t>Targets</w:t>
      </w:r>
    </w:p>
    <w:tbl>
      <w:tblPr>
        <w:tblW w:w="441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3CTARGETS"/>
      </w:tblPr>
      <w:tblGrid>
        <w:gridCol w:w="813"/>
        <w:gridCol w:w="697"/>
        <w:gridCol w:w="1738"/>
        <w:gridCol w:w="1256"/>
        <w:gridCol w:w="1256"/>
        <w:gridCol w:w="1256"/>
        <w:gridCol w:w="1256"/>
        <w:gridCol w:w="1256"/>
      </w:tblGrid>
      <w:tr w:rsidRPr="00781112" w:rsidR="00B14519" w:rsidTr="00451D7E" w14:paraId="6FE97918" w14:textId="1BF8CF9D">
        <w:tc>
          <w:tcPr>
            <w:tcW w:w="427" w:type="pct"/>
            <w:tcBorders>
              <w:bottom w:val="single" w:color="auto" w:sz="4" w:space="0"/>
            </w:tcBorders>
            <w:shd w:val="clear" w:color="auto" w:fill="auto"/>
          </w:tcPr>
          <w:p w:rsidRPr="00781112" w:rsidR="00B14519" w:rsidP="00561042" w:rsidRDefault="00B14519" w14:paraId="5CDF6985" w14:textId="5342FC63">
            <w:pPr>
              <w:jc w:val="center"/>
              <w:rPr>
                <w:b/>
                <w:color w:val="000000" w:themeColor="text1"/>
              </w:rPr>
            </w:pPr>
            <w:r w:rsidRPr="00781112">
              <w:rPr>
                <w:b/>
                <w:color w:val="000000" w:themeColor="text1"/>
              </w:rPr>
              <w:t>Subject</w:t>
            </w:r>
          </w:p>
        </w:tc>
        <w:tc>
          <w:tcPr>
            <w:tcW w:w="366" w:type="pct"/>
            <w:tcBorders>
              <w:bottom w:val="single" w:color="auto" w:sz="4" w:space="0"/>
            </w:tcBorders>
            <w:shd w:val="clear" w:color="auto" w:fill="auto"/>
          </w:tcPr>
          <w:p w:rsidRPr="00781112" w:rsidR="00B14519" w:rsidP="00561042" w:rsidRDefault="00B14519" w14:paraId="01DFF2B4" w14:textId="2094C240">
            <w:pPr>
              <w:jc w:val="center"/>
              <w:rPr>
                <w:b/>
                <w:color w:val="000000" w:themeColor="text1"/>
              </w:rPr>
            </w:pPr>
            <w:r w:rsidRPr="00781112">
              <w:rPr>
                <w:b/>
                <w:color w:val="000000" w:themeColor="text1"/>
              </w:rPr>
              <w:t>Group</w:t>
            </w:r>
          </w:p>
        </w:tc>
        <w:tc>
          <w:tcPr>
            <w:tcW w:w="912" w:type="pct"/>
            <w:shd w:val="clear" w:color="auto" w:fill="auto"/>
          </w:tcPr>
          <w:p w:rsidRPr="00781112" w:rsidR="00B14519" w:rsidDel="008E7B87" w:rsidP="00561042" w:rsidRDefault="00B14519" w14:paraId="3976F221" w14:textId="32F28582">
            <w:pPr>
              <w:jc w:val="center"/>
              <w:rPr>
                <w:b/>
                <w:color w:val="000000" w:themeColor="text1"/>
              </w:rPr>
            </w:pPr>
            <w:r w:rsidRPr="00781112">
              <w:rPr>
                <w:b/>
                <w:color w:val="000000" w:themeColor="text1"/>
              </w:rPr>
              <w:t>Group Name</w:t>
            </w:r>
          </w:p>
        </w:tc>
        <w:tc>
          <w:tcPr>
            <w:tcW w:w="659" w:type="pct"/>
            <w:shd w:val="clear" w:color="auto" w:fill="auto"/>
          </w:tcPr>
          <w:p w:rsidRPr="00781112" w:rsidR="00B14519" w:rsidP="00561042" w:rsidRDefault="00B14519" w14:paraId="076E9FA3" w14:textId="2BDFEC53">
            <w:pPr>
              <w:jc w:val="center"/>
              <w:rPr>
                <w:b/>
                <w:color w:val="000000" w:themeColor="text1"/>
              </w:rPr>
            </w:pPr>
            <w:r w:rsidRPr="00781112">
              <w:rPr>
                <w:b/>
                <w:color w:val="000000" w:themeColor="text1"/>
              </w:rPr>
              <w:t>2021</w:t>
            </w:r>
          </w:p>
        </w:tc>
        <w:tc>
          <w:tcPr>
            <w:tcW w:w="659" w:type="pct"/>
            <w:vAlign w:val="center"/>
          </w:tcPr>
          <w:p w:rsidRPr="00781112" w:rsidR="00B14519" w:rsidP="00561042" w:rsidRDefault="00B14519" w14:paraId="2A95FA03" w14:textId="46828D1C">
            <w:pPr>
              <w:jc w:val="center"/>
              <w:rPr>
                <w:b/>
                <w:color w:val="000000" w:themeColor="text1"/>
              </w:rPr>
            </w:pPr>
            <w:r w:rsidRPr="00781112">
              <w:rPr>
                <w:rFonts w:cs="Arial"/>
                <w:b/>
                <w:color w:val="000000" w:themeColor="text1"/>
                <w:szCs w:val="16"/>
              </w:rPr>
              <w:t>2022</w:t>
            </w:r>
          </w:p>
        </w:tc>
        <w:tc>
          <w:tcPr>
            <w:tcW w:w="659" w:type="pct"/>
            <w:vAlign w:val="center"/>
          </w:tcPr>
          <w:p w:rsidRPr="00781112" w:rsidR="00B14519" w:rsidP="00561042" w:rsidRDefault="00B14519" w14:paraId="56A4FE1C" w14:textId="196C362E">
            <w:pPr>
              <w:jc w:val="center"/>
              <w:rPr>
                <w:b/>
                <w:color w:val="000000" w:themeColor="text1"/>
              </w:rPr>
            </w:pPr>
            <w:r w:rsidRPr="00781112">
              <w:rPr>
                <w:rFonts w:cs="Arial"/>
                <w:b/>
                <w:color w:val="000000" w:themeColor="text1"/>
                <w:szCs w:val="16"/>
              </w:rPr>
              <w:t>2023</w:t>
            </w:r>
          </w:p>
        </w:tc>
        <w:tc>
          <w:tcPr>
            <w:tcW w:w="659" w:type="pct"/>
            <w:vAlign w:val="center"/>
          </w:tcPr>
          <w:p w:rsidRPr="00781112" w:rsidR="00B14519" w:rsidP="00561042" w:rsidRDefault="00B14519" w14:paraId="6FCB9B7C" w14:textId="67672F5E">
            <w:pPr>
              <w:jc w:val="center"/>
              <w:rPr>
                <w:b/>
                <w:color w:val="000000" w:themeColor="text1"/>
              </w:rPr>
            </w:pPr>
            <w:r w:rsidRPr="00781112">
              <w:rPr>
                <w:rFonts w:cs="Arial"/>
                <w:b/>
                <w:color w:val="000000" w:themeColor="text1"/>
                <w:szCs w:val="16"/>
              </w:rPr>
              <w:t>2024</w:t>
            </w:r>
          </w:p>
        </w:tc>
        <w:tc>
          <w:tcPr>
            <w:tcW w:w="659" w:type="pct"/>
            <w:vAlign w:val="center"/>
          </w:tcPr>
          <w:p w:rsidRPr="00781112" w:rsidR="00B14519" w:rsidP="00561042" w:rsidRDefault="00B14519" w14:paraId="7118C826" w14:textId="7C910CE0">
            <w:pPr>
              <w:jc w:val="center"/>
              <w:rPr>
                <w:b/>
                <w:color w:val="000000" w:themeColor="text1"/>
              </w:rPr>
            </w:pPr>
            <w:r w:rsidRPr="00781112">
              <w:rPr>
                <w:rFonts w:cs="Arial"/>
                <w:b/>
                <w:color w:val="000000" w:themeColor="text1"/>
                <w:szCs w:val="16"/>
              </w:rPr>
              <w:t>2025</w:t>
            </w:r>
          </w:p>
        </w:tc>
      </w:tr>
      <w:tr w:rsidRPr="00781112" w:rsidR="00B14519" w:rsidTr="00451D7E" w14:paraId="24016D03" w14:textId="0FC0BA7B">
        <w:tc>
          <w:tcPr>
            <w:tcW w:w="427" w:type="pct"/>
            <w:shd w:val="clear" w:color="auto" w:fill="auto"/>
            <w:vAlign w:val="center"/>
          </w:tcPr>
          <w:p w:rsidRPr="00781112" w:rsidR="00B14519" w:rsidP="00D13592" w:rsidRDefault="00B14519" w14:paraId="6AD78348" w14:textId="77777777">
            <w:pPr>
              <w:spacing w:before="0" w:after="0"/>
              <w:jc w:val="center"/>
              <w:rPr>
                <w:rFonts w:cs="Arial"/>
                <w:color w:val="000000" w:themeColor="text1"/>
                <w:szCs w:val="16"/>
              </w:rPr>
            </w:pPr>
            <w:r w:rsidRPr="00781112">
              <w:rPr>
                <w:rFonts w:cs="Arial"/>
                <w:color w:val="000000" w:themeColor="text1"/>
                <w:szCs w:val="16"/>
              </w:rPr>
              <w:t>Reading</w:t>
            </w:r>
          </w:p>
        </w:tc>
        <w:tc>
          <w:tcPr>
            <w:tcW w:w="366" w:type="pct"/>
            <w:shd w:val="clear" w:color="auto" w:fill="auto"/>
            <w:vAlign w:val="center"/>
          </w:tcPr>
          <w:p w:rsidRPr="00781112" w:rsidR="00B14519" w:rsidP="00D13592" w:rsidRDefault="00B14519" w14:paraId="68D451C5" w14:textId="0D62DF33">
            <w:pPr>
              <w:spacing w:before="0" w:after="0"/>
              <w:jc w:val="center"/>
              <w:rPr>
                <w:rFonts w:cs="Arial"/>
                <w:color w:val="000000" w:themeColor="text1"/>
                <w:szCs w:val="16"/>
              </w:rPr>
            </w:pPr>
            <w:r w:rsidRPr="00781112">
              <w:rPr>
                <w:rFonts w:cs="Arial"/>
                <w:color w:val="000000" w:themeColor="text1"/>
                <w:szCs w:val="16"/>
              </w:rPr>
              <w:t>A &gt;=</w:t>
            </w:r>
          </w:p>
        </w:tc>
        <w:tc>
          <w:tcPr>
            <w:tcW w:w="912" w:type="pct"/>
            <w:shd w:val="clear" w:color="auto" w:fill="auto"/>
            <w:vAlign w:val="center"/>
          </w:tcPr>
          <w:p w:rsidRPr="00781112" w:rsidR="00B14519" w:rsidDel="00DE5045" w:rsidP="00D13592" w:rsidRDefault="00B14519" w14:paraId="10A86524" w14:textId="5A63BB47">
            <w:pPr>
              <w:jc w:val="center"/>
              <w:rPr>
                <w:rFonts w:cs="Arial"/>
                <w:color w:val="000000" w:themeColor="text1"/>
                <w:szCs w:val="16"/>
              </w:rPr>
            </w:pPr>
            <w:r w:rsidRPr="00781112">
              <w:rPr>
                <w:rFonts w:cs="Arial"/>
                <w:color w:val="000000" w:themeColor="text1"/>
                <w:szCs w:val="16"/>
              </w:rPr>
              <w:t>Grade 4</w:t>
            </w:r>
          </w:p>
        </w:tc>
        <w:tc>
          <w:tcPr>
            <w:tcW w:w="659" w:type="pct"/>
            <w:shd w:val="clear" w:color="auto" w:fill="auto"/>
            <w:vAlign w:val="center"/>
          </w:tcPr>
          <w:p w:rsidRPr="00781112" w:rsidR="00B14519" w:rsidP="00D13592" w:rsidRDefault="00B14519" w14:paraId="3451F312" w14:textId="2295E6F6">
            <w:pPr>
              <w:jc w:val="center"/>
              <w:rPr>
                <w:rFonts w:cs="Arial"/>
                <w:color w:val="000000" w:themeColor="text1"/>
                <w:szCs w:val="16"/>
              </w:rPr>
            </w:pPr>
            <w:r w:rsidRPr="00781112">
              <w:rPr>
                <w:rFonts w:cs="Arial"/>
                <w:color w:val="000000" w:themeColor="text1"/>
                <w:szCs w:val="16"/>
              </w:rPr>
              <w:t>19.50%</w:t>
            </w:r>
          </w:p>
        </w:tc>
        <w:tc>
          <w:tcPr>
            <w:tcW w:w="659" w:type="pct"/>
            <w:vAlign w:val="center"/>
          </w:tcPr>
          <w:p w:rsidRPr="00781112" w:rsidR="00B14519" w:rsidP="00D13592" w:rsidRDefault="00B14519" w14:paraId="1A23D563" w14:textId="56F68959">
            <w:pPr>
              <w:jc w:val="center"/>
              <w:rPr>
                <w:rFonts w:cs="Arial"/>
                <w:color w:val="000000" w:themeColor="text1"/>
                <w:szCs w:val="16"/>
              </w:rPr>
            </w:pPr>
            <w:r w:rsidRPr="00781112">
              <w:rPr>
                <w:rFonts w:cs="Arial"/>
                <w:color w:val="000000" w:themeColor="text1"/>
                <w:szCs w:val="16"/>
              </w:rPr>
              <w:t>20.00%</w:t>
            </w:r>
          </w:p>
        </w:tc>
        <w:tc>
          <w:tcPr>
            <w:tcW w:w="659" w:type="pct"/>
            <w:vAlign w:val="center"/>
          </w:tcPr>
          <w:p w:rsidRPr="00781112" w:rsidR="00B14519" w:rsidP="00D13592" w:rsidRDefault="00B14519" w14:paraId="6BBDE651" w14:textId="47B65FE0">
            <w:pPr>
              <w:jc w:val="center"/>
              <w:rPr>
                <w:rFonts w:cs="Arial"/>
                <w:color w:val="000000" w:themeColor="text1"/>
                <w:szCs w:val="16"/>
              </w:rPr>
            </w:pPr>
            <w:r w:rsidRPr="00781112">
              <w:rPr>
                <w:rFonts w:cs="Arial"/>
                <w:color w:val="000000" w:themeColor="text1"/>
                <w:szCs w:val="16"/>
              </w:rPr>
              <w:t>20.50%</w:t>
            </w:r>
          </w:p>
        </w:tc>
        <w:tc>
          <w:tcPr>
            <w:tcW w:w="659" w:type="pct"/>
            <w:vAlign w:val="center"/>
          </w:tcPr>
          <w:p w:rsidRPr="00781112" w:rsidR="00B14519" w:rsidP="00D13592" w:rsidRDefault="00B14519" w14:paraId="5A275577" w14:textId="6DCA94CB">
            <w:pPr>
              <w:jc w:val="center"/>
              <w:rPr>
                <w:rFonts w:cs="Arial"/>
                <w:color w:val="000000" w:themeColor="text1"/>
                <w:szCs w:val="16"/>
              </w:rPr>
            </w:pPr>
            <w:r w:rsidRPr="00781112">
              <w:rPr>
                <w:rFonts w:cs="Arial"/>
                <w:color w:val="000000" w:themeColor="text1"/>
                <w:szCs w:val="16"/>
              </w:rPr>
              <w:t>21.00%</w:t>
            </w:r>
          </w:p>
        </w:tc>
        <w:tc>
          <w:tcPr>
            <w:tcW w:w="659" w:type="pct"/>
            <w:vAlign w:val="center"/>
          </w:tcPr>
          <w:p w:rsidRPr="00781112" w:rsidR="00B14519" w:rsidP="00D13592" w:rsidRDefault="00B14519" w14:paraId="3206928B" w14:textId="11EAF098">
            <w:pPr>
              <w:jc w:val="center"/>
              <w:rPr>
                <w:rFonts w:cs="Arial"/>
                <w:color w:val="000000" w:themeColor="text1"/>
                <w:szCs w:val="16"/>
              </w:rPr>
            </w:pPr>
            <w:r w:rsidRPr="00781112">
              <w:rPr>
                <w:rFonts w:cs="Arial"/>
                <w:color w:val="000000" w:themeColor="text1"/>
                <w:szCs w:val="16"/>
              </w:rPr>
              <w:t>21.50%</w:t>
            </w:r>
          </w:p>
        </w:tc>
      </w:tr>
      <w:tr w:rsidRPr="00781112" w:rsidR="00B14519" w:rsidTr="00451D7E" w14:paraId="4229AE62" w14:textId="33381C2A">
        <w:tc>
          <w:tcPr>
            <w:tcW w:w="427" w:type="pct"/>
            <w:shd w:val="clear" w:color="auto" w:fill="auto"/>
            <w:vAlign w:val="center"/>
          </w:tcPr>
          <w:p w:rsidRPr="00781112" w:rsidR="00B14519" w:rsidP="00D13592" w:rsidRDefault="00B14519" w14:paraId="65BFCE1A" w14:textId="0D697A5F">
            <w:pPr>
              <w:spacing w:before="0" w:after="0"/>
              <w:jc w:val="center"/>
              <w:rPr>
                <w:rFonts w:cs="Arial"/>
                <w:color w:val="000000" w:themeColor="text1"/>
                <w:szCs w:val="16"/>
              </w:rPr>
            </w:pPr>
            <w:r w:rsidRPr="00781112">
              <w:rPr>
                <w:rFonts w:cs="Arial"/>
                <w:color w:val="000000" w:themeColor="text1"/>
                <w:szCs w:val="16"/>
              </w:rPr>
              <w:t>Reading</w:t>
            </w:r>
          </w:p>
        </w:tc>
        <w:tc>
          <w:tcPr>
            <w:tcW w:w="366" w:type="pct"/>
            <w:shd w:val="clear" w:color="auto" w:fill="auto"/>
            <w:vAlign w:val="center"/>
          </w:tcPr>
          <w:p w:rsidRPr="00781112" w:rsidR="00B14519" w:rsidP="00D13592" w:rsidRDefault="00B14519" w14:paraId="0A529643" w14:textId="25196352">
            <w:pPr>
              <w:spacing w:before="0" w:after="0"/>
              <w:jc w:val="center"/>
              <w:rPr>
                <w:rFonts w:cs="Arial"/>
                <w:color w:val="000000" w:themeColor="text1"/>
                <w:szCs w:val="16"/>
              </w:rPr>
            </w:pPr>
            <w:r w:rsidRPr="00781112">
              <w:rPr>
                <w:rFonts w:cs="Arial"/>
                <w:color w:val="000000" w:themeColor="text1"/>
                <w:szCs w:val="16"/>
              </w:rPr>
              <w:t>B &gt;=</w:t>
            </w:r>
          </w:p>
        </w:tc>
        <w:tc>
          <w:tcPr>
            <w:tcW w:w="912" w:type="pct"/>
            <w:shd w:val="clear" w:color="auto" w:fill="auto"/>
            <w:vAlign w:val="center"/>
          </w:tcPr>
          <w:p w:rsidRPr="00781112" w:rsidR="00B14519" w:rsidDel="00DE5045" w:rsidP="00D13592" w:rsidRDefault="00B14519" w14:paraId="62F8D3A7" w14:textId="0DE3112A">
            <w:pPr>
              <w:jc w:val="center"/>
              <w:rPr>
                <w:rFonts w:cs="Arial"/>
                <w:color w:val="000000" w:themeColor="text1"/>
                <w:szCs w:val="16"/>
              </w:rPr>
            </w:pPr>
            <w:r w:rsidRPr="00781112">
              <w:rPr>
                <w:rFonts w:cs="Arial"/>
                <w:color w:val="000000" w:themeColor="text1"/>
                <w:szCs w:val="16"/>
              </w:rPr>
              <w:t>Grade 8</w:t>
            </w:r>
          </w:p>
        </w:tc>
        <w:tc>
          <w:tcPr>
            <w:tcW w:w="659" w:type="pct"/>
            <w:shd w:val="clear" w:color="auto" w:fill="auto"/>
            <w:vAlign w:val="center"/>
          </w:tcPr>
          <w:p w:rsidRPr="00781112" w:rsidR="00B14519" w:rsidP="00D13592" w:rsidRDefault="00B14519" w14:paraId="1D5B4183" w14:textId="1238BC64">
            <w:pPr>
              <w:jc w:val="center"/>
              <w:rPr>
                <w:rFonts w:cs="Arial"/>
                <w:color w:val="000000" w:themeColor="text1"/>
                <w:szCs w:val="16"/>
              </w:rPr>
            </w:pPr>
            <w:r w:rsidRPr="00781112">
              <w:rPr>
                <w:rFonts w:cs="Arial"/>
                <w:color w:val="000000" w:themeColor="text1"/>
                <w:szCs w:val="16"/>
              </w:rPr>
              <w:t>33.50%</w:t>
            </w:r>
          </w:p>
        </w:tc>
        <w:tc>
          <w:tcPr>
            <w:tcW w:w="659" w:type="pct"/>
            <w:vAlign w:val="center"/>
          </w:tcPr>
          <w:p w:rsidRPr="00781112" w:rsidR="00B14519" w:rsidP="00D13592" w:rsidRDefault="00B14519" w14:paraId="200F306C" w14:textId="40F15380">
            <w:pPr>
              <w:jc w:val="center"/>
              <w:rPr>
                <w:rFonts w:cs="Arial"/>
                <w:color w:val="000000" w:themeColor="text1"/>
                <w:szCs w:val="16"/>
              </w:rPr>
            </w:pPr>
            <w:r w:rsidRPr="00781112">
              <w:rPr>
                <w:rFonts w:cs="Arial"/>
                <w:color w:val="000000" w:themeColor="text1"/>
                <w:szCs w:val="16"/>
              </w:rPr>
              <w:t>34.00%</w:t>
            </w:r>
          </w:p>
        </w:tc>
        <w:tc>
          <w:tcPr>
            <w:tcW w:w="659" w:type="pct"/>
            <w:vAlign w:val="center"/>
          </w:tcPr>
          <w:p w:rsidRPr="00781112" w:rsidR="00B14519" w:rsidP="00D13592" w:rsidRDefault="00B14519" w14:paraId="01C155DC" w14:textId="32FC3C15">
            <w:pPr>
              <w:jc w:val="center"/>
              <w:rPr>
                <w:rFonts w:cs="Arial"/>
                <w:color w:val="000000" w:themeColor="text1"/>
                <w:szCs w:val="16"/>
              </w:rPr>
            </w:pPr>
            <w:r w:rsidRPr="00781112">
              <w:rPr>
                <w:rFonts w:cs="Arial"/>
                <w:color w:val="000000" w:themeColor="text1"/>
                <w:szCs w:val="16"/>
              </w:rPr>
              <w:t>34.50%</w:t>
            </w:r>
          </w:p>
        </w:tc>
        <w:tc>
          <w:tcPr>
            <w:tcW w:w="659" w:type="pct"/>
            <w:vAlign w:val="center"/>
          </w:tcPr>
          <w:p w:rsidRPr="00781112" w:rsidR="00B14519" w:rsidP="00D13592" w:rsidRDefault="00B14519" w14:paraId="31A2EE92" w14:textId="183FF0A7">
            <w:pPr>
              <w:jc w:val="center"/>
              <w:rPr>
                <w:rFonts w:cs="Arial"/>
                <w:color w:val="000000" w:themeColor="text1"/>
                <w:szCs w:val="16"/>
              </w:rPr>
            </w:pPr>
            <w:r w:rsidRPr="00781112">
              <w:rPr>
                <w:rFonts w:cs="Arial"/>
                <w:color w:val="000000" w:themeColor="text1"/>
                <w:szCs w:val="16"/>
              </w:rPr>
              <w:t>35.00%</w:t>
            </w:r>
          </w:p>
        </w:tc>
        <w:tc>
          <w:tcPr>
            <w:tcW w:w="659" w:type="pct"/>
            <w:vAlign w:val="center"/>
          </w:tcPr>
          <w:p w:rsidRPr="00781112" w:rsidR="00B14519" w:rsidP="00D13592" w:rsidRDefault="00B14519" w14:paraId="52A72D95" w14:textId="51822CAD">
            <w:pPr>
              <w:jc w:val="center"/>
              <w:rPr>
                <w:rFonts w:cs="Arial"/>
                <w:color w:val="000000" w:themeColor="text1"/>
                <w:szCs w:val="16"/>
              </w:rPr>
            </w:pPr>
            <w:r w:rsidRPr="00781112">
              <w:rPr>
                <w:rFonts w:cs="Arial"/>
                <w:color w:val="000000" w:themeColor="text1"/>
                <w:szCs w:val="16"/>
              </w:rPr>
              <w:t>35.50%</w:t>
            </w:r>
          </w:p>
        </w:tc>
      </w:tr>
      <w:tr w:rsidRPr="00781112" w:rsidR="00B14519" w:rsidTr="00451D7E" w14:paraId="53D446D4" w14:textId="31EA6E11">
        <w:tc>
          <w:tcPr>
            <w:tcW w:w="427" w:type="pct"/>
            <w:shd w:val="clear" w:color="auto" w:fill="auto"/>
            <w:vAlign w:val="center"/>
          </w:tcPr>
          <w:p w:rsidRPr="00781112" w:rsidR="00B14519" w:rsidP="00D13592" w:rsidRDefault="00B14519" w14:paraId="5413BB65" w14:textId="22884284">
            <w:pPr>
              <w:spacing w:before="0" w:after="0"/>
              <w:jc w:val="center"/>
              <w:rPr>
                <w:rFonts w:cs="Arial"/>
                <w:color w:val="000000" w:themeColor="text1"/>
                <w:szCs w:val="16"/>
              </w:rPr>
            </w:pPr>
            <w:r w:rsidRPr="00781112">
              <w:rPr>
                <w:rFonts w:cs="Arial"/>
                <w:color w:val="000000" w:themeColor="text1"/>
                <w:szCs w:val="16"/>
              </w:rPr>
              <w:t>Reading</w:t>
            </w:r>
          </w:p>
        </w:tc>
        <w:tc>
          <w:tcPr>
            <w:tcW w:w="366" w:type="pct"/>
            <w:shd w:val="clear" w:color="auto" w:fill="auto"/>
            <w:vAlign w:val="center"/>
          </w:tcPr>
          <w:p w:rsidRPr="00781112" w:rsidR="00B14519" w:rsidP="00D13592" w:rsidRDefault="00B14519" w14:paraId="1408EAB6" w14:textId="5A0418AE">
            <w:pPr>
              <w:spacing w:before="0" w:after="0"/>
              <w:jc w:val="center"/>
              <w:rPr>
                <w:rFonts w:cs="Arial"/>
                <w:color w:val="000000" w:themeColor="text1"/>
                <w:szCs w:val="16"/>
              </w:rPr>
            </w:pPr>
            <w:r w:rsidRPr="00781112">
              <w:rPr>
                <w:rFonts w:cs="Arial"/>
                <w:color w:val="000000" w:themeColor="text1"/>
                <w:szCs w:val="16"/>
              </w:rPr>
              <w:t>C &gt;=</w:t>
            </w:r>
          </w:p>
        </w:tc>
        <w:tc>
          <w:tcPr>
            <w:tcW w:w="912" w:type="pct"/>
            <w:shd w:val="clear" w:color="auto" w:fill="auto"/>
            <w:vAlign w:val="center"/>
          </w:tcPr>
          <w:p w:rsidRPr="00781112" w:rsidR="00B14519" w:rsidDel="00DE5045" w:rsidP="00D13592" w:rsidRDefault="00B14519" w14:paraId="6E4FCBFF" w14:textId="158A4AA0">
            <w:pPr>
              <w:jc w:val="center"/>
              <w:rPr>
                <w:rFonts w:cs="Arial"/>
                <w:color w:val="000000" w:themeColor="text1"/>
                <w:szCs w:val="16"/>
              </w:rPr>
            </w:pPr>
            <w:r w:rsidRPr="00781112">
              <w:rPr>
                <w:rFonts w:cs="Arial"/>
                <w:color w:val="000000" w:themeColor="text1"/>
                <w:szCs w:val="16"/>
              </w:rPr>
              <w:t>Grade HS</w:t>
            </w:r>
          </w:p>
        </w:tc>
        <w:tc>
          <w:tcPr>
            <w:tcW w:w="659" w:type="pct"/>
            <w:shd w:val="clear" w:color="auto" w:fill="auto"/>
            <w:vAlign w:val="center"/>
          </w:tcPr>
          <w:p w:rsidRPr="00781112" w:rsidR="00B14519" w:rsidP="00D13592" w:rsidRDefault="00B14519" w14:paraId="3520F380" w14:textId="38C36219">
            <w:pPr>
              <w:jc w:val="center"/>
              <w:rPr>
                <w:rFonts w:cs="Arial"/>
                <w:color w:val="000000" w:themeColor="text1"/>
                <w:szCs w:val="16"/>
              </w:rPr>
            </w:pPr>
            <w:r w:rsidRPr="00781112">
              <w:rPr>
                <w:rFonts w:cs="Arial"/>
                <w:color w:val="000000" w:themeColor="text1"/>
                <w:szCs w:val="16"/>
              </w:rPr>
              <w:t>37.00%</w:t>
            </w:r>
          </w:p>
        </w:tc>
        <w:tc>
          <w:tcPr>
            <w:tcW w:w="659" w:type="pct"/>
            <w:vAlign w:val="center"/>
          </w:tcPr>
          <w:p w:rsidRPr="00781112" w:rsidR="00B14519" w:rsidP="00D13592" w:rsidRDefault="00B14519" w14:paraId="3305DD14" w14:textId="4DBBF69C">
            <w:pPr>
              <w:jc w:val="center"/>
              <w:rPr>
                <w:rFonts w:cs="Arial"/>
                <w:color w:val="000000" w:themeColor="text1"/>
                <w:szCs w:val="16"/>
              </w:rPr>
            </w:pPr>
            <w:r w:rsidRPr="00781112">
              <w:rPr>
                <w:rFonts w:cs="Arial"/>
                <w:color w:val="000000" w:themeColor="text1"/>
                <w:szCs w:val="16"/>
              </w:rPr>
              <w:t>37.50%</w:t>
            </w:r>
          </w:p>
        </w:tc>
        <w:tc>
          <w:tcPr>
            <w:tcW w:w="659" w:type="pct"/>
            <w:vAlign w:val="center"/>
          </w:tcPr>
          <w:p w:rsidRPr="00781112" w:rsidR="00B14519" w:rsidP="00D13592" w:rsidRDefault="00B14519" w14:paraId="02FF2601" w14:textId="545909AE">
            <w:pPr>
              <w:jc w:val="center"/>
              <w:rPr>
                <w:rFonts w:cs="Arial"/>
                <w:color w:val="000000" w:themeColor="text1"/>
                <w:szCs w:val="16"/>
              </w:rPr>
            </w:pPr>
            <w:r w:rsidRPr="00781112">
              <w:rPr>
                <w:rFonts w:cs="Arial"/>
                <w:color w:val="000000" w:themeColor="text1"/>
                <w:szCs w:val="16"/>
              </w:rPr>
              <w:t>38.00%</w:t>
            </w:r>
          </w:p>
        </w:tc>
        <w:tc>
          <w:tcPr>
            <w:tcW w:w="659" w:type="pct"/>
            <w:vAlign w:val="center"/>
          </w:tcPr>
          <w:p w:rsidRPr="00781112" w:rsidR="00B14519" w:rsidP="00D13592" w:rsidRDefault="00B14519" w14:paraId="607B9906" w14:textId="6058F884">
            <w:pPr>
              <w:jc w:val="center"/>
              <w:rPr>
                <w:rFonts w:cs="Arial"/>
                <w:color w:val="000000" w:themeColor="text1"/>
                <w:szCs w:val="16"/>
              </w:rPr>
            </w:pPr>
            <w:r w:rsidRPr="00781112">
              <w:rPr>
                <w:rFonts w:cs="Arial"/>
                <w:color w:val="000000" w:themeColor="text1"/>
                <w:szCs w:val="16"/>
              </w:rPr>
              <w:t>38.50%</w:t>
            </w:r>
          </w:p>
        </w:tc>
        <w:tc>
          <w:tcPr>
            <w:tcW w:w="659" w:type="pct"/>
            <w:vAlign w:val="center"/>
          </w:tcPr>
          <w:p w:rsidRPr="00781112" w:rsidR="00B14519" w:rsidP="00D13592" w:rsidRDefault="00B14519" w14:paraId="00AA5B51" w14:textId="2B22FFA4">
            <w:pPr>
              <w:jc w:val="center"/>
              <w:rPr>
                <w:rFonts w:cs="Arial"/>
                <w:color w:val="000000" w:themeColor="text1"/>
                <w:szCs w:val="16"/>
              </w:rPr>
            </w:pPr>
            <w:r w:rsidRPr="00781112">
              <w:rPr>
                <w:rFonts w:cs="Arial"/>
                <w:color w:val="000000" w:themeColor="text1"/>
                <w:szCs w:val="16"/>
              </w:rPr>
              <w:t>39.00%</w:t>
            </w:r>
          </w:p>
        </w:tc>
      </w:tr>
      <w:tr w:rsidRPr="00781112" w:rsidR="00B14519" w:rsidTr="00451D7E" w14:paraId="4D7E1CB4" w14:textId="31C0C80F">
        <w:tc>
          <w:tcPr>
            <w:tcW w:w="427" w:type="pct"/>
            <w:shd w:val="clear" w:color="auto" w:fill="auto"/>
            <w:vAlign w:val="center"/>
          </w:tcPr>
          <w:p w:rsidRPr="00781112" w:rsidR="00B14519" w:rsidP="00D13592" w:rsidRDefault="00B14519" w14:paraId="3E17FC71" w14:textId="77777777">
            <w:pPr>
              <w:spacing w:before="0" w:after="0"/>
              <w:jc w:val="center"/>
              <w:rPr>
                <w:rFonts w:cs="Arial"/>
                <w:color w:val="000000" w:themeColor="text1"/>
                <w:szCs w:val="16"/>
              </w:rPr>
            </w:pPr>
            <w:r w:rsidRPr="00781112">
              <w:rPr>
                <w:rFonts w:cs="Arial"/>
                <w:color w:val="000000" w:themeColor="text1"/>
                <w:szCs w:val="16"/>
              </w:rPr>
              <w:t>Math</w:t>
            </w:r>
          </w:p>
        </w:tc>
        <w:tc>
          <w:tcPr>
            <w:tcW w:w="366" w:type="pct"/>
            <w:shd w:val="clear" w:color="auto" w:fill="auto"/>
            <w:vAlign w:val="center"/>
          </w:tcPr>
          <w:p w:rsidRPr="00781112" w:rsidR="00B14519" w:rsidP="00D13592" w:rsidRDefault="00B14519" w14:paraId="393C59D6" w14:textId="4FA6AC82">
            <w:pPr>
              <w:spacing w:before="0" w:after="0"/>
              <w:jc w:val="center"/>
              <w:rPr>
                <w:rFonts w:cs="Arial"/>
                <w:color w:val="000000" w:themeColor="text1"/>
                <w:szCs w:val="16"/>
              </w:rPr>
            </w:pPr>
            <w:r w:rsidRPr="00781112">
              <w:rPr>
                <w:rFonts w:cs="Arial"/>
                <w:color w:val="000000" w:themeColor="text1"/>
                <w:szCs w:val="16"/>
              </w:rPr>
              <w:t>A &gt;=</w:t>
            </w:r>
          </w:p>
        </w:tc>
        <w:tc>
          <w:tcPr>
            <w:tcW w:w="912" w:type="pct"/>
            <w:shd w:val="clear" w:color="auto" w:fill="auto"/>
            <w:vAlign w:val="center"/>
          </w:tcPr>
          <w:p w:rsidRPr="00781112" w:rsidR="00B14519" w:rsidDel="00DE5045" w:rsidP="00D13592" w:rsidRDefault="00B14519" w14:paraId="06CBBAA1" w14:textId="25010E97">
            <w:pPr>
              <w:jc w:val="center"/>
              <w:rPr>
                <w:rFonts w:cs="Arial"/>
                <w:color w:val="000000" w:themeColor="text1"/>
                <w:szCs w:val="16"/>
              </w:rPr>
            </w:pPr>
            <w:r w:rsidRPr="00781112">
              <w:rPr>
                <w:rFonts w:cs="Arial"/>
                <w:color w:val="000000" w:themeColor="text1"/>
                <w:szCs w:val="16"/>
              </w:rPr>
              <w:t>Grade 4</w:t>
            </w:r>
          </w:p>
        </w:tc>
        <w:tc>
          <w:tcPr>
            <w:tcW w:w="659" w:type="pct"/>
            <w:shd w:val="clear" w:color="auto" w:fill="auto"/>
            <w:vAlign w:val="center"/>
          </w:tcPr>
          <w:p w:rsidRPr="00781112" w:rsidR="00B14519" w:rsidP="00D13592" w:rsidRDefault="00B14519" w14:paraId="5B4F37F7" w14:textId="0586B65B">
            <w:pPr>
              <w:jc w:val="center"/>
              <w:rPr>
                <w:rFonts w:cs="Arial"/>
                <w:color w:val="000000" w:themeColor="text1"/>
                <w:szCs w:val="16"/>
              </w:rPr>
            </w:pPr>
            <w:r w:rsidRPr="00781112">
              <w:rPr>
                <w:rFonts w:cs="Arial"/>
                <w:color w:val="000000" w:themeColor="text1"/>
                <w:szCs w:val="16"/>
              </w:rPr>
              <w:t>27.50%</w:t>
            </w:r>
          </w:p>
        </w:tc>
        <w:tc>
          <w:tcPr>
            <w:tcW w:w="659" w:type="pct"/>
            <w:vAlign w:val="center"/>
          </w:tcPr>
          <w:p w:rsidRPr="00781112" w:rsidR="00B14519" w:rsidP="00D13592" w:rsidRDefault="00B14519" w14:paraId="5BCC413B" w14:textId="09A05E02">
            <w:pPr>
              <w:jc w:val="center"/>
              <w:rPr>
                <w:rFonts w:cs="Arial"/>
                <w:color w:val="000000" w:themeColor="text1"/>
                <w:szCs w:val="16"/>
              </w:rPr>
            </w:pPr>
            <w:r w:rsidRPr="00781112">
              <w:rPr>
                <w:rFonts w:cs="Arial"/>
                <w:color w:val="000000" w:themeColor="text1"/>
                <w:szCs w:val="16"/>
              </w:rPr>
              <w:t>28.00%</w:t>
            </w:r>
          </w:p>
        </w:tc>
        <w:tc>
          <w:tcPr>
            <w:tcW w:w="659" w:type="pct"/>
            <w:vAlign w:val="center"/>
          </w:tcPr>
          <w:p w:rsidRPr="00781112" w:rsidR="00B14519" w:rsidP="00D13592" w:rsidRDefault="00B14519" w14:paraId="45EF5FCE" w14:textId="00D7D29B">
            <w:pPr>
              <w:jc w:val="center"/>
              <w:rPr>
                <w:rFonts w:cs="Arial"/>
                <w:color w:val="000000" w:themeColor="text1"/>
                <w:szCs w:val="16"/>
              </w:rPr>
            </w:pPr>
            <w:r w:rsidRPr="00781112">
              <w:rPr>
                <w:rFonts w:cs="Arial"/>
                <w:color w:val="000000" w:themeColor="text1"/>
                <w:szCs w:val="16"/>
              </w:rPr>
              <w:t>28.50%</w:t>
            </w:r>
          </w:p>
        </w:tc>
        <w:tc>
          <w:tcPr>
            <w:tcW w:w="659" w:type="pct"/>
            <w:vAlign w:val="center"/>
          </w:tcPr>
          <w:p w:rsidRPr="00781112" w:rsidR="00B14519" w:rsidP="00D13592" w:rsidRDefault="00B14519" w14:paraId="68AE213E" w14:textId="4ECF4085">
            <w:pPr>
              <w:jc w:val="center"/>
              <w:rPr>
                <w:rFonts w:cs="Arial"/>
                <w:color w:val="000000" w:themeColor="text1"/>
                <w:szCs w:val="16"/>
              </w:rPr>
            </w:pPr>
            <w:r w:rsidRPr="00781112">
              <w:rPr>
                <w:rFonts w:cs="Arial"/>
                <w:color w:val="000000" w:themeColor="text1"/>
                <w:szCs w:val="16"/>
              </w:rPr>
              <w:t>29.00%</w:t>
            </w:r>
          </w:p>
        </w:tc>
        <w:tc>
          <w:tcPr>
            <w:tcW w:w="659" w:type="pct"/>
            <w:vAlign w:val="center"/>
          </w:tcPr>
          <w:p w:rsidRPr="00781112" w:rsidR="00B14519" w:rsidP="00D13592" w:rsidRDefault="00B14519" w14:paraId="7B3E2D7F" w14:textId="73124E34">
            <w:pPr>
              <w:jc w:val="center"/>
              <w:rPr>
                <w:rFonts w:cs="Arial"/>
                <w:color w:val="000000" w:themeColor="text1"/>
                <w:szCs w:val="16"/>
              </w:rPr>
            </w:pPr>
            <w:r w:rsidRPr="00781112">
              <w:rPr>
                <w:rFonts w:cs="Arial"/>
                <w:color w:val="000000" w:themeColor="text1"/>
                <w:szCs w:val="16"/>
              </w:rPr>
              <w:t>29.50%</w:t>
            </w:r>
          </w:p>
        </w:tc>
      </w:tr>
      <w:tr w:rsidRPr="00781112" w:rsidR="00B14519" w:rsidTr="00451D7E" w14:paraId="6A0B25C6" w14:textId="3CA923D5">
        <w:tc>
          <w:tcPr>
            <w:tcW w:w="427" w:type="pct"/>
            <w:shd w:val="clear" w:color="auto" w:fill="auto"/>
            <w:vAlign w:val="center"/>
          </w:tcPr>
          <w:p w:rsidRPr="00781112" w:rsidR="00B14519" w:rsidP="00D13592" w:rsidRDefault="00B14519" w14:paraId="7A201508" w14:textId="57E216ED">
            <w:pPr>
              <w:spacing w:before="0" w:after="0"/>
              <w:jc w:val="center"/>
              <w:rPr>
                <w:rFonts w:cs="Arial"/>
                <w:color w:val="000000" w:themeColor="text1"/>
                <w:szCs w:val="16"/>
              </w:rPr>
            </w:pPr>
            <w:r w:rsidRPr="00781112">
              <w:rPr>
                <w:rFonts w:cs="Arial"/>
                <w:color w:val="000000" w:themeColor="text1"/>
                <w:szCs w:val="16"/>
              </w:rPr>
              <w:t>Math</w:t>
            </w:r>
          </w:p>
        </w:tc>
        <w:tc>
          <w:tcPr>
            <w:tcW w:w="366" w:type="pct"/>
            <w:shd w:val="clear" w:color="auto" w:fill="auto"/>
            <w:vAlign w:val="center"/>
          </w:tcPr>
          <w:p w:rsidRPr="00781112" w:rsidR="00B14519" w:rsidP="00D13592" w:rsidRDefault="00B14519" w14:paraId="3BD3C679" w14:textId="4834DDCE">
            <w:pPr>
              <w:spacing w:before="0" w:after="0"/>
              <w:jc w:val="center"/>
              <w:rPr>
                <w:rFonts w:cs="Arial"/>
                <w:color w:val="000000" w:themeColor="text1"/>
                <w:szCs w:val="16"/>
              </w:rPr>
            </w:pPr>
            <w:r w:rsidRPr="00781112">
              <w:rPr>
                <w:rFonts w:cs="Arial"/>
                <w:color w:val="000000" w:themeColor="text1"/>
                <w:szCs w:val="16"/>
              </w:rPr>
              <w:t>B &gt;=</w:t>
            </w:r>
          </w:p>
        </w:tc>
        <w:tc>
          <w:tcPr>
            <w:tcW w:w="912" w:type="pct"/>
            <w:shd w:val="clear" w:color="auto" w:fill="auto"/>
            <w:vAlign w:val="center"/>
          </w:tcPr>
          <w:p w:rsidRPr="00781112" w:rsidR="00B14519" w:rsidDel="00DE5045" w:rsidP="00D13592" w:rsidRDefault="00B14519" w14:paraId="75E8E6D8" w14:textId="7D040B60">
            <w:pPr>
              <w:jc w:val="center"/>
              <w:rPr>
                <w:rFonts w:cs="Arial"/>
                <w:color w:val="000000" w:themeColor="text1"/>
                <w:szCs w:val="16"/>
              </w:rPr>
            </w:pPr>
            <w:r w:rsidRPr="00781112">
              <w:rPr>
                <w:rFonts w:cs="Arial"/>
                <w:color w:val="000000" w:themeColor="text1"/>
                <w:szCs w:val="16"/>
              </w:rPr>
              <w:t>Grade 8</w:t>
            </w:r>
          </w:p>
        </w:tc>
        <w:tc>
          <w:tcPr>
            <w:tcW w:w="659" w:type="pct"/>
            <w:shd w:val="clear" w:color="auto" w:fill="auto"/>
            <w:vAlign w:val="center"/>
          </w:tcPr>
          <w:p w:rsidRPr="00781112" w:rsidR="00B14519" w:rsidP="00D13592" w:rsidRDefault="00B14519" w14:paraId="4671DF75" w14:textId="2CD78B1B">
            <w:pPr>
              <w:jc w:val="center"/>
              <w:rPr>
                <w:rFonts w:cs="Arial"/>
                <w:color w:val="000000" w:themeColor="text1"/>
                <w:szCs w:val="16"/>
              </w:rPr>
            </w:pPr>
            <w:r w:rsidRPr="00781112">
              <w:rPr>
                <w:rFonts w:cs="Arial"/>
                <w:color w:val="000000" w:themeColor="text1"/>
                <w:szCs w:val="16"/>
              </w:rPr>
              <w:t>8.00%</w:t>
            </w:r>
          </w:p>
        </w:tc>
        <w:tc>
          <w:tcPr>
            <w:tcW w:w="659" w:type="pct"/>
            <w:vAlign w:val="center"/>
          </w:tcPr>
          <w:p w:rsidRPr="00781112" w:rsidR="00B14519" w:rsidP="00D13592" w:rsidRDefault="00B14519" w14:paraId="0BF63C58" w14:textId="72F24C80">
            <w:pPr>
              <w:jc w:val="center"/>
              <w:rPr>
                <w:rFonts w:cs="Arial"/>
                <w:color w:val="000000" w:themeColor="text1"/>
                <w:szCs w:val="16"/>
              </w:rPr>
            </w:pPr>
            <w:r w:rsidRPr="00781112">
              <w:rPr>
                <w:rFonts w:cs="Arial"/>
                <w:color w:val="000000" w:themeColor="text1"/>
                <w:szCs w:val="16"/>
              </w:rPr>
              <w:t>8.50%</w:t>
            </w:r>
          </w:p>
        </w:tc>
        <w:tc>
          <w:tcPr>
            <w:tcW w:w="659" w:type="pct"/>
            <w:vAlign w:val="center"/>
          </w:tcPr>
          <w:p w:rsidRPr="00781112" w:rsidR="00B14519" w:rsidP="00D13592" w:rsidRDefault="00B14519" w14:paraId="0075BBBD" w14:textId="7AFABF25">
            <w:pPr>
              <w:jc w:val="center"/>
              <w:rPr>
                <w:rFonts w:cs="Arial"/>
                <w:color w:val="000000" w:themeColor="text1"/>
                <w:szCs w:val="16"/>
              </w:rPr>
            </w:pPr>
            <w:r w:rsidRPr="00781112">
              <w:rPr>
                <w:rFonts w:cs="Arial"/>
                <w:color w:val="000000" w:themeColor="text1"/>
                <w:szCs w:val="16"/>
              </w:rPr>
              <w:t>9.00%</w:t>
            </w:r>
          </w:p>
        </w:tc>
        <w:tc>
          <w:tcPr>
            <w:tcW w:w="659" w:type="pct"/>
            <w:vAlign w:val="center"/>
          </w:tcPr>
          <w:p w:rsidRPr="00781112" w:rsidR="00B14519" w:rsidP="00D13592" w:rsidRDefault="00B14519" w14:paraId="0162408E" w14:textId="763A5CFC">
            <w:pPr>
              <w:jc w:val="center"/>
              <w:rPr>
                <w:rFonts w:cs="Arial"/>
                <w:color w:val="000000" w:themeColor="text1"/>
                <w:szCs w:val="16"/>
              </w:rPr>
            </w:pPr>
            <w:r w:rsidRPr="00781112">
              <w:rPr>
                <w:rFonts w:cs="Arial"/>
                <w:color w:val="000000" w:themeColor="text1"/>
                <w:szCs w:val="16"/>
              </w:rPr>
              <w:t>9.50%</w:t>
            </w:r>
          </w:p>
        </w:tc>
        <w:tc>
          <w:tcPr>
            <w:tcW w:w="659" w:type="pct"/>
            <w:vAlign w:val="center"/>
          </w:tcPr>
          <w:p w:rsidRPr="00781112" w:rsidR="00B14519" w:rsidP="00D13592" w:rsidRDefault="00B14519" w14:paraId="31533AB0" w14:textId="168489BE">
            <w:pPr>
              <w:jc w:val="center"/>
              <w:rPr>
                <w:rFonts w:cs="Arial"/>
                <w:color w:val="000000" w:themeColor="text1"/>
                <w:szCs w:val="16"/>
              </w:rPr>
            </w:pPr>
            <w:r w:rsidRPr="00781112">
              <w:rPr>
                <w:rFonts w:cs="Arial"/>
                <w:color w:val="000000" w:themeColor="text1"/>
                <w:szCs w:val="16"/>
              </w:rPr>
              <w:t>10.00%</w:t>
            </w:r>
          </w:p>
        </w:tc>
      </w:tr>
      <w:tr w:rsidRPr="00781112" w:rsidR="00B14519" w:rsidTr="00451D7E" w14:paraId="72653908" w14:textId="04D938F0">
        <w:tc>
          <w:tcPr>
            <w:tcW w:w="427" w:type="pct"/>
            <w:shd w:val="clear" w:color="auto" w:fill="auto"/>
            <w:vAlign w:val="center"/>
          </w:tcPr>
          <w:p w:rsidRPr="00781112" w:rsidR="00B14519" w:rsidP="00D13592" w:rsidRDefault="00B14519" w14:paraId="48B507DA" w14:textId="179672F1">
            <w:pPr>
              <w:spacing w:before="0" w:after="0"/>
              <w:jc w:val="center"/>
              <w:rPr>
                <w:rFonts w:cs="Arial"/>
                <w:color w:val="000000" w:themeColor="text1"/>
                <w:szCs w:val="16"/>
              </w:rPr>
            </w:pPr>
            <w:r w:rsidRPr="00781112">
              <w:rPr>
                <w:rFonts w:cs="Arial"/>
                <w:color w:val="000000" w:themeColor="text1"/>
                <w:szCs w:val="16"/>
              </w:rPr>
              <w:t>Math</w:t>
            </w:r>
          </w:p>
        </w:tc>
        <w:tc>
          <w:tcPr>
            <w:tcW w:w="366" w:type="pct"/>
            <w:shd w:val="clear" w:color="auto" w:fill="auto"/>
            <w:vAlign w:val="center"/>
          </w:tcPr>
          <w:p w:rsidRPr="00781112" w:rsidR="00B14519" w:rsidP="00D13592" w:rsidRDefault="00B14519" w14:paraId="63FB17C0" w14:textId="2F2DF4DD">
            <w:pPr>
              <w:spacing w:before="0" w:after="0"/>
              <w:jc w:val="center"/>
              <w:rPr>
                <w:rFonts w:cs="Arial"/>
                <w:color w:val="000000" w:themeColor="text1"/>
                <w:szCs w:val="16"/>
              </w:rPr>
            </w:pPr>
            <w:r w:rsidRPr="00781112">
              <w:rPr>
                <w:rFonts w:cs="Arial"/>
                <w:color w:val="000000" w:themeColor="text1"/>
                <w:szCs w:val="16"/>
              </w:rPr>
              <w:t>C &gt;=</w:t>
            </w:r>
          </w:p>
        </w:tc>
        <w:tc>
          <w:tcPr>
            <w:tcW w:w="912" w:type="pct"/>
            <w:shd w:val="clear" w:color="auto" w:fill="auto"/>
            <w:vAlign w:val="center"/>
          </w:tcPr>
          <w:p w:rsidRPr="00781112" w:rsidR="00B14519" w:rsidDel="00DE5045" w:rsidP="00D13592" w:rsidRDefault="00B14519" w14:paraId="54F8A2F9" w14:textId="5C3A3F72">
            <w:pPr>
              <w:jc w:val="center"/>
              <w:rPr>
                <w:rFonts w:cs="Arial"/>
                <w:color w:val="000000" w:themeColor="text1"/>
                <w:szCs w:val="16"/>
              </w:rPr>
            </w:pPr>
            <w:r w:rsidRPr="00781112">
              <w:rPr>
                <w:rFonts w:cs="Arial"/>
                <w:color w:val="000000" w:themeColor="text1"/>
                <w:szCs w:val="16"/>
              </w:rPr>
              <w:t>Grade HS</w:t>
            </w:r>
          </w:p>
        </w:tc>
        <w:tc>
          <w:tcPr>
            <w:tcW w:w="659" w:type="pct"/>
            <w:shd w:val="clear" w:color="auto" w:fill="auto"/>
            <w:vAlign w:val="center"/>
          </w:tcPr>
          <w:p w:rsidRPr="00781112" w:rsidR="00B14519" w:rsidP="00D13592" w:rsidRDefault="00B14519" w14:paraId="32CB0D9F" w14:textId="65605481">
            <w:pPr>
              <w:jc w:val="center"/>
              <w:rPr>
                <w:rFonts w:cs="Arial"/>
                <w:color w:val="000000" w:themeColor="text1"/>
                <w:szCs w:val="16"/>
              </w:rPr>
            </w:pPr>
            <w:r w:rsidRPr="00781112">
              <w:rPr>
                <w:rFonts w:cs="Arial"/>
                <w:color w:val="000000" w:themeColor="text1"/>
                <w:szCs w:val="16"/>
              </w:rPr>
              <w:t>12.50%</w:t>
            </w:r>
          </w:p>
        </w:tc>
        <w:tc>
          <w:tcPr>
            <w:tcW w:w="659" w:type="pct"/>
            <w:vAlign w:val="center"/>
          </w:tcPr>
          <w:p w:rsidRPr="00781112" w:rsidR="00B14519" w:rsidP="00D13592" w:rsidRDefault="00B14519" w14:paraId="72012D7E" w14:textId="10B8E7BA">
            <w:pPr>
              <w:jc w:val="center"/>
              <w:rPr>
                <w:rFonts w:cs="Arial"/>
                <w:color w:val="000000" w:themeColor="text1"/>
                <w:szCs w:val="16"/>
              </w:rPr>
            </w:pPr>
            <w:r w:rsidRPr="00781112">
              <w:rPr>
                <w:rFonts w:cs="Arial"/>
                <w:color w:val="000000" w:themeColor="text1"/>
                <w:szCs w:val="16"/>
              </w:rPr>
              <w:t>13.00%</w:t>
            </w:r>
          </w:p>
        </w:tc>
        <w:tc>
          <w:tcPr>
            <w:tcW w:w="659" w:type="pct"/>
            <w:vAlign w:val="center"/>
          </w:tcPr>
          <w:p w:rsidRPr="00781112" w:rsidR="00B14519" w:rsidP="00D13592" w:rsidRDefault="00B14519" w14:paraId="323B3F79" w14:textId="5FA94A39">
            <w:pPr>
              <w:jc w:val="center"/>
              <w:rPr>
                <w:rFonts w:cs="Arial"/>
                <w:color w:val="000000" w:themeColor="text1"/>
                <w:szCs w:val="16"/>
              </w:rPr>
            </w:pPr>
            <w:r w:rsidRPr="00781112">
              <w:rPr>
                <w:rFonts w:cs="Arial"/>
                <w:color w:val="000000" w:themeColor="text1"/>
                <w:szCs w:val="16"/>
              </w:rPr>
              <w:t>13.50%</w:t>
            </w:r>
          </w:p>
        </w:tc>
        <w:tc>
          <w:tcPr>
            <w:tcW w:w="659" w:type="pct"/>
            <w:vAlign w:val="center"/>
          </w:tcPr>
          <w:p w:rsidRPr="00781112" w:rsidR="00B14519" w:rsidP="00D13592" w:rsidRDefault="00B14519" w14:paraId="4A1DD032" w14:textId="1316ECD4">
            <w:pPr>
              <w:jc w:val="center"/>
              <w:rPr>
                <w:rFonts w:cs="Arial"/>
                <w:color w:val="000000" w:themeColor="text1"/>
                <w:szCs w:val="16"/>
              </w:rPr>
            </w:pPr>
            <w:r w:rsidRPr="00781112">
              <w:rPr>
                <w:rFonts w:cs="Arial"/>
                <w:color w:val="000000" w:themeColor="text1"/>
                <w:szCs w:val="16"/>
              </w:rPr>
              <w:t>14.00%</w:t>
            </w:r>
          </w:p>
        </w:tc>
        <w:tc>
          <w:tcPr>
            <w:tcW w:w="659" w:type="pct"/>
            <w:vAlign w:val="center"/>
          </w:tcPr>
          <w:p w:rsidRPr="00781112" w:rsidR="00B14519" w:rsidP="00D13592" w:rsidRDefault="00B14519" w14:paraId="74C8F676" w14:textId="54D72167">
            <w:pPr>
              <w:jc w:val="center"/>
              <w:rPr>
                <w:rFonts w:cs="Arial"/>
                <w:color w:val="000000" w:themeColor="text1"/>
                <w:szCs w:val="16"/>
              </w:rPr>
            </w:pPr>
            <w:r w:rsidRPr="00781112">
              <w:rPr>
                <w:rFonts w:cs="Arial"/>
                <w:color w:val="000000" w:themeColor="text1"/>
                <w:szCs w:val="16"/>
              </w:rPr>
              <w:t>14.50%</w:t>
            </w:r>
          </w:p>
        </w:tc>
      </w:tr>
    </w:tbl>
    <w:p w:rsidR="00140972" w:rsidRDefault="00140972" w14:paraId="113C15D2" w14:textId="77777777">
      <w:pPr>
        <w:spacing w:before="0" w:after="200" w:line="276" w:lineRule="auto"/>
        <w:rPr>
          <w:b/>
          <w:color w:val="000000" w:themeColor="text1"/>
        </w:rPr>
      </w:pPr>
      <w:r>
        <w:rPr>
          <w:b/>
          <w:color w:val="000000" w:themeColor="text1"/>
        </w:rPr>
        <w:br w:type="page"/>
      </w:r>
    </w:p>
    <w:p w:rsidRPr="00781112" w:rsidR="002D145D" w:rsidP="004369B2" w:rsidRDefault="002D145D" w14:paraId="0A08A514" w14:textId="090EA0D1">
      <w:pPr>
        <w:rPr>
          <w:b/>
          <w:color w:val="000000" w:themeColor="text1"/>
        </w:rPr>
      </w:pPr>
      <w:r w:rsidRPr="00781112">
        <w:rPr>
          <w:b/>
          <w:color w:val="000000" w:themeColor="text1"/>
        </w:rPr>
        <w:lastRenderedPageBreak/>
        <w:t xml:space="preserve">Targets: Description of Stakeholder Input </w:t>
      </w:r>
    </w:p>
    <w:p w:rsidRPr="00781112" w:rsidR="002D145D" w:rsidP="002D145D" w:rsidRDefault="002B7490" w14:paraId="2261CE05" w14:textId="31E113F2">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br/>
        <w:t/>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br/>
        <w:t xml:space="preserve">The baseline for this indicator was presented to stakeholders and updated based on the most current year of data that was not impacted by COVID-19 in order to get the most accurate picture of the current performance level of children with disabilities on the current statewide assessments. The targets were set to show a slight improvement each year from FFY 2020 through 2025. The stakeholders indicated acceptance of these baselines and targets. </w:t>
      </w:r>
    </w:p>
    <w:p w:rsidRPr="00781112" w:rsidR="00B8751C" w:rsidRDefault="00B8751C" w14:paraId="4A15E54A" w14:textId="77777777">
      <w:pPr>
        <w:rPr>
          <w:b/>
          <w:color w:val="000000" w:themeColor="text1"/>
        </w:rPr>
      </w:pPr>
    </w:p>
    <w:p w:rsidRPr="00781112" w:rsidR="000A5A2E" w:rsidRDefault="00FA33C9" w14:paraId="01651096" w14:textId="7DACBE8A">
      <w:pPr>
        <w:rPr>
          <w:b/>
          <w:color w:val="000000" w:themeColor="text1"/>
        </w:rPr>
      </w:pPr>
      <w:r>
        <w:rPr>
          <w:b/>
          <w:color w:val="000000" w:themeColor="text1"/>
        </w:rPr>
        <w:t>FFY 2021 Data Disaggregation from EDFacts</w:t>
      </w:r>
    </w:p>
    <w:p w:rsidRPr="00781112" w:rsidR="00F41DFF" w:rsidP="00286BDF" w:rsidRDefault="00A10323" w14:paraId="42AECFE6" w14:textId="77777777">
      <w:pPr>
        <w:rPr>
          <w:rFonts w:cs="Arial"/>
          <w:b/>
          <w:color w:val="000000" w:themeColor="text1"/>
          <w:szCs w:val="16"/>
        </w:rPr>
      </w:pPr>
      <w:r w:rsidRPr="00781112">
        <w:rPr>
          <w:rFonts w:cs="Arial"/>
          <w:b/>
          <w:color w:val="000000" w:themeColor="text1"/>
          <w:szCs w:val="16"/>
        </w:rPr>
        <w:t xml:space="preserve">Data Source: </w:t>
      </w:r>
    </w:p>
    <w:p w:rsidRPr="00781112" w:rsidR="00A10323" w:rsidP="00286BDF" w:rsidRDefault="002B7490" w14:paraId="4E62FCFE" w14:textId="0B9900E2">
      <w:pPr>
        <w:rPr>
          <w:rFonts w:cs="Arial"/>
          <w:color w:val="000000" w:themeColor="text1"/>
          <w:szCs w:val="16"/>
        </w:rPr>
      </w:pPr>
      <w:r w:rsidRPr="00781112">
        <w:rPr>
          <w:rFonts w:cs="Arial"/>
          <w:color w:val="000000" w:themeColor="text1"/>
          <w:szCs w:val="16"/>
        </w:rPr>
        <w:t>SY 2021-22 Assessment Data Groups - Reading (EDFacts file spec FS178; Data Group: 584)</w:t>
      </w:r>
    </w:p>
    <w:p w:rsidRPr="00781112" w:rsidR="00F41DFF" w:rsidP="00286BDF" w:rsidRDefault="00A10323" w14:paraId="5E404A07" w14:textId="77777777">
      <w:pPr>
        <w:rPr>
          <w:rFonts w:cs="Arial"/>
          <w:b/>
          <w:color w:val="000000" w:themeColor="text1"/>
          <w:szCs w:val="16"/>
        </w:rPr>
      </w:pPr>
      <w:r w:rsidRPr="00781112">
        <w:rPr>
          <w:rFonts w:cs="Arial"/>
          <w:b/>
          <w:color w:val="000000" w:themeColor="text1"/>
          <w:szCs w:val="16"/>
        </w:rPr>
        <w:t xml:space="preserve">Date: </w:t>
      </w:r>
    </w:p>
    <w:p w:rsidRPr="00781112" w:rsidR="00A10323" w:rsidP="00286BDF" w:rsidRDefault="002B7490" w14:paraId="46908A6B" w14:textId="07C3945A">
      <w:pPr>
        <w:rPr>
          <w:rFonts w:cs="Arial"/>
          <w:color w:val="000000" w:themeColor="text1"/>
          <w:szCs w:val="16"/>
        </w:rPr>
      </w:pPr>
      <w:r w:rsidRPr="00781112">
        <w:rPr>
          <w:rFonts w:cs="Arial"/>
          <w:color w:val="000000" w:themeColor="text1"/>
          <w:szCs w:val="16"/>
        </w:rPr>
        <w:t>04/05/2023</w:t>
      </w:r>
    </w:p>
    <w:p w:rsidRPr="00781112" w:rsidR="00A63347" w:rsidRDefault="00A63347" w14:paraId="7A786FF9" w14:textId="77777777">
      <w:pPr>
        <w:rPr>
          <w:b/>
          <w:color w:val="000000" w:themeColor="text1"/>
        </w:rPr>
      </w:pPr>
    </w:p>
    <w:p w:rsidRPr="00781112" w:rsidR="00162F4A" w:rsidRDefault="00162F4A" w14:paraId="603FD8CB" w14:textId="05C9185C">
      <w:pPr>
        <w:rPr>
          <w:b/>
          <w:color w:val="000000" w:themeColor="text1"/>
        </w:rPr>
      </w:pPr>
      <w:r w:rsidRPr="00781112">
        <w:rPr>
          <w:b/>
          <w:color w:val="000000" w:themeColor="text1"/>
        </w:rPr>
        <w:t>Reading Assessment Proficiency Data by Grade</w:t>
      </w:r>
    </w:p>
    <w:tbl>
      <w:tblPr>
        <w:tblStyle w:val="TableGrid"/>
        <w:tblW w:w="10795" w:type="dxa"/>
        <w:tblLayout w:type="fixed"/>
        <w:tblLook w:val="04A0" w:firstRow="1" w:lastRow="0" w:firstColumn="1" w:lastColumn="0" w:noHBand="0" w:noVBand="1"/>
        <w:tblCaption w:val="B03CASSPARTDATABYGRDRLA"/>
      </w:tblPr>
      <w:tblGrid>
        <w:gridCol w:w="2695"/>
        <w:gridCol w:w="2700"/>
        <w:gridCol w:w="2700"/>
        <w:gridCol w:w="2700"/>
      </w:tblGrid>
      <w:tr w:rsidRPr="00781112" w:rsidR="003403B4" w:rsidTr="00E95FBF" w14:paraId="428FB0F7" w14:textId="08DAAE1B">
        <w:tc>
          <w:tcPr>
            <w:tcW w:w="2695" w:type="dxa"/>
            <w:shd w:val="clear" w:color="auto" w:fill="auto"/>
          </w:tcPr>
          <w:p w:rsidRPr="00781112" w:rsidR="003403B4" w:rsidP="003403B4" w:rsidRDefault="00835EAD" w14:paraId="3C2A5B11" w14:textId="73EE4867">
            <w:pPr>
              <w:jc w:val="center"/>
              <w:rPr>
                <w:b/>
                <w:color w:val="000000" w:themeColor="text1"/>
              </w:rPr>
            </w:pPr>
            <w:r w:rsidRPr="00781112">
              <w:rPr>
                <w:rFonts w:cs="Arial"/>
                <w:b/>
                <w:bCs/>
                <w:color w:val="000000" w:themeColor="text1"/>
                <w:szCs w:val="16"/>
              </w:rPr>
              <w:t>Group</w:t>
            </w:r>
          </w:p>
        </w:tc>
        <w:tc>
          <w:tcPr>
            <w:tcW w:w="2700" w:type="dxa"/>
            <w:shd w:val="clear" w:color="auto" w:fill="auto"/>
            <w:vAlign w:val="center"/>
          </w:tcPr>
          <w:p w:rsidRPr="00781112" w:rsidR="003403B4" w:rsidP="00196CE6" w:rsidRDefault="003403B4" w14:paraId="3FF46CFF" w14:textId="175C9EF7">
            <w:pPr>
              <w:jc w:val="center"/>
              <w:rPr>
                <w:b/>
                <w:color w:val="000000" w:themeColor="text1"/>
              </w:rPr>
            </w:pPr>
            <w:r w:rsidRPr="00781112">
              <w:rPr>
                <w:rFonts w:cs="Arial"/>
                <w:b/>
                <w:bCs/>
                <w:color w:val="000000" w:themeColor="text1"/>
                <w:szCs w:val="16"/>
              </w:rPr>
              <w:t>Grade 4</w:t>
            </w:r>
          </w:p>
        </w:tc>
        <w:tc>
          <w:tcPr>
            <w:tcW w:w="2700" w:type="dxa"/>
            <w:shd w:val="clear" w:color="auto" w:fill="auto"/>
            <w:vAlign w:val="center"/>
          </w:tcPr>
          <w:p w:rsidRPr="00781112" w:rsidR="003403B4" w:rsidP="00315E88" w:rsidRDefault="003403B4" w14:paraId="1F0659F7" w14:textId="574B33D5">
            <w:pPr>
              <w:jc w:val="center"/>
              <w:rPr>
                <w:b/>
                <w:color w:val="000000" w:themeColor="text1"/>
              </w:rPr>
            </w:pPr>
            <w:r w:rsidRPr="00781112">
              <w:rPr>
                <w:rFonts w:cs="Arial"/>
                <w:b/>
                <w:bCs/>
                <w:color w:val="000000" w:themeColor="text1"/>
                <w:szCs w:val="16"/>
              </w:rPr>
              <w:t>Grade 8</w:t>
            </w:r>
          </w:p>
        </w:tc>
        <w:tc>
          <w:tcPr>
            <w:tcW w:w="2700" w:type="dxa"/>
            <w:shd w:val="clear" w:color="auto" w:fill="auto"/>
            <w:vAlign w:val="center"/>
          </w:tcPr>
          <w:p w:rsidRPr="00781112" w:rsidR="003403B4" w:rsidP="00E14CF0" w:rsidRDefault="003403B4" w14:paraId="51B61EB6" w14:textId="7B1064DE">
            <w:pPr>
              <w:jc w:val="center"/>
              <w:rPr>
                <w:b/>
                <w:color w:val="000000" w:themeColor="text1"/>
              </w:rPr>
            </w:pPr>
            <w:r w:rsidRPr="00781112">
              <w:rPr>
                <w:rFonts w:cs="Arial"/>
                <w:b/>
                <w:bCs/>
                <w:color w:val="000000" w:themeColor="text1"/>
                <w:szCs w:val="16"/>
              </w:rPr>
              <w:t>Grade HS</w:t>
            </w:r>
          </w:p>
        </w:tc>
      </w:tr>
      <w:tr w:rsidRPr="00781112" w:rsidR="005A486A" w:rsidTr="00E95FBF" w14:paraId="15C4E2F5" w14:textId="23A18F5A">
        <w:tc>
          <w:tcPr>
            <w:tcW w:w="2695" w:type="dxa"/>
            <w:shd w:val="clear" w:color="auto" w:fill="auto"/>
          </w:tcPr>
          <w:p w:rsidRPr="00781112" w:rsidR="005A486A" w:rsidP="005A486A" w:rsidRDefault="005A486A" w14:paraId="1D84B931" w14:textId="3EFA8778">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shd w:val="clear" w:color="auto" w:fill="auto"/>
            <w:vAlign w:val="center"/>
          </w:tcPr>
          <w:p w:rsidRPr="00781112" w:rsidR="005A486A" w:rsidP="00360DD6" w:rsidRDefault="005A486A" w14:paraId="07C14EE4" w14:textId="28486B47">
            <w:pPr>
              <w:jc w:val="center"/>
              <w:rPr>
                <w:b/>
                <w:color w:val="000000" w:themeColor="text1"/>
              </w:rPr>
            </w:pPr>
            <w:r w:rsidRPr="00781112">
              <w:rPr>
                <w:color w:val="000000" w:themeColor="text1"/>
              </w:rPr>
              <w:t>172</w:t>
            </w:r>
          </w:p>
        </w:tc>
        <w:tc>
          <w:tcPr>
            <w:tcW w:w="2700" w:type="dxa"/>
            <w:shd w:val="clear" w:color="auto" w:fill="auto"/>
            <w:vAlign w:val="center"/>
          </w:tcPr>
          <w:p w:rsidRPr="00781112" w:rsidR="005A486A" w:rsidP="00360DD6" w:rsidRDefault="005A486A" w14:paraId="1DFC3C40" w14:textId="5833F145">
            <w:pPr>
              <w:jc w:val="center"/>
              <w:rPr>
                <w:b/>
                <w:color w:val="000000" w:themeColor="text1"/>
              </w:rPr>
            </w:pPr>
            <w:r w:rsidRPr="00781112">
              <w:rPr>
                <w:color w:val="000000" w:themeColor="text1"/>
              </w:rPr>
              <w:t>237</w:t>
            </w:r>
          </w:p>
        </w:tc>
        <w:tc>
          <w:tcPr>
            <w:tcW w:w="2700" w:type="dxa"/>
            <w:shd w:val="clear" w:color="auto" w:fill="auto"/>
            <w:vAlign w:val="center"/>
          </w:tcPr>
          <w:p w:rsidRPr="00781112" w:rsidR="005A486A" w:rsidP="00360DD6" w:rsidRDefault="005A486A" w14:paraId="70A0184C" w14:textId="4D57349B">
            <w:pPr>
              <w:jc w:val="center"/>
              <w:rPr>
                <w:b/>
                <w:color w:val="000000" w:themeColor="text1"/>
              </w:rPr>
            </w:pPr>
            <w:r w:rsidRPr="00781112">
              <w:rPr>
                <w:color w:val="000000" w:themeColor="text1"/>
              </w:rPr>
              <w:t>208</w:t>
            </w:r>
          </w:p>
        </w:tc>
      </w:tr>
      <w:tr w:rsidRPr="00781112" w:rsidR="005A486A" w:rsidTr="00E95FBF" w14:paraId="3BE009FE" w14:textId="48A19AF7">
        <w:tc>
          <w:tcPr>
            <w:tcW w:w="2695" w:type="dxa"/>
            <w:shd w:val="clear" w:color="auto" w:fill="auto"/>
          </w:tcPr>
          <w:p w:rsidRPr="00781112" w:rsidR="005A486A" w:rsidP="005A486A" w:rsidRDefault="003403B4" w14:paraId="3D43994F" w14:textId="3B46415A">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shd w:val="clear" w:color="auto" w:fill="auto"/>
            <w:vAlign w:val="center"/>
          </w:tcPr>
          <w:p w:rsidRPr="00781112" w:rsidR="005A486A" w:rsidP="00360DD6" w:rsidRDefault="005A486A" w14:paraId="655D5067" w14:textId="45460D4D">
            <w:pPr>
              <w:jc w:val="center"/>
              <w:rPr>
                <w:b/>
                <w:color w:val="000000" w:themeColor="text1"/>
              </w:rPr>
            </w:pPr>
            <w:r w:rsidRPr="00781112">
              <w:rPr>
                <w:color w:val="000000" w:themeColor="text1"/>
              </w:rPr>
              <w:t>20</w:t>
            </w:r>
          </w:p>
        </w:tc>
        <w:tc>
          <w:tcPr>
            <w:tcW w:w="2700" w:type="dxa"/>
            <w:shd w:val="clear" w:color="auto" w:fill="auto"/>
            <w:vAlign w:val="center"/>
          </w:tcPr>
          <w:p w:rsidRPr="00781112" w:rsidR="005A486A" w:rsidP="00360DD6" w:rsidRDefault="005A486A" w14:paraId="47E25E0D" w14:textId="60D76349">
            <w:pPr>
              <w:jc w:val="center"/>
              <w:rPr>
                <w:b/>
                <w:color w:val="000000" w:themeColor="text1"/>
              </w:rPr>
            </w:pPr>
            <w:r w:rsidRPr="00781112">
              <w:rPr>
                <w:color w:val="000000" w:themeColor="text1"/>
              </w:rPr>
              <w:t>44</w:t>
            </w:r>
          </w:p>
        </w:tc>
        <w:tc>
          <w:tcPr>
            <w:tcW w:w="2700" w:type="dxa"/>
            <w:shd w:val="clear" w:color="auto" w:fill="auto"/>
            <w:vAlign w:val="center"/>
          </w:tcPr>
          <w:p w:rsidRPr="00781112" w:rsidR="005A486A" w:rsidP="00360DD6" w:rsidRDefault="005A486A" w14:paraId="523F025F" w14:textId="6533B4FD">
            <w:pPr>
              <w:jc w:val="center"/>
              <w:rPr>
                <w:b/>
                <w:color w:val="000000" w:themeColor="text1"/>
              </w:rPr>
            </w:pPr>
            <w:r w:rsidRPr="00781112">
              <w:rPr>
                <w:color w:val="000000" w:themeColor="text1"/>
              </w:rPr>
              <w:t>67</w:t>
            </w:r>
          </w:p>
        </w:tc>
      </w:tr>
    </w:tbl>
    <w:p w:rsidRPr="00781112" w:rsidR="00F41DFF" w:rsidP="00286BDF" w:rsidRDefault="00BD7229" w14:paraId="31899BDA" w14:textId="77777777">
      <w:pPr>
        <w:rPr>
          <w:rFonts w:cs="Arial"/>
          <w:b/>
          <w:color w:val="000000" w:themeColor="text1"/>
          <w:szCs w:val="16"/>
        </w:rPr>
      </w:pPr>
      <w:r w:rsidRPr="00781112">
        <w:rPr>
          <w:rFonts w:cs="Arial"/>
          <w:b/>
          <w:color w:val="000000" w:themeColor="text1"/>
          <w:szCs w:val="16"/>
        </w:rPr>
        <w:t xml:space="preserve">Data Source:  </w:t>
      </w:r>
    </w:p>
    <w:p w:rsidRPr="00781112" w:rsidR="00BD7229" w:rsidP="00286BDF" w:rsidRDefault="002B7490" w14:paraId="6AEE1AE1" w14:textId="785594EB">
      <w:pPr>
        <w:rPr>
          <w:rFonts w:cs="Arial"/>
          <w:color w:val="000000" w:themeColor="text1"/>
          <w:szCs w:val="16"/>
        </w:rPr>
      </w:pPr>
      <w:r w:rsidRPr="00781112">
        <w:rPr>
          <w:rFonts w:cs="Arial"/>
          <w:color w:val="000000" w:themeColor="text1"/>
          <w:szCs w:val="16"/>
        </w:rPr>
        <w:t>SY 2021-22 Assessment Data Groups - Math (EDFacts file spec FS175; Data Group: 583)</w:t>
      </w:r>
    </w:p>
    <w:p w:rsidRPr="00781112" w:rsidR="00F41DFF" w:rsidP="00286BDF" w:rsidRDefault="00BD7229" w14:paraId="59F25B6E" w14:textId="77777777">
      <w:pPr>
        <w:rPr>
          <w:rFonts w:cs="Arial"/>
          <w:b/>
          <w:color w:val="000000" w:themeColor="text1"/>
          <w:szCs w:val="16"/>
        </w:rPr>
      </w:pPr>
      <w:r w:rsidRPr="00781112">
        <w:rPr>
          <w:rFonts w:cs="Arial"/>
          <w:b/>
          <w:color w:val="000000" w:themeColor="text1"/>
          <w:szCs w:val="16"/>
        </w:rPr>
        <w:t xml:space="preserve">Date: </w:t>
      </w:r>
    </w:p>
    <w:p w:rsidRPr="00781112" w:rsidR="00BD7229" w:rsidP="00286BDF" w:rsidRDefault="002B7490" w14:paraId="4B8A206D" w14:textId="36B0E5E5">
      <w:pPr>
        <w:rPr>
          <w:rFonts w:cs="Arial"/>
          <w:color w:val="000000" w:themeColor="text1"/>
          <w:szCs w:val="16"/>
        </w:rPr>
      </w:pPr>
      <w:r w:rsidRPr="00781112">
        <w:rPr>
          <w:rFonts w:cs="Arial"/>
          <w:color w:val="000000" w:themeColor="text1"/>
          <w:szCs w:val="16"/>
        </w:rPr>
        <w:t>04/05/2023</w:t>
      </w:r>
    </w:p>
    <w:p w:rsidRPr="00781112" w:rsidR="00162F4A" w:rsidRDefault="00162F4A" w14:paraId="3365AF3D" w14:textId="2AFA5758">
      <w:pPr>
        <w:rPr>
          <w:b/>
          <w:color w:val="000000" w:themeColor="text1"/>
        </w:rPr>
      </w:pPr>
      <w:r w:rsidRPr="00781112">
        <w:rPr>
          <w:b/>
          <w:color w:val="000000" w:themeColor="text1"/>
        </w:rPr>
        <w:t>Math Assessment Proficiency Data by Grade</w:t>
      </w:r>
    </w:p>
    <w:tbl>
      <w:tblPr>
        <w:tblStyle w:val="TableGrid"/>
        <w:tblW w:w="10795" w:type="dxa"/>
        <w:tblLayout w:type="fixed"/>
        <w:tblLook w:val="04A0" w:firstRow="1" w:lastRow="0" w:firstColumn="1" w:lastColumn="0" w:noHBand="0" w:noVBand="1"/>
        <w:tblCaption w:val="B03CASSPARTDATABYGRDMATH"/>
      </w:tblPr>
      <w:tblGrid>
        <w:gridCol w:w="2695"/>
        <w:gridCol w:w="2700"/>
        <w:gridCol w:w="2700"/>
        <w:gridCol w:w="2700"/>
      </w:tblGrid>
      <w:tr w:rsidRPr="00781112" w:rsidR="0084736E" w:rsidTr="00E95FBF" w14:paraId="62DE1B1F" w14:textId="77777777">
        <w:tc>
          <w:tcPr>
            <w:tcW w:w="2695" w:type="dxa"/>
            <w:shd w:val="clear" w:color="auto" w:fill="auto"/>
          </w:tcPr>
          <w:p w:rsidRPr="00781112" w:rsidR="0084736E" w:rsidP="0084736E" w:rsidRDefault="00835EAD" w14:paraId="190C09EE" w14:textId="0BB3377D">
            <w:pPr>
              <w:jc w:val="center"/>
              <w:rPr>
                <w:b/>
                <w:color w:val="000000" w:themeColor="text1"/>
              </w:rPr>
            </w:pPr>
            <w:r w:rsidRPr="00781112">
              <w:rPr>
                <w:rFonts w:cs="Arial"/>
                <w:b/>
                <w:bCs/>
                <w:color w:val="000000" w:themeColor="text1"/>
                <w:szCs w:val="16"/>
              </w:rPr>
              <w:t>Group</w:t>
            </w:r>
          </w:p>
        </w:tc>
        <w:tc>
          <w:tcPr>
            <w:tcW w:w="2700" w:type="dxa"/>
            <w:shd w:val="clear" w:color="auto" w:fill="auto"/>
            <w:vAlign w:val="center"/>
          </w:tcPr>
          <w:p w:rsidRPr="00781112" w:rsidR="0084736E" w:rsidP="0084736E" w:rsidRDefault="0084736E" w14:paraId="7DE5B404" w14:textId="75646743">
            <w:pPr>
              <w:jc w:val="center"/>
              <w:rPr>
                <w:b/>
                <w:color w:val="000000" w:themeColor="text1"/>
              </w:rPr>
            </w:pPr>
            <w:r w:rsidRPr="00781112">
              <w:rPr>
                <w:rFonts w:cs="Arial"/>
                <w:b/>
                <w:bCs/>
                <w:color w:val="000000" w:themeColor="text1"/>
                <w:szCs w:val="16"/>
              </w:rPr>
              <w:t>Grade 4</w:t>
            </w:r>
          </w:p>
        </w:tc>
        <w:tc>
          <w:tcPr>
            <w:tcW w:w="2700" w:type="dxa"/>
            <w:shd w:val="clear" w:color="auto" w:fill="auto"/>
            <w:vAlign w:val="center"/>
          </w:tcPr>
          <w:p w:rsidRPr="00781112" w:rsidR="0084736E" w:rsidP="0084736E" w:rsidRDefault="0084736E" w14:paraId="7038055F" w14:textId="27DA5FAA">
            <w:pPr>
              <w:jc w:val="center"/>
              <w:rPr>
                <w:b/>
                <w:color w:val="000000" w:themeColor="text1"/>
              </w:rPr>
            </w:pPr>
            <w:r w:rsidRPr="00781112">
              <w:rPr>
                <w:rFonts w:cs="Arial"/>
                <w:b/>
                <w:bCs/>
                <w:color w:val="000000" w:themeColor="text1"/>
                <w:szCs w:val="16"/>
              </w:rPr>
              <w:t>Grade 8</w:t>
            </w:r>
          </w:p>
        </w:tc>
        <w:tc>
          <w:tcPr>
            <w:tcW w:w="2700" w:type="dxa"/>
            <w:shd w:val="clear" w:color="auto" w:fill="auto"/>
            <w:vAlign w:val="center"/>
          </w:tcPr>
          <w:p w:rsidRPr="00781112" w:rsidR="0084736E" w:rsidP="0084736E" w:rsidRDefault="0084736E" w14:paraId="3032FA89" w14:textId="7F94CD01">
            <w:pPr>
              <w:jc w:val="center"/>
              <w:rPr>
                <w:b/>
                <w:color w:val="000000" w:themeColor="text1"/>
              </w:rPr>
            </w:pPr>
            <w:r w:rsidRPr="00781112">
              <w:rPr>
                <w:rFonts w:cs="Arial"/>
                <w:b/>
                <w:bCs/>
                <w:color w:val="000000" w:themeColor="text1"/>
                <w:szCs w:val="16"/>
              </w:rPr>
              <w:t>Grade HS</w:t>
            </w:r>
          </w:p>
        </w:tc>
      </w:tr>
      <w:tr w:rsidRPr="00781112" w:rsidR="00660173" w:rsidTr="00E95FBF" w14:paraId="33333988" w14:textId="77777777">
        <w:tc>
          <w:tcPr>
            <w:tcW w:w="2695" w:type="dxa"/>
            <w:shd w:val="clear" w:color="auto" w:fill="auto"/>
          </w:tcPr>
          <w:p w:rsidRPr="00781112" w:rsidR="00660173" w:rsidP="00660173" w:rsidRDefault="00660173" w14:paraId="7DC36ACB" w14:textId="0A898DD0">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shd w:val="clear" w:color="auto" w:fill="auto"/>
            <w:vAlign w:val="center"/>
          </w:tcPr>
          <w:p w:rsidRPr="00781112" w:rsidR="00660173" w:rsidP="00360DD6" w:rsidRDefault="00660173" w14:paraId="4CE4FB96" w14:textId="01B59A61">
            <w:pPr>
              <w:jc w:val="center"/>
              <w:rPr>
                <w:b/>
                <w:color w:val="000000" w:themeColor="text1"/>
              </w:rPr>
            </w:pPr>
            <w:r w:rsidRPr="00781112">
              <w:rPr>
                <w:color w:val="000000" w:themeColor="text1"/>
              </w:rPr>
              <w:t>172</w:t>
            </w:r>
          </w:p>
        </w:tc>
        <w:tc>
          <w:tcPr>
            <w:tcW w:w="2700" w:type="dxa"/>
            <w:shd w:val="clear" w:color="auto" w:fill="auto"/>
            <w:vAlign w:val="center"/>
          </w:tcPr>
          <w:p w:rsidRPr="00781112" w:rsidR="00660173" w:rsidP="00360DD6" w:rsidRDefault="00660173" w14:paraId="07947D7E" w14:textId="50342908">
            <w:pPr>
              <w:jc w:val="center"/>
              <w:rPr>
                <w:b/>
                <w:color w:val="000000" w:themeColor="text1"/>
              </w:rPr>
            </w:pPr>
            <w:r w:rsidRPr="00781112">
              <w:rPr>
                <w:color w:val="000000" w:themeColor="text1"/>
              </w:rPr>
              <w:t>237</w:t>
            </w:r>
          </w:p>
        </w:tc>
        <w:tc>
          <w:tcPr>
            <w:tcW w:w="2700" w:type="dxa"/>
            <w:shd w:val="clear" w:color="auto" w:fill="auto"/>
            <w:vAlign w:val="center"/>
          </w:tcPr>
          <w:p w:rsidRPr="00781112" w:rsidR="00660173" w:rsidP="00360DD6" w:rsidRDefault="00660173" w14:paraId="669EEFA3" w14:textId="194786E9">
            <w:pPr>
              <w:jc w:val="center"/>
              <w:rPr>
                <w:b/>
                <w:color w:val="000000" w:themeColor="text1"/>
              </w:rPr>
            </w:pPr>
            <w:r w:rsidRPr="00781112">
              <w:rPr>
                <w:color w:val="000000" w:themeColor="text1"/>
              </w:rPr>
              <w:t>208</w:t>
            </w:r>
          </w:p>
        </w:tc>
      </w:tr>
      <w:tr w:rsidRPr="00781112" w:rsidR="00660173" w:rsidTr="00E95FBF" w14:paraId="7E58498F" w14:textId="77777777">
        <w:tc>
          <w:tcPr>
            <w:tcW w:w="2695" w:type="dxa"/>
            <w:shd w:val="clear" w:color="auto" w:fill="auto"/>
          </w:tcPr>
          <w:p w:rsidRPr="00781112" w:rsidR="00660173" w:rsidP="00660173" w:rsidRDefault="00660173" w14:paraId="4F32E0BC" w14:textId="3249207F">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shd w:val="clear" w:color="auto" w:fill="auto"/>
            <w:vAlign w:val="center"/>
          </w:tcPr>
          <w:p w:rsidRPr="00781112" w:rsidR="00660173" w:rsidP="00360DD6" w:rsidRDefault="00660173" w14:paraId="6DE46D54" w14:textId="09C11F4A">
            <w:pPr>
              <w:jc w:val="center"/>
              <w:rPr>
                <w:b/>
                <w:color w:val="000000" w:themeColor="text1"/>
              </w:rPr>
            </w:pPr>
            <w:r w:rsidRPr="00781112">
              <w:rPr>
                <w:color w:val="000000" w:themeColor="text1"/>
              </w:rPr>
              <w:t>58</w:t>
            </w:r>
          </w:p>
        </w:tc>
        <w:tc>
          <w:tcPr>
            <w:tcW w:w="2700" w:type="dxa"/>
            <w:shd w:val="clear" w:color="auto" w:fill="auto"/>
            <w:vAlign w:val="center"/>
          </w:tcPr>
          <w:p w:rsidRPr="00781112" w:rsidR="00660173" w:rsidP="00360DD6" w:rsidRDefault="00660173" w14:paraId="6F4311F8" w14:textId="57481F37">
            <w:pPr>
              <w:jc w:val="center"/>
              <w:rPr>
                <w:b/>
                <w:color w:val="000000" w:themeColor="text1"/>
              </w:rPr>
            </w:pPr>
            <w:r w:rsidRPr="00781112">
              <w:rPr>
                <w:color w:val="000000" w:themeColor="text1"/>
              </w:rPr>
              <w:t>15</w:t>
            </w:r>
          </w:p>
        </w:tc>
        <w:tc>
          <w:tcPr>
            <w:tcW w:w="2700" w:type="dxa"/>
            <w:shd w:val="clear" w:color="auto" w:fill="auto"/>
            <w:vAlign w:val="center"/>
          </w:tcPr>
          <w:p w:rsidRPr="00781112" w:rsidR="00660173" w:rsidP="00360DD6" w:rsidRDefault="00660173" w14:paraId="7B154B01" w14:textId="7C106CF5">
            <w:pPr>
              <w:jc w:val="center"/>
              <w:rPr>
                <w:b/>
                <w:color w:val="000000" w:themeColor="text1"/>
              </w:rPr>
            </w:pPr>
            <w:r w:rsidRPr="00781112">
              <w:rPr>
                <w:color w:val="000000" w:themeColor="text1"/>
              </w:rPr>
              <w:t>62</w:t>
            </w:r>
          </w:p>
        </w:tc>
      </w:tr>
    </w:tbl>
    <w:p w:rsidRPr="00781112" w:rsidR="00241BD0" w:rsidP="004369B2" w:rsidRDefault="00241BD0" w14:paraId="56C37F05" w14:textId="77777777">
      <w:pPr>
        <w:rPr>
          <w:color w:val="000000" w:themeColor="text1"/>
        </w:rPr>
      </w:pPr>
    </w:p>
    <w:p w:rsidRPr="00781112" w:rsidR="00BD7229" w:rsidP="004369B2" w:rsidRDefault="0047313F" w14:paraId="0E0A129D" w14:textId="6716B156">
      <w:pPr>
        <w:rPr>
          <w:b/>
          <w:color w:val="000000" w:themeColor="text1"/>
        </w:rPr>
      </w:pPr>
      <w:r>
        <w:rPr>
          <w:b/>
          <w:color w:val="000000" w:themeColor="text1"/>
        </w:rPr>
        <w:t>FFY 2021 SPP/APR Data: Reading Assessment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B03CFFYAPRDATARLA"/>
      </w:tblPr>
      <w:tblGrid>
        <w:gridCol w:w="476"/>
        <w:gridCol w:w="1207"/>
        <w:gridCol w:w="1274"/>
        <w:gridCol w:w="1400"/>
        <w:gridCol w:w="1168"/>
        <w:gridCol w:w="1627"/>
        <w:gridCol w:w="1076"/>
        <w:gridCol w:w="1298"/>
        <w:gridCol w:w="1264"/>
      </w:tblGrid>
      <w:tr w:rsidRPr="00781112" w:rsidR="00FA33C9" w:rsidTr="00140972" w14:paraId="73241F59" w14:textId="77777777">
        <w:trPr>
          <w:tblHeader/>
        </w:trPr>
        <w:tc>
          <w:tcPr>
            <w:tcW w:w="221" w:type="pct"/>
            <w:shd w:val="clear" w:color="auto" w:fill="auto"/>
            <w:vAlign w:val="bottom"/>
          </w:tcPr>
          <w:p w:rsidRPr="00781112" w:rsidR="00FA33C9" w:rsidP="00FA33C9" w:rsidRDefault="00FA33C9" w14:paraId="3378C689" w14:textId="77777777">
            <w:pPr>
              <w:jc w:val="center"/>
              <w:rPr>
                <w:b/>
                <w:color w:val="000000" w:themeColor="text1"/>
              </w:rPr>
            </w:pPr>
            <w:r w:rsidRPr="00781112">
              <w:rPr>
                <w:b/>
                <w:color w:val="000000" w:themeColor="text1"/>
              </w:rPr>
              <w:t>Group</w:t>
            </w:r>
          </w:p>
        </w:tc>
        <w:tc>
          <w:tcPr>
            <w:tcW w:w="559" w:type="pct"/>
            <w:shd w:val="clear" w:color="auto" w:fill="auto"/>
            <w:vAlign w:val="bottom"/>
          </w:tcPr>
          <w:p w:rsidRPr="00781112" w:rsidR="00FA33C9" w:rsidP="00FA33C9" w:rsidRDefault="00FA33C9" w14:paraId="34B96D6C" w14:textId="2E1BB354">
            <w:pPr>
              <w:jc w:val="center"/>
              <w:rPr>
                <w:b/>
                <w:color w:val="000000" w:themeColor="text1"/>
              </w:rPr>
            </w:pPr>
            <w:r w:rsidRPr="00781112">
              <w:rPr>
                <w:b/>
                <w:color w:val="000000" w:themeColor="text1"/>
              </w:rPr>
              <w:t>Group Name</w:t>
            </w:r>
          </w:p>
        </w:tc>
        <w:tc>
          <w:tcPr>
            <w:tcW w:w="590" w:type="pct"/>
            <w:shd w:val="clear" w:color="auto" w:fill="auto"/>
            <w:vAlign w:val="bottom"/>
          </w:tcPr>
          <w:p w:rsidRPr="00781112" w:rsidR="00FA33C9" w:rsidP="00FA33C9" w:rsidRDefault="00FA33C9" w14:paraId="3B6543C5" w14:textId="7737694B">
            <w:pPr>
              <w:jc w:val="center"/>
              <w:rPr>
                <w:b/>
                <w:color w:val="000000" w:themeColor="text1"/>
              </w:rPr>
            </w:pPr>
            <w:r w:rsidRPr="00781112">
              <w:rPr>
                <w:b/>
                <w:color w:val="000000" w:themeColor="text1"/>
              </w:rPr>
              <w:t>Number of Children with IEPs Scoring At or Above Proficient Against Alternate Academic Achievement Standards</w:t>
            </w:r>
          </w:p>
        </w:tc>
        <w:tc>
          <w:tcPr>
            <w:tcW w:w="649" w:type="pct"/>
            <w:shd w:val="clear" w:color="auto" w:fill="auto"/>
            <w:vAlign w:val="bottom"/>
          </w:tcPr>
          <w:p w:rsidRPr="00781112" w:rsidR="00FA33C9" w:rsidP="00FA33C9" w:rsidRDefault="00FA33C9" w14:paraId="36E5B9C7" w14:textId="23CF68D2">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shd w:val="clear" w:color="auto" w:fill="auto"/>
            <w:vAlign w:val="bottom"/>
          </w:tcPr>
          <w:p w:rsidRPr="00073BD7" w:rsidR="00FA33C9" w:rsidP="00FA33C9" w:rsidRDefault="00FA33C9" w14:paraId="2614DFA3" w14:textId="6C9E1E29">
            <w:pPr>
              <w:jc w:val="center"/>
              <w:rPr>
                <w:b/>
                <w:bCs/>
                <w:color w:val="000000" w:themeColor="text1"/>
              </w:rPr>
            </w:pPr>
            <w:r w:rsidRPr="00073BD7">
              <w:rPr>
                <w:b/>
                <w:bCs/>
              </w:rPr>
              <w:t>FFY 2020 Data</w:t>
            </w:r>
          </w:p>
        </w:tc>
        <w:tc>
          <w:tcPr>
            <w:tcW w:w="754" w:type="pct"/>
            <w:shd w:val="clear" w:color="auto" w:fill="auto"/>
            <w:vAlign w:val="bottom"/>
          </w:tcPr>
          <w:p w:rsidRPr="00073BD7" w:rsidR="00FA33C9" w:rsidP="00FA33C9" w:rsidRDefault="00FA33C9" w14:paraId="09D4299D" w14:textId="08F7F6A5">
            <w:pPr>
              <w:jc w:val="center"/>
              <w:rPr>
                <w:b/>
                <w:bCs/>
                <w:color w:val="000000" w:themeColor="text1"/>
              </w:rPr>
            </w:pPr>
            <w:r w:rsidRPr="00073BD7">
              <w:rPr>
                <w:b/>
                <w:bCs/>
              </w:rPr>
              <w:t>FFY 2021 Target</w:t>
            </w:r>
          </w:p>
        </w:tc>
        <w:tc>
          <w:tcPr>
            <w:tcW w:w="499" w:type="pct"/>
            <w:shd w:val="clear" w:color="auto" w:fill="auto"/>
            <w:vAlign w:val="bottom"/>
          </w:tcPr>
          <w:p w:rsidRPr="00073BD7" w:rsidR="00FA33C9" w:rsidP="00FA33C9" w:rsidRDefault="00FA33C9" w14:paraId="2B4D24C2" w14:textId="2BBDD336">
            <w:pPr>
              <w:jc w:val="center"/>
              <w:rPr>
                <w:b/>
                <w:bCs/>
                <w:color w:val="000000" w:themeColor="text1"/>
              </w:rPr>
            </w:pPr>
            <w:r w:rsidRPr="00073BD7">
              <w:rPr>
                <w:b/>
                <w:bCs/>
              </w:rPr>
              <w:t>FFY 2021 Data</w:t>
            </w:r>
          </w:p>
        </w:tc>
        <w:tc>
          <w:tcPr>
            <w:tcW w:w="601" w:type="pct"/>
            <w:shd w:val="clear" w:color="auto" w:fill="auto"/>
            <w:vAlign w:val="bottom"/>
          </w:tcPr>
          <w:p w:rsidRPr="00781112" w:rsidR="00FA33C9" w:rsidP="00FA33C9" w:rsidRDefault="00FA33C9" w14:paraId="4987ED35" w14:textId="77777777">
            <w:pPr>
              <w:jc w:val="center"/>
              <w:rPr>
                <w:b/>
                <w:color w:val="000000" w:themeColor="text1"/>
              </w:rPr>
            </w:pPr>
            <w:r w:rsidRPr="00781112">
              <w:rPr>
                <w:b/>
                <w:color w:val="000000" w:themeColor="text1"/>
              </w:rPr>
              <w:t>Status</w:t>
            </w:r>
          </w:p>
        </w:tc>
        <w:tc>
          <w:tcPr>
            <w:tcW w:w="586" w:type="pct"/>
            <w:shd w:val="clear" w:color="auto" w:fill="auto"/>
            <w:vAlign w:val="bottom"/>
          </w:tcPr>
          <w:p w:rsidRPr="00781112" w:rsidR="00FA33C9" w:rsidP="00FA33C9" w:rsidRDefault="00FA33C9" w14:paraId="7EA3F612" w14:textId="77777777">
            <w:pPr>
              <w:jc w:val="center"/>
              <w:rPr>
                <w:b/>
                <w:color w:val="000000" w:themeColor="text1"/>
              </w:rPr>
            </w:pPr>
            <w:r w:rsidRPr="00781112">
              <w:rPr>
                <w:b/>
                <w:color w:val="000000" w:themeColor="text1"/>
              </w:rPr>
              <w:t>Slippage</w:t>
            </w:r>
          </w:p>
        </w:tc>
      </w:tr>
      <w:tr w:rsidRPr="00781112" w:rsidR="00566725" w:rsidTr="00140972" w14:paraId="318B8AAD" w14:textId="77777777">
        <w:tc>
          <w:tcPr>
            <w:tcW w:w="221" w:type="pct"/>
            <w:shd w:val="clear" w:color="auto" w:fill="auto"/>
            <w:vAlign w:val="center"/>
          </w:tcPr>
          <w:p w:rsidRPr="00781112" w:rsidR="00566725" w:rsidP="00566725" w:rsidRDefault="00566725" w14:paraId="4BD3A1A0" w14:textId="77777777">
            <w:pPr>
              <w:pStyle w:val="Default"/>
              <w:jc w:val="center"/>
              <w:rPr>
                <w:rFonts w:eastAsiaTheme="minorHAnsi"/>
                <w:color w:val="000000" w:themeColor="text1"/>
                <w:sz w:val="16"/>
                <w:szCs w:val="16"/>
              </w:rPr>
            </w:pPr>
            <w:r w:rsidRPr="00781112">
              <w:rPr>
                <w:b/>
                <w:color w:val="000000" w:themeColor="text1"/>
                <w:sz w:val="16"/>
                <w:szCs w:val="16"/>
              </w:rPr>
              <w:t>A</w:t>
            </w:r>
          </w:p>
        </w:tc>
        <w:tc>
          <w:tcPr>
            <w:tcW w:w="559" w:type="pct"/>
            <w:shd w:val="clear" w:color="auto" w:fill="auto"/>
          </w:tcPr>
          <w:p w:rsidRPr="00781112" w:rsidR="00566725" w:rsidDel="00DE5045" w:rsidP="00566725" w:rsidRDefault="00566725" w14:paraId="2D59B69E" w14:textId="71850FD0">
            <w:pPr>
              <w:jc w:val="center"/>
              <w:rPr>
                <w:rFonts w:cs="Arial"/>
                <w:color w:val="000000" w:themeColor="text1"/>
                <w:szCs w:val="16"/>
              </w:rPr>
            </w:pPr>
            <w:r w:rsidRPr="00781112">
              <w:rPr>
                <w:rFonts w:cs="Arial"/>
                <w:color w:val="000000" w:themeColor="text1"/>
                <w:szCs w:val="16"/>
              </w:rPr>
              <w:t>Grade 4</w:t>
            </w:r>
          </w:p>
        </w:tc>
        <w:tc>
          <w:tcPr>
            <w:tcW w:w="590" w:type="pct"/>
            <w:shd w:val="clear" w:color="auto" w:fill="auto"/>
          </w:tcPr>
          <w:p w:rsidRPr="00781112" w:rsidR="00566725" w:rsidP="00566725" w:rsidRDefault="00566725" w14:paraId="10EC608D" w14:textId="576E5156">
            <w:pPr>
              <w:jc w:val="center"/>
              <w:rPr>
                <w:rFonts w:cs="Arial"/>
                <w:color w:val="000000" w:themeColor="text1"/>
                <w:szCs w:val="16"/>
              </w:rPr>
            </w:pPr>
            <w:r w:rsidRPr="00781112">
              <w:rPr>
                <w:rFonts w:cs="Arial"/>
                <w:color w:val="000000" w:themeColor="text1"/>
                <w:szCs w:val="16"/>
              </w:rPr>
              <w:t>20</w:t>
            </w:r>
          </w:p>
        </w:tc>
        <w:tc>
          <w:tcPr>
            <w:tcW w:w="649" w:type="pct"/>
            <w:shd w:val="clear" w:color="auto" w:fill="auto"/>
          </w:tcPr>
          <w:p w:rsidRPr="00781112" w:rsidR="00566725" w:rsidP="00566725" w:rsidRDefault="00566725" w14:paraId="5740CA80" w14:textId="7FBF02A9">
            <w:pPr>
              <w:jc w:val="center"/>
              <w:rPr>
                <w:rFonts w:cs="Arial"/>
                <w:color w:val="000000" w:themeColor="text1"/>
                <w:szCs w:val="16"/>
              </w:rPr>
            </w:pPr>
            <w:r>
              <w:rPr>
                <w:rFonts w:cs="Arial"/>
                <w:color w:val="000000"/>
                <w:szCs w:val="16"/>
              </w:rPr>
              <w:t>172</w:t>
            </w:r>
          </w:p>
        </w:tc>
        <w:tc>
          <w:tcPr>
            <w:tcW w:w="541" w:type="pct"/>
            <w:shd w:val="clear" w:color="auto" w:fill="auto"/>
          </w:tcPr>
          <w:p w:rsidRPr="00781112" w:rsidR="00566725" w:rsidP="00566725" w:rsidRDefault="00566725" w14:paraId="6BA58310" w14:textId="391F367C">
            <w:pPr>
              <w:jc w:val="center"/>
              <w:rPr>
                <w:rFonts w:cs="Arial"/>
                <w:color w:val="000000" w:themeColor="text1"/>
                <w:szCs w:val="16"/>
              </w:rPr>
            </w:pPr>
            <w:r w:rsidRPr="00781112">
              <w:rPr>
                <w:rFonts w:cs="Arial"/>
                <w:color w:val="000000" w:themeColor="text1"/>
                <w:szCs w:val="16"/>
              </w:rPr>
              <w:t>17.82%</w:t>
            </w:r>
          </w:p>
        </w:tc>
        <w:tc>
          <w:tcPr>
            <w:tcW w:w="754" w:type="pct"/>
            <w:shd w:val="clear" w:color="auto" w:fill="auto"/>
          </w:tcPr>
          <w:p w:rsidRPr="00781112" w:rsidR="00566725" w:rsidP="00566725" w:rsidRDefault="00566725" w14:paraId="47A1F29A" w14:textId="0E923F64">
            <w:pPr>
              <w:jc w:val="center"/>
              <w:rPr>
                <w:rFonts w:cs="Arial"/>
                <w:color w:val="000000" w:themeColor="text1"/>
                <w:szCs w:val="16"/>
              </w:rPr>
            </w:pPr>
            <w:r w:rsidRPr="00781112">
              <w:rPr>
                <w:rFonts w:cs="Arial"/>
                <w:color w:val="000000" w:themeColor="text1"/>
                <w:szCs w:val="16"/>
              </w:rPr>
              <w:t>19.50%</w:t>
            </w:r>
          </w:p>
        </w:tc>
        <w:tc>
          <w:tcPr>
            <w:tcW w:w="499" w:type="pct"/>
            <w:shd w:val="clear" w:color="auto" w:fill="auto"/>
          </w:tcPr>
          <w:p w:rsidRPr="00781112" w:rsidR="00566725" w:rsidP="00566725" w:rsidRDefault="00566725" w14:paraId="2AE4C61A" w14:textId="12BE6FDD">
            <w:pPr>
              <w:jc w:val="center"/>
              <w:rPr>
                <w:rFonts w:cs="Arial"/>
                <w:color w:val="000000" w:themeColor="text1"/>
                <w:szCs w:val="16"/>
              </w:rPr>
            </w:pPr>
            <w:r w:rsidRPr="00781112">
              <w:rPr>
                <w:rFonts w:cs="Arial"/>
                <w:color w:val="000000" w:themeColor="text1"/>
                <w:szCs w:val="16"/>
              </w:rPr>
              <w:t>11.63%</w:t>
            </w:r>
          </w:p>
        </w:tc>
        <w:tc>
          <w:tcPr>
            <w:tcW w:w="601" w:type="pct"/>
            <w:shd w:val="clear" w:color="auto" w:fill="auto"/>
          </w:tcPr>
          <w:p w:rsidRPr="00781112" w:rsidR="00566725" w:rsidP="00566725" w:rsidRDefault="00566725" w14:paraId="2590AA37" w14:textId="2B2E3DAE">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rsidRPr="00781112" w:rsidR="00566725" w:rsidP="00566725" w:rsidRDefault="00566725" w14:paraId="39DEC07F" w14:textId="70B28667">
            <w:pPr>
              <w:jc w:val="center"/>
              <w:rPr>
                <w:rFonts w:cs="Arial"/>
                <w:color w:val="000000" w:themeColor="text1"/>
                <w:szCs w:val="16"/>
              </w:rPr>
            </w:pPr>
            <w:r w:rsidRPr="00781112">
              <w:rPr>
                <w:rFonts w:cs="Arial"/>
                <w:color w:val="000000" w:themeColor="text1"/>
                <w:szCs w:val="16"/>
              </w:rPr>
              <w:t>Slippage</w:t>
            </w:r>
          </w:p>
        </w:tc>
      </w:tr>
      <w:tr w:rsidRPr="00781112" w:rsidR="00566725" w:rsidTr="00140972" w14:paraId="52B173E5" w14:textId="77777777">
        <w:tc>
          <w:tcPr>
            <w:tcW w:w="221" w:type="pct"/>
            <w:shd w:val="clear" w:color="auto" w:fill="auto"/>
            <w:vAlign w:val="center"/>
          </w:tcPr>
          <w:p w:rsidRPr="00781112" w:rsidR="00566725" w:rsidP="00566725" w:rsidRDefault="00566725" w14:paraId="5153CDB6" w14:textId="77777777">
            <w:pPr>
              <w:pStyle w:val="Default"/>
              <w:jc w:val="center"/>
              <w:rPr>
                <w:rFonts w:eastAsiaTheme="minorHAnsi"/>
                <w:color w:val="000000" w:themeColor="text1"/>
                <w:sz w:val="16"/>
                <w:szCs w:val="16"/>
              </w:rPr>
            </w:pPr>
            <w:r w:rsidRPr="00781112">
              <w:rPr>
                <w:b/>
                <w:color w:val="000000" w:themeColor="text1"/>
                <w:sz w:val="16"/>
                <w:szCs w:val="16"/>
              </w:rPr>
              <w:t>B</w:t>
            </w:r>
          </w:p>
        </w:tc>
        <w:tc>
          <w:tcPr>
            <w:tcW w:w="559" w:type="pct"/>
            <w:shd w:val="clear" w:color="auto" w:fill="auto"/>
          </w:tcPr>
          <w:p w:rsidRPr="00781112" w:rsidR="00566725" w:rsidDel="00DE5045" w:rsidP="00566725" w:rsidRDefault="00566725" w14:paraId="137CEDF6" w14:textId="15D625F4">
            <w:pPr>
              <w:jc w:val="center"/>
              <w:rPr>
                <w:rFonts w:cs="Arial"/>
                <w:color w:val="000000" w:themeColor="text1"/>
                <w:szCs w:val="16"/>
              </w:rPr>
            </w:pPr>
            <w:r w:rsidRPr="00781112">
              <w:rPr>
                <w:rFonts w:cs="Arial"/>
                <w:color w:val="000000" w:themeColor="text1"/>
                <w:szCs w:val="16"/>
              </w:rPr>
              <w:t>Grade 8</w:t>
            </w:r>
          </w:p>
        </w:tc>
        <w:tc>
          <w:tcPr>
            <w:tcW w:w="590" w:type="pct"/>
            <w:shd w:val="clear" w:color="auto" w:fill="auto"/>
          </w:tcPr>
          <w:p w:rsidRPr="00781112" w:rsidR="00566725" w:rsidP="00566725" w:rsidRDefault="00566725" w14:paraId="1707A82B" w14:textId="3E333A0B">
            <w:pPr>
              <w:jc w:val="center"/>
              <w:rPr>
                <w:rFonts w:cs="Arial"/>
                <w:color w:val="000000" w:themeColor="text1"/>
                <w:szCs w:val="16"/>
              </w:rPr>
            </w:pPr>
            <w:r w:rsidRPr="00781112">
              <w:rPr>
                <w:rFonts w:cs="Arial"/>
                <w:color w:val="000000" w:themeColor="text1"/>
                <w:szCs w:val="16"/>
              </w:rPr>
              <w:t>44</w:t>
            </w:r>
          </w:p>
        </w:tc>
        <w:tc>
          <w:tcPr>
            <w:tcW w:w="649" w:type="pct"/>
            <w:shd w:val="clear" w:color="auto" w:fill="auto"/>
          </w:tcPr>
          <w:p w:rsidRPr="00781112" w:rsidR="00566725" w:rsidP="00566725" w:rsidRDefault="00566725" w14:paraId="1BCB466D" w14:textId="5DD60E0B">
            <w:pPr>
              <w:jc w:val="center"/>
              <w:rPr>
                <w:rFonts w:cs="Arial"/>
                <w:color w:val="000000" w:themeColor="text1"/>
                <w:szCs w:val="16"/>
              </w:rPr>
            </w:pPr>
            <w:r>
              <w:rPr>
                <w:rFonts w:cs="Arial"/>
                <w:color w:val="000000"/>
                <w:szCs w:val="16"/>
              </w:rPr>
              <w:t>237</w:t>
            </w:r>
          </w:p>
        </w:tc>
        <w:tc>
          <w:tcPr>
            <w:tcW w:w="541" w:type="pct"/>
            <w:shd w:val="clear" w:color="auto" w:fill="auto"/>
          </w:tcPr>
          <w:p w:rsidRPr="00781112" w:rsidR="00566725" w:rsidP="00566725" w:rsidRDefault="00566725" w14:paraId="60597E0A" w14:textId="4D673C7B">
            <w:pPr>
              <w:jc w:val="center"/>
              <w:rPr>
                <w:rFonts w:cs="Arial"/>
                <w:color w:val="000000" w:themeColor="text1"/>
                <w:szCs w:val="16"/>
              </w:rPr>
            </w:pPr>
            <w:r w:rsidRPr="00781112">
              <w:rPr>
                <w:rFonts w:cs="Arial"/>
                <w:color w:val="000000" w:themeColor="text1"/>
                <w:szCs w:val="16"/>
              </w:rPr>
              <w:t>25.00%</w:t>
            </w:r>
          </w:p>
        </w:tc>
        <w:tc>
          <w:tcPr>
            <w:tcW w:w="754" w:type="pct"/>
            <w:shd w:val="clear" w:color="auto" w:fill="auto"/>
          </w:tcPr>
          <w:p w:rsidRPr="00781112" w:rsidR="00566725" w:rsidP="00566725" w:rsidRDefault="00566725" w14:paraId="6445398C" w14:textId="393A6DFD">
            <w:pPr>
              <w:jc w:val="center"/>
              <w:rPr>
                <w:rFonts w:cs="Arial"/>
                <w:color w:val="000000" w:themeColor="text1"/>
                <w:szCs w:val="16"/>
              </w:rPr>
            </w:pPr>
            <w:r w:rsidRPr="00781112">
              <w:rPr>
                <w:rFonts w:cs="Arial"/>
                <w:color w:val="000000" w:themeColor="text1"/>
                <w:szCs w:val="16"/>
              </w:rPr>
              <w:t>33.50%</w:t>
            </w:r>
          </w:p>
        </w:tc>
        <w:tc>
          <w:tcPr>
            <w:tcW w:w="499" w:type="pct"/>
            <w:shd w:val="clear" w:color="auto" w:fill="auto"/>
          </w:tcPr>
          <w:p w:rsidRPr="00781112" w:rsidR="00566725" w:rsidP="00566725" w:rsidRDefault="00566725" w14:paraId="4EBD899F" w14:textId="57918237">
            <w:pPr>
              <w:jc w:val="center"/>
              <w:rPr>
                <w:rFonts w:cs="Arial"/>
                <w:color w:val="000000" w:themeColor="text1"/>
                <w:szCs w:val="16"/>
              </w:rPr>
            </w:pPr>
            <w:r w:rsidRPr="00781112">
              <w:rPr>
                <w:rFonts w:cs="Arial"/>
                <w:color w:val="000000" w:themeColor="text1"/>
                <w:szCs w:val="16"/>
              </w:rPr>
              <w:t>18.57%</w:t>
            </w:r>
          </w:p>
        </w:tc>
        <w:tc>
          <w:tcPr>
            <w:tcW w:w="601" w:type="pct"/>
            <w:shd w:val="clear" w:color="auto" w:fill="auto"/>
          </w:tcPr>
          <w:p w:rsidRPr="00781112" w:rsidR="00566725" w:rsidP="00566725" w:rsidRDefault="00566725" w14:paraId="585589D4" w14:textId="6C3ED8A0">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rsidRPr="00781112" w:rsidR="00566725" w:rsidP="00566725" w:rsidRDefault="00566725" w14:paraId="64956786" w14:textId="4047CECE">
            <w:pPr>
              <w:jc w:val="center"/>
              <w:rPr>
                <w:rFonts w:cs="Arial"/>
                <w:color w:val="000000" w:themeColor="text1"/>
                <w:szCs w:val="16"/>
              </w:rPr>
            </w:pPr>
            <w:r w:rsidRPr="00781112">
              <w:rPr>
                <w:rFonts w:cs="Arial"/>
                <w:color w:val="000000" w:themeColor="text1"/>
                <w:szCs w:val="16"/>
              </w:rPr>
              <w:t>Slippage</w:t>
            </w:r>
          </w:p>
        </w:tc>
      </w:tr>
      <w:tr w:rsidRPr="00781112" w:rsidR="00566725" w:rsidTr="00140972" w14:paraId="3EA2EA1E" w14:textId="77777777">
        <w:tc>
          <w:tcPr>
            <w:tcW w:w="221" w:type="pct"/>
            <w:shd w:val="clear" w:color="auto" w:fill="auto"/>
            <w:vAlign w:val="center"/>
          </w:tcPr>
          <w:p w:rsidRPr="00781112" w:rsidR="00566725" w:rsidP="00566725" w:rsidRDefault="00566725" w14:paraId="7CB7E776" w14:textId="77777777">
            <w:pPr>
              <w:pStyle w:val="Default"/>
              <w:jc w:val="center"/>
              <w:rPr>
                <w:rFonts w:eastAsiaTheme="minorHAnsi"/>
                <w:color w:val="000000" w:themeColor="text1"/>
                <w:sz w:val="16"/>
                <w:szCs w:val="16"/>
              </w:rPr>
            </w:pPr>
            <w:r w:rsidRPr="00781112">
              <w:rPr>
                <w:b/>
                <w:color w:val="000000" w:themeColor="text1"/>
                <w:sz w:val="16"/>
                <w:szCs w:val="16"/>
              </w:rPr>
              <w:t>C</w:t>
            </w:r>
          </w:p>
        </w:tc>
        <w:tc>
          <w:tcPr>
            <w:tcW w:w="559" w:type="pct"/>
            <w:shd w:val="clear" w:color="auto" w:fill="auto"/>
          </w:tcPr>
          <w:p w:rsidRPr="00781112" w:rsidR="00566725" w:rsidDel="00DE5045" w:rsidP="00566725" w:rsidRDefault="00566725" w14:paraId="260DAFBC" w14:textId="292387CD">
            <w:pPr>
              <w:jc w:val="center"/>
              <w:rPr>
                <w:rFonts w:cs="Arial"/>
                <w:color w:val="000000" w:themeColor="text1"/>
                <w:szCs w:val="16"/>
              </w:rPr>
            </w:pPr>
            <w:r w:rsidRPr="00781112">
              <w:rPr>
                <w:rFonts w:cs="Arial"/>
                <w:color w:val="000000" w:themeColor="text1"/>
                <w:szCs w:val="16"/>
              </w:rPr>
              <w:t>Grade HS</w:t>
            </w:r>
          </w:p>
        </w:tc>
        <w:tc>
          <w:tcPr>
            <w:tcW w:w="590" w:type="pct"/>
            <w:shd w:val="clear" w:color="auto" w:fill="auto"/>
          </w:tcPr>
          <w:p w:rsidRPr="00781112" w:rsidR="00566725" w:rsidP="00566725" w:rsidRDefault="00566725" w14:paraId="3637A0D0" w14:textId="4E467DC1">
            <w:pPr>
              <w:jc w:val="center"/>
              <w:rPr>
                <w:rFonts w:cs="Arial"/>
                <w:color w:val="000000" w:themeColor="text1"/>
                <w:szCs w:val="16"/>
              </w:rPr>
            </w:pPr>
            <w:r w:rsidRPr="00781112">
              <w:rPr>
                <w:rFonts w:cs="Arial"/>
                <w:color w:val="000000" w:themeColor="text1"/>
                <w:szCs w:val="16"/>
              </w:rPr>
              <w:t>67</w:t>
            </w:r>
          </w:p>
        </w:tc>
        <w:tc>
          <w:tcPr>
            <w:tcW w:w="649" w:type="pct"/>
            <w:shd w:val="clear" w:color="auto" w:fill="auto"/>
          </w:tcPr>
          <w:p w:rsidRPr="00781112" w:rsidR="00566725" w:rsidP="00566725" w:rsidRDefault="00566725" w14:paraId="0F212AA6" w14:textId="77E5B78D">
            <w:pPr>
              <w:jc w:val="center"/>
              <w:rPr>
                <w:rFonts w:cs="Arial"/>
                <w:color w:val="000000" w:themeColor="text1"/>
                <w:szCs w:val="16"/>
              </w:rPr>
            </w:pPr>
            <w:r>
              <w:rPr>
                <w:rFonts w:cs="Arial"/>
                <w:color w:val="000000"/>
                <w:szCs w:val="16"/>
              </w:rPr>
              <w:t>208</w:t>
            </w:r>
          </w:p>
        </w:tc>
        <w:tc>
          <w:tcPr>
            <w:tcW w:w="541" w:type="pct"/>
            <w:shd w:val="clear" w:color="auto" w:fill="auto"/>
          </w:tcPr>
          <w:p w:rsidRPr="00781112" w:rsidR="00566725" w:rsidP="00566725" w:rsidRDefault="00566725" w14:paraId="066DE90A" w14:textId="5EE6838D">
            <w:pPr>
              <w:jc w:val="center"/>
              <w:rPr>
                <w:rFonts w:cs="Arial"/>
                <w:color w:val="000000" w:themeColor="text1"/>
                <w:szCs w:val="16"/>
              </w:rPr>
            </w:pPr>
            <w:r w:rsidRPr="00781112">
              <w:rPr>
                <w:rFonts w:cs="Arial"/>
                <w:color w:val="000000" w:themeColor="text1"/>
                <w:szCs w:val="16"/>
              </w:rPr>
              <w:t>29.21%</w:t>
            </w:r>
          </w:p>
        </w:tc>
        <w:tc>
          <w:tcPr>
            <w:tcW w:w="754" w:type="pct"/>
            <w:shd w:val="clear" w:color="auto" w:fill="auto"/>
          </w:tcPr>
          <w:p w:rsidRPr="00781112" w:rsidR="00566725" w:rsidP="00566725" w:rsidRDefault="00566725" w14:paraId="4191EA17" w14:textId="17F82057">
            <w:pPr>
              <w:jc w:val="center"/>
              <w:rPr>
                <w:rFonts w:cs="Arial"/>
                <w:color w:val="000000" w:themeColor="text1"/>
                <w:szCs w:val="16"/>
              </w:rPr>
            </w:pPr>
            <w:r w:rsidRPr="00781112">
              <w:rPr>
                <w:rFonts w:cs="Arial"/>
                <w:color w:val="000000" w:themeColor="text1"/>
                <w:szCs w:val="16"/>
              </w:rPr>
              <w:t>37.00%</w:t>
            </w:r>
          </w:p>
        </w:tc>
        <w:tc>
          <w:tcPr>
            <w:tcW w:w="499" w:type="pct"/>
            <w:shd w:val="clear" w:color="auto" w:fill="auto"/>
          </w:tcPr>
          <w:p w:rsidRPr="00781112" w:rsidR="00566725" w:rsidP="00566725" w:rsidRDefault="00566725" w14:paraId="15CE5CCF" w14:textId="00F68E62">
            <w:pPr>
              <w:jc w:val="center"/>
              <w:rPr>
                <w:rFonts w:cs="Arial"/>
                <w:color w:val="000000" w:themeColor="text1"/>
                <w:szCs w:val="16"/>
              </w:rPr>
            </w:pPr>
            <w:r w:rsidRPr="00781112">
              <w:rPr>
                <w:rFonts w:cs="Arial"/>
                <w:color w:val="000000" w:themeColor="text1"/>
                <w:szCs w:val="16"/>
              </w:rPr>
              <w:t>32.21%</w:t>
            </w:r>
          </w:p>
        </w:tc>
        <w:tc>
          <w:tcPr>
            <w:tcW w:w="601" w:type="pct"/>
            <w:shd w:val="clear" w:color="auto" w:fill="auto"/>
          </w:tcPr>
          <w:p w:rsidRPr="00781112" w:rsidR="00566725" w:rsidP="00566725" w:rsidRDefault="00566725" w14:paraId="28CB2C9E" w14:textId="4F0EF91A">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rsidRPr="00781112" w:rsidR="00566725" w:rsidP="00566725" w:rsidRDefault="00566725" w14:paraId="157B84D0" w14:textId="0B58E631">
            <w:pPr>
              <w:jc w:val="center"/>
              <w:rPr>
                <w:rFonts w:cs="Arial"/>
                <w:color w:val="000000" w:themeColor="text1"/>
                <w:szCs w:val="16"/>
              </w:rPr>
            </w:pPr>
            <w:r w:rsidRPr="00781112">
              <w:rPr>
                <w:rFonts w:cs="Arial"/>
                <w:color w:val="000000" w:themeColor="text1"/>
                <w:szCs w:val="16"/>
              </w:rPr>
              <w:t>No Slippage</w:t>
            </w:r>
          </w:p>
        </w:tc>
      </w:tr>
    </w:tbl>
    <w:p w:rsidRPr="00781112" w:rsidR="00445640" w:rsidP="00445640" w:rsidRDefault="00445640" w14:paraId="59662641" w14:textId="77777777">
      <w:pPr>
        <w:rPr>
          <w:b/>
          <w:color w:val="000000" w:themeColor="text1"/>
        </w:rPr>
      </w:pPr>
      <w:r w:rsidRPr="00781112">
        <w:rPr>
          <w:b/>
          <w:color w:val="000000" w:themeColor="text1"/>
        </w:rPr>
        <w:t>Provide reasons for slippage for Group A, if applicable</w:t>
      </w:r>
    </w:p>
    <w:p w:rsidRPr="00781112" w:rsidR="00445640" w:rsidP="00445640" w:rsidRDefault="00445640" w14:paraId="3ED6788F" w14:textId="77777777">
      <w:pPr>
        <w:rPr>
          <w:rFonts w:cs="Arial"/>
          <w:color w:val="000000" w:themeColor="text1"/>
          <w:szCs w:val="16"/>
        </w:rPr>
      </w:pPr>
      <w:r w:rsidRPr="00781112">
        <w:rPr>
          <w:rFonts w:cs="Arial"/>
          <w:color w:val="000000" w:themeColor="text1"/>
          <w:szCs w:val="16"/>
        </w:rPr>
        <w:t xml:space="preserve">This group of students' Reading performance was significantly impacted due to COVID-19 due to the lack of in-person instruction in Reading/Language Arts available during foundational years. Given their significance cognitive deficits, it is possible that the impact to their foundational instruction will be seen in this group's performance data throughout their educational career. WVDE/SES will be able to better determine that impact after one additional year of post-COVID performance data, which will help to determine a trend and not an anomaly. Additionally, WVDE is currently implementing state-wide literacy support through increased teacher training and more rigorous interventions to improve the reading performance of all students in the state. </w:t>
      </w:r>
    </w:p>
    <w:p w:rsidRPr="00781112" w:rsidR="00445640" w:rsidP="00445640" w:rsidRDefault="00445640" w14:paraId="42C05312" w14:textId="77777777">
      <w:pPr>
        <w:rPr>
          <w:b/>
          <w:color w:val="000000" w:themeColor="text1"/>
        </w:rPr>
      </w:pPr>
      <w:r w:rsidRPr="00781112">
        <w:rPr>
          <w:b/>
          <w:color w:val="000000" w:themeColor="text1"/>
        </w:rPr>
        <w:t>Provide reasons for slippage for Group B, if applicable</w:t>
      </w:r>
    </w:p>
    <w:p w:rsidRPr="00781112" w:rsidR="00445640" w:rsidP="00445640" w:rsidRDefault="00445640" w14:paraId="673FBA92" w14:textId="77777777">
      <w:pPr>
        <w:rPr>
          <w:rFonts w:cs="Arial"/>
          <w:color w:val="000000" w:themeColor="text1"/>
          <w:szCs w:val="16"/>
        </w:rPr>
      </w:pPr>
      <w:r w:rsidRPr="00781112">
        <w:rPr>
          <w:rFonts w:cs="Arial"/>
          <w:color w:val="000000" w:themeColor="text1"/>
          <w:szCs w:val="16"/>
        </w:rPr>
        <w:lastRenderedPageBreak/>
        <w:t>This group of students' Reading performance was significantly impacted due to COVID-19 due to the lack of in-person instruction in Reading/Language Arts. Although their education was disrupted, the learning loss was not as significant as it was in the 4th-grade results due to this group having a foundational knowledge of reading. WVDE/SES will be able to better determine the potential long-term impact after one additional year of post-COVID performance data, which will help to determine a trend and not an anomaly. Additionally, WVDE is implementing state-wide literacy support through increased teacher training and more rigorous interventions to improve the reading performance of all students in the state.</w:t>
      </w:r>
    </w:p>
    <w:p w:rsidRPr="00781112" w:rsidR="00445640" w:rsidP="000C3A20" w:rsidRDefault="00445640" w14:paraId="493A373E" w14:textId="77777777">
      <w:pPr>
        <w:rPr>
          <w:color w:val="000000" w:themeColor="text1"/>
        </w:rPr>
      </w:pPr>
    </w:p>
    <w:p w:rsidRPr="00781112" w:rsidR="00BD7229" w:rsidP="004369B2" w:rsidRDefault="0047313F" w14:paraId="73E73F7F" w14:textId="2C5C8C18">
      <w:pPr>
        <w:rPr>
          <w:b/>
          <w:color w:val="000000" w:themeColor="text1"/>
        </w:rPr>
      </w:pPr>
      <w:r>
        <w:rPr>
          <w:b/>
          <w:color w:val="000000" w:themeColor="text1"/>
        </w:rPr>
        <w:t>FFY 2021 SPP/APR Data: Math Assessment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B03CFFYAPRDATAMATHASS"/>
      </w:tblPr>
      <w:tblGrid>
        <w:gridCol w:w="474"/>
        <w:gridCol w:w="1216"/>
        <w:gridCol w:w="1273"/>
        <w:gridCol w:w="1398"/>
        <w:gridCol w:w="1168"/>
        <w:gridCol w:w="1623"/>
        <w:gridCol w:w="1077"/>
        <w:gridCol w:w="1297"/>
        <w:gridCol w:w="1264"/>
      </w:tblGrid>
      <w:tr w:rsidRPr="00781112" w:rsidR="00FA33C9" w:rsidTr="00140972" w14:paraId="2361B602" w14:textId="77777777">
        <w:trPr>
          <w:tblHeader/>
        </w:trPr>
        <w:tc>
          <w:tcPr>
            <w:tcW w:w="220" w:type="pct"/>
            <w:shd w:val="clear" w:color="auto" w:fill="auto"/>
            <w:vAlign w:val="bottom"/>
          </w:tcPr>
          <w:p w:rsidRPr="00781112" w:rsidR="00FA33C9" w:rsidP="00FA33C9" w:rsidRDefault="00FA33C9" w14:paraId="097BD4DD" w14:textId="77777777">
            <w:pPr>
              <w:jc w:val="center"/>
              <w:rPr>
                <w:b/>
                <w:color w:val="000000" w:themeColor="text1"/>
              </w:rPr>
            </w:pPr>
            <w:r w:rsidRPr="00781112">
              <w:rPr>
                <w:b/>
                <w:color w:val="000000" w:themeColor="text1"/>
              </w:rPr>
              <w:t>Group</w:t>
            </w:r>
          </w:p>
        </w:tc>
        <w:tc>
          <w:tcPr>
            <w:tcW w:w="563" w:type="pct"/>
            <w:shd w:val="clear" w:color="auto" w:fill="auto"/>
            <w:vAlign w:val="bottom"/>
          </w:tcPr>
          <w:p w:rsidRPr="00781112" w:rsidR="00FA33C9" w:rsidP="00FA33C9" w:rsidRDefault="00FA33C9" w14:paraId="221D62AE" w14:textId="46B1DC14">
            <w:pPr>
              <w:jc w:val="center"/>
              <w:rPr>
                <w:b/>
                <w:color w:val="000000" w:themeColor="text1"/>
              </w:rPr>
            </w:pPr>
            <w:r w:rsidRPr="00781112">
              <w:rPr>
                <w:b/>
                <w:color w:val="000000" w:themeColor="text1"/>
              </w:rPr>
              <w:t>Group Name</w:t>
            </w:r>
          </w:p>
        </w:tc>
        <w:tc>
          <w:tcPr>
            <w:tcW w:w="590" w:type="pct"/>
            <w:shd w:val="clear" w:color="auto" w:fill="auto"/>
            <w:vAlign w:val="bottom"/>
          </w:tcPr>
          <w:p w:rsidRPr="00781112" w:rsidR="00FA33C9" w:rsidP="00FA33C9" w:rsidRDefault="00FA33C9" w14:paraId="6EA1E126" w14:textId="66F4FC74">
            <w:pPr>
              <w:jc w:val="center"/>
              <w:rPr>
                <w:b/>
                <w:color w:val="000000" w:themeColor="text1"/>
              </w:rPr>
            </w:pPr>
            <w:r w:rsidRPr="00781112">
              <w:rPr>
                <w:b/>
                <w:color w:val="000000" w:themeColor="text1"/>
              </w:rPr>
              <w:t>Number of Children with IEPs Scoring At or Above Proficient Against Alternate Academic Achievement Standards</w:t>
            </w:r>
          </w:p>
        </w:tc>
        <w:tc>
          <w:tcPr>
            <w:tcW w:w="648" w:type="pct"/>
            <w:shd w:val="clear" w:color="auto" w:fill="auto"/>
            <w:vAlign w:val="bottom"/>
          </w:tcPr>
          <w:p w:rsidRPr="00781112" w:rsidR="00FA33C9" w:rsidP="00FA33C9" w:rsidRDefault="00FA33C9" w14:paraId="534757DA" w14:textId="5F85E8DF">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shd w:val="clear" w:color="auto" w:fill="auto"/>
            <w:vAlign w:val="bottom"/>
          </w:tcPr>
          <w:p w:rsidRPr="00073BD7" w:rsidR="00FA33C9" w:rsidP="00FA33C9" w:rsidRDefault="00FA33C9" w14:paraId="73023982" w14:textId="75774783">
            <w:pPr>
              <w:jc w:val="center"/>
              <w:rPr>
                <w:b/>
                <w:bCs/>
                <w:color w:val="000000" w:themeColor="text1"/>
              </w:rPr>
            </w:pPr>
            <w:r w:rsidRPr="00073BD7">
              <w:rPr>
                <w:b/>
                <w:bCs/>
              </w:rPr>
              <w:t>FFY 2020 Data</w:t>
            </w:r>
          </w:p>
        </w:tc>
        <w:tc>
          <w:tcPr>
            <w:tcW w:w="752" w:type="pct"/>
            <w:shd w:val="clear" w:color="auto" w:fill="auto"/>
            <w:vAlign w:val="bottom"/>
          </w:tcPr>
          <w:p w:rsidRPr="00073BD7" w:rsidR="00FA33C9" w:rsidP="00FA33C9" w:rsidRDefault="00FA33C9" w14:paraId="37651EF9" w14:textId="7BFF61C6">
            <w:pPr>
              <w:jc w:val="center"/>
              <w:rPr>
                <w:b/>
                <w:bCs/>
                <w:color w:val="000000" w:themeColor="text1"/>
              </w:rPr>
            </w:pPr>
            <w:r w:rsidRPr="00073BD7">
              <w:rPr>
                <w:b/>
                <w:bCs/>
              </w:rPr>
              <w:t>FFY 2021 Target</w:t>
            </w:r>
          </w:p>
        </w:tc>
        <w:tc>
          <w:tcPr>
            <w:tcW w:w="499" w:type="pct"/>
            <w:shd w:val="clear" w:color="auto" w:fill="auto"/>
            <w:vAlign w:val="bottom"/>
          </w:tcPr>
          <w:p w:rsidRPr="00073BD7" w:rsidR="00FA33C9" w:rsidP="00FA33C9" w:rsidRDefault="00FA33C9" w14:paraId="3D61FBEB" w14:textId="0F56EC6F">
            <w:pPr>
              <w:jc w:val="center"/>
              <w:rPr>
                <w:b/>
                <w:bCs/>
                <w:color w:val="000000" w:themeColor="text1"/>
              </w:rPr>
            </w:pPr>
            <w:r w:rsidRPr="00073BD7">
              <w:rPr>
                <w:b/>
                <w:bCs/>
              </w:rPr>
              <w:t>FFY 2021 Data</w:t>
            </w:r>
          </w:p>
        </w:tc>
        <w:tc>
          <w:tcPr>
            <w:tcW w:w="601" w:type="pct"/>
            <w:shd w:val="clear" w:color="auto" w:fill="auto"/>
            <w:vAlign w:val="bottom"/>
          </w:tcPr>
          <w:p w:rsidRPr="00781112" w:rsidR="00FA33C9" w:rsidP="00FA33C9" w:rsidRDefault="00FA33C9" w14:paraId="730A2874" w14:textId="77777777">
            <w:pPr>
              <w:jc w:val="center"/>
              <w:rPr>
                <w:b/>
                <w:color w:val="000000" w:themeColor="text1"/>
              </w:rPr>
            </w:pPr>
            <w:r w:rsidRPr="00781112">
              <w:rPr>
                <w:b/>
                <w:color w:val="000000" w:themeColor="text1"/>
              </w:rPr>
              <w:t>Status</w:t>
            </w:r>
          </w:p>
        </w:tc>
        <w:tc>
          <w:tcPr>
            <w:tcW w:w="586" w:type="pct"/>
            <w:shd w:val="clear" w:color="auto" w:fill="auto"/>
            <w:vAlign w:val="bottom"/>
          </w:tcPr>
          <w:p w:rsidRPr="00781112" w:rsidR="00FA33C9" w:rsidP="00FA33C9" w:rsidRDefault="00FA33C9" w14:paraId="67BEF249" w14:textId="77777777">
            <w:pPr>
              <w:jc w:val="center"/>
              <w:rPr>
                <w:b/>
                <w:color w:val="000000" w:themeColor="text1"/>
              </w:rPr>
            </w:pPr>
            <w:r w:rsidRPr="00781112">
              <w:rPr>
                <w:b/>
                <w:color w:val="000000" w:themeColor="text1"/>
              </w:rPr>
              <w:t>Slippage</w:t>
            </w:r>
          </w:p>
        </w:tc>
      </w:tr>
      <w:tr w:rsidRPr="00781112" w:rsidR="00A31E8A" w:rsidTr="00140972" w14:paraId="08D65837" w14:textId="77777777">
        <w:tc>
          <w:tcPr>
            <w:tcW w:w="220" w:type="pct"/>
            <w:shd w:val="clear" w:color="auto" w:fill="auto"/>
            <w:vAlign w:val="center"/>
          </w:tcPr>
          <w:p w:rsidRPr="00781112" w:rsidR="00A31E8A" w:rsidP="00A31E8A" w:rsidRDefault="00A31E8A" w14:paraId="76903C3F" w14:textId="77777777">
            <w:pPr>
              <w:pStyle w:val="Default"/>
              <w:jc w:val="center"/>
              <w:rPr>
                <w:b/>
                <w:color w:val="000000" w:themeColor="text1"/>
                <w:sz w:val="16"/>
                <w:szCs w:val="16"/>
              </w:rPr>
            </w:pPr>
            <w:r w:rsidRPr="00781112">
              <w:rPr>
                <w:rFonts w:eastAsiaTheme="minorHAnsi"/>
                <w:b/>
                <w:color w:val="000000" w:themeColor="text1"/>
                <w:sz w:val="16"/>
                <w:szCs w:val="16"/>
              </w:rPr>
              <w:t>A</w:t>
            </w:r>
          </w:p>
        </w:tc>
        <w:tc>
          <w:tcPr>
            <w:tcW w:w="563" w:type="pct"/>
            <w:shd w:val="clear" w:color="auto" w:fill="auto"/>
            <w:vAlign w:val="center"/>
          </w:tcPr>
          <w:p w:rsidRPr="00781112" w:rsidR="00A31E8A" w:rsidDel="00DE5045" w:rsidP="00A31E8A" w:rsidRDefault="00A31E8A" w14:paraId="02026CDE" w14:textId="2E1566AE">
            <w:pPr>
              <w:jc w:val="center"/>
              <w:rPr>
                <w:rFonts w:cs="Arial"/>
                <w:color w:val="000000" w:themeColor="text1"/>
                <w:szCs w:val="16"/>
              </w:rPr>
            </w:pPr>
            <w:r w:rsidRPr="00781112">
              <w:rPr>
                <w:rFonts w:cs="Arial"/>
                <w:color w:val="000000" w:themeColor="text1"/>
                <w:szCs w:val="16"/>
              </w:rPr>
              <w:t>Grade 4</w:t>
            </w:r>
          </w:p>
        </w:tc>
        <w:tc>
          <w:tcPr>
            <w:tcW w:w="590" w:type="pct"/>
            <w:shd w:val="clear" w:color="auto" w:fill="auto"/>
            <w:vAlign w:val="center"/>
          </w:tcPr>
          <w:p w:rsidRPr="00781112" w:rsidR="00A31E8A" w:rsidP="00A31E8A" w:rsidRDefault="00A31E8A" w14:paraId="16642EB5" w14:textId="2F43A115">
            <w:pPr>
              <w:jc w:val="center"/>
              <w:rPr>
                <w:rFonts w:cs="Arial"/>
                <w:color w:val="000000" w:themeColor="text1"/>
                <w:szCs w:val="16"/>
              </w:rPr>
            </w:pPr>
            <w:r w:rsidRPr="00781112">
              <w:rPr>
                <w:rFonts w:cs="Arial"/>
                <w:color w:val="000000" w:themeColor="text1"/>
                <w:szCs w:val="16"/>
              </w:rPr>
              <w:t>58</w:t>
            </w:r>
          </w:p>
        </w:tc>
        <w:tc>
          <w:tcPr>
            <w:tcW w:w="648" w:type="pct"/>
            <w:shd w:val="clear" w:color="auto" w:fill="auto"/>
          </w:tcPr>
          <w:p w:rsidRPr="00781112" w:rsidR="00A31E8A" w:rsidP="00A31E8A" w:rsidRDefault="00A31E8A" w14:paraId="1C6085EF" w14:textId="508775F3">
            <w:pPr>
              <w:jc w:val="center"/>
              <w:rPr>
                <w:rFonts w:cs="Arial"/>
                <w:color w:val="000000" w:themeColor="text1"/>
                <w:szCs w:val="16"/>
              </w:rPr>
            </w:pPr>
            <w:r>
              <w:rPr>
                <w:rFonts w:cs="Arial"/>
                <w:color w:val="000000"/>
                <w:szCs w:val="16"/>
              </w:rPr>
              <w:t>172</w:t>
            </w:r>
          </w:p>
        </w:tc>
        <w:tc>
          <w:tcPr>
            <w:tcW w:w="541" w:type="pct"/>
            <w:shd w:val="clear" w:color="auto" w:fill="auto"/>
            <w:vAlign w:val="center"/>
          </w:tcPr>
          <w:p w:rsidRPr="00781112" w:rsidR="00A31E8A" w:rsidP="00A31E8A" w:rsidRDefault="00A31E8A" w14:paraId="3DFEF3CC" w14:textId="273D8D28">
            <w:pPr>
              <w:jc w:val="center"/>
              <w:rPr>
                <w:rFonts w:cs="Arial"/>
                <w:color w:val="000000" w:themeColor="text1"/>
                <w:szCs w:val="16"/>
              </w:rPr>
            </w:pPr>
            <w:r w:rsidRPr="00781112">
              <w:rPr>
                <w:rFonts w:cs="Arial"/>
                <w:color w:val="000000" w:themeColor="text1"/>
                <w:szCs w:val="16"/>
              </w:rPr>
              <w:t>37.36%</w:t>
            </w:r>
          </w:p>
        </w:tc>
        <w:tc>
          <w:tcPr>
            <w:tcW w:w="752" w:type="pct"/>
            <w:shd w:val="clear" w:color="auto" w:fill="auto"/>
            <w:vAlign w:val="center"/>
          </w:tcPr>
          <w:p w:rsidRPr="00781112" w:rsidR="00A31E8A" w:rsidP="00A31E8A" w:rsidRDefault="00A31E8A" w14:paraId="78DBA801" w14:textId="0BA3B321">
            <w:pPr>
              <w:jc w:val="center"/>
              <w:rPr>
                <w:rFonts w:cs="Arial"/>
                <w:color w:val="000000" w:themeColor="text1"/>
                <w:szCs w:val="16"/>
              </w:rPr>
            </w:pPr>
            <w:r w:rsidRPr="00781112">
              <w:rPr>
                <w:rFonts w:cs="Arial"/>
                <w:color w:val="000000" w:themeColor="text1"/>
                <w:szCs w:val="16"/>
              </w:rPr>
              <w:t>27.50%</w:t>
            </w:r>
          </w:p>
        </w:tc>
        <w:tc>
          <w:tcPr>
            <w:tcW w:w="499" w:type="pct"/>
            <w:shd w:val="clear" w:color="auto" w:fill="auto"/>
            <w:vAlign w:val="center"/>
          </w:tcPr>
          <w:p w:rsidRPr="00781112" w:rsidR="00A31E8A" w:rsidP="00A31E8A" w:rsidRDefault="00A31E8A" w14:paraId="1DC938D5" w14:textId="450CB901">
            <w:pPr>
              <w:jc w:val="center"/>
              <w:rPr>
                <w:rFonts w:cs="Arial"/>
                <w:color w:val="000000" w:themeColor="text1"/>
                <w:szCs w:val="16"/>
              </w:rPr>
            </w:pPr>
            <w:r w:rsidRPr="00781112">
              <w:rPr>
                <w:rFonts w:cs="Arial"/>
                <w:color w:val="000000" w:themeColor="text1"/>
                <w:szCs w:val="16"/>
              </w:rPr>
              <w:t>33.72%</w:t>
            </w:r>
          </w:p>
        </w:tc>
        <w:tc>
          <w:tcPr>
            <w:tcW w:w="601" w:type="pct"/>
            <w:shd w:val="clear" w:color="auto" w:fill="auto"/>
            <w:vAlign w:val="center"/>
          </w:tcPr>
          <w:p w:rsidRPr="00781112" w:rsidR="00A31E8A" w:rsidP="00A31E8A" w:rsidRDefault="00A31E8A" w14:paraId="4B9610A1" w14:textId="71C9791E">
            <w:pPr>
              <w:jc w:val="center"/>
              <w:rPr>
                <w:rFonts w:cs="Arial"/>
                <w:color w:val="000000" w:themeColor="text1"/>
                <w:szCs w:val="16"/>
              </w:rPr>
            </w:pPr>
            <w:r w:rsidRPr="00781112">
              <w:rPr>
                <w:rFonts w:cs="Arial"/>
                <w:color w:val="000000" w:themeColor="text1"/>
                <w:szCs w:val="16"/>
              </w:rPr>
              <w:t>Met target</w:t>
            </w:r>
          </w:p>
        </w:tc>
        <w:tc>
          <w:tcPr>
            <w:tcW w:w="586" w:type="pct"/>
            <w:shd w:val="clear" w:color="auto" w:fill="auto"/>
            <w:vAlign w:val="center"/>
          </w:tcPr>
          <w:p w:rsidRPr="00781112" w:rsidR="00A31E8A" w:rsidP="00A31E8A" w:rsidRDefault="00A31E8A" w14:paraId="5708D4BE" w14:textId="328B6097">
            <w:pPr>
              <w:jc w:val="center"/>
              <w:rPr>
                <w:rFonts w:cs="Arial"/>
                <w:color w:val="000000" w:themeColor="text1"/>
                <w:szCs w:val="16"/>
              </w:rPr>
            </w:pPr>
            <w:r w:rsidRPr="00781112">
              <w:rPr>
                <w:rFonts w:cs="Arial"/>
                <w:color w:val="000000" w:themeColor="text1"/>
                <w:szCs w:val="16"/>
              </w:rPr>
              <w:t>No Slippage</w:t>
            </w:r>
          </w:p>
        </w:tc>
      </w:tr>
      <w:tr w:rsidRPr="00781112" w:rsidR="00A31E8A" w:rsidTr="00140972" w14:paraId="5E0D5724" w14:textId="77777777">
        <w:tc>
          <w:tcPr>
            <w:tcW w:w="220" w:type="pct"/>
            <w:shd w:val="clear" w:color="auto" w:fill="auto"/>
            <w:vAlign w:val="center"/>
          </w:tcPr>
          <w:p w:rsidRPr="00781112" w:rsidR="00A31E8A" w:rsidP="00A31E8A" w:rsidRDefault="00A31E8A" w14:paraId="2202EBA2" w14:textId="77777777">
            <w:pPr>
              <w:pStyle w:val="Default"/>
              <w:jc w:val="center"/>
              <w:rPr>
                <w:b/>
                <w:color w:val="000000" w:themeColor="text1"/>
                <w:sz w:val="16"/>
                <w:szCs w:val="16"/>
              </w:rPr>
            </w:pPr>
            <w:r w:rsidRPr="00781112">
              <w:rPr>
                <w:b/>
                <w:color w:val="000000" w:themeColor="text1"/>
                <w:sz w:val="16"/>
                <w:szCs w:val="16"/>
              </w:rPr>
              <w:t>B</w:t>
            </w:r>
          </w:p>
        </w:tc>
        <w:tc>
          <w:tcPr>
            <w:tcW w:w="563" w:type="pct"/>
            <w:shd w:val="clear" w:color="auto" w:fill="auto"/>
            <w:vAlign w:val="center"/>
          </w:tcPr>
          <w:p w:rsidRPr="00781112" w:rsidR="00A31E8A" w:rsidDel="00DE5045" w:rsidP="00A31E8A" w:rsidRDefault="00A31E8A" w14:paraId="2BE28CC3" w14:textId="5462148F">
            <w:pPr>
              <w:jc w:val="center"/>
              <w:rPr>
                <w:rFonts w:cs="Arial"/>
                <w:color w:val="000000" w:themeColor="text1"/>
                <w:szCs w:val="16"/>
              </w:rPr>
            </w:pPr>
            <w:r w:rsidRPr="00781112">
              <w:rPr>
                <w:rFonts w:cs="Arial"/>
                <w:color w:val="000000" w:themeColor="text1"/>
                <w:szCs w:val="16"/>
              </w:rPr>
              <w:t>Grade 8</w:t>
            </w:r>
          </w:p>
        </w:tc>
        <w:tc>
          <w:tcPr>
            <w:tcW w:w="590" w:type="pct"/>
            <w:shd w:val="clear" w:color="auto" w:fill="auto"/>
            <w:vAlign w:val="center"/>
          </w:tcPr>
          <w:p w:rsidRPr="00781112" w:rsidR="00A31E8A" w:rsidP="00A31E8A" w:rsidRDefault="00A31E8A" w14:paraId="65165B6C" w14:textId="77C4C484">
            <w:pPr>
              <w:jc w:val="center"/>
              <w:rPr>
                <w:rFonts w:cs="Arial"/>
                <w:color w:val="000000" w:themeColor="text1"/>
                <w:szCs w:val="16"/>
              </w:rPr>
            </w:pPr>
            <w:r w:rsidRPr="00781112">
              <w:rPr>
                <w:rFonts w:cs="Arial"/>
                <w:color w:val="000000" w:themeColor="text1"/>
                <w:szCs w:val="16"/>
              </w:rPr>
              <w:t>15</w:t>
            </w:r>
          </w:p>
        </w:tc>
        <w:tc>
          <w:tcPr>
            <w:tcW w:w="648" w:type="pct"/>
            <w:shd w:val="clear" w:color="auto" w:fill="auto"/>
          </w:tcPr>
          <w:p w:rsidRPr="00781112" w:rsidR="00A31E8A" w:rsidP="00A31E8A" w:rsidRDefault="00A31E8A" w14:paraId="25BE3991" w14:textId="52B3E29B">
            <w:pPr>
              <w:jc w:val="center"/>
              <w:rPr>
                <w:rFonts w:cs="Arial"/>
                <w:color w:val="000000" w:themeColor="text1"/>
                <w:szCs w:val="16"/>
              </w:rPr>
            </w:pPr>
            <w:r>
              <w:rPr>
                <w:rFonts w:cs="Arial"/>
                <w:color w:val="000000"/>
                <w:szCs w:val="16"/>
              </w:rPr>
              <w:t>237</w:t>
            </w:r>
          </w:p>
        </w:tc>
        <w:tc>
          <w:tcPr>
            <w:tcW w:w="541" w:type="pct"/>
            <w:shd w:val="clear" w:color="auto" w:fill="auto"/>
            <w:vAlign w:val="center"/>
          </w:tcPr>
          <w:p w:rsidRPr="00781112" w:rsidR="00A31E8A" w:rsidP="00A31E8A" w:rsidRDefault="00A31E8A" w14:paraId="0DB348C5" w14:textId="2F8A4588">
            <w:pPr>
              <w:jc w:val="center"/>
              <w:rPr>
                <w:rFonts w:cs="Arial"/>
                <w:color w:val="000000" w:themeColor="text1"/>
                <w:szCs w:val="16"/>
              </w:rPr>
            </w:pPr>
            <w:r w:rsidRPr="00781112">
              <w:rPr>
                <w:rFonts w:cs="Arial"/>
                <w:color w:val="000000" w:themeColor="text1"/>
                <w:szCs w:val="16"/>
              </w:rPr>
              <w:t>3.65%</w:t>
            </w:r>
          </w:p>
        </w:tc>
        <w:tc>
          <w:tcPr>
            <w:tcW w:w="752" w:type="pct"/>
            <w:shd w:val="clear" w:color="auto" w:fill="auto"/>
            <w:vAlign w:val="center"/>
          </w:tcPr>
          <w:p w:rsidRPr="00781112" w:rsidR="00A31E8A" w:rsidP="00A31E8A" w:rsidRDefault="00A31E8A" w14:paraId="31FB5FEB" w14:textId="4BF20A90">
            <w:pPr>
              <w:jc w:val="center"/>
              <w:rPr>
                <w:rFonts w:cs="Arial"/>
                <w:color w:val="000000" w:themeColor="text1"/>
                <w:szCs w:val="16"/>
              </w:rPr>
            </w:pPr>
            <w:r w:rsidRPr="00781112">
              <w:rPr>
                <w:rFonts w:cs="Arial"/>
                <w:color w:val="000000" w:themeColor="text1"/>
                <w:szCs w:val="16"/>
              </w:rPr>
              <w:t>8.00%</w:t>
            </w:r>
          </w:p>
        </w:tc>
        <w:tc>
          <w:tcPr>
            <w:tcW w:w="499" w:type="pct"/>
            <w:shd w:val="clear" w:color="auto" w:fill="auto"/>
            <w:vAlign w:val="center"/>
          </w:tcPr>
          <w:p w:rsidRPr="00781112" w:rsidR="00A31E8A" w:rsidP="00A31E8A" w:rsidRDefault="00A31E8A" w14:paraId="139B969C" w14:textId="619F4507">
            <w:pPr>
              <w:jc w:val="center"/>
              <w:rPr>
                <w:rFonts w:cs="Arial"/>
                <w:color w:val="000000" w:themeColor="text1"/>
                <w:szCs w:val="16"/>
              </w:rPr>
            </w:pPr>
            <w:r w:rsidRPr="00781112">
              <w:rPr>
                <w:rFonts w:cs="Arial"/>
                <w:color w:val="000000" w:themeColor="text1"/>
                <w:szCs w:val="16"/>
              </w:rPr>
              <w:t>6.33%</w:t>
            </w:r>
          </w:p>
        </w:tc>
        <w:tc>
          <w:tcPr>
            <w:tcW w:w="601" w:type="pct"/>
            <w:shd w:val="clear" w:color="auto" w:fill="auto"/>
            <w:vAlign w:val="center"/>
          </w:tcPr>
          <w:p w:rsidRPr="00781112" w:rsidR="00A31E8A" w:rsidP="00A31E8A" w:rsidRDefault="00A31E8A" w14:paraId="52EDA926" w14:textId="7B797DBA">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vAlign w:val="center"/>
          </w:tcPr>
          <w:p w:rsidRPr="00781112" w:rsidR="00A31E8A" w:rsidP="00A31E8A" w:rsidRDefault="00A31E8A" w14:paraId="027F05C7" w14:textId="42C60C06">
            <w:pPr>
              <w:jc w:val="center"/>
              <w:rPr>
                <w:rFonts w:cs="Arial"/>
                <w:color w:val="000000" w:themeColor="text1"/>
                <w:szCs w:val="16"/>
              </w:rPr>
            </w:pPr>
            <w:r w:rsidRPr="00781112">
              <w:rPr>
                <w:rFonts w:cs="Arial"/>
                <w:color w:val="000000" w:themeColor="text1"/>
                <w:szCs w:val="16"/>
              </w:rPr>
              <w:t>No Slippage</w:t>
            </w:r>
          </w:p>
        </w:tc>
      </w:tr>
      <w:tr w:rsidRPr="00781112" w:rsidR="00A31E8A" w:rsidTr="00140972" w14:paraId="6F15E001" w14:textId="77777777">
        <w:tc>
          <w:tcPr>
            <w:tcW w:w="220" w:type="pct"/>
            <w:shd w:val="clear" w:color="auto" w:fill="auto"/>
            <w:vAlign w:val="center"/>
          </w:tcPr>
          <w:p w:rsidRPr="00781112" w:rsidR="00A31E8A" w:rsidP="00A31E8A" w:rsidRDefault="00A31E8A" w14:paraId="40D4F498" w14:textId="77777777">
            <w:pPr>
              <w:pStyle w:val="Default"/>
              <w:jc w:val="center"/>
              <w:rPr>
                <w:rFonts w:eastAsiaTheme="minorHAnsi"/>
                <w:color w:val="000000" w:themeColor="text1"/>
                <w:sz w:val="16"/>
                <w:szCs w:val="16"/>
              </w:rPr>
            </w:pPr>
            <w:r w:rsidRPr="00781112">
              <w:rPr>
                <w:b/>
                <w:color w:val="000000" w:themeColor="text1"/>
                <w:sz w:val="16"/>
                <w:szCs w:val="16"/>
              </w:rPr>
              <w:t>C</w:t>
            </w:r>
          </w:p>
        </w:tc>
        <w:tc>
          <w:tcPr>
            <w:tcW w:w="563" w:type="pct"/>
            <w:shd w:val="clear" w:color="auto" w:fill="auto"/>
            <w:vAlign w:val="center"/>
          </w:tcPr>
          <w:p w:rsidRPr="00781112" w:rsidR="00A31E8A" w:rsidDel="00DE5045" w:rsidP="00A31E8A" w:rsidRDefault="00A31E8A" w14:paraId="200262C5" w14:textId="22AC7908">
            <w:pPr>
              <w:jc w:val="center"/>
              <w:rPr>
                <w:rFonts w:cs="Arial"/>
                <w:color w:val="000000" w:themeColor="text1"/>
                <w:szCs w:val="16"/>
              </w:rPr>
            </w:pPr>
            <w:r w:rsidRPr="00781112">
              <w:rPr>
                <w:rFonts w:cs="Arial"/>
                <w:color w:val="000000" w:themeColor="text1"/>
                <w:szCs w:val="16"/>
              </w:rPr>
              <w:t>Grade HS</w:t>
            </w:r>
          </w:p>
        </w:tc>
        <w:tc>
          <w:tcPr>
            <w:tcW w:w="590" w:type="pct"/>
            <w:shd w:val="clear" w:color="auto" w:fill="auto"/>
            <w:vAlign w:val="center"/>
          </w:tcPr>
          <w:p w:rsidRPr="00781112" w:rsidR="00A31E8A" w:rsidP="00A31E8A" w:rsidRDefault="00A31E8A" w14:paraId="44B84702" w14:textId="5A092874">
            <w:pPr>
              <w:jc w:val="center"/>
              <w:rPr>
                <w:rFonts w:cs="Arial"/>
                <w:color w:val="000000" w:themeColor="text1"/>
                <w:szCs w:val="16"/>
              </w:rPr>
            </w:pPr>
            <w:r w:rsidRPr="00781112">
              <w:rPr>
                <w:rFonts w:cs="Arial"/>
                <w:color w:val="000000" w:themeColor="text1"/>
                <w:szCs w:val="16"/>
              </w:rPr>
              <w:t>62</w:t>
            </w:r>
          </w:p>
        </w:tc>
        <w:tc>
          <w:tcPr>
            <w:tcW w:w="648" w:type="pct"/>
            <w:shd w:val="clear" w:color="auto" w:fill="auto"/>
          </w:tcPr>
          <w:p w:rsidRPr="00781112" w:rsidR="00A31E8A" w:rsidP="00A31E8A" w:rsidRDefault="00A31E8A" w14:paraId="6C88DEC2" w14:textId="2C61C34F">
            <w:pPr>
              <w:jc w:val="center"/>
              <w:rPr>
                <w:rFonts w:cs="Arial"/>
                <w:color w:val="000000" w:themeColor="text1"/>
                <w:szCs w:val="16"/>
              </w:rPr>
            </w:pPr>
            <w:r>
              <w:rPr>
                <w:rFonts w:cs="Arial"/>
                <w:color w:val="000000"/>
                <w:szCs w:val="16"/>
              </w:rPr>
              <w:t>208</w:t>
            </w:r>
          </w:p>
        </w:tc>
        <w:tc>
          <w:tcPr>
            <w:tcW w:w="541" w:type="pct"/>
            <w:shd w:val="clear" w:color="auto" w:fill="auto"/>
            <w:vAlign w:val="center"/>
          </w:tcPr>
          <w:p w:rsidRPr="00781112" w:rsidR="00A31E8A" w:rsidP="00A31E8A" w:rsidRDefault="00A31E8A" w14:paraId="59D699CF" w14:textId="460A79FA">
            <w:pPr>
              <w:jc w:val="center"/>
              <w:rPr>
                <w:rFonts w:cs="Arial"/>
                <w:color w:val="000000" w:themeColor="text1"/>
                <w:szCs w:val="16"/>
              </w:rPr>
            </w:pPr>
            <w:r w:rsidRPr="00781112">
              <w:rPr>
                <w:rFonts w:cs="Arial"/>
                <w:color w:val="000000" w:themeColor="text1"/>
                <w:szCs w:val="16"/>
              </w:rPr>
              <w:t>28.65%</w:t>
            </w:r>
          </w:p>
        </w:tc>
        <w:tc>
          <w:tcPr>
            <w:tcW w:w="752" w:type="pct"/>
            <w:shd w:val="clear" w:color="auto" w:fill="auto"/>
            <w:vAlign w:val="center"/>
          </w:tcPr>
          <w:p w:rsidRPr="00781112" w:rsidR="00A31E8A" w:rsidP="00A31E8A" w:rsidRDefault="00A31E8A" w14:paraId="18D7723E" w14:textId="7A443B62">
            <w:pPr>
              <w:jc w:val="center"/>
              <w:rPr>
                <w:rFonts w:cs="Arial"/>
                <w:color w:val="000000" w:themeColor="text1"/>
                <w:szCs w:val="16"/>
              </w:rPr>
            </w:pPr>
            <w:r w:rsidRPr="00781112">
              <w:rPr>
                <w:rFonts w:cs="Arial"/>
                <w:color w:val="000000" w:themeColor="text1"/>
                <w:szCs w:val="16"/>
              </w:rPr>
              <w:t>12.50%</w:t>
            </w:r>
          </w:p>
        </w:tc>
        <w:tc>
          <w:tcPr>
            <w:tcW w:w="499" w:type="pct"/>
            <w:shd w:val="clear" w:color="auto" w:fill="auto"/>
            <w:vAlign w:val="center"/>
          </w:tcPr>
          <w:p w:rsidRPr="00781112" w:rsidR="00A31E8A" w:rsidP="00A31E8A" w:rsidRDefault="00A31E8A" w14:paraId="1C467869" w14:textId="36566B3C">
            <w:pPr>
              <w:jc w:val="center"/>
              <w:rPr>
                <w:rFonts w:cs="Arial"/>
                <w:color w:val="000000" w:themeColor="text1"/>
                <w:szCs w:val="16"/>
              </w:rPr>
            </w:pPr>
            <w:r w:rsidRPr="00781112">
              <w:rPr>
                <w:rFonts w:cs="Arial"/>
                <w:color w:val="000000" w:themeColor="text1"/>
                <w:szCs w:val="16"/>
              </w:rPr>
              <w:t>29.81%</w:t>
            </w:r>
          </w:p>
        </w:tc>
        <w:tc>
          <w:tcPr>
            <w:tcW w:w="601" w:type="pct"/>
            <w:shd w:val="clear" w:color="auto" w:fill="auto"/>
            <w:vAlign w:val="center"/>
          </w:tcPr>
          <w:p w:rsidRPr="00781112" w:rsidR="00A31E8A" w:rsidP="00A31E8A" w:rsidRDefault="00A31E8A" w14:paraId="56861D59" w14:textId="0856E80D">
            <w:pPr>
              <w:jc w:val="center"/>
              <w:rPr>
                <w:rFonts w:cs="Arial"/>
                <w:color w:val="000000" w:themeColor="text1"/>
                <w:szCs w:val="16"/>
              </w:rPr>
            </w:pPr>
            <w:r w:rsidRPr="00781112">
              <w:rPr>
                <w:rFonts w:cs="Arial"/>
                <w:color w:val="000000" w:themeColor="text1"/>
                <w:szCs w:val="16"/>
              </w:rPr>
              <w:t>Met target</w:t>
            </w:r>
          </w:p>
        </w:tc>
        <w:tc>
          <w:tcPr>
            <w:tcW w:w="586" w:type="pct"/>
            <w:shd w:val="clear" w:color="auto" w:fill="auto"/>
            <w:vAlign w:val="center"/>
          </w:tcPr>
          <w:p w:rsidRPr="00781112" w:rsidR="00A31E8A" w:rsidP="00A31E8A" w:rsidRDefault="00A31E8A" w14:paraId="7220CAED" w14:textId="6484F1AC">
            <w:pPr>
              <w:jc w:val="center"/>
              <w:rPr>
                <w:rFonts w:cs="Arial"/>
                <w:color w:val="000000" w:themeColor="text1"/>
                <w:szCs w:val="16"/>
              </w:rPr>
            </w:pPr>
            <w:r w:rsidRPr="00781112">
              <w:rPr>
                <w:rFonts w:cs="Arial"/>
                <w:color w:val="000000" w:themeColor="text1"/>
                <w:szCs w:val="16"/>
              </w:rPr>
              <w:t>No Slippage</w:t>
            </w:r>
          </w:p>
        </w:tc>
      </w:tr>
    </w:tbl>
    <w:p w:rsidRPr="00781112" w:rsidR="00BC545C" w:rsidP="00BC545C" w:rsidRDefault="00BC545C" w14:paraId="5AEEFFF3" w14:textId="77777777">
      <w:pPr>
        <w:rPr>
          <w:b/>
          <w:color w:val="000000" w:themeColor="text1"/>
        </w:rPr>
      </w:pPr>
      <w:r w:rsidRPr="00781112">
        <w:rPr>
          <w:b/>
          <w:color w:val="000000" w:themeColor="text1"/>
        </w:rPr>
        <w:t>Provide reasons for slippage for Group A, if applicable</w:t>
      </w:r>
    </w:p>
    <w:p w:rsidRPr="00781112" w:rsidR="00BC545C" w:rsidP="00BC545C" w:rsidRDefault="00BC545C" w14:paraId="1DDE00F8" w14:textId="3D8E6705">
      <w:pPr>
        <w:rPr>
          <w:rFonts w:cs="Arial"/>
          <w:color w:val="000000" w:themeColor="text1"/>
          <w:szCs w:val="16"/>
        </w:rPr>
      </w:pPr>
      <w:r w:rsidRPr="00781112">
        <w:rPr>
          <w:rFonts w:cs="Arial"/>
          <w:color w:val="000000" w:themeColor="text1"/>
          <w:szCs w:val="16"/>
        </w:rPr>
        <w:t/>
      </w:r>
    </w:p>
    <w:p w:rsidRPr="00781112" w:rsidR="00445640" w:rsidP="000C3A20" w:rsidRDefault="00445640" w14:paraId="5EB0A206" w14:textId="77777777">
      <w:pPr>
        <w:rPr>
          <w:color w:val="000000" w:themeColor="text1"/>
        </w:rPr>
      </w:pPr>
    </w:p>
    <w:p w:rsidRPr="00781112" w:rsidR="000A5A2E" w:rsidP="004369B2" w:rsidRDefault="000A5A2E" w14:paraId="4F8B3B70" w14:textId="05453045">
      <w:pPr>
        <w:rPr>
          <w:color w:val="000000" w:themeColor="text1"/>
        </w:rPr>
      </w:pPr>
      <w:r w:rsidRPr="00781112">
        <w:rPr>
          <w:b/>
          <w:color w:val="000000" w:themeColor="text1"/>
        </w:rPr>
        <w:t>Regulatory Information</w:t>
      </w:r>
    </w:p>
    <w:p w:rsidRPr="00781112" w:rsidR="000A5A2E" w:rsidP="00286BDF" w:rsidRDefault="00A14B5D" w14:paraId="2B741846" w14:textId="30EBAA23">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p>
    <w:p w:rsidRPr="00781112" w:rsidR="00241BD0" w:rsidP="004369B2" w:rsidRDefault="00241BD0" w14:paraId="7C3B3355" w14:textId="77777777">
      <w:pPr>
        <w:rPr>
          <w:color w:val="000000" w:themeColor="text1"/>
        </w:rPr>
      </w:pPr>
    </w:p>
    <w:p w:rsidRPr="00781112" w:rsidR="000A5A2E" w:rsidP="004369B2" w:rsidRDefault="000A5A2E" w14:paraId="1FD3EE14" w14:textId="6446691C">
      <w:pPr>
        <w:rPr>
          <w:color w:val="000000" w:themeColor="text1"/>
        </w:rPr>
      </w:pPr>
      <w:r w:rsidRPr="00781112">
        <w:rPr>
          <w:b/>
          <w:color w:val="000000" w:themeColor="text1"/>
        </w:rPr>
        <w:t>Public Reporting Information</w:t>
      </w:r>
    </w:p>
    <w:p w:rsidRPr="00781112" w:rsidR="000A5A2E" w:rsidP="000A5A2E" w:rsidRDefault="000A5A2E" w14:paraId="20613508" w14:textId="77777777">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rsidRPr="00781112" w:rsidR="00A869E9" w:rsidP="009C613A" w:rsidRDefault="00DD3719" w14:paraId="1F0C4C7F" w14:textId="52384A95">
      <w:pPr>
        <w:rPr>
          <w:rFonts w:cs="Arial"/>
          <w:color w:val="000000" w:themeColor="text1"/>
          <w:szCs w:val="16"/>
        </w:rPr>
      </w:pPr>
      <w:r w:rsidRPr="00781112">
        <w:rPr>
          <w:rFonts w:cs="Arial"/>
          <w:color w:val="000000" w:themeColor="text1"/>
          <w:szCs w:val="16"/>
          <w:shd w:val="clear" w:color="auto" w:fill="FFFFFF"/>
        </w:rPr>
        <w:t>West Virginia uses the Alternate Summative Assessment (ASA) to determine alternate academic achievement standard proficiency in reading and math.		</w:t>
        <w:br/>
        <w:t/>
        <w:br/>
        <w:t>The proficiency rates for students in WV on the alternate assessment are available at – https://zoomwv.k12.wv.us/Dashboard/dashboard/28307		</w:t>
        <w:br/>
        <w:t>From the ZoomWV homepage, use the following pathway: ZoomWV&gt;Special Education&gt;Alternate Assessment Results		</w:t>
        <w:br/>
        <w:t/>
        <w:br/>
        <w:t xml:space="preserve">Suppression rules (n&lt;11) prevent any LEA or school-level data from being publically available. </w:t>
      </w:r>
    </w:p>
    <w:p w:rsidRPr="00781112" w:rsidR="00796DC0" w:rsidP="004369B2" w:rsidRDefault="00796DC0" w14:paraId="32BCE51B" w14:textId="77777777">
      <w:pPr>
        <w:rPr>
          <w:b/>
          <w:color w:val="000000" w:themeColor="text1"/>
        </w:rPr>
      </w:pPr>
      <w:r w:rsidRPr="00781112">
        <w:rPr>
          <w:b/>
          <w:color w:val="000000" w:themeColor="text1"/>
        </w:rPr>
        <w:t>Provide additional information about this indicator (optional)</w:t>
      </w:r>
    </w:p>
    <w:p w:rsidRPr="00781112" w:rsidR="00A869E9" w:rsidP="000E33D0" w:rsidRDefault="002B7490" w14:paraId="19728EE3" w14:textId="7FE6C853">
      <w:pPr>
        <w:rPr>
          <w:rFonts w:cs="Arial"/>
          <w:color w:val="000000" w:themeColor="text1"/>
          <w:szCs w:val="16"/>
        </w:rPr>
      </w:pPr>
      <w:r w:rsidRPr="00781112">
        <w:rPr>
          <w:rFonts w:cs="Arial"/>
          <w:color w:val="000000" w:themeColor="text1"/>
          <w:szCs w:val="16"/>
          <w:shd w:val="clear" w:color="auto" w:fill="FFFFFF"/>
        </w:rPr>
        <w:t/>
      </w:r>
    </w:p>
    <w:p w:rsidRPr="00781112" w:rsidR="000A2C83" w:rsidP="008645AD" w:rsidRDefault="00573F6C" w14:paraId="1C326C48" w14:textId="1B3ADE94">
      <w:pPr>
        <w:pStyle w:val="Heading2"/>
      </w:pPr>
      <w:r w:rsidRPr="00781112">
        <w:t>3C</w:t>
      </w:r>
      <w:r w:rsidRPr="00781112" w:rsidR="00BB4FD7">
        <w:t xml:space="preserve"> </w:t>
      </w:r>
      <w:r w:rsidRPr="00781112">
        <w:t xml:space="preserve">- </w:t>
      </w:r>
      <w:r w:rsidRPr="00781112" w:rsidR="000A2C83">
        <w:t>Prior FFY Required Actions</w:t>
      </w:r>
    </w:p>
    <w:p w:rsidRPr="00781112" w:rsidR="000A2C83" w:rsidP="000A2C83" w:rsidRDefault="002B7490" w14:paraId="5570C94B" w14:textId="51EF4ED4">
      <w:pPr>
        <w:rPr>
          <w:rFonts w:cs="Arial"/>
          <w:color w:val="000000" w:themeColor="text1"/>
          <w:szCs w:val="16"/>
        </w:rPr>
      </w:pPr>
      <w:r w:rsidRPr="00781112">
        <w:rPr>
          <w:rFonts w:cs="Arial"/>
          <w:color w:val="000000" w:themeColor="text1"/>
          <w:szCs w:val="16"/>
        </w:rPr>
        <w:t>Within 90 days of the receipt of the State's 2022 determination letter, the State must provide to OSEP a Web link that demonstrates that it has reported, for FFY 2020, to the public, on the statewide assessments of children with disabilities in accordance with 34 C.F.R. § 300.160(f). In addition, OSEP reminds the State that in the FFY 2021 SPP/APR, the State must include a Web link that demonstrates compliance with 34 C.F.R. § 300.160(f) for FFY 2021.</w:t>
      </w:r>
    </w:p>
    <w:p w:rsidRPr="00781112" w:rsidR="000A2C83" w:rsidP="004369B2" w:rsidRDefault="007639D7" w14:paraId="62E7127E" w14:textId="14B90969">
      <w:pPr>
        <w:rPr>
          <w:b/>
          <w:color w:val="000000" w:themeColor="text1"/>
        </w:rPr>
      </w:pPr>
      <w:r>
        <w:rPr>
          <w:b/>
          <w:color w:val="000000" w:themeColor="text1"/>
        </w:rPr>
        <w:t>Response to actions required in FFY 2020 SPP/APR</w:t>
      </w:r>
    </w:p>
    <w:p w:rsidRPr="00781112" w:rsidR="000A2C83" w:rsidP="000A2C83" w:rsidRDefault="002B7490" w14:paraId="55BD5A37" w14:textId="67636212">
      <w:pPr>
        <w:rPr>
          <w:rFonts w:cs="Arial"/>
          <w:color w:val="000000" w:themeColor="text1"/>
          <w:szCs w:val="16"/>
        </w:rPr>
      </w:pPr>
      <w:r w:rsidRPr="00781112">
        <w:rPr>
          <w:rFonts w:cs="Arial"/>
          <w:color w:val="000000" w:themeColor="text1"/>
          <w:szCs w:val="16"/>
        </w:rPr>
        <w:t>The state provided the weblink within the 90-day timeframe. The weblinks provided with the indicator data demonstrate compliance with 34 C.F.R. § 300.160(f) for FFY 2021.</w:t>
      </w:r>
    </w:p>
    <w:p w:rsidRPr="00781112" w:rsidR="00247959" w:rsidP="000A2C83" w:rsidRDefault="00247959" w14:paraId="0EFAA7F7" w14:textId="77777777">
      <w:pPr>
        <w:rPr>
          <w:rFonts w:cs="Arial"/>
          <w:color w:val="000000" w:themeColor="text1"/>
          <w:szCs w:val="16"/>
        </w:rPr>
      </w:pPr>
    </w:p>
    <w:p w:rsidRPr="00781112" w:rsidR="00796DC0" w:rsidP="008645AD" w:rsidRDefault="00573F6C" w14:paraId="1E98E6A2" w14:textId="3C798D76">
      <w:pPr>
        <w:pStyle w:val="Heading2"/>
      </w:pPr>
      <w:r w:rsidRPr="00781112">
        <w:t>3C - OSEP Response</w:t>
      </w:r>
    </w:p>
    <w:p w:rsidRPr="00781112" w:rsidR="00A869E9" w:rsidP="001F692C" w:rsidRDefault="003D7F56" w14:paraId="742F0548" w14:textId="6CBFA0D3">
      <w:pPr>
        <w:rPr>
          <w:rFonts w:cs="Arial"/>
          <w:color w:val="000000" w:themeColor="text1"/>
          <w:szCs w:val="16"/>
          <w:shd w:val="clear" w:color="auto" w:fill="FFFFFF"/>
        </w:rPr>
      </w:pPr>
      <w:r w:rsidRPr="00781112">
        <w:rPr>
          <w:rFonts w:cs="Arial"/>
          <w:color w:val="000000" w:themeColor="text1"/>
          <w:szCs w:val="16"/>
          <w:shd w:val="clear" w:color="auto" w:fill="FFFFFF"/>
        </w:rPr>
        <w:t/>
      </w:r>
    </w:p>
    <w:p w:rsidRPr="00781112" w:rsidR="00796DC0" w:rsidP="008645AD" w:rsidRDefault="00573F6C" w14:paraId="0774F476" w14:textId="1E34BC77">
      <w:pPr>
        <w:pStyle w:val="Heading2"/>
      </w:pPr>
      <w:r w:rsidRPr="00781112">
        <w:lastRenderedPageBreak/>
        <w:t>3C - Required Actions</w:t>
      </w:r>
    </w:p>
    <w:p w:rsidRPr="00781112" w:rsidR="00A869E9" w:rsidP="001F692C" w:rsidRDefault="003D7F56" w14:paraId="5E46A453" w14:textId="5260AC47">
      <w:pPr>
        <w:rPr>
          <w:rFonts w:cs="Arial"/>
          <w:color w:val="000000" w:themeColor="text1"/>
          <w:szCs w:val="16"/>
          <w:shd w:val="clear" w:color="auto" w:fill="FFFFFF"/>
        </w:rPr>
      </w:pPr>
      <w:r w:rsidRPr="00781112">
        <w:rPr>
          <w:rFonts w:cs="Arial"/>
          <w:color w:val="000000" w:themeColor="text1"/>
          <w:szCs w:val="16"/>
          <w:shd w:val="clear" w:color="auto" w:fill="FFFFFF"/>
        </w:rPr>
        <w:t/>
      </w:r>
    </w:p>
    <w:p w:rsidRPr="00781112" w:rsidR="00A63347" w:rsidRDefault="00A63347" w14:paraId="5933CC1B" w14:textId="40F9F685">
      <w:pPr>
        <w:spacing w:before="0" w:after="200" w:line="276" w:lineRule="auto"/>
        <w:rPr>
          <w:rFonts w:cs="Arial"/>
          <w:color w:val="000000" w:themeColor="text1"/>
          <w:szCs w:val="16"/>
          <w:shd w:val="clear" w:color="auto" w:fill="FFFFFF"/>
        </w:rPr>
      </w:pPr>
      <w:r w:rsidRPr="00781112">
        <w:rPr>
          <w:rFonts w:cs="Arial"/>
          <w:color w:val="000000" w:themeColor="text1"/>
          <w:szCs w:val="16"/>
          <w:shd w:val="clear" w:color="auto" w:fill="FFFFFF"/>
        </w:rPr>
        <w:br w:type="page"/>
      </w:r>
    </w:p>
    <w:p w:rsidRPr="00781112" w:rsidR="00764DDE" w:rsidP="00764DDE" w:rsidRDefault="00764DDE" w14:paraId="04EE5889" w14:textId="73DDCB24">
      <w:pPr>
        <w:pStyle w:val="Heading1"/>
        <w:rPr>
          <w:color w:val="000000" w:themeColor="text1"/>
          <w:sz w:val="22"/>
        </w:rPr>
      </w:pPr>
      <w:r w:rsidRPr="00781112">
        <w:rPr>
          <w:color w:val="000000" w:themeColor="text1"/>
          <w:sz w:val="22"/>
        </w:rPr>
        <w:lastRenderedPageBreak/>
        <w:t>Indicator 3D: Gap in Proficiency Rates (Grade Level Academic Achievement Standards)</w:t>
      </w:r>
    </w:p>
    <w:p w:rsidRPr="00781112" w:rsidR="00764DDE" w:rsidP="00764DDE" w:rsidRDefault="00764DDE" w14:paraId="46C730FF" w14:textId="77777777">
      <w:pPr>
        <w:rPr>
          <w:color w:val="000000" w:themeColor="text1"/>
          <w:szCs w:val="20"/>
        </w:rPr>
      </w:pPr>
      <w:r w:rsidRPr="00781112">
        <w:rPr>
          <w:b/>
          <w:color w:val="000000" w:themeColor="text1"/>
          <w:sz w:val="20"/>
          <w:szCs w:val="20"/>
        </w:rPr>
        <w:t>Instructions and Measurement</w:t>
      </w:r>
    </w:p>
    <w:p w:rsidRPr="00781112" w:rsidR="00764DDE" w:rsidP="00764DDE" w:rsidRDefault="00764DDE" w14:paraId="62AF8D70" w14:textId="77777777">
      <w:pPr>
        <w:rPr>
          <w:color w:val="000000" w:themeColor="text1"/>
        </w:rPr>
      </w:pPr>
      <w:r w:rsidRPr="00781112">
        <w:rPr>
          <w:b/>
          <w:color w:val="000000" w:themeColor="text1"/>
        </w:rPr>
        <w:t>Monitoring Priority:</w:t>
      </w:r>
      <w:r w:rsidRPr="00781112">
        <w:rPr>
          <w:color w:val="000000" w:themeColor="text1"/>
        </w:rPr>
        <w:t xml:space="preserve"> FAPE in the LRE</w:t>
      </w:r>
    </w:p>
    <w:p w:rsidRPr="00781112" w:rsidR="00764DDE" w:rsidP="00764DDE" w:rsidRDefault="00764DDE" w14:paraId="03D1E39F" w14:textId="7777777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rsidRPr="00781112" w:rsidR="00876D2A" w:rsidP="00876D2A" w:rsidRDefault="00876D2A" w14:paraId="39C0DF3F" w14:textId="77777777">
      <w:pPr>
        <w:ind w:firstLine="720"/>
        <w:rPr>
          <w:rFonts w:cs="Arial"/>
          <w:color w:val="000000" w:themeColor="text1"/>
          <w:szCs w:val="16"/>
        </w:rPr>
      </w:pPr>
      <w:r w:rsidRPr="00781112">
        <w:rPr>
          <w:rFonts w:cs="Arial"/>
          <w:color w:val="000000" w:themeColor="text1"/>
          <w:szCs w:val="16"/>
        </w:rPr>
        <w:t>A. Participation rate for children with IEPs.</w:t>
      </w:r>
    </w:p>
    <w:p w:rsidRPr="00781112" w:rsidR="00876D2A" w:rsidP="00876D2A" w:rsidRDefault="00876D2A" w14:paraId="37414902" w14:textId="77777777">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rsidRPr="00781112" w:rsidR="00876D2A" w:rsidP="00876D2A" w:rsidRDefault="00876D2A" w14:paraId="5E9A9263" w14:textId="7777777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rsidRPr="00781112" w:rsidR="00876D2A" w:rsidP="00876D2A" w:rsidRDefault="00876D2A" w14:paraId="6AEED6CC" w14:textId="77777777">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rsidRPr="00781112" w:rsidR="00876D2A" w:rsidP="00876D2A" w:rsidRDefault="00876D2A" w14:paraId="67B35375" w14:textId="77777777">
      <w:pPr>
        <w:rPr>
          <w:rFonts w:cs="Arial"/>
          <w:color w:val="000000" w:themeColor="text1"/>
          <w:szCs w:val="16"/>
        </w:rPr>
      </w:pPr>
      <w:r w:rsidRPr="00781112">
        <w:rPr>
          <w:rFonts w:cs="Arial"/>
          <w:color w:val="000000" w:themeColor="text1"/>
          <w:szCs w:val="16"/>
        </w:rPr>
        <w:t>(20 U.S.C. 1416 (a)(3)(A))</w:t>
      </w:r>
    </w:p>
    <w:p w:rsidRPr="00781112" w:rsidR="00764DDE" w:rsidP="00764DDE" w:rsidRDefault="00764DDE" w14:paraId="0BC18EE2" w14:textId="77777777">
      <w:pPr>
        <w:rPr>
          <w:color w:val="000000" w:themeColor="text1"/>
        </w:rPr>
      </w:pPr>
      <w:r w:rsidRPr="00781112">
        <w:rPr>
          <w:b/>
          <w:color w:val="000000" w:themeColor="text1"/>
        </w:rPr>
        <w:t>Data Source</w:t>
      </w:r>
    </w:p>
    <w:p w:rsidRPr="00781112" w:rsidR="00876D2A" w:rsidP="00876D2A" w:rsidRDefault="00876D2A" w14:paraId="3AB8B5B6" w14:textId="77777777">
      <w:pPr>
        <w:rPr>
          <w:rFonts w:cs="Arial"/>
          <w:szCs w:val="16"/>
        </w:rPr>
      </w:pPr>
      <w:r w:rsidRPr="00781112">
        <w:rPr>
          <w:rFonts w:cs="Arial"/>
          <w:szCs w:val="16"/>
        </w:rPr>
        <w:t>3D. Same data as used for reporting to the Department under Title I of the ESEA, using EDFacts file specifications FS175 and 178.</w:t>
      </w:r>
    </w:p>
    <w:p w:rsidRPr="00781112" w:rsidR="00764DDE" w:rsidP="00764DDE" w:rsidRDefault="00764DDE" w14:paraId="7A02CC2C" w14:textId="77777777">
      <w:pPr>
        <w:rPr>
          <w:color w:val="000000" w:themeColor="text1"/>
        </w:rPr>
      </w:pPr>
      <w:r w:rsidRPr="00781112">
        <w:rPr>
          <w:b/>
          <w:color w:val="000000" w:themeColor="text1"/>
        </w:rPr>
        <w:t>Measurement</w:t>
      </w:r>
    </w:p>
    <w:p w:rsidRPr="00781112" w:rsidR="00876D2A" w:rsidP="00876D2A" w:rsidRDefault="00876D2A" w14:paraId="4FEF37F2" w14:textId="476C8C14">
      <w:pPr>
        <w:rPr>
          <w:rFonts w:cs="Arial"/>
          <w:szCs w:val="16"/>
        </w:rPr>
      </w:pPr>
      <w:r w:rsidRPr="00781112">
        <w:rPr>
          <w:rFonts w:cs="Arial"/>
          <w:szCs w:val="16"/>
        </w:rPr>
        <w:t>D. Proficiency rate gap = [(proficiency rate for children with IEPs scoring at or above proficient against grade level academic achievement standards for the 2021-2022 school year) subtracted from the (proficiency rate for all students scoring at or above proficient against grade level academic achievement standards for the 2021-2022 school year)]. Calculate separately for reading and math. Calculate separately for grades 4, 8, and high school. The proficiency rate includes all children enrolled for a full academic year and those not enrolled for a full academic year.</w:t>
      </w:r>
    </w:p>
    <w:p w:rsidRPr="00781112" w:rsidR="00764DDE" w:rsidP="00764DDE" w:rsidRDefault="00764DDE" w14:paraId="69B5F103" w14:textId="77777777">
      <w:pPr>
        <w:rPr>
          <w:color w:val="000000" w:themeColor="text1"/>
        </w:rPr>
      </w:pPr>
      <w:r w:rsidRPr="00781112">
        <w:rPr>
          <w:b/>
          <w:color w:val="000000" w:themeColor="text1"/>
        </w:rPr>
        <w:t>Instructions</w:t>
      </w:r>
    </w:p>
    <w:p w:rsidRPr="00781112" w:rsidR="00876D2A" w:rsidP="00876D2A" w:rsidRDefault="00876D2A" w14:paraId="06ED299B" w14:textId="77777777">
      <w:pPr>
        <w:pStyle w:val="Subhed"/>
        <w:rPr>
          <w:b w:val="0"/>
          <w:bCs/>
        </w:rPr>
      </w:pPr>
      <w:r w:rsidRPr="00781112">
        <w:rPr>
          <w:b w:val="0"/>
          <w:bCs/>
        </w:rPr>
        <w:t>Describe the results of the calculations and compare the results to the targets.  Provide the actual numbers used in the calculation.</w:t>
      </w:r>
    </w:p>
    <w:p w:rsidRPr="00781112" w:rsidR="00876D2A" w:rsidP="00876D2A" w:rsidRDefault="00876D2A" w14:paraId="5361E418" w14:textId="77777777">
      <w:pPr>
        <w:pStyle w:val="Subhed"/>
        <w:rPr>
          <w:b w:val="0"/>
          <w:bCs/>
        </w:rPr>
      </w:pPr>
      <w:r w:rsidRPr="00781112">
        <w:rPr>
          <w:b w:val="0"/>
          <w:bCs/>
        </w:rPr>
        <w:t xml:space="preserve">Include information regarding where to find public reports of assessment participation and performance results, as required by 34 CFR §300.160(f), </w:t>
      </w:r>
      <w:r w:rsidRPr="00781112">
        <w:rPr>
          <w:b w:val="0"/>
          <w:bCs/>
          <w:i/>
        </w:rPr>
        <w:t>i.e.</w:t>
      </w:r>
      <w:r w:rsidRPr="00781112">
        <w:rPr>
          <w:b w:val="0"/>
          <w:bCs/>
        </w:rPr>
        <w:t>, a link to the Web site where these data are reported.</w:t>
      </w:r>
    </w:p>
    <w:p w:rsidRPr="00781112" w:rsidR="00876D2A" w:rsidP="00876D2A" w:rsidRDefault="00876D2A" w14:paraId="6D783CD1" w14:textId="735718BB">
      <w:pPr>
        <w:pStyle w:val="Subhed"/>
      </w:pPr>
      <w:r w:rsidRPr="00781112">
        <w:rPr>
          <w:b w:val="0"/>
          <w:bCs/>
        </w:rPr>
        <w:t>Indicator 3D: Gap calculations in this SPP/APR must result in the proficiency rate for children with IEPs were proficient against grade level academic achievement standards for the 2021-2022 school year compared to the proficiency rate for all students who were proficient against grade level academic achievement standards for the 2021-2022 school year. Calculate separately for reading/language arts and math in each of the following grades: 4, 8, and high school, including both children enrolled for a full academic year and those not enrolled for a full academic year. Only include children with disabilities who had an IEP at the time of testing.</w:t>
      </w:r>
    </w:p>
    <w:p w:rsidRPr="00781112" w:rsidR="00764DDE" w:rsidP="00764DDE" w:rsidRDefault="00764DDE" w14:paraId="272DFFEC" w14:textId="493A26BE">
      <w:pPr>
        <w:pStyle w:val="Heading2"/>
      </w:pPr>
      <w:r w:rsidRPr="00781112">
        <w:t>3D - Indicator Data</w:t>
      </w:r>
    </w:p>
    <w:p w:rsidRPr="00781112" w:rsidR="00DD5B7A" w:rsidP="00DD5B7A" w:rsidRDefault="00DD5B7A" w14:paraId="7CC64996" w14:textId="77777777"/>
    <w:p w:rsidRPr="00781112" w:rsidR="00DD5B7A" w:rsidP="00DD5B7A" w:rsidRDefault="00DD5B7A" w14:paraId="5E01F354" w14:textId="77777777">
      <w:pPr>
        <w:rPr>
          <w:b/>
          <w:color w:val="000000" w:themeColor="text1"/>
        </w:rPr>
      </w:pPr>
      <w:r w:rsidRPr="00781112">
        <w:rPr>
          <w:b/>
          <w:color w:val="000000" w:themeColor="text1"/>
        </w:rPr>
        <w:t>Historical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3DHISTDATA"/>
      </w:tblPr>
      <w:tblGrid>
        <w:gridCol w:w="1588"/>
        <w:gridCol w:w="1588"/>
        <w:gridCol w:w="2538"/>
        <w:gridCol w:w="2538"/>
        <w:gridCol w:w="2538"/>
      </w:tblGrid>
      <w:tr w:rsidRPr="00781112" w:rsidR="00DD5B7A" w:rsidTr="009725F4" w14:paraId="65AC4D07" w14:textId="77777777">
        <w:trPr>
          <w:trHeight w:val="368"/>
          <w:tblHeader/>
        </w:trPr>
        <w:tc>
          <w:tcPr>
            <w:tcW w:w="736" w:type="pct"/>
            <w:tcBorders>
              <w:top w:val="single" w:color="auto" w:sz="4" w:space="0"/>
            </w:tcBorders>
            <w:vAlign w:val="center"/>
          </w:tcPr>
          <w:p w:rsidRPr="00781112" w:rsidR="00DD5B7A" w:rsidP="00827FF4" w:rsidRDefault="00DD5B7A" w14:paraId="0BE0D6D4" w14:textId="77777777">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color="auto" w:sz="4" w:space="0"/>
            </w:tcBorders>
            <w:shd w:val="clear" w:color="auto" w:fill="auto"/>
            <w:vAlign w:val="center"/>
          </w:tcPr>
          <w:p w:rsidRPr="00781112" w:rsidR="00DD5B7A" w:rsidP="00827FF4" w:rsidRDefault="00DD5B7A" w14:paraId="4B9E396A" w14:textId="77777777">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color="auto" w:sz="4" w:space="0"/>
            </w:tcBorders>
            <w:shd w:val="clear" w:color="auto" w:fill="auto"/>
            <w:vAlign w:val="center"/>
          </w:tcPr>
          <w:p w:rsidRPr="00781112" w:rsidR="00DD5B7A" w:rsidP="00827FF4" w:rsidRDefault="00DD5B7A" w14:paraId="100D6C68" w14:textId="77777777">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color="auto" w:sz="4" w:space="0"/>
            </w:tcBorders>
            <w:shd w:val="clear" w:color="auto" w:fill="auto"/>
            <w:vAlign w:val="center"/>
          </w:tcPr>
          <w:p w:rsidRPr="00781112" w:rsidR="00DD5B7A" w:rsidP="00827FF4" w:rsidRDefault="00DD5B7A" w14:paraId="6E047D89" w14:textId="77777777">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color="auto" w:sz="4" w:space="0"/>
            </w:tcBorders>
            <w:vAlign w:val="center"/>
          </w:tcPr>
          <w:p w:rsidRPr="00781112" w:rsidR="00DD5B7A" w:rsidP="00827FF4" w:rsidRDefault="00DD5B7A" w14:paraId="3D50F3F8" w14:textId="77777777">
            <w:pPr>
              <w:jc w:val="center"/>
              <w:rPr>
                <w:rFonts w:cs="Arial"/>
                <w:b/>
                <w:color w:val="000000" w:themeColor="text1"/>
                <w:szCs w:val="16"/>
              </w:rPr>
            </w:pPr>
            <w:r w:rsidRPr="00781112">
              <w:rPr>
                <w:rFonts w:cs="Arial"/>
                <w:b/>
                <w:color w:val="000000" w:themeColor="text1"/>
                <w:szCs w:val="16"/>
              </w:rPr>
              <w:t>Baseline Data</w:t>
            </w:r>
          </w:p>
        </w:tc>
      </w:tr>
      <w:tr w:rsidRPr="00781112" w:rsidR="00DD5B7A" w:rsidTr="00360DD6" w14:paraId="70B05A32" w14:textId="77777777">
        <w:trPr>
          <w:trHeight w:val="368"/>
        </w:trPr>
        <w:tc>
          <w:tcPr>
            <w:tcW w:w="736" w:type="pct"/>
            <w:vAlign w:val="center"/>
          </w:tcPr>
          <w:p w:rsidRPr="00781112" w:rsidR="00DD5B7A" w:rsidP="00827FF4" w:rsidRDefault="00DD5B7A" w14:paraId="1E1400E1" w14:textId="77777777">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rsidRPr="00781112" w:rsidR="00DD5B7A" w:rsidP="00827FF4" w:rsidRDefault="00DD5B7A" w14:paraId="00726A78" w14:textId="77777777">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rsidRPr="00781112" w:rsidR="00DD5B7A" w:rsidP="00827FF4" w:rsidRDefault="00DD5B7A" w14:paraId="406B2FF2" w14:textId="0257EDF0">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rsidRPr="00781112" w:rsidR="00DD5B7A" w:rsidP="00827FF4" w:rsidRDefault="00DD5B7A" w14:paraId="6B1B3326" w14:textId="475D3617">
            <w:pPr>
              <w:jc w:val="center"/>
              <w:rPr>
                <w:rFonts w:cs="Arial"/>
                <w:color w:val="000000" w:themeColor="text1"/>
                <w:szCs w:val="16"/>
              </w:rPr>
            </w:pPr>
            <w:r w:rsidRPr="00781112">
              <w:rPr>
                <w:rFonts w:cs="Arial"/>
                <w:color w:val="000000" w:themeColor="text1"/>
                <w:szCs w:val="16"/>
              </w:rPr>
              <w:t>2018</w:t>
            </w:r>
          </w:p>
        </w:tc>
        <w:tc>
          <w:tcPr>
            <w:tcW w:w="1176" w:type="pct"/>
            <w:vAlign w:val="center"/>
          </w:tcPr>
          <w:p w:rsidRPr="00781112" w:rsidR="00DD5B7A" w:rsidP="00827FF4" w:rsidRDefault="00DD5B7A" w14:paraId="0D86351D" w14:textId="7DD98963">
            <w:pPr>
              <w:spacing w:before="0" w:after="0"/>
              <w:jc w:val="center"/>
              <w:rPr>
                <w:color w:val="000000" w:themeColor="text1"/>
              </w:rPr>
            </w:pPr>
            <w:r w:rsidRPr="00781112">
              <w:rPr>
                <w:rFonts w:cs="Arial"/>
                <w:color w:val="000000" w:themeColor="text1"/>
                <w:szCs w:val="16"/>
              </w:rPr>
              <w:t>32.44</w:t>
            </w:r>
          </w:p>
        </w:tc>
      </w:tr>
      <w:tr w:rsidRPr="00781112" w:rsidR="00DD5B7A" w:rsidTr="00360DD6" w14:paraId="7DB1C775" w14:textId="77777777">
        <w:trPr>
          <w:trHeight w:val="368"/>
        </w:trPr>
        <w:tc>
          <w:tcPr>
            <w:tcW w:w="736" w:type="pct"/>
            <w:vAlign w:val="center"/>
          </w:tcPr>
          <w:p w:rsidRPr="00781112" w:rsidR="00DD5B7A" w:rsidP="00827FF4" w:rsidRDefault="00DD5B7A" w14:paraId="38812700" w14:textId="77777777">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rsidRPr="00781112" w:rsidR="00DD5B7A" w:rsidP="00827FF4" w:rsidRDefault="00DD5B7A" w14:paraId="4DC20823" w14:textId="77777777">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rsidRPr="00781112" w:rsidR="00DD5B7A" w:rsidP="00827FF4" w:rsidRDefault="00DD5B7A" w14:paraId="27BEF817" w14:textId="375B6CFE">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rsidRPr="00781112" w:rsidR="00DD5B7A" w:rsidP="00827FF4" w:rsidRDefault="00DD5B7A" w14:paraId="644047DF" w14:textId="126BB3C2">
            <w:pPr>
              <w:jc w:val="center"/>
              <w:rPr>
                <w:rFonts w:cs="Arial"/>
                <w:color w:val="000000" w:themeColor="text1"/>
                <w:szCs w:val="16"/>
              </w:rPr>
            </w:pPr>
            <w:r w:rsidRPr="00781112">
              <w:rPr>
                <w:rFonts w:cs="Arial"/>
                <w:color w:val="000000" w:themeColor="text1"/>
                <w:szCs w:val="16"/>
              </w:rPr>
              <w:t>2018</w:t>
            </w:r>
          </w:p>
        </w:tc>
        <w:tc>
          <w:tcPr>
            <w:tcW w:w="1176" w:type="pct"/>
            <w:vAlign w:val="center"/>
          </w:tcPr>
          <w:p w:rsidRPr="00781112" w:rsidR="00DD5B7A" w:rsidP="00827FF4" w:rsidRDefault="00DD5B7A" w14:paraId="111214B9" w14:textId="3291E6FA">
            <w:pPr>
              <w:spacing w:before="0" w:after="0"/>
              <w:jc w:val="center"/>
              <w:rPr>
                <w:rFonts w:cs="Arial"/>
                <w:color w:val="000000" w:themeColor="text1"/>
                <w:szCs w:val="16"/>
              </w:rPr>
            </w:pPr>
            <w:r w:rsidRPr="00781112">
              <w:rPr>
                <w:rFonts w:cs="Arial"/>
                <w:color w:val="000000" w:themeColor="text1"/>
                <w:szCs w:val="16"/>
              </w:rPr>
              <w:t>36.58</w:t>
            </w:r>
          </w:p>
        </w:tc>
      </w:tr>
      <w:tr w:rsidRPr="00781112" w:rsidR="00DD5B7A" w:rsidTr="00360DD6" w14:paraId="468C5707" w14:textId="77777777">
        <w:trPr>
          <w:trHeight w:val="368"/>
        </w:trPr>
        <w:tc>
          <w:tcPr>
            <w:tcW w:w="736" w:type="pct"/>
            <w:vAlign w:val="center"/>
          </w:tcPr>
          <w:p w:rsidRPr="00781112" w:rsidR="00DD5B7A" w:rsidP="00827FF4" w:rsidRDefault="00DD5B7A" w14:paraId="283DD3EF" w14:textId="77777777">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rsidRPr="00781112" w:rsidR="00DD5B7A" w:rsidP="00827FF4" w:rsidRDefault="00DD5B7A" w14:paraId="66F83830" w14:textId="77777777">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rsidRPr="00781112" w:rsidR="00DD5B7A" w:rsidP="00827FF4" w:rsidRDefault="00DD5B7A" w14:paraId="5B906466" w14:textId="7AB9DEC7">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rsidRPr="00781112" w:rsidR="00DD5B7A" w:rsidP="00827FF4" w:rsidRDefault="00DD5B7A" w14:paraId="4D688A86" w14:textId="0A70602B">
            <w:pPr>
              <w:jc w:val="center"/>
              <w:rPr>
                <w:rFonts w:cs="Arial"/>
                <w:color w:val="000000" w:themeColor="text1"/>
                <w:szCs w:val="16"/>
              </w:rPr>
            </w:pPr>
            <w:r w:rsidRPr="00781112">
              <w:rPr>
                <w:rFonts w:cs="Arial"/>
                <w:color w:val="000000" w:themeColor="text1"/>
                <w:szCs w:val="16"/>
              </w:rPr>
              <w:t>2018</w:t>
            </w:r>
          </w:p>
        </w:tc>
        <w:tc>
          <w:tcPr>
            <w:tcW w:w="1176" w:type="pct"/>
            <w:vAlign w:val="center"/>
          </w:tcPr>
          <w:p w:rsidRPr="00781112" w:rsidR="00DD5B7A" w:rsidP="00827FF4" w:rsidRDefault="00DD5B7A" w14:paraId="3E971EFB" w14:textId="111D0794">
            <w:pPr>
              <w:spacing w:before="0" w:after="0"/>
              <w:jc w:val="center"/>
              <w:rPr>
                <w:rFonts w:cs="Arial"/>
                <w:color w:val="000000" w:themeColor="text1"/>
                <w:szCs w:val="16"/>
              </w:rPr>
            </w:pPr>
            <w:r w:rsidRPr="00781112">
              <w:rPr>
                <w:rFonts w:cs="Arial"/>
                <w:color w:val="000000" w:themeColor="text1"/>
                <w:szCs w:val="16"/>
              </w:rPr>
              <w:t>42.29</w:t>
            </w:r>
          </w:p>
        </w:tc>
      </w:tr>
      <w:tr w:rsidRPr="00781112" w:rsidR="00DD5B7A" w:rsidTr="00360DD6" w14:paraId="40BEF17A" w14:textId="77777777">
        <w:trPr>
          <w:trHeight w:val="368"/>
        </w:trPr>
        <w:tc>
          <w:tcPr>
            <w:tcW w:w="736" w:type="pct"/>
            <w:vAlign w:val="center"/>
          </w:tcPr>
          <w:p w:rsidRPr="00781112" w:rsidR="00DD5B7A" w:rsidP="00827FF4" w:rsidRDefault="00DD5B7A" w14:paraId="10F38B33" w14:textId="77777777">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rsidRPr="00781112" w:rsidR="00DD5B7A" w:rsidP="00827FF4" w:rsidRDefault="00DD5B7A" w14:paraId="6A2FED54" w14:textId="77777777">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rsidRPr="00781112" w:rsidR="00DD5B7A" w:rsidP="00827FF4" w:rsidRDefault="00DD5B7A" w14:paraId="4BB0AC7F" w14:textId="3CC5AB81">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rsidRPr="00781112" w:rsidR="00DD5B7A" w:rsidP="00827FF4" w:rsidRDefault="00DD5B7A" w14:paraId="53D65D13" w14:textId="770510BC">
            <w:pPr>
              <w:jc w:val="center"/>
              <w:rPr>
                <w:rFonts w:cs="Arial"/>
                <w:color w:val="000000" w:themeColor="text1"/>
                <w:szCs w:val="16"/>
              </w:rPr>
            </w:pPr>
            <w:r w:rsidRPr="00781112">
              <w:rPr>
                <w:rFonts w:cs="Arial"/>
                <w:color w:val="000000" w:themeColor="text1"/>
                <w:szCs w:val="16"/>
              </w:rPr>
              <w:t>2018</w:t>
            </w:r>
          </w:p>
        </w:tc>
        <w:tc>
          <w:tcPr>
            <w:tcW w:w="1176" w:type="pct"/>
            <w:vAlign w:val="center"/>
          </w:tcPr>
          <w:p w:rsidRPr="00781112" w:rsidR="00DD5B7A" w:rsidP="00827FF4" w:rsidRDefault="00DD5B7A" w14:paraId="61BD930B" w14:textId="329DAC52">
            <w:pPr>
              <w:spacing w:before="0" w:after="0"/>
              <w:jc w:val="center"/>
              <w:rPr>
                <w:rFonts w:cs="Arial"/>
                <w:color w:val="000000" w:themeColor="text1"/>
                <w:szCs w:val="16"/>
              </w:rPr>
            </w:pPr>
            <w:r w:rsidRPr="00781112">
              <w:rPr>
                <w:rFonts w:cs="Arial"/>
                <w:color w:val="000000" w:themeColor="text1"/>
                <w:szCs w:val="16"/>
              </w:rPr>
              <w:t>29.27</w:t>
            </w:r>
          </w:p>
        </w:tc>
      </w:tr>
      <w:tr w:rsidRPr="00781112" w:rsidR="00DD5B7A" w:rsidTr="00360DD6" w14:paraId="58025947" w14:textId="77777777">
        <w:trPr>
          <w:trHeight w:val="368"/>
        </w:trPr>
        <w:tc>
          <w:tcPr>
            <w:tcW w:w="736" w:type="pct"/>
            <w:vAlign w:val="center"/>
          </w:tcPr>
          <w:p w:rsidRPr="00781112" w:rsidR="00DD5B7A" w:rsidP="00827FF4" w:rsidRDefault="00DD5B7A" w14:paraId="78429F0C" w14:textId="77777777">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rsidRPr="00781112" w:rsidR="00DD5B7A" w:rsidP="00827FF4" w:rsidRDefault="00DD5B7A" w14:paraId="2EDC855F" w14:textId="77777777">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rsidRPr="00781112" w:rsidR="00DD5B7A" w:rsidP="00827FF4" w:rsidRDefault="00DD5B7A" w14:paraId="5CF56AA5" w14:textId="0CC49FE5">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rsidRPr="00781112" w:rsidR="00DD5B7A" w:rsidP="00827FF4" w:rsidRDefault="00DD5B7A" w14:paraId="4E0933AD" w14:textId="4526CD59">
            <w:pPr>
              <w:jc w:val="center"/>
              <w:rPr>
                <w:rFonts w:cs="Arial"/>
                <w:color w:val="000000" w:themeColor="text1"/>
                <w:szCs w:val="16"/>
              </w:rPr>
            </w:pPr>
            <w:r w:rsidRPr="00781112">
              <w:rPr>
                <w:rFonts w:cs="Arial"/>
                <w:color w:val="000000" w:themeColor="text1"/>
                <w:szCs w:val="16"/>
              </w:rPr>
              <w:t>2018</w:t>
            </w:r>
          </w:p>
        </w:tc>
        <w:tc>
          <w:tcPr>
            <w:tcW w:w="1176" w:type="pct"/>
            <w:vAlign w:val="center"/>
          </w:tcPr>
          <w:p w:rsidRPr="00781112" w:rsidR="00DD5B7A" w:rsidP="00827FF4" w:rsidRDefault="00DD5B7A" w14:paraId="521057BA" w14:textId="390B5FBA">
            <w:pPr>
              <w:spacing w:before="0" w:after="0"/>
              <w:jc w:val="center"/>
              <w:rPr>
                <w:rFonts w:cs="Arial"/>
                <w:color w:val="000000" w:themeColor="text1"/>
                <w:szCs w:val="16"/>
              </w:rPr>
            </w:pPr>
            <w:r w:rsidRPr="00781112">
              <w:rPr>
                <w:rFonts w:cs="Arial"/>
                <w:color w:val="000000" w:themeColor="text1"/>
                <w:szCs w:val="16"/>
              </w:rPr>
              <w:t>30.80</w:t>
            </w:r>
          </w:p>
        </w:tc>
      </w:tr>
      <w:tr w:rsidRPr="00781112" w:rsidR="00DD5B7A" w:rsidTr="00360DD6" w14:paraId="760D00F1" w14:textId="77777777">
        <w:trPr>
          <w:trHeight w:val="368"/>
        </w:trPr>
        <w:tc>
          <w:tcPr>
            <w:tcW w:w="736" w:type="pct"/>
            <w:vAlign w:val="center"/>
          </w:tcPr>
          <w:p w:rsidRPr="00781112" w:rsidR="00DD5B7A" w:rsidP="00827FF4" w:rsidRDefault="00DD5B7A" w14:paraId="6D27E968" w14:textId="77777777">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rsidRPr="00781112" w:rsidR="00DD5B7A" w:rsidP="00827FF4" w:rsidRDefault="00DD5B7A" w14:paraId="2F323B36" w14:textId="77777777">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rsidRPr="00781112" w:rsidR="00DD5B7A" w:rsidP="00827FF4" w:rsidRDefault="00DD5B7A" w14:paraId="351646FB" w14:textId="156B4E70">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rsidRPr="00781112" w:rsidR="00DD5B7A" w:rsidP="00827FF4" w:rsidRDefault="00DD5B7A" w14:paraId="32ADE626" w14:textId="141B037F">
            <w:pPr>
              <w:jc w:val="center"/>
              <w:rPr>
                <w:rFonts w:cs="Arial"/>
                <w:color w:val="000000" w:themeColor="text1"/>
                <w:szCs w:val="16"/>
              </w:rPr>
            </w:pPr>
            <w:r w:rsidRPr="00781112">
              <w:rPr>
                <w:rFonts w:cs="Arial"/>
                <w:color w:val="000000" w:themeColor="text1"/>
                <w:szCs w:val="16"/>
              </w:rPr>
              <w:t>2018</w:t>
            </w:r>
          </w:p>
        </w:tc>
        <w:tc>
          <w:tcPr>
            <w:tcW w:w="1176" w:type="pct"/>
            <w:vAlign w:val="center"/>
          </w:tcPr>
          <w:p w:rsidRPr="00781112" w:rsidR="00DD5B7A" w:rsidP="00827FF4" w:rsidRDefault="00DD5B7A" w14:paraId="546306E9" w14:textId="2609FDFB">
            <w:pPr>
              <w:spacing w:before="0" w:after="0"/>
              <w:jc w:val="center"/>
              <w:rPr>
                <w:rFonts w:cs="Arial"/>
                <w:color w:val="000000" w:themeColor="text1"/>
                <w:szCs w:val="16"/>
              </w:rPr>
            </w:pPr>
            <w:r w:rsidRPr="00781112">
              <w:rPr>
                <w:rFonts w:cs="Arial"/>
                <w:color w:val="000000" w:themeColor="text1"/>
                <w:szCs w:val="16"/>
              </w:rPr>
              <w:t>21.24</w:t>
            </w:r>
          </w:p>
        </w:tc>
      </w:tr>
    </w:tbl>
    <w:p w:rsidRPr="00781112" w:rsidR="00DD5B7A" w:rsidP="00DD5B7A" w:rsidRDefault="00DD5B7A" w14:paraId="6BEA17C2" w14:textId="77777777">
      <w:pPr>
        <w:spacing w:before="0" w:after="200" w:line="276" w:lineRule="auto"/>
        <w:rPr>
          <w:b/>
          <w:color w:val="000000" w:themeColor="text1"/>
        </w:rPr>
      </w:pPr>
    </w:p>
    <w:p w:rsidRPr="00781112" w:rsidR="00DD5B7A" w:rsidP="00DD5B7A" w:rsidRDefault="00DD5B7A" w14:paraId="0E9E5136" w14:textId="77777777">
      <w:pPr>
        <w:rPr>
          <w:b/>
          <w:color w:val="000000" w:themeColor="text1"/>
        </w:rPr>
      </w:pPr>
      <w:r w:rsidRPr="00781112">
        <w:rPr>
          <w:b/>
          <w:color w:val="000000" w:themeColor="text1"/>
        </w:rPr>
        <w:t>Targets</w:t>
      </w:r>
    </w:p>
    <w:tbl>
      <w:tblPr>
        <w:tblW w:w="438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3DTARGETS"/>
      </w:tblPr>
      <w:tblGrid>
        <w:gridCol w:w="896"/>
        <w:gridCol w:w="722"/>
        <w:gridCol w:w="1172"/>
        <w:gridCol w:w="1334"/>
        <w:gridCol w:w="1333"/>
        <w:gridCol w:w="1333"/>
        <w:gridCol w:w="1333"/>
        <w:gridCol w:w="1333"/>
      </w:tblGrid>
      <w:tr w:rsidRPr="00781112" w:rsidR="00B14519" w:rsidTr="00451D7E" w14:paraId="32AE1F59" w14:textId="77777777">
        <w:tc>
          <w:tcPr>
            <w:tcW w:w="473" w:type="pct"/>
            <w:tcBorders>
              <w:bottom w:val="single" w:color="auto" w:sz="4" w:space="0"/>
            </w:tcBorders>
            <w:shd w:val="clear" w:color="auto" w:fill="auto"/>
            <w:vAlign w:val="center"/>
          </w:tcPr>
          <w:p w:rsidRPr="00781112" w:rsidR="00B14519" w:rsidP="00827FF4" w:rsidRDefault="00B14519" w14:paraId="6A9E2F19" w14:textId="77777777">
            <w:pPr>
              <w:jc w:val="center"/>
              <w:rPr>
                <w:b/>
                <w:color w:val="000000" w:themeColor="text1"/>
              </w:rPr>
            </w:pPr>
            <w:r w:rsidRPr="00781112">
              <w:rPr>
                <w:b/>
                <w:color w:val="000000" w:themeColor="text1"/>
              </w:rPr>
              <w:t>Subject</w:t>
            </w:r>
          </w:p>
        </w:tc>
        <w:tc>
          <w:tcPr>
            <w:tcW w:w="381" w:type="pct"/>
            <w:tcBorders>
              <w:bottom w:val="single" w:color="auto" w:sz="4" w:space="0"/>
            </w:tcBorders>
            <w:shd w:val="clear" w:color="auto" w:fill="auto"/>
            <w:vAlign w:val="center"/>
          </w:tcPr>
          <w:p w:rsidRPr="00781112" w:rsidR="00B14519" w:rsidP="00827FF4" w:rsidRDefault="00B14519" w14:paraId="5181D1E9" w14:textId="77777777">
            <w:pPr>
              <w:jc w:val="center"/>
              <w:rPr>
                <w:b/>
                <w:color w:val="000000" w:themeColor="text1"/>
              </w:rPr>
            </w:pPr>
            <w:r w:rsidRPr="00781112">
              <w:rPr>
                <w:b/>
                <w:color w:val="000000" w:themeColor="text1"/>
              </w:rPr>
              <w:t>Group</w:t>
            </w:r>
          </w:p>
        </w:tc>
        <w:tc>
          <w:tcPr>
            <w:tcW w:w="619" w:type="pct"/>
            <w:shd w:val="clear" w:color="auto" w:fill="auto"/>
            <w:vAlign w:val="center"/>
          </w:tcPr>
          <w:p w:rsidRPr="00781112" w:rsidR="00B14519" w:rsidDel="008E7B87" w:rsidP="00827FF4" w:rsidRDefault="00B14519" w14:paraId="7C5EACD6" w14:textId="77777777">
            <w:pPr>
              <w:jc w:val="center"/>
              <w:rPr>
                <w:b/>
                <w:color w:val="000000" w:themeColor="text1"/>
              </w:rPr>
            </w:pPr>
            <w:r w:rsidRPr="00781112">
              <w:rPr>
                <w:b/>
                <w:color w:val="000000" w:themeColor="text1"/>
              </w:rPr>
              <w:t>Group Name</w:t>
            </w:r>
          </w:p>
        </w:tc>
        <w:tc>
          <w:tcPr>
            <w:tcW w:w="705" w:type="pct"/>
            <w:shd w:val="clear" w:color="auto" w:fill="auto"/>
            <w:vAlign w:val="center"/>
          </w:tcPr>
          <w:p w:rsidRPr="00781112" w:rsidR="00B14519" w:rsidP="00827FF4" w:rsidRDefault="00B14519" w14:paraId="57197BBC" w14:textId="77777777">
            <w:pPr>
              <w:jc w:val="center"/>
              <w:rPr>
                <w:b/>
                <w:color w:val="000000" w:themeColor="text1"/>
              </w:rPr>
            </w:pPr>
            <w:r w:rsidRPr="00781112">
              <w:rPr>
                <w:b/>
                <w:color w:val="000000" w:themeColor="text1"/>
              </w:rPr>
              <w:t>2021</w:t>
            </w:r>
          </w:p>
        </w:tc>
        <w:tc>
          <w:tcPr>
            <w:tcW w:w="705" w:type="pct"/>
            <w:vAlign w:val="center"/>
          </w:tcPr>
          <w:p w:rsidRPr="00781112" w:rsidR="00B14519" w:rsidP="00827FF4" w:rsidRDefault="00B14519" w14:paraId="07ACCE04" w14:textId="77777777">
            <w:pPr>
              <w:jc w:val="center"/>
              <w:rPr>
                <w:b/>
                <w:color w:val="000000" w:themeColor="text1"/>
              </w:rPr>
            </w:pPr>
            <w:r w:rsidRPr="00781112">
              <w:rPr>
                <w:rFonts w:cs="Arial"/>
                <w:b/>
                <w:color w:val="000000" w:themeColor="text1"/>
                <w:szCs w:val="16"/>
              </w:rPr>
              <w:t>2022</w:t>
            </w:r>
          </w:p>
        </w:tc>
        <w:tc>
          <w:tcPr>
            <w:tcW w:w="705" w:type="pct"/>
            <w:vAlign w:val="center"/>
          </w:tcPr>
          <w:p w:rsidRPr="00781112" w:rsidR="00B14519" w:rsidP="00827FF4" w:rsidRDefault="00B14519" w14:paraId="0B682674" w14:textId="77777777">
            <w:pPr>
              <w:jc w:val="center"/>
              <w:rPr>
                <w:b/>
                <w:color w:val="000000" w:themeColor="text1"/>
              </w:rPr>
            </w:pPr>
            <w:r w:rsidRPr="00781112">
              <w:rPr>
                <w:rFonts w:cs="Arial"/>
                <w:b/>
                <w:color w:val="000000" w:themeColor="text1"/>
                <w:szCs w:val="16"/>
              </w:rPr>
              <w:t>2023</w:t>
            </w:r>
          </w:p>
        </w:tc>
        <w:tc>
          <w:tcPr>
            <w:tcW w:w="705" w:type="pct"/>
            <w:vAlign w:val="center"/>
          </w:tcPr>
          <w:p w:rsidRPr="00781112" w:rsidR="00B14519" w:rsidP="00827FF4" w:rsidRDefault="00B14519" w14:paraId="3597F00E" w14:textId="77777777">
            <w:pPr>
              <w:jc w:val="center"/>
              <w:rPr>
                <w:b/>
                <w:color w:val="000000" w:themeColor="text1"/>
              </w:rPr>
            </w:pPr>
            <w:r w:rsidRPr="00781112">
              <w:rPr>
                <w:rFonts w:cs="Arial"/>
                <w:b/>
                <w:color w:val="000000" w:themeColor="text1"/>
                <w:szCs w:val="16"/>
              </w:rPr>
              <w:t>2024</w:t>
            </w:r>
          </w:p>
        </w:tc>
        <w:tc>
          <w:tcPr>
            <w:tcW w:w="705" w:type="pct"/>
            <w:vAlign w:val="center"/>
          </w:tcPr>
          <w:p w:rsidRPr="00781112" w:rsidR="00B14519" w:rsidP="00827FF4" w:rsidRDefault="00B14519" w14:paraId="20E1209B" w14:textId="77777777">
            <w:pPr>
              <w:jc w:val="center"/>
              <w:rPr>
                <w:b/>
                <w:color w:val="000000" w:themeColor="text1"/>
              </w:rPr>
            </w:pPr>
            <w:r w:rsidRPr="00781112">
              <w:rPr>
                <w:rFonts w:cs="Arial"/>
                <w:b/>
                <w:color w:val="000000" w:themeColor="text1"/>
                <w:szCs w:val="16"/>
              </w:rPr>
              <w:t>2025</w:t>
            </w:r>
          </w:p>
        </w:tc>
      </w:tr>
      <w:tr w:rsidRPr="00781112" w:rsidR="00B14519" w:rsidTr="00451D7E" w14:paraId="506F660C" w14:textId="77777777">
        <w:tc>
          <w:tcPr>
            <w:tcW w:w="473" w:type="pct"/>
            <w:shd w:val="clear" w:color="auto" w:fill="auto"/>
            <w:vAlign w:val="center"/>
          </w:tcPr>
          <w:p w:rsidRPr="00781112" w:rsidR="00B14519" w:rsidP="00827FF4" w:rsidRDefault="00B14519" w14:paraId="5CF55C17" w14:textId="77777777">
            <w:pPr>
              <w:spacing w:before="0" w:after="0"/>
              <w:jc w:val="center"/>
              <w:rPr>
                <w:rFonts w:cs="Arial"/>
                <w:color w:val="000000" w:themeColor="text1"/>
                <w:szCs w:val="16"/>
              </w:rPr>
            </w:pPr>
            <w:r w:rsidRPr="00781112">
              <w:rPr>
                <w:rFonts w:cs="Arial"/>
                <w:color w:val="000000" w:themeColor="text1"/>
                <w:szCs w:val="16"/>
              </w:rPr>
              <w:t>Reading</w:t>
            </w:r>
          </w:p>
        </w:tc>
        <w:tc>
          <w:tcPr>
            <w:tcW w:w="381" w:type="pct"/>
            <w:shd w:val="clear" w:color="auto" w:fill="auto"/>
            <w:vAlign w:val="center"/>
          </w:tcPr>
          <w:p w:rsidRPr="00781112" w:rsidR="00B14519" w:rsidP="00827FF4" w:rsidRDefault="00B14519" w14:paraId="4BDAD87D" w14:textId="77777777">
            <w:pPr>
              <w:spacing w:before="0" w:after="0"/>
              <w:jc w:val="center"/>
              <w:rPr>
                <w:rFonts w:cs="Arial"/>
                <w:color w:val="000000" w:themeColor="text1"/>
                <w:szCs w:val="16"/>
              </w:rPr>
            </w:pPr>
            <w:r w:rsidRPr="00781112">
              <w:rPr>
                <w:rFonts w:cs="Arial"/>
                <w:color w:val="000000" w:themeColor="text1"/>
                <w:szCs w:val="16"/>
              </w:rPr>
              <w:t>A &lt;=</w:t>
            </w:r>
          </w:p>
        </w:tc>
        <w:tc>
          <w:tcPr>
            <w:tcW w:w="619" w:type="pct"/>
            <w:shd w:val="clear" w:color="auto" w:fill="auto"/>
            <w:vAlign w:val="center"/>
          </w:tcPr>
          <w:p w:rsidRPr="00781112" w:rsidR="00B14519" w:rsidDel="00DB0A73" w:rsidP="00827FF4" w:rsidRDefault="00B14519" w14:paraId="25B01019" w14:textId="68614C3D">
            <w:pPr>
              <w:jc w:val="center"/>
              <w:rPr>
                <w:rFonts w:cs="Arial"/>
                <w:color w:val="000000" w:themeColor="text1"/>
                <w:szCs w:val="16"/>
              </w:rPr>
            </w:pPr>
            <w:r w:rsidRPr="00781112">
              <w:rPr>
                <w:rFonts w:cs="Arial"/>
                <w:color w:val="000000" w:themeColor="text1"/>
                <w:szCs w:val="16"/>
              </w:rPr>
              <w:t>Grade 4</w:t>
            </w:r>
          </w:p>
        </w:tc>
        <w:tc>
          <w:tcPr>
            <w:tcW w:w="705" w:type="pct"/>
            <w:shd w:val="clear" w:color="auto" w:fill="auto"/>
            <w:vAlign w:val="center"/>
          </w:tcPr>
          <w:p w:rsidRPr="00781112" w:rsidR="00B14519" w:rsidP="00827FF4" w:rsidRDefault="00B14519" w14:paraId="6E665D01" w14:textId="380A2C73">
            <w:pPr>
              <w:jc w:val="center"/>
              <w:rPr>
                <w:rFonts w:cs="Arial"/>
                <w:color w:val="000000" w:themeColor="text1"/>
                <w:szCs w:val="16"/>
              </w:rPr>
            </w:pPr>
            <w:r w:rsidRPr="00781112">
              <w:rPr>
                <w:rFonts w:cs="Arial"/>
                <w:color w:val="000000" w:themeColor="text1"/>
                <w:szCs w:val="16"/>
              </w:rPr>
              <w:t>29.50</w:t>
            </w:r>
          </w:p>
        </w:tc>
        <w:tc>
          <w:tcPr>
            <w:tcW w:w="705" w:type="pct"/>
            <w:vAlign w:val="center"/>
          </w:tcPr>
          <w:p w:rsidRPr="00781112" w:rsidR="00B14519" w:rsidP="00827FF4" w:rsidRDefault="00B14519" w14:paraId="680AEBF8" w14:textId="435AE40D">
            <w:pPr>
              <w:jc w:val="center"/>
              <w:rPr>
                <w:rFonts w:cs="Arial"/>
                <w:color w:val="000000" w:themeColor="text1"/>
                <w:szCs w:val="16"/>
              </w:rPr>
            </w:pPr>
            <w:r w:rsidRPr="00781112">
              <w:rPr>
                <w:rFonts w:cs="Arial"/>
                <w:color w:val="000000" w:themeColor="text1"/>
                <w:szCs w:val="16"/>
              </w:rPr>
              <w:t>29.00</w:t>
            </w:r>
            <w:r w:rsidRPr="00781112">
              <w:t xml:space="preserve"> </w:t>
            </w:r>
          </w:p>
        </w:tc>
        <w:tc>
          <w:tcPr>
            <w:tcW w:w="705" w:type="pct"/>
            <w:vAlign w:val="center"/>
          </w:tcPr>
          <w:p w:rsidRPr="00781112" w:rsidR="00B14519" w:rsidP="00827FF4" w:rsidRDefault="00B14519" w14:paraId="060B65A2" w14:textId="3C5E7042">
            <w:pPr>
              <w:jc w:val="center"/>
              <w:rPr>
                <w:rFonts w:cs="Arial"/>
                <w:color w:val="000000" w:themeColor="text1"/>
                <w:szCs w:val="16"/>
              </w:rPr>
            </w:pPr>
            <w:r w:rsidRPr="00781112">
              <w:rPr>
                <w:rFonts w:cs="Arial"/>
                <w:color w:val="000000" w:themeColor="text1"/>
                <w:szCs w:val="16"/>
              </w:rPr>
              <w:t>28.50</w:t>
            </w:r>
          </w:p>
        </w:tc>
        <w:tc>
          <w:tcPr>
            <w:tcW w:w="705" w:type="pct"/>
            <w:vAlign w:val="center"/>
          </w:tcPr>
          <w:p w:rsidRPr="00781112" w:rsidR="00B14519" w:rsidP="00827FF4" w:rsidRDefault="00B14519" w14:paraId="7E46B7D6" w14:textId="00FC807B">
            <w:pPr>
              <w:jc w:val="center"/>
              <w:rPr>
                <w:rFonts w:cs="Arial"/>
                <w:color w:val="000000" w:themeColor="text1"/>
                <w:szCs w:val="16"/>
              </w:rPr>
            </w:pPr>
            <w:r w:rsidRPr="00781112">
              <w:rPr>
                <w:rFonts w:cs="Arial"/>
                <w:color w:val="000000" w:themeColor="text1"/>
                <w:szCs w:val="16"/>
              </w:rPr>
              <w:t>28.00</w:t>
            </w:r>
          </w:p>
        </w:tc>
        <w:tc>
          <w:tcPr>
            <w:tcW w:w="705" w:type="pct"/>
            <w:vAlign w:val="center"/>
          </w:tcPr>
          <w:p w:rsidRPr="00781112" w:rsidR="00B14519" w:rsidP="00827FF4" w:rsidRDefault="00B14519" w14:paraId="7A079196" w14:textId="4665429A">
            <w:pPr>
              <w:jc w:val="center"/>
              <w:rPr>
                <w:rFonts w:cs="Arial"/>
                <w:color w:val="000000" w:themeColor="text1"/>
                <w:szCs w:val="16"/>
              </w:rPr>
            </w:pPr>
            <w:r w:rsidRPr="00781112">
              <w:rPr>
                <w:rFonts w:cs="Arial"/>
                <w:color w:val="000000" w:themeColor="text1"/>
                <w:szCs w:val="16"/>
              </w:rPr>
              <w:t>27.50</w:t>
            </w:r>
          </w:p>
        </w:tc>
      </w:tr>
      <w:tr w:rsidRPr="00781112" w:rsidR="00B14519" w:rsidTr="00451D7E" w14:paraId="109FA148" w14:textId="77777777">
        <w:tc>
          <w:tcPr>
            <w:tcW w:w="473" w:type="pct"/>
            <w:shd w:val="clear" w:color="auto" w:fill="auto"/>
            <w:vAlign w:val="center"/>
          </w:tcPr>
          <w:p w:rsidRPr="00781112" w:rsidR="00B14519" w:rsidP="00827FF4" w:rsidRDefault="00B14519" w14:paraId="5CAAC2A8" w14:textId="77777777">
            <w:pPr>
              <w:spacing w:before="0" w:after="0"/>
              <w:jc w:val="center"/>
              <w:rPr>
                <w:rFonts w:cs="Arial"/>
                <w:color w:val="000000" w:themeColor="text1"/>
                <w:szCs w:val="16"/>
              </w:rPr>
            </w:pPr>
            <w:r w:rsidRPr="00781112">
              <w:rPr>
                <w:rFonts w:cs="Arial"/>
                <w:color w:val="000000" w:themeColor="text1"/>
                <w:szCs w:val="16"/>
              </w:rPr>
              <w:t>Reading</w:t>
            </w:r>
          </w:p>
        </w:tc>
        <w:tc>
          <w:tcPr>
            <w:tcW w:w="381" w:type="pct"/>
            <w:shd w:val="clear" w:color="auto" w:fill="auto"/>
            <w:vAlign w:val="center"/>
          </w:tcPr>
          <w:p w:rsidRPr="00781112" w:rsidR="00B14519" w:rsidP="00827FF4" w:rsidRDefault="00B14519" w14:paraId="1DFAA13E" w14:textId="77777777">
            <w:pPr>
              <w:spacing w:before="0" w:after="0"/>
              <w:jc w:val="center"/>
              <w:rPr>
                <w:rFonts w:cs="Arial"/>
                <w:color w:val="000000" w:themeColor="text1"/>
                <w:szCs w:val="16"/>
              </w:rPr>
            </w:pPr>
            <w:r w:rsidRPr="00781112">
              <w:rPr>
                <w:rFonts w:cs="Arial"/>
                <w:color w:val="000000" w:themeColor="text1"/>
                <w:szCs w:val="16"/>
              </w:rPr>
              <w:t>B &lt;=</w:t>
            </w:r>
          </w:p>
        </w:tc>
        <w:tc>
          <w:tcPr>
            <w:tcW w:w="619" w:type="pct"/>
            <w:shd w:val="clear" w:color="auto" w:fill="auto"/>
            <w:vAlign w:val="center"/>
          </w:tcPr>
          <w:p w:rsidRPr="00781112" w:rsidR="00B14519" w:rsidDel="00DB0A73" w:rsidP="00827FF4" w:rsidRDefault="00B14519" w14:paraId="330884D1" w14:textId="3ED7AA15">
            <w:pPr>
              <w:jc w:val="center"/>
              <w:rPr>
                <w:rFonts w:cs="Arial"/>
                <w:color w:val="000000" w:themeColor="text1"/>
                <w:szCs w:val="16"/>
              </w:rPr>
            </w:pPr>
            <w:r w:rsidRPr="00781112">
              <w:rPr>
                <w:rFonts w:cs="Arial"/>
                <w:color w:val="000000" w:themeColor="text1"/>
                <w:szCs w:val="16"/>
              </w:rPr>
              <w:t>Grade 8</w:t>
            </w:r>
          </w:p>
        </w:tc>
        <w:tc>
          <w:tcPr>
            <w:tcW w:w="705" w:type="pct"/>
            <w:shd w:val="clear" w:color="auto" w:fill="auto"/>
            <w:vAlign w:val="center"/>
          </w:tcPr>
          <w:p w:rsidRPr="00781112" w:rsidR="00B14519" w:rsidP="00827FF4" w:rsidRDefault="00B14519" w14:paraId="68DC0FBA" w14:textId="3776550F">
            <w:pPr>
              <w:jc w:val="center"/>
              <w:rPr>
                <w:rFonts w:cs="Arial"/>
                <w:color w:val="000000" w:themeColor="text1"/>
                <w:szCs w:val="16"/>
              </w:rPr>
            </w:pPr>
            <w:r w:rsidRPr="00781112">
              <w:rPr>
                <w:rFonts w:cs="Arial"/>
                <w:color w:val="000000" w:themeColor="text1"/>
                <w:szCs w:val="16"/>
              </w:rPr>
              <w:t>35.50</w:t>
            </w:r>
          </w:p>
        </w:tc>
        <w:tc>
          <w:tcPr>
            <w:tcW w:w="705" w:type="pct"/>
            <w:vAlign w:val="center"/>
          </w:tcPr>
          <w:p w:rsidRPr="00781112" w:rsidR="00B14519" w:rsidP="00827FF4" w:rsidRDefault="00B14519" w14:paraId="5D544F8D" w14:textId="7D5BE3EF">
            <w:pPr>
              <w:jc w:val="center"/>
              <w:rPr>
                <w:rFonts w:cs="Arial"/>
                <w:color w:val="000000" w:themeColor="text1"/>
                <w:szCs w:val="16"/>
              </w:rPr>
            </w:pPr>
            <w:r w:rsidRPr="00781112">
              <w:rPr>
                <w:rFonts w:cs="Arial"/>
                <w:color w:val="000000" w:themeColor="text1"/>
                <w:szCs w:val="16"/>
              </w:rPr>
              <w:t>35.00</w:t>
            </w:r>
          </w:p>
        </w:tc>
        <w:tc>
          <w:tcPr>
            <w:tcW w:w="705" w:type="pct"/>
            <w:vAlign w:val="center"/>
          </w:tcPr>
          <w:p w:rsidRPr="00781112" w:rsidR="00B14519" w:rsidP="00827FF4" w:rsidRDefault="00B14519" w14:paraId="067CAD2B" w14:textId="5DA2AE3C">
            <w:pPr>
              <w:jc w:val="center"/>
              <w:rPr>
                <w:rFonts w:cs="Arial"/>
                <w:color w:val="000000" w:themeColor="text1"/>
                <w:szCs w:val="16"/>
              </w:rPr>
            </w:pPr>
            <w:r w:rsidRPr="00781112">
              <w:rPr>
                <w:rFonts w:cs="Arial"/>
                <w:color w:val="000000" w:themeColor="text1"/>
                <w:szCs w:val="16"/>
              </w:rPr>
              <w:t>34.50</w:t>
            </w:r>
          </w:p>
        </w:tc>
        <w:tc>
          <w:tcPr>
            <w:tcW w:w="705" w:type="pct"/>
            <w:vAlign w:val="center"/>
          </w:tcPr>
          <w:p w:rsidRPr="00781112" w:rsidR="00B14519" w:rsidP="00827FF4" w:rsidRDefault="00B14519" w14:paraId="780BEF08" w14:textId="2245CB58">
            <w:pPr>
              <w:jc w:val="center"/>
              <w:rPr>
                <w:rFonts w:cs="Arial"/>
                <w:color w:val="000000" w:themeColor="text1"/>
                <w:szCs w:val="16"/>
              </w:rPr>
            </w:pPr>
            <w:r w:rsidRPr="00781112">
              <w:rPr>
                <w:rFonts w:cs="Arial"/>
                <w:color w:val="000000" w:themeColor="text1"/>
                <w:szCs w:val="16"/>
              </w:rPr>
              <w:t>34.00</w:t>
            </w:r>
          </w:p>
        </w:tc>
        <w:tc>
          <w:tcPr>
            <w:tcW w:w="705" w:type="pct"/>
            <w:vAlign w:val="center"/>
          </w:tcPr>
          <w:p w:rsidRPr="00781112" w:rsidR="00B14519" w:rsidP="00827FF4" w:rsidRDefault="00B14519" w14:paraId="7CDE10BF" w14:textId="33273B74">
            <w:pPr>
              <w:jc w:val="center"/>
              <w:rPr>
                <w:rFonts w:cs="Arial"/>
                <w:color w:val="000000" w:themeColor="text1"/>
                <w:szCs w:val="16"/>
              </w:rPr>
            </w:pPr>
            <w:r w:rsidRPr="00781112">
              <w:rPr>
                <w:rFonts w:cs="Arial"/>
                <w:color w:val="000000" w:themeColor="text1"/>
                <w:szCs w:val="16"/>
              </w:rPr>
              <w:t>33.50</w:t>
            </w:r>
          </w:p>
        </w:tc>
      </w:tr>
      <w:tr w:rsidRPr="00781112" w:rsidR="00B14519" w:rsidTr="00451D7E" w14:paraId="736D24EA" w14:textId="77777777">
        <w:tc>
          <w:tcPr>
            <w:tcW w:w="473" w:type="pct"/>
            <w:shd w:val="clear" w:color="auto" w:fill="auto"/>
            <w:vAlign w:val="center"/>
          </w:tcPr>
          <w:p w:rsidRPr="00781112" w:rsidR="00B14519" w:rsidP="00827FF4" w:rsidRDefault="00B14519" w14:paraId="56FB00C6" w14:textId="77777777">
            <w:pPr>
              <w:spacing w:before="0" w:after="0"/>
              <w:jc w:val="center"/>
              <w:rPr>
                <w:rFonts w:cs="Arial"/>
                <w:color w:val="000000" w:themeColor="text1"/>
                <w:szCs w:val="16"/>
              </w:rPr>
            </w:pPr>
            <w:r w:rsidRPr="00781112">
              <w:rPr>
                <w:rFonts w:cs="Arial"/>
                <w:color w:val="000000" w:themeColor="text1"/>
                <w:szCs w:val="16"/>
              </w:rPr>
              <w:t>Reading</w:t>
            </w:r>
          </w:p>
        </w:tc>
        <w:tc>
          <w:tcPr>
            <w:tcW w:w="381" w:type="pct"/>
            <w:shd w:val="clear" w:color="auto" w:fill="auto"/>
            <w:vAlign w:val="center"/>
          </w:tcPr>
          <w:p w:rsidRPr="00781112" w:rsidR="00B14519" w:rsidP="00827FF4" w:rsidRDefault="00B14519" w14:paraId="76599FEA" w14:textId="77777777">
            <w:pPr>
              <w:spacing w:before="0" w:after="0"/>
              <w:jc w:val="center"/>
              <w:rPr>
                <w:rFonts w:cs="Arial"/>
                <w:color w:val="000000" w:themeColor="text1"/>
                <w:szCs w:val="16"/>
              </w:rPr>
            </w:pPr>
            <w:r w:rsidRPr="00781112">
              <w:rPr>
                <w:rFonts w:cs="Arial"/>
                <w:color w:val="000000" w:themeColor="text1"/>
                <w:szCs w:val="16"/>
              </w:rPr>
              <w:t>C &lt;=</w:t>
            </w:r>
          </w:p>
        </w:tc>
        <w:tc>
          <w:tcPr>
            <w:tcW w:w="619" w:type="pct"/>
            <w:shd w:val="clear" w:color="auto" w:fill="auto"/>
            <w:vAlign w:val="center"/>
          </w:tcPr>
          <w:p w:rsidRPr="00781112" w:rsidR="00B14519" w:rsidDel="00DB0A73" w:rsidP="00827FF4" w:rsidRDefault="00B14519" w14:paraId="6758DB1A" w14:textId="51D63552">
            <w:pPr>
              <w:jc w:val="center"/>
              <w:rPr>
                <w:rFonts w:cs="Arial"/>
                <w:color w:val="000000" w:themeColor="text1"/>
                <w:szCs w:val="16"/>
              </w:rPr>
            </w:pPr>
            <w:r w:rsidRPr="00781112">
              <w:rPr>
                <w:rFonts w:cs="Arial"/>
                <w:color w:val="000000" w:themeColor="text1"/>
                <w:szCs w:val="16"/>
              </w:rPr>
              <w:t>Grade HS</w:t>
            </w:r>
          </w:p>
        </w:tc>
        <w:tc>
          <w:tcPr>
            <w:tcW w:w="705" w:type="pct"/>
            <w:shd w:val="clear" w:color="auto" w:fill="auto"/>
            <w:vAlign w:val="center"/>
          </w:tcPr>
          <w:p w:rsidRPr="00781112" w:rsidR="00B14519" w:rsidP="00827FF4" w:rsidRDefault="00B14519" w14:paraId="56DA6177" w14:textId="20AF4748">
            <w:pPr>
              <w:jc w:val="center"/>
              <w:rPr>
                <w:rFonts w:cs="Arial"/>
                <w:color w:val="000000" w:themeColor="text1"/>
                <w:szCs w:val="16"/>
              </w:rPr>
            </w:pPr>
            <w:r w:rsidRPr="00781112">
              <w:rPr>
                <w:rFonts w:cs="Arial"/>
                <w:color w:val="000000" w:themeColor="text1"/>
                <w:szCs w:val="16"/>
              </w:rPr>
              <w:t>41.00</w:t>
            </w:r>
          </w:p>
        </w:tc>
        <w:tc>
          <w:tcPr>
            <w:tcW w:w="705" w:type="pct"/>
            <w:vAlign w:val="center"/>
          </w:tcPr>
          <w:p w:rsidRPr="00781112" w:rsidR="00B14519" w:rsidP="00827FF4" w:rsidRDefault="00B14519" w14:paraId="12D9F716" w14:textId="7A56543C">
            <w:pPr>
              <w:jc w:val="center"/>
              <w:rPr>
                <w:rFonts w:cs="Arial"/>
                <w:color w:val="000000" w:themeColor="text1"/>
                <w:szCs w:val="16"/>
              </w:rPr>
            </w:pPr>
            <w:r w:rsidRPr="00781112">
              <w:rPr>
                <w:rFonts w:cs="Arial"/>
                <w:color w:val="000000" w:themeColor="text1"/>
                <w:szCs w:val="16"/>
              </w:rPr>
              <w:t>40.50</w:t>
            </w:r>
          </w:p>
        </w:tc>
        <w:tc>
          <w:tcPr>
            <w:tcW w:w="705" w:type="pct"/>
            <w:vAlign w:val="center"/>
          </w:tcPr>
          <w:p w:rsidRPr="00781112" w:rsidR="00B14519" w:rsidP="00827FF4" w:rsidRDefault="00B14519" w14:paraId="4EE8CD33" w14:textId="2A4DD9F9">
            <w:pPr>
              <w:jc w:val="center"/>
              <w:rPr>
                <w:rFonts w:cs="Arial"/>
                <w:color w:val="000000" w:themeColor="text1"/>
                <w:szCs w:val="16"/>
              </w:rPr>
            </w:pPr>
            <w:r w:rsidRPr="00781112">
              <w:rPr>
                <w:rFonts w:cs="Arial"/>
                <w:color w:val="000000" w:themeColor="text1"/>
                <w:szCs w:val="16"/>
              </w:rPr>
              <w:t>40.00</w:t>
            </w:r>
          </w:p>
        </w:tc>
        <w:tc>
          <w:tcPr>
            <w:tcW w:w="705" w:type="pct"/>
            <w:vAlign w:val="center"/>
          </w:tcPr>
          <w:p w:rsidRPr="00781112" w:rsidR="00B14519" w:rsidP="00827FF4" w:rsidRDefault="00B14519" w14:paraId="5414FEEF" w14:textId="05CDB931">
            <w:pPr>
              <w:jc w:val="center"/>
              <w:rPr>
                <w:rFonts w:cs="Arial"/>
                <w:color w:val="000000" w:themeColor="text1"/>
                <w:szCs w:val="16"/>
              </w:rPr>
            </w:pPr>
            <w:r w:rsidRPr="00781112">
              <w:rPr>
                <w:rFonts w:cs="Arial"/>
                <w:color w:val="000000" w:themeColor="text1"/>
                <w:szCs w:val="16"/>
              </w:rPr>
              <w:t>39.50</w:t>
            </w:r>
          </w:p>
        </w:tc>
        <w:tc>
          <w:tcPr>
            <w:tcW w:w="705" w:type="pct"/>
            <w:vAlign w:val="center"/>
          </w:tcPr>
          <w:p w:rsidRPr="00781112" w:rsidR="00B14519" w:rsidP="00827FF4" w:rsidRDefault="00B14519" w14:paraId="4484F5C2" w14:textId="609E66AA">
            <w:pPr>
              <w:jc w:val="center"/>
              <w:rPr>
                <w:rFonts w:cs="Arial"/>
                <w:color w:val="000000" w:themeColor="text1"/>
                <w:szCs w:val="16"/>
              </w:rPr>
            </w:pPr>
            <w:r w:rsidRPr="00781112">
              <w:rPr>
                <w:rFonts w:cs="Arial"/>
                <w:color w:val="000000" w:themeColor="text1"/>
                <w:szCs w:val="16"/>
              </w:rPr>
              <w:t>39.00</w:t>
            </w:r>
          </w:p>
        </w:tc>
      </w:tr>
      <w:tr w:rsidRPr="00781112" w:rsidR="00B14519" w:rsidTr="00451D7E" w14:paraId="311AB0DD" w14:textId="77777777">
        <w:tc>
          <w:tcPr>
            <w:tcW w:w="473" w:type="pct"/>
            <w:shd w:val="clear" w:color="auto" w:fill="auto"/>
            <w:vAlign w:val="center"/>
          </w:tcPr>
          <w:p w:rsidRPr="00781112" w:rsidR="00B14519" w:rsidP="00827FF4" w:rsidRDefault="00B14519" w14:paraId="3D2E0CB6" w14:textId="77777777">
            <w:pPr>
              <w:spacing w:before="0" w:after="0"/>
              <w:jc w:val="center"/>
              <w:rPr>
                <w:rFonts w:cs="Arial"/>
                <w:color w:val="000000" w:themeColor="text1"/>
                <w:szCs w:val="16"/>
              </w:rPr>
            </w:pPr>
            <w:r w:rsidRPr="00781112">
              <w:rPr>
                <w:rFonts w:cs="Arial"/>
                <w:color w:val="000000" w:themeColor="text1"/>
                <w:szCs w:val="16"/>
              </w:rPr>
              <w:t>Math</w:t>
            </w:r>
          </w:p>
        </w:tc>
        <w:tc>
          <w:tcPr>
            <w:tcW w:w="381" w:type="pct"/>
            <w:shd w:val="clear" w:color="auto" w:fill="auto"/>
            <w:vAlign w:val="center"/>
          </w:tcPr>
          <w:p w:rsidRPr="00781112" w:rsidR="00B14519" w:rsidP="00827FF4" w:rsidRDefault="00B14519" w14:paraId="2AAA6495" w14:textId="77777777">
            <w:pPr>
              <w:spacing w:before="0" w:after="0"/>
              <w:jc w:val="center"/>
              <w:rPr>
                <w:rFonts w:cs="Arial"/>
                <w:color w:val="000000" w:themeColor="text1"/>
                <w:szCs w:val="16"/>
              </w:rPr>
            </w:pPr>
            <w:r w:rsidRPr="00781112">
              <w:rPr>
                <w:rFonts w:cs="Arial"/>
                <w:color w:val="000000" w:themeColor="text1"/>
                <w:szCs w:val="16"/>
              </w:rPr>
              <w:t>A &lt;=</w:t>
            </w:r>
          </w:p>
        </w:tc>
        <w:tc>
          <w:tcPr>
            <w:tcW w:w="619" w:type="pct"/>
            <w:shd w:val="clear" w:color="auto" w:fill="auto"/>
            <w:vAlign w:val="center"/>
          </w:tcPr>
          <w:p w:rsidRPr="00781112" w:rsidR="00B14519" w:rsidDel="00DB0A73" w:rsidP="00827FF4" w:rsidRDefault="00B14519" w14:paraId="65E16006" w14:textId="0FBAD82F">
            <w:pPr>
              <w:jc w:val="center"/>
              <w:rPr>
                <w:rFonts w:cs="Arial"/>
                <w:color w:val="000000" w:themeColor="text1"/>
                <w:szCs w:val="16"/>
              </w:rPr>
            </w:pPr>
            <w:r w:rsidRPr="00781112">
              <w:rPr>
                <w:rFonts w:cs="Arial"/>
                <w:color w:val="000000" w:themeColor="text1"/>
                <w:szCs w:val="16"/>
              </w:rPr>
              <w:t>Grade 4</w:t>
            </w:r>
          </w:p>
        </w:tc>
        <w:tc>
          <w:tcPr>
            <w:tcW w:w="705" w:type="pct"/>
            <w:shd w:val="clear" w:color="auto" w:fill="auto"/>
            <w:vAlign w:val="center"/>
          </w:tcPr>
          <w:p w:rsidRPr="00781112" w:rsidR="00B14519" w:rsidP="00827FF4" w:rsidRDefault="00B14519" w14:paraId="122DB35A" w14:textId="50E48575">
            <w:pPr>
              <w:jc w:val="center"/>
              <w:rPr>
                <w:rFonts w:cs="Arial"/>
                <w:color w:val="000000" w:themeColor="text1"/>
                <w:szCs w:val="16"/>
              </w:rPr>
            </w:pPr>
            <w:r w:rsidRPr="00781112">
              <w:rPr>
                <w:rFonts w:cs="Arial"/>
                <w:color w:val="000000" w:themeColor="text1"/>
                <w:szCs w:val="16"/>
              </w:rPr>
              <w:t>27.50</w:t>
            </w:r>
          </w:p>
        </w:tc>
        <w:tc>
          <w:tcPr>
            <w:tcW w:w="705" w:type="pct"/>
            <w:vAlign w:val="center"/>
          </w:tcPr>
          <w:p w:rsidRPr="00781112" w:rsidR="00B14519" w:rsidP="00827FF4" w:rsidRDefault="00B14519" w14:paraId="7E46501E" w14:textId="6CB1A41D">
            <w:pPr>
              <w:jc w:val="center"/>
              <w:rPr>
                <w:rFonts w:cs="Arial"/>
                <w:color w:val="000000" w:themeColor="text1"/>
                <w:szCs w:val="16"/>
              </w:rPr>
            </w:pPr>
            <w:r w:rsidRPr="00781112">
              <w:rPr>
                <w:rFonts w:cs="Arial"/>
                <w:color w:val="000000" w:themeColor="text1"/>
                <w:szCs w:val="16"/>
              </w:rPr>
              <w:t>27.00</w:t>
            </w:r>
          </w:p>
        </w:tc>
        <w:tc>
          <w:tcPr>
            <w:tcW w:w="705" w:type="pct"/>
            <w:vAlign w:val="center"/>
          </w:tcPr>
          <w:p w:rsidRPr="00781112" w:rsidR="00B14519" w:rsidP="00827FF4" w:rsidRDefault="00B14519" w14:paraId="6A7C9997" w14:textId="58A4736A">
            <w:pPr>
              <w:jc w:val="center"/>
              <w:rPr>
                <w:rFonts w:cs="Arial"/>
                <w:color w:val="000000" w:themeColor="text1"/>
                <w:szCs w:val="16"/>
              </w:rPr>
            </w:pPr>
            <w:r w:rsidRPr="00781112">
              <w:rPr>
                <w:rFonts w:cs="Arial"/>
                <w:color w:val="000000" w:themeColor="text1"/>
                <w:szCs w:val="16"/>
              </w:rPr>
              <w:t>26.50</w:t>
            </w:r>
          </w:p>
        </w:tc>
        <w:tc>
          <w:tcPr>
            <w:tcW w:w="705" w:type="pct"/>
            <w:vAlign w:val="center"/>
          </w:tcPr>
          <w:p w:rsidRPr="00781112" w:rsidR="00B14519" w:rsidP="00827FF4" w:rsidRDefault="00B14519" w14:paraId="491D1816" w14:textId="09E4A313">
            <w:pPr>
              <w:jc w:val="center"/>
              <w:rPr>
                <w:rFonts w:cs="Arial"/>
                <w:color w:val="000000" w:themeColor="text1"/>
                <w:szCs w:val="16"/>
              </w:rPr>
            </w:pPr>
            <w:r w:rsidRPr="00781112">
              <w:rPr>
                <w:rFonts w:cs="Arial"/>
                <w:color w:val="000000" w:themeColor="text1"/>
                <w:szCs w:val="16"/>
              </w:rPr>
              <w:t>26.00</w:t>
            </w:r>
          </w:p>
        </w:tc>
        <w:tc>
          <w:tcPr>
            <w:tcW w:w="705" w:type="pct"/>
            <w:vAlign w:val="center"/>
          </w:tcPr>
          <w:p w:rsidRPr="00781112" w:rsidR="00B14519" w:rsidP="00827FF4" w:rsidRDefault="00B14519" w14:paraId="7C31E2D9" w14:textId="6B280022">
            <w:pPr>
              <w:jc w:val="center"/>
              <w:rPr>
                <w:rFonts w:cs="Arial"/>
                <w:color w:val="000000" w:themeColor="text1"/>
                <w:szCs w:val="16"/>
              </w:rPr>
            </w:pPr>
            <w:r w:rsidRPr="00781112">
              <w:rPr>
                <w:rFonts w:cs="Arial"/>
                <w:color w:val="000000" w:themeColor="text1"/>
                <w:szCs w:val="16"/>
              </w:rPr>
              <w:t>25.50</w:t>
            </w:r>
          </w:p>
        </w:tc>
      </w:tr>
      <w:tr w:rsidRPr="00781112" w:rsidR="00B14519" w:rsidTr="00451D7E" w14:paraId="1F14A6A0" w14:textId="77777777">
        <w:tc>
          <w:tcPr>
            <w:tcW w:w="473" w:type="pct"/>
            <w:shd w:val="clear" w:color="auto" w:fill="auto"/>
            <w:vAlign w:val="center"/>
          </w:tcPr>
          <w:p w:rsidRPr="00781112" w:rsidR="00B14519" w:rsidP="00827FF4" w:rsidRDefault="00B14519" w14:paraId="67FFD637" w14:textId="77777777">
            <w:pPr>
              <w:spacing w:before="0" w:after="0"/>
              <w:jc w:val="center"/>
              <w:rPr>
                <w:rFonts w:cs="Arial"/>
                <w:color w:val="000000" w:themeColor="text1"/>
                <w:szCs w:val="16"/>
              </w:rPr>
            </w:pPr>
            <w:r w:rsidRPr="00781112">
              <w:rPr>
                <w:rFonts w:cs="Arial"/>
                <w:color w:val="000000" w:themeColor="text1"/>
                <w:szCs w:val="16"/>
              </w:rPr>
              <w:t>Math</w:t>
            </w:r>
          </w:p>
        </w:tc>
        <w:tc>
          <w:tcPr>
            <w:tcW w:w="381" w:type="pct"/>
            <w:shd w:val="clear" w:color="auto" w:fill="auto"/>
            <w:vAlign w:val="center"/>
          </w:tcPr>
          <w:p w:rsidRPr="00781112" w:rsidR="00B14519" w:rsidP="00827FF4" w:rsidRDefault="00B14519" w14:paraId="5CC9E434" w14:textId="77777777">
            <w:pPr>
              <w:spacing w:before="0" w:after="0"/>
              <w:jc w:val="center"/>
              <w:rPr>
                <w:rFonts w:cs="Arial"/>
                <w:color w:val="000000" w:themeColor="text1"/>
                <w:szCs w:val="16"/>
              </w:rPr>
            </w:pPr>
            <w:r w:rsidRPr="00781112">
              <w:rPr>
                <w:rFonts w:cs="Arial"/>
                <w:color w:val="000000" w:themeColor="text1"/>
                <w:szCs w:val="16"/>
              </w:rPr>
              <w:t>B &lt;=</w:t>
            </w:r>
          </w:p>
        </w:tc>
        <w:tc>
          <w:tcPr>
            <w:tcW w:w="619" w:type="pct"/>
            <w:shd w:val="clear" w:color="auto" w:fill="auto"/>
            <w:vAlign w:val="center"/>
          </w:tcPr>
          <w:p w:rsidRPr="00781112" w:rsidR="00B14519" w:rsidDel="00DB0A73" w:rsidP="00827FF4" w:rsidRDefault="00B14519" w14:paraId="48449221" w14:textId="1DE29BDC">
            <w:pPr>
              <w:jc w:val="center"/>
              <w:rPr>
                <w:rFonts w:cs="Arial"/>
                <w:color w:val="000000" w:themeColor="text1"/>
                <w:szCs w:val="16"/>
              </w:rPr>
            </w:pPr>
            <w:r w:rsidRPr="00781112">
              <w:rPr>
                <w:rFonts w:cs="Arial"/>
                <w:color w:val="000000" w:themeColor="text1"/>
                <w:szCs w:val="16"/>
              </w:rPr>
              <w:t>Grade 8</w:t>
            </w:r>
          </w:p>
        </w:tc>
        <w:tc>
          <w:tcPr>
            <w:tcW w:w="705" w:type="pct"/>
            <w:shd w:val="clear" w:color="auto" w:fill="auto"/>
            <w:vAlign w:val="center"/>
          </w:tcPr>
          <w:p w:rsidRPr="00781112" w:rsidR="00B14519" w:rsidP="00827FF4" w:rsidRDefault="00B14519" w14:paraId="09A6E3C5" w14:textId="2E8BFD65">
            <w:pPr>
              <w:jc w:val="center"/>
              <w:rPr>
                <w:rFonts w:cs="Arial"/>
                <w:color w:val="000000" w:themeColor="text1"/>
                <w:szCs w:val="16"/>
              </w:rPr>
            </w:pPr>
            <w:r w:rsidRPr="00781112">
              <w:rPr>
                <w:rFonts w:cs="Arial"/>
                <w:color w:val="000000" w:themeColor="text1"/>
                <w:szCs w:val="16"/>
              </w:rPr>
              <w:t>28.50</w:t>
            </w:r>
          </w:p>
        </w:tc>
        <w:tc>
          <w:tcPr>
            <w:tcW w:w="705" w:type="pct"/>
            <w:vAlign w:val="center"/>
          </w:tcPr>
          <w:p w:rsidRPr="00781112" w:rsidR="00B14519" w:rsidP="00827FF4" w:rsidRDefault="00B14519" w14:paraId="627C9FA2" w14:textId="428379CE">
            <w:pPr>
              <w:jc w:val="center"/>
              <w:rPr>
                <w:rFonts w:cs="Arial"/>
                <w:color w:val="000000" w:themeColor="text1"/>
                <w:szCs w:val="16"/>
              </w:rPr>
            </w:pPr>
            <w:r w:rsidRPr="00781112">
              <w:rPr>
                <w:rFonts w:cs="Arial"/>
                <w:color w:val="000000" w:themeColor="text1"/>
                <w:szCs w:val="16"/>
              </w:rPr>
              <w:t>28.00</w:t>
            </w:r>
          </w:p>
        </w:tc>
        <w:tc>
          <w:tcPr>
            <w:tcW w:w="705" w:type="pct"/>
            <w:vAlign w:val="center"/>
          </w:tcPr>
          <w:p w:rsidRPr="00781112" w:rsidR="00B14519" w:rsidP="00827FF4" w:rsidRDefault="00B14519" w14:paraId="6204E3FD" w14:textId="081B5532">
            <w:pPr>
              <w:jc w:val="center"/>
              <w:rPr>
                <w:rFonts w:cs="Arial"/>
                <w:color w:val="000000" w:themeColor="text1"/>
                <w:szCs w:val="16"/>
              </w:rPr>
            </w:pPr>
            <w:r w:rsidRPr="00781112">
              <w:rPr>
                <w:rFonts w:cs="Arial"/>
                <w:color w:val="000000" w:themeColor="text1"/>
                <w:szCs w:val="16"/>
              </w:rPr>
              <w:t>27.50</w:t>
            </w:r>
          </w:p>
        </w:tc>
        <w:tc>
          <w:tcPr>
            <w:tcW w:w="705" w:type="pct"/>
            <w:vAlign w:val="center"/>
          </w:tcPr>
          <w:p w:rsidRPr="00781112" w:rsidR="00B14519" w:rsidP="00827FF4" w:rsidRDefault="00B14519" w14:paraId="70AB4E74" w14:textId="67486BA0">
            <w:pPr>
              <w:jc w:val="center"/>
              <w:rPr>
                <w:rFonts w:cs="Arial"/>
                <w:color w:val="000000" w:themeColor="text1"/>
                <w:szCs w:val="16"/>
              </w:rPr>
            </w:pPr>
            <w:r w:rsidRPr="00781112">
              <w:rPr>
                <w:rFonts w:cs="Arial"/>
                <w:color w:val="000000" w:themeColor="text1"/>
                <w:szCs w:val="16"/>
              </w:rPr>
              <w:t>27.00</w:t>
            </w:r>
          </w:p>
        </w:tc>
        <w:tc>
          <w:tcPr>
            <w:tcW w:w="705" w:type="pct"/>
            <w:vAlign w:val="center"/>
          </w:tcPr>
          <w:p w:rsidRPr="00781112" w:rsidR="00B14519" w:rsidP="00827FF4" w:rsidRDefault="00B14519" w14:paraId="76EDA768" w14:textId="58627E7B">
            <w:pPr>
              <w:jc w:val="center"/>
              <w:rPr>
                <w:rFonts w:cs="Arial"/>
                <w:color w:val="000000" w:themeColor="text1"/>
                <w:szCs w:val="16"/>
              </w:rPr>
            </w:pPr>
            <w:r w:rsidRPr="00781112">
              <w:rPr>
                <w:rFonts w:cs="Arial"/>
                <w:color w:val="000000" w:themeColor="text1"/>
                <w:szCs w:val="16"/>
              </w:rPr>
              <w:t>26.50</w:t>
            </w:r>
          </w:p>
        </w:tc>
      </w:tr>
      <w:tr w:rsidRPr="00781112" w:rsidR="00B14519" w:rsidTr="00451D7E" w14:paraId="60CD7006" w14:textId="77777777">
        <w:tc>
          <w:tcPr>
            <w:tcW w:w="473" w:type="pct"/>
            <w:shd w:val="clear" w:color="auto" w:fill="auto"/>
            <w:vAlign w:val="center"/>
          </w:tcPr>
          <w:p w:rsidRPr="00781112" w:rsidR="00B14519" w:rsidP="00827FF4" w:rsidRDefault="00B14519" w14:paraId="76491141" w14:textId="77777777">
            <w:pPr>
              <w:spacing w:before="0" w:after="0"/>
              <w:jc w:val="center"/>
              <w:rPr>
                <w:rFonts w:cs="Arial"/>
                <w:color w:val="000000" w:themeColor="text1"/>
                <w:szCs w:val="16"/>
              </w:rPr>
            </w:pPr>
            <w:r w:rsidRPr="00781112">
              <w:rPr>
                <w:rFonts w:cs="Arial"/>
                <w:color w:val="000000" w:themeColor="text1"/>
                <w:szCs w:val="16"/>
              </w:rPr>
              <w:lastRenderedPageBreak/>
              <w:t>Math</w:t>
            </w:r>
          </w:p>
        </w:tc>
        <w:tc>
          <w:tcPr>
            <w:tcW w:w="381" w:type="pct"/>
            <w:shd w:val="clear" w:color="auto" w:fill="auto"/>
            <w:vAlign w:val="center"/>
          </w:tcPr>
          <w:p w:rsidRPr="00781112" w:rsidR="00B14519" w:rsidP="00827FF4" w:rsidRDefault="00B14519" w14:paraId="6C27CF3D" w14:textId="77777777">
            <w:pPr>
              <w:spacing w:before="0" w:after="0"/>
              <w:jc w:val="center"/>
              <w:rPr>
                <w:rFonts w:cs="Arial"/>
                <w:color w:val="000000" w:themeColor="text1"/>
                <w:szCs w:val="16"/>
              </w:rPr>
            </w:pPr>
            <w:r w:rsidRPr="00781112">
              <w:rPr>
                <w:rFonts w:cs="Arial"/>
                <w:color w:val="000000" w:themeColor="text1"/>
                <w:szCs w:val="16"/>
              </w:rPr>
              <w:t>C &lt;=</w:t>
            </w:r>
          </w:p>
        </w:tc>
        <w:tc>
          <w:tcPr>
            <w:tcW w:w="619" w:type="pct"/>
            <w:shd w:val="clear" w:color="auto" w:fill="auto"/>
            <w:vAlign w:val="center"/>
          </w:tcPr>
          <w:p w:rsidRPr="00781112" w:rsidR="00B14519" w:rsidDel="00DB0A73" w:rsidP="00827FF4" w:rsidRDefault="00B14519" w14:paraId="4E465544" w14:textId="4F893AB5">
            <w:pPr>
              <w:jc w:val="center"/>
              <w:rPr>
                <w:rFonts w:cs="Arial"/>
                <w:color w:val="000000" w:themeColor="text1"/>
                <w:szCs w:val="16"/>
              </w:rPr>
            </w:pPr>
            <w:r w:rsidRPr="00781112">
              <w:rPr>
                <w:rFonts w:cs="Arial"/>
                <w:color w:val="000000" w:themeColor="text1"/>
                <w:szCs w:val="16"/>
              </w:rPr>
              <w:t>Grade HS</w:t>
            </w:r>
          </w:p>
        </w:tc>
        <w:tc>
          <w:tcPr>
            <w:tcW w:w="705" w:type="pct"/>
            <w:shd w:val="clear" w:color="auto" w:fill="auto"/>
            <w:vAlign w:val="center"/>
          </w:tcPr>
          <w:p w:rsidRPr="00781112" w:rsidR="00B14519" w:rsidP="00827FF4" w:rsidRDefault="00B14519" w14:paraId="7B41E026" w14:textId="6E6F2C10">
            <w:pPr>
              <w:jc w:val="center"/>
              <w:rPr>
                <w:rFonts w:cs="Arial"/>
                <w:color w:val="000000" w:themeColor="text1"/>
                <w:szCs w:val="16"/>
              </w:rPr>
            </w:pPr>
            <w:r w:rsidRPr="00781112">
              <w:rPr>
                <w:rFonts w:cs="Arial"/>
                <w:color w:val="000000" w:themeColor="text1"/>
                <w:szCs w:val="16"/>
              </w:rPr>
              <w:t>20.50</w:t>
            </w:r>
          </w:p>
        </w:tc>
        <w:tc>
          <w:tcPr>
            <w:tcW w:w="705" w:type="pct"/>
            <w:vAlign w:val="center"/>
          </w:tcPr>
          <w:p w:rsidRPr="00781112" w:rsidR="00B14519" w:rsidP="00827FF4" w:rsidRDefault="00B14519" w14:paraId="294118D4" w14:textId="54195603">
            <w:pPr>
              <w:jc w:val="center"/>
              <w:rPr>
                <w:rFonts w:cs="Arial"/>
                <w:color w:val="000000" w:themeColor="text1"/>
                <w:szCs w:val="16"/>
              </w:rPr>
            </w:pPr>
            <w:r w:rsidRPr="00781112">
              <w:rPr>
                <w:rFonts w:cs="Arial"/>
                <w:color w:val="000000" w:themeColor="text1"/>
                <w:szCs w:val="16"/>
              </w:rPr>
              <w:t>20.00</w:t>
            </w:r>
          </w:p>
        </w:tc>
        <w:tc>
          <w:tcPr>
            <w:tcW w:w="705" w:type="pct"/>
            <w:vAlign w:val="center"/>
          </w:tcPr>
          <w:p w:rsidRPr="00781112" w:rsidR="00B14519" w:rsidP="00827FF4" w:rsidRDefault="00B14519" w14:paraId="41623CC8" w14:textId="4F75F535">
            <w:pPr>
              <w:jc w:val="center"/>
              <w:rPr>
                <w:rFonts w:cs="Arial"/>
                <w:color w:val="000000" w:themeColor="text1"/>
                <w:szCs w:val="16"/>
              </w:rPr>
            </w:pPr>
            <w:r w:rsidRPr="00781112">
              <w:rPr>
                <w:rFonts w:cs="Arial"/>
                <w:color w:val="000000" w:themeColor="text1"/>
                <w:szCs w:val="16"/>
              </w:rPr>
              <w:t>19.50</w:t>
            </w:r>
          </w:p>
        </w:tc>
        <w:tc>
          <w:tcPr>
            <w:tcW w:w="705" w:type="pct"/>
            <w:vAlign w:val="center"/>
          </w:tcPr>
          <w:p w:rsidRPr="00781112" w:rsidR="00B14519" w:rsidP="00827FF4" w:rsidRDefault="00B14519" w14:paraId="70C28E3C" w14:textId="4F91601C">
            <w:pPr>
              <w:jc w:val="center"/>
              <w:rPr>
                <w:rFonts w:cs="Arial"/>
                <w:color w:val="000000" w:themeColor="text1"/>
                <w:szCs w:val="16"/>
              </w:rPr>
            </w:pPr>
            <w:r w:rsidRPr="00781112">
              <w:rPr>
                <w:rFonts w:cs="Arial"/>
                <w:color w:val="000000" w:themeColor="text1"/>
                <w:szCs w:val="16"/>
              </w:rPr>
              <w:t>19.00</w:t>
            </w:r>
          </w:p>
        </w:tc>
        <w:tc>
          <w:tcPr>
            <w:tcW w:w="705" w:type="pct"/>
            <w:vAlign w:val="center"/>
          </w:tcPr>
          <w:p w:rsidRPr="00781112" w:rsidR="00B14519" w:rsidP="00827FF4" w:rsidRDefault="00B14519" w14:paraId="72D77BDF" w14:textId="662A73D4">
            <w:pPr>
              <w:jc w:val="center"/>
              <w:rPr>
                <w:rFonts w:cs="Arial"/>
                <w:color w:val="000000" w:themeColor="text1"/>
                <w:szCs w:val="16"/>
              </w:rPr>
            </w:pPr>
            <w:r w:rsidRPr="00781112">
              <w:rPr>
                <w:rFonts w:cs="Arial"/>
                <w:color w:val="000000" w:themeColor="text1"/>
                <w:szCs w:val="16"/>
              </w:rPr>
              <w:t>18.50</w:t>
            </w:r>
          </w:p>
        </w:tc>
      </w:tr>
    </w:tbl>
    <w:p w:rsidRPr="00781112" w:rsidR="00DD5B7A" w:rsidP="00DD5B7A" w:rsidRDefault="00DD5B7A" w14:paraId="05E796DD" w14:textId="77777777">
      <w:pPr>
        <w:rPr>
          <w:b/>
          <w:color w:val="000000" w:themeColor="text1"/>
        </w:rPr>
      </w:pPr>
    </w:p>
    <w:p w:rsidRPr="00781112" w:rsidR="00DD5B7A" w:rsidP="00DD5B7A" w:rsidRDefault="00DD5B7A" w14:paraId="209349EB" w14:textId="77777777">
      <w:pPr>
        <w:rPr>
          <w:b/>
          <w:color w:val="000000" w:themeColor="text1"/>
        </w:rPr>
      </w:pPr>
      <w:r w:rsidRPr="00781112">
        <w:rPr>
          <w:b/>
          <w:color w:val="000000" w:themeColor="text1"/>
        </w:rPr>
        <w:t xml:space="preserve">Targets: Description of Stakeholder Input </w:t>
      </w:r>
    </w:p>
    <w:p w:rsidRPr="00781112" w:rsidR="00DD5B7A" w:rsidP="00DD5B7A" w:rsidRDefault="00DD5B7A" w14:paraId="1A8E431E" w14:textId="45368C9A">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br/>
        <w:t/>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br/>
        <w:t/>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br/>
        <w:t/>
        <w:br/>
        <w:t>The baseline data from FFY2018 were calculated as the difference between the proficiency rate of children with disabilities and an IEP taking the state-wide assessments and the proficiency rate of ALL students taking the state-wide assessment. Disaggregation by subject area (math and reading) and grade level (4th, 8th, and 11th) was conducted prior to calculations. These calculations were presented and accepted by stakeholders during the final stakeholder meeting in September 2021.</w:t>
      </w:r>
    </w:p>
    <w:p w:rsidRPr="00781112" w:rsidR="00DD5B7A" w:rsidP="00DD5B7A" w:rsidRDefault="00DD5B7A" w14:paraId="5EB19DE7" w14:textId="77777777">
      <w:pPr>
        <w:spacing w:before="0" w:after="200" w:line="276" w:lineRule="auto"/>
        <w:rPr>
          <w:b/>
          <w:color w:val="000000" w:themeColor="text1"/>
        </w:rPr>
      </w:pPr>
    </w:p>
    <w:p w:rsidRPr="00781112" w:rsidR="00DD5B7A" w:rsidP="00DD5B7A" w:rsidRDefault="00FA33C9" w14:paraId="5F03961C" w14:textId="6F5CB644">
      <w:pPr>
        <w:rPr>
          <w:b/>
          <w:color w:val="000000" w:themeColor="text1"/>
        </w:rPr>
      </w:pPr>
      <w:r>
        <w:rPr>
          <w:b/>
          <w:color w:val="000000" w:themeColor="text1"/>
        </w:rPr>
        <w:t>FFY 2021 Data Disaggregation from EDFacts</w:t>
      </w:r>
    </w:p>
    <w:p w:rsidRPr="00781112" w:rsidR="00DD5B7A" w:rsidP="00DD5B7A" w:rsidRDefault="00DD5B7A" w14:paraId="27A29F4B" w14:textId="77777777">
      <w:pPr>
        <w:rPr>
          <w:rFonts w:cs="Arial"/>
          <w:b/>
          <w:color w:val="000000" w:themeColor="text1"/>
          <w:szCs w:val="16"/>
        </w:rPr>
      </w:pPr>
      <w:r w:rsidRPr="00781112">
        <w:rPr>
          <w:rFonts w:cs="Arial"/>
          <w:b/>
          <w:color w:val="000000" w:themeColor="text1"/>
          <w:szCs w:val="16"/>
        </w:rPr>
        <w:t xml:space="preserve">Data Source:  </w:t>
      </w:r>
    </w:p>
    <w:p w:rsidRPr="00781112" w:rsidR="00DD5B7A" w:rsidP="00DD5B7A" w:rsidRDefault="00DD5B7A" w14:paraId="24C5C209" w14:textId="7C8C8769">
      <w:pPr>
        <w:rPr>
          <w:rFonts w:cs="Arial"/>
          <w:color w:val="000000" w:themeColor="text1"/>
          <w:szCs w:val="16"/>
        </w:rPr>
      </w:pPr>
      <w:r w:rsidRPr="00781112">
        <w:rPr>
          <w:rFonts w:cs="Arial"/>
          <w:color w:val="000000" w:themeColor="text1"/>
          <w:szCs w:val="16"/>
        </w:rPr>
        <w:t>SY 2021-22 Assessment Data Groups - Reading (EDFacts file spec FS178; Data Group: 584)</w:t>
      </w:r>
    </w:p>
    <w:p w:rsidRPr="00781112" w:rsidR="00DD5B7A" w:rsidP="00DD5B7A" w:rsidRDefault="00DD5B7A" w14:paraId="51B1992D" w14:textId="77777777">
      <w:pPr>
        <w:rPr>
          <w:rFonts w:cs="Arial"/>
          <w:b/>
          <w:color w:val="000000" w:themeColor="text1"/>
          <w:szCs w:val="16"/>
        </w:rPr>
      </w:pPr>
      <w:r w:rsidRPr="00781112">
        <w:rPr>
          <w:rFonts w:cs="Arial"/>
          <w:b/>
          <w:color w:val="000000" w:themeColor="text1"/>
          <w:szCs w:val="16"/>
        </w:rPr>
        <w:t xml:space="preserve">Date: </w:t>
      </w:r>
    </w:p>
    <w:p w:rsidRPr="00781112" w:rsidR="00DD5B7A" w:rsidP="00DD5B7A" w:rsidRDefault="00DD5B7A" w14:paraId="254E3F3F" w14:textId="7BE38E1B">
      <w:pPr>
        <w:rPr>
          <w:rFonts w:cs="Arial"/>
          <w:color w:val="000000" w:themeColor="text1"/>
          <w:szCs w:val="16"/>
        </w:rPr>
      </w:pPr>
      <w:r w:rsidRPr="00781112">
        <w:rPr>
          <w:rFonts w:cs="Arial"/>
          <w:color w:val="000000" w:themeColor="text1"/>
          <w:szCs w:val="16"/>
        </w:rPr>
        <w:t>04/05/2023</w:t>
      </w:r>
    </w:p>
    <w:p w:rsidRPr="00781112" w:rsidR="00DD5B7A" w:rsidP="00DD5B7A" w:rsidRDefault="00DD5B7A" w14:paraId="45DD1CF1" w14:textId="21DE530C">
      <w:pPr>
        <w:rPr>
          <w:b/>
          <w:color w:val="000000" w:themeColor="text1"/>
        </w:rPr>
      </w:pPr>
      <w:r w:rsidRPr="00781112">
        <w:rPr>
          <w:b/>
          <w:color w:val="000000" w:themeColor="text1"/>
        </w:rPr>
        <w:t>Reading Assessment Proficiency Data by Grade</w:t>
      </w:r>
    </w:p>
    <w:tbl>
      <w:tblPr>
        <w:tblStyle w:val="TableGrid"/>
        <w:tblW w:w="5000" w:type="pct"/>
        <w:tblLayout w:type="fixed"/>
        <w:tblLook w:val="04A0" w:firstRow="1" w:lastRow="0" w:firstColumn="1" w:lastColumn="0" w:noHBand="0" w:noVBand="1"/>
        <w:tblCaption w:val="B03DSSPARTDATABYGRDRLA"/>
      </w:tblPr>
      <w:tblGrid>
        <w:gridCol w:w="3775"/>
        <w:gridCol w:w="2337"/>
        <w:gridCol w:w="2339"/>
        <w:gridCol w:w="2339"/>
      </w:tblGrid>
      <w:tr w:rsidRPr="00781112" w:rsidR="00847776" w:rsidTr="00E95FBF" w14:paraId="6DA55728" w14:textId="77777777">
        <w:tc>
          <w:tcPr>
            <w:tcW w:w="1749" w:type="pct"/>
            <w:shd w:val="clear" w:color="auto" w:fill="auto"/>
          </w:tcPr>
          <w:p w:rsidRPr="00781112" w:rsidR="00DD5B7A" w:rsidP="00827FF4" w:rsidRDefault="00835EAD" w14:paraId="4EAC2736" w14:textId="6924CA80">
            <w:pPr>
              <w:jc w:val="center"/>
              <w:rPr>
                <w:rFonts w:cs="Arial"/>
                <w:b/>
                <w:bCs/>
                <w:color w:val="000000" w:themeColor="text1"/>
                <w:szCs w:val="16"/>
              </w:rPr>
            </w:pPr>
            <w:r w:rsidRPr="00781112">
              <w:rPr>
                <w:rFonts w:cs="Arial"/>
                <w:b/>
                <w:bCs/>
                <w:color w:val="000000" w:themeColor="text1"/>
                <w:szCs w:val="16"/>
              </w:rPr>
              <w:t>Group</w:t>
            </w:r>
          </w:p>
        </w:tc>
        <w:tc>
          <w:tcPr>
            <w:tcW w:w="1083" w:type="pct"/>
            <w:shd w:val="clear" w:color="auto" w:fill="auto"/>
            <w:vAlign w:val="center"/>
          </w:tcPr>
          <w:p w:rsidRPr="00781112" w:rsidR="00DD5B7A" w:rsidP="00827FF4" w:rsidRDefault="00DD5B7A" w14:paraId="3D691E68" w14:textId="255E6CDB">
            <w:pPr>
              <w:jc w:val="center"/>
              <w:rPr>
                <w:rFonts w:cs="Arial"/>
                <w:b/>
                <w:bCs/>
                <w:color w:val="000000" w:themeColor="text1"/>
                <w:szCs w:val="16"/>
              </w:rPr>
            </w:pPr>
            <w:r w:rsidRPr="00781112">
              <w:rPr>
                <w:rFonts w:cs="Arial"/>
                <w:b/>
                <w:bCs/>
                <w:color w:val="000000" w:themeColor="text1"/>
                <w:szCs w:val="16"/>
              </w:rPr>
              <w:t>Grade 4</w:t>
            </w:r>
          </w:p>
        </w:tc>
        <w:tc>
          <w:tcPr>
            <w:tcW w:w="1084" w:type="pct"/>
            <w:shd w:val="clear" w:color="auto" w:fill="auto"/>
            <w:vAlign w:val="center"/>
          </w:tcPr>
          <w:p w:rsidRPr="00781112" w:rsidR="00DD5B7A" w:rsidP="00827FF4" w:rsidRDefault="00DD5B7A" w14:paraId="04C042D1" w14:textId="5F31110D">
            <w:pPr>
              <w:jc w:val="center"/>
              <w:rPr>
                <w:rFonts w:cs="Arial"/>
                <w:b/>
                <w:bCs/>
                <w:color w:val="000000" w:themeColor="text1"/>
                <w:szCs w:val="16"/>
              </w:rPr>
            </w:pPr>
            <w:r w:rsidRPr="00781112">
              <w:rPr>
                <w:rFonts w:cs="Arial"/>
                <w:b/>
                <w:bCs/>
                <w:color w:val="000000" w:themeColor="text1"/>
                <w:szCs w:val="16"/>
              </w:rPr>
              <w:t>Grade 8</w:t>
            </w:r>
          </w:p>
        </w:tc>
        <w:tc>
          <w:tcPr>
            <w:tcW w:w="1084" w:type="pct"/>
            <w:shd w:val="clear" w:color="auto" w:fill="auto"/>
            <w:vAlign w:val="center"/>
          </w:tcPr>
          <w:p w:rsidRPr="00781112" w:rsidR="00DD5B7A" w:rsidP="00827FF4" w:rsidRDefault="00DD5B7A" w14:paraId="5ED006E5" w14:textId="47B87CAA">
            <w:pPr>
              <w:jc w:val="center"/>
              <w:rPr>
                <w:rFonts w:cs="Arial"/>
                <w:b/>
                <w:bCs/>
                <w:color w:val="000000" w:themeColor="text1"/>
                <w:szCs w:val="16"/>
              </w:rPr>
            </w:pPr>
            <w:r w:rsidRPr="00781112">
              <w:rPr>
                <w:rFonts w:cs="Arial"/>
                <w:b/>
                <w:bCs/>
                <w:color w:val="000000" w:themeColor="text1"/>
                <w:szCs w:val="16"/>
              </w:rPr>
              <w:t>Grade HS</w:t>
            </w:r>
          </w:p>
        </w:tc>
      </w:tr>
      <w:tr w:rsidRPr="00781112" w:rsidR="002D3EE6" w:rsidTr="00E95FBF" w14:paraId="37D772D8" w14:textId="77777777">
        <w:tc>
          <w:tcPr>
            <w:tcW w:w="1749" w:type="pct"/>
            <w:shd w:val="clear" w:color="auto" w:fill="auto"/>
          </w:tcPr>
          <w:p w:rsidRPr="00781112" w:rsidR="002D3EE6" w:rsidP="002D3EE6" w:rsidRDefault="002D3EE6" w14:paraId="7B0D7CCF" w14:textId="33D6DF72">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shd w:val="clear" w:color="auto" w:fill="auto"/>
            <w:vAlign w:val="center"/>
          </w:tcPr>
          <w:p w:rsidRPr="00781112" w:rsidR="002D3EE6" w:rsidP="002D3EE6" w:rsidRDefault="002D3EE6" w14:paraId="4F7A04F6" w14:textId="19D267DA">
            <w:pPr>
              <w:jc w:val="center"/>
              <w:rPr>
                <w:rFonts w:cs="Arial"/>
                <w:color w:val="000000" w:themeColor="text1"/>
                <w:szCs w:val="16"/>
              </w:rPr>
            </w:pPr>
            <w:r w:rsidRPr="00781112">
              <w:rPr>
                <w:rFonts w:cs="Arial"/>
                <w:color w:val="000000" w:themeColor="text1"/>
                <w:szCs w:val="16"/>
              </w:rPr>
              <w:t>17,308</w:t>
            </w:r>
          </w:p>
        </w:tc>
        <w:tc>
          <w:tcPr>
            <w:tcW w:w="1084" w:type="pct"/>
            <w:shd w:val="clear" w:color="auto" w:fill="auto"/>
            <w:vAlign w:val="center"/>
          </w:tcPr>
          <w:p w:rsidRPr="00781112" w:rsidR="002D3EE6" w:rsidP="002D3EE6" w:rsidRDefault="002D3EE6" w14:paraId="171D43A3" w14:textId="2BAB5EF8">
            <w:pPr>
              <w:jc w:val="center"/>
              <w:rPr>
                <w:rFonts w:cs="Arial"/>
                <w:color w:val="000000" w:themeColor="text1"/>
                <w:szCs w:val="16"/>
              </w:rPr>
            </w:pPr>
            <w:r w:rsidRPr="00781112">
              <w:rPr>
                <w:rFonts w:cs="Arial"/>
                <w:color w:val="000000" w:themeColor="text1"/>
                <w:szCs w:val="16"/>
              </w:rPr>
              <w:t>18,670</w:t>
            </w:r>
          </w:p>
        </w:tc>
        <w:tc>
          <w:tcPr>
            <w:tcW w:w="1084" w:type="pct"/>
            <w:shd w:val="clear" w:color="auto" w:fill="auto"/>
            <w:vAlign w:val="center"/>
          </w:tcPr>
          <w:p w:rsidRPr="00781112" w:rsidR="002D3EE6" w:rsidP="002D3EE6" w:rsidRDefault="002D3EE6" w14:paraId="58B877C4" w14:textId="55D5291F">
            <w:pPr>
              <w:jc w:val="center"/>
              <w:rPr>
                <w:rFonts w:cs="Arial"/>
                <w:color w:val="000000" w:themeColor="text1"/>
                <w:szCs w:val="16"/>
              </w:rPr>
            </w:pPr>
            <w:r w:rsidRPr="00781112">
              <w:rPr>
                <w:rFonts w:cs="Arial"/>
                <w:color w:val="000000" w:themeColor="text1"/>
                <w:szCs w:val="16"/>
              </w:rPr>
              <w:t>15,372</w:t>
            </w:r>
          </w:p>
        </w:tc>
      </w:tr>
      <w:tr w:rsidRPr="00781112" w:rsidR="002D3EE6" w:rsidTr="00E95FBF" w14:paraId="6D2048AF" w14:textId="77777777">
        <w:tc>
          <w:tcPr>
            <w:tcW w:w="1749" w:type="pct"/>
            <w:shd w:val="clear" w:color="auto" w:fill="auto"/>
          </w:tcPr>
          <w:p w:rsidRPr="00781112" w:rsidR="002D3EE6" w:rsidP="002D3EE6" w:rsidRDefault="002D3EE6" w14:paraId="5F5D9DBC" w14:textId="3AB6D57C">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shd w:val="clear" w:color="auto" w:fill="auto"/>
            <w:vAlign w:val="center"/>
          </w:tcPr>
          <w:p w:rsidRPr="00781112" w:rsidR="002D3EE6" w:rsidP="002D3EE6" w:rsidRDefault="002D3EE6" w14:paraId="25792A43" w14:textId="636F508C">
            <w:pPr>
              <w:jc w:val="center"/>
              <w:rPr>
                <w:rFonts w:cs="Arial"/>
                <w:color w:val="000000" w:themeColor="text1"/>
                <w:szCs w:val="16"/>
              </w:rPr>
            </w:pPr>
            <w:r w:rsidRPr="00781112">
              <w:rPr>
                <w:rFonts w:cs="Arial"/>
                <w:color w:val="000000" w:themeColor="text1"/>
                <w:szCs w:val="16"/>
              </w:rPr>
              <w:t>3,726</w:t>
            </w:r>
          </w:p>
        </w:tc>
        <w:tc>
          <w:tcPr>
            <w:tcW w:w="1084" w:type="pct"/>
            <w:shd w:val="clear" w:color="auto" w:fill="auto"/>
            <w:vAlign w:val="center"/>
          </w:tcPr>
          <w:p w:rsidRPr="00781112" w:rsidR="002D3EE6" w:rsidP="002D3EE6" w:rsidRDefault="002D3EE6" w14:paraId="34571492" w14:textId="6F3F5797">
            <w:pPr>
              <w:jc w:val="center"/>
              <w:rPr>
                <w:rFonts w:cs="Arial"/>
                <w:color w:val="000000" w:themeColor="text1"/>
                <w:szCs w:val="16"/>
              </w:rPr>
            </w:pPr>
            <w:r w:rsidRPr="00781112">
              <w:rPr>
                <w:rFonts w:cs="Arial"/>
                <w:color w:val="000000" w:themeColor="text1"/>
                <w:szCs w:val="16"/>
              </w:rPr>
              <w:t>3,227</w:t>
            </w:r>
          </w:p>
        </w:tc>
        <w:tc>
          <w:tcPr>
            <w:tcW w:w="1084" w:type="pct"/>
            <w:shd w:val="clear" w:color="auto" w:fill="auto"/>
            <w:vAlign w:val="center"/>
          </w:tcPr>
          <w:p w:rsidRPr="00781112" w:rsidR="002D3EE6" w:rsidP="002D3EE6" w:rsidRDefault="002D3EE6" w14:paraId="0BBD02C7" w14:textId="42EBBF14">
            <w:pPr>
              <w:jc w:val="center"/>
              <w:rPr>
                <w:rFonts w:cs="Arial"/>
                <w:color w:val="000000" w:themeColor="text1"/>
                <w:szCs w:val="16"/>
              </w:rPr>
            </w:pPr>
            <w:r w:rsidRPr="00781112">
              <w:rPr>
                <w:rFonts w:cs="Arial"/>
                <w:color w:val="000000" w:themeColor="text1"/>
                <w:szCs w:val="16"/>
              </w:rPr>
              <w:t>1,997</w:t>
            </w:r>
          </w:p>
        </w:tc>
      </w:tr>
      <w:tr w:rsidRPr="00781112" w:rsidR="002D3EE6" w:rsidTr="00E95FBF" w14:paraId="62D84F5E" w14:textId="77777777">
        <w:tc>
          <w:tcPr>
            <w:tcW w:w="1749" w:type="pct"/>
            <w:shd w:val="clear" w:color="auto" w:fill="auto"/>
          </w:tcPr>
          <w:p w:rsidRPr="00181070" w:rsidR="002D3EE6" w:rsidP="002D3EE6" w:rsidRDefault="002D3EE6" w14:paraId="51DEDF27" w14:textId="69ADBF80">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shd w:val="clear" w:color="auto" w:fill="auto"/>
            <w:vAlign w:val="center"/>
          </w:tcPr>
          <w:p w:rsidRPr="00781112" w:rsidR="002D3EE6" w:rsidP="002D3EE6" w:rsidRDefault="002D3EE6" w14:paraId="6E23C4D0" w14:textId="690E483E">
            <w:pPr>
              <w:jc w:val="center"/>
              <w:rPr>
                <w:rFonts w:cs="Arial"/>
                <w:color w:val="000000" w:themeColor="text1"/>
                <w:szCs w:val="16"/>
              </w:rPr>
            </w:pPr>
            <w:r w:rsidRPr="00781112">
              <w:rPr>
                <w:rFonts w:cs="Arial"/>
                <w:color w:val="000000" w:themeColor="text1"/>
                <w:szCs w:val="16"/>
              </w:rPr>
              <w:t>7,258</w:t>
            </w:r>
          </w:p>
        </w:tc>
        <w:tc>
          <w:tcPr>
            <w:tcW w:w="1084" w:type="pct"/>
            <w:shd w:val="clear" w:color="auto" w:fill="auto"/>
            <w:vAlign w:val="center"/>
          </w:tcPr>
          <w:p w:rsidRPr="00781112" w:rsidR="002D3EE6" w:rsidP="002D3EE6" w:rsidRDefault="002D3EE6" w14:paraId="6D42641C" w14:textId="63F65487">
            <w:pPr>
              <w:jc w:val="center"/>
              <w:rPr>
                <w:rFonts w:cs="Arial"/>
                <w:color w:val="000000" w:themeColor="text1"/>
                <w:szCs w:val="16"/>
              </w:rPr>
            </w:pPr>
            <w:r w:rsidRPr="00781112">
              <w:rPr>
                <w:rFonts w:cs="Arial"/>
                <w:color w:val="000000" w:themeColor="text1"/>
                <w:szCs w:val="16"/>
              </w:rPr>
              <w:t>7,066</w:t>
            </w:r>
          </w:p>
        </w:tc>
        <w:tc>
          <w:tcPr>
            <w:tcW w:w="1084" w:type="pct"/>
            <w:shd w:val="clear" w:color="auto" w:fill="auto"/>
            <w:vAlign w:val="center"/>
          </w:tcPr>
          <w:p w:rsidRPr="00781112" w:rsidR="002D3EE6" w:rsidP="002D3EE6" w:rsidRDefault="002D3EE6" w14:paraId="27076C73" w14:textId="7C15AF5B">
            <w:pPr>
              <w:jc w:val="center"/>
              <w:rPr>
                <w:rFonts w:cs="Arial"/>
                <w:color w:val="000000" w:themeColor="text1"/>
                <w:szCs w:val="16"/>
              </w:rPr>
            </w:pPr>
            <w:r w:rsidRPr="00781112">
              <w:rPr>
                <w:rFonts w:cs="Arial"/>
                <w:color w:val="000000" w:themeColor="text1"/>
                <w:szCs w:val="16"/>
              </w:rPr>
              <w:t>7,481</w:t>
            </w:r>
          </w:p>
        </w:tc>
      </w:tr>
      <w:tr w:rsidRPr="00781112" w:rsidR="002D3EE6" w:rsidTr="00E95FBF" w14:paraId="058A4E65" w14:textId="77777777">
        <w:tc>
          <w:tcPr>
            <w:tcW w:w="1749" w:type="pct"/>
            <w:shd w:val="clear" w:color="auto" w:fill="auto"/>
          </w:tcPr>
          <w:p w:rsidRPr="00181070" w:rsidR="002D3EE6" w:rsidP="002D3EE6" w:rsidRDefault="002D3EE6" w14:paraId="439EF49E" w14:textId="1EC71838">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shd w:val="clear" w:color="auto" w:fill="auto"/>
            <w:vAlign w:val="center"/>
          </w:tcPr>
          <w:p w:rsidRPr="00781112" w:rsidR="002D3EE6" w:rsidP="002D3EE6" w:rsidRDefault="002D3EE6" w14:paraId="441B205F" w14:textId="66F540F9">
            <w:pPr>
              <w:jc w:val="center"/>
              <w:rPr>
                <w:rFonts w:cs="Arial"/>
                <w:color w:val="000000" w:themeColor="text1"/>
                <w:szCs w:val="16"/>
              </w:rPr>
            </w:pPr>
            <w:r w:rsidRPr="00781112">
              <w:rPr>
                <w:rFonts w:cs="Arial"/>
                <w:color w:val="000000" w:themeColor="text1"/>
                <w:szCs w:val="16"/>
              </w:rPr>
              <w:t>269</w:t>
            </w:r>
          </w:p>
        </w:tc>
        <w:tc>
          <w:tcPr>
            <w:tcW w:w="1084" w:type="pct"/>
            <w:shd w:val="clear" w:color="auto" w:fill="auto"/>
            <w:vAlign w:val="center"/>
          </w:tcPr>
          <w:p w:rsidRPr="00781112" w:rsidR="002D3EE6" w:rsidP="002D3EE6" w:rsidRDefault="002D3EE6" w14:paraId="5FB5C795" w14:textId="69CA87AA">
            <w:pPr>
              <w:jc w:val="center"/>
              <w:rPr>
                <w:rFonts w:cs="Arial"/>
                <w:color w:val="000000" w:themeColor="text1"/>
                <w:szCs w:val="16"/>
              </w:rPr>
            </w:pPr>
            <w:r w:rsidRPr="00781112">
              <w:rPr>
                <w:rFonts w:cs="Arial"/>
                <w:color w:val="000000" w:themeColor="text1"/>
                <w:szCs w:val="16"/>
              </w:rPr>
              <w:t>213</w:t>
            </w:r>
          </w:p>
        </w:tc>
        <w:tc>
          <w:tcPr>
            <w:tcW w:w="1084" w:type="pct"/>
            <w:shd w:val="clear" w:color="auto" w:fill="auto"/>
            <w:vAlign w:val="center"/>
          </w:tcPr>
          <w:p w:rsidRPr="00781112" w:rsidR="002D3EE6" w:rsidP="002D3EE6" w:rsidRDefault="002D3EE6" w14:paraId="5BB68E9F" w14:textId="19C38497">
            <w:pPr>
              <w:jc w:val="center"/>
              <w:rPr>
                <w:rFonts w:cs="Arial"/>
                <w:color w:val="000000" w:themeColor="text1"/>
                <w:szCs w:val="16"/>
              </w:rPr>
            </w:pPr>
            <w:r w:rsidRPr="00781112">
              <w:rPr>
                <w:rFonts w:cs="Arial"/>
                <w:color w:val="000000" w:themeColor="text1"/>
                <w:szCs w:val="16"/>
              </w:rPr>
              <w:t>259</w:t>
            </w:r>
          </w:p>
        </w:tc>
      </w:tr>
      <w:tr w:rsidRPr="00781112" w:rsidR="002D3EE6" w:rsidTr="00E95FBF" w14:paraId="1AC72B75" w14:textId="77777777">
        <w:tc>
          <w:tcPr>
            <w:tcW w:w="1749" w:type="pct"/>
            <w:shd w:val="clear" w:color="auto" w:fill="auto"/>
          </w:tcPr>
          <w:p w:rsidRPr="00781112" w:rsidR="002D3EE6" w:rsidP="002D3EE6" w:rsidRDefault="002D3EE6" w14:paraId="0A914ADA" w14:textId="357C6FCD">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shd w:val="clear" w:color="auto" w:fill="auto"/>
            <w:vAlign w:val="center"/>
          </w:tcPr>
          <w:p w:rsidRPr="00781112" w:rsidR="002D3EE6" w:rsidP="002D3EE6" w:rsidRDefault="002D3EE6" w14:paraId="02F1489E" w14:textId="43AB7E92">
            <w:pPr>
              <w:jc w:val="center"/>
              <w:rPr>
                <w:rFonts w:cs="Arial"/>
                <w:color w:val="000000" w:themeColor="text1"/>
                <w:szCs w:val="16"/>
              </w:rPr>
            </w:pPr>
            <w:r w:rsidRPr="00781112">
              <w:rPr>
                <w:rFonts w:cs="Arial"/>
                <w:color w:val="000000" w:themeColor="text1"/>
                <w:szCs w:val="16"/>
              </w:rPr>
              <w:t>329</w:t>
            </w:r>
          </w:p>
        </w:tc>
        <w:tc>
          <w:tcPr>
            <w:tcW w:w="1084" w:type="pct"/>
            <w:shd w:val="clear" w:color="auto" w:fill="auto"/>
            <w:vAlign w:val="center"/>
          </w:tcPr>
          <w:p w:rsidRPr="00781112" w:rsidR="002D3EE6" w:rsidP="002D3EE6" w:rsidRDefault="002D3EE6" w14:paraId="7D7B8A72" w14:textId="5C0EA0B0">
            <w:pPr>
              <w:jc w:val="center"/>
              <w:rPr>
                <w:rFonts w:cs="Arial"/>
                <w:color w:val="000000" w:themeColor="text1"/>
                <w:szCs w:val="16"/>
              </w:rPr>
            </w:pPr>
            <w:r w:rsidRPr="00781112">
              <w:rPr>
                <w:rFonts w:cs="Arial"/>
                <w:color w:val="000000" w:themeColor="text1"/>
                <w:szCs w:val="16"/>
              </w:rPr>
              <w:t>77</w:t>
            </w:r>
          </w:p>
        </w:tc>
        <w:tc>
          <w:tcPr>
            <w:tcW w:w="1084" w:type="pct"/>
            <w:shd w:val="clear" w:color="auto" w:fill="auto"/>
            <w:vAlign w:val="center"/>
          </w:tcPr>
          <w:p w:rsidRPr="00781112" w:rsidR="002D3EE6" w:rsidP="002D3EE6" w:rsidRDefault="002D3EE6" w14:paraId="077B2856" w14:textId="4059237F">
            <w:pPr>
              <w:jc w:val="center"/>
              <w:rPr>
                <w:rFonts w:cs="Arial"/>
                <w:color w:val="000000" w:themeColor="text1"/>
                <w:szCs w:val="16"/>
              </w:rPr>
            </w:pPr>
            <w:r w:rsidRPr="00781112">
              <w:rPr>
                <w:rFonts w:cs="Arial"/>
                <w:color w:val="000000" w:themeColor="text1"/>
                <w:szCs w:val="16"/>
              </w:rPr>
              <w:t>56</w:t>
            </w:r>
          </w:p>
        </w:tc>
      </w:tr>
      <w:tr w:rsidRPr="00781112" w:rsidR="002D3EE6" w:rsidTr="00E95FBF" w14:paraId="0F3AF372" w14:textId="77777777">
        <w:tc>
          <w:tcPr>
            <w:tcW w:w="1749" w:type="pct"/>
            <w:shd w:val="clear" w:color="auto" w:fill="auto"/>
          </w:tcPr>
          <w:p w:rsidRPr="00781112" w:rsidR="002D3EE6" w:rsidP="002D3EE6" w:rsidRDefault="002D3EE6" w14:paraId="65DAF487" w14:textId="01D9D6A1">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shd w:val="clear" w:color="auto" w:fill="auto"/>
            <w:vAlign w:val="center"/>
          </w:tcPr>
          <w:p w:rsidRPr="00781112" w:rsidR="002D3EE6" w:rsidP="002D3EE6" w:rsidRDefault="002D3EE6" w14:paraId="1BE3D4C2" w14:textId="5B4F526A">
            <w:pPr>
              <w:jc w:val="center"/>
              <w:rPr>
                <w:rFonts w:cs="Arial"/>
                <w:color w:val="000000" w:themeColor="text1"/>
                <w:szCs w:val="16"/>
              </w:rPr>
            </w:pPr>
            <w:r w:rsidRPr="00781112">
              <w:rPr>
                <w:rFonts w:cs="Arial"/>
                <w:color w:val="000000" w:themeColor="text1"/>
                <w:szCs w:val="16"/>
              </w:rPr>
              <w:t>206</w:t>
            </w:r>
          </w:p>
        </w:tc>
        <w:tc>
          <w:tcPr>
            <w:tcW w:w="1084" w:type="pct"/>
            <w:shd w:val="clear" w:color="auto" w:fill="auto"/>
            <w:vAlign w:val="center"/>
          </w:tcPr>
          <w:p w:rsidRPr="00781112" w:rsidR="002D3EE6" w:rsidP="002D3EE6" w:rsidRDefault="002D3EE6" w14:paraId="0E65D7AB" w14:textId="79D914F6">
            <w:pPr>
              <w:jc w:val="center"/>
              <w:rPr>
                <w:rFonts w:cs="Arial"/>
                <w:color w:val="000000" w:themeColor="text1"/>
                <w:szCs w:val="16"/>
              </w:rPr>
            </w:pPr>
            <w:r w:rsidRPr="00781112">
              <w:rPr>
                <w:rFonts w:cs="Arial"/>
                <w:color w:val="000000" w:themeColor="text1"/>
                <w:szCs w:val="16"/>
              </w:rPr>
              <w:t>151</w:t>
            </w:r>
          </w:p>
        </w:tc>
        <w:tc>
          <w:tcPr>
            <w:tcW w:w="1084" w:type="pct"/>
            <w:shd w:val="clear" w:color="auto" w:fill="auto"/>
            <w:vAlign w:val="center"/>
          </w:tcPr>
          <w:p w:rsidRPr="00781112" w:rsidR="002D3EE6" w:rsidP="002D3EE6" w:rsidRDefault="002D3EE6" w14:paraId="740F6FA5" w14:textId="70059958">
            <w:pPr>
              <w:jc w:val="center"/>
              <w:rPr>
                <w:rFonts w:cs="Arial"/>
                <w:color w:val="000000" w:themeColor="text1"/>
                <w:szCs w:val="16"/>
              </w:rPr>
            </w:pPr>
            <w:r w:rsidRPr="00781112">
              <w:rPr>
                <w:rFonts w:cs="Arial"/>
                <w:color w:val="000000" w:themeColor="text1"/>
                <w:szCs w:val="16"/>
              </w:rPr>
              <w:t>154</w:t>
            </w:r>
          </w:p>
        </w:tc>
      </w:tr>
    </w:tbl>
    <w:p w:rsidRPr="00781112" w:rsidR="00DD5B7A" w:rsidP="00DD5B7A" w:rsidRDefault="00DD5B7A" w14:paraId="639A2278" w14:textId="77777777">
      <w:pPr>
        <w:rPr>
          <w:b/>
          <w:color w:val="000000" w:themeColor="text1"/>
        </w:rPr>
      </w:pPr>
    </w:p>
    <w:p w:rsidRPr="00781112" w:rsidR="00DD5B7A" w:rsidP="00DD5B7A" w:rsidRDefault="00DD5B7A" w14:paraId="2B294F6E" w14:textId="77777777">
      <w:pPr>
        <w:rPr>
          <w:rFonts w:cs="Arial"/>
          <w:b/>
          <w:color w:val="000000" w:themeColor="text1"/>
          <w:szCs w:val="16"/>
        </w:rPr>
      </w:pPr>
      <w:r w:rsidRPr="00781112">
        <w:rPr>
          <w:rFonts w:cs="Arial"/>
          <w:b/>
          <w:color w:val="000000" w:themeColor="text1"/>
          <w:szCs w:val="16"/>
        </w:rPr>
        <w:t xml:space="preserve">Data Source: </w:t>
      </w:r>
    </w:p>
    <w:p w:rsidRPr="00781112" w:rsidR="00DD5B7A" w:rsidP="00DD5B7A" w:rsidRDefault="00DD5B7A" w14:paraId="6AD8EFC6" w14:textId="22529744">
      <w:pPr>
        <w:rPr>
          <w:rFonts w:cs="Arial"/>
          <w:color w:val="000000" w:themeColor="text1"/>
          <w:szCs w:val="16"/>
        </w:rPr>
      </w:pPr>
      <w:r w:rsidRPr="00781112">
        <w:rPr>
          <w:rFonts w:cs="Arial"/>
          <w:color w:val="000000" w:themeColor="text1"/>
          <w:szCs w:val="16"/>
        </w:rPr>
        <w:t>SY 2021-22 Assessment Data Groups - Math (EDFacts file spec FS175; Data Group: 583)</w:t>
      </w:r>
    </w:p>
    <w:p w:rsidRPr="00781112" w:rsidR="00DD5B7A" w:rsidP="00DD5B7A" w:rsidRDefault="00DD5B7A" w14:paraId="1F735D57" w14:textId="77777777">
      <w:pPr>
        <w:rPr>
          <w:rFonts w:cs="Arial"/>
          <w:b/>
          <w:color w:val="000000" w:themeColor="text1"/>
          <w:szCs w:val="16"/>
        </w:rPr>
      </w:pPr>
      <w:r w:rsidRPr="00781112">
        <w:rPr>
          <w:rFonts w:cs="Arial"/>
          <w:b/>
          <w:color w:val="000000" w:themeColor="text1"/>
          <w:szCs w:val="16"/>
        </w:rPr>
        <w:t xml:space="preserve">Date: </w:t>
      </w:r>
    </w:p>
    <w:p w:rsidRPr="00781112" w:rsidR="00DD5B7A" w:rsidP="00DD5B7A" w:rsidRDefault="00DD5B7A" w14:paraId="27D0A75A" w14:textId="6D901961">
      <w:pPr>
        <w:rPr>
          <w:rFonts w:cs="Arial"/>
          <w:color w:val="000000" w:themeColor="text1"/>
          <w:szCs w:val="16"/>
        </w:rPr>
      </w:pPr>
      <w:r w:rsidRPr="00781112">
        <w:rPr>
          <w:rFonts w:cs="Arial"/>
          <w:color w:val="000000" w:themeColor="text1"/>
          <w:szCs w:val="16"/>
        </w:rPr>
        <w:t>04/05/2023</w:t>
      </w:r>
    </w:p>
    <w:p w:rsidRPr="00781112" w:rsidR="00DD5B7A" w:rsidP="00DD5B7A" w:rsidRDefault="00DD5B7A" w14:paraId="0AB0EBE2" w14:textId="23F7C8D8">
      <w:pPr>
        <w:rPr>
          <w:b/>
          <w:color w:val="000000" w:themeColor="text1"/>
        </w:rPr>
      </w:pPr>
      <w:r w:rsidRPr="00781112">
        <w:rPr>
          <w:b/>
          <w:color w:val="000000" w:themeColor="text1"/>
        </w:rPr>
        <w:t>Math Assessment Proficiency Data by Grade</w:t>
      </w:r>
    </w:p>
    <w:tbl>
      <w:tblPr>
        <w:tblStyle w:val="TableGrid"/>
        <w:tblW w:w="5000" w:type="pct"/>
        <w:tblLayout w:type="fixed"/>
        <w:tblLook w:val="04A0" w:firstRow="1" w:lastRow="0" w:firstColumn="1" w:lastColumn="0" w:noHBand="0" w:noVBand="1"/>
        <w:tblCaption w:val="B03DSSPARTDATABYGRDMATH"/>
      </w:tblPr>
      <w:tblGrid>
        <w:gridCol w:w="3775"/>
        <w:gridCol w:w="2338"/>
        <w:gridCol w:w="2338"/>
        <w:gridCol w:w="2339"/>
      </w:tblGrid>
      <w:tr w:rsidRPr="00781112" w:rsidR="00DD5B7A" w:rsidTr="00E95FBF" w14:paraId="590774E0" w14:textId="77777777">
        <w:tc>
          <w:tcPr>
            <w:tcW w:w="1749" w:type="pct"/>
            <w:shd w:val="clear" w:color="auto" w:fill="auto"/>
          </w:tcPr>
          <w:p w:rsidRPr="00781112" w:rsidR="00DD5B7A" w:rsidP="00827FF4" w:rsidRDefault="00835EAD" w14:paraId="4055FBD1" w14:textId="73E0C6E7">
            <w:pPr>
              <w:jc w:val="center"/>
              <w:rPr>
                <w:rFonts w:cs="Arial"/>
                <w:b/>
                <w:bCs/>
                <w:color w:val="000000" w:themeColor="text1"/>
                <w:szCs w:val="16"/>
              </w:rPr>
            </w:pPr>
            <w:r w:rsidRPr="00781112">
              <w:rPr>
                <w:rFonts w:cs="Arial"/>
                <w:b/>
                <w:bCs/>
                <w:color w:val="000000" w:themeColor="text1"/>
                <w:szCs w:val="16"/>
              </w:rPr>
              <w:t>Group</w:t>
            </w:r>
          </w:p>
        </w:tc>
        <w:tc>
          <w:tcPr>
            <w:tcW w:w="1083" w:type="pct"/>
            <w:shd w:val="clear" w:color="auto" w:fill="auto"/>
            <w:vAlign w:val="center"/>
          </w:tcPr>
          <w:p w:rsidRPr="00781112" w:rsidR="00DD5B7A" w:rsidP="00827FF4" w:rsidRDefault="00DD5B7A" w14:paraId="3DAA5C0A" w14:textId="35B1C50B">
            <w:pPr>
              <w:jc w:val="center"/>
              <w:rPr>
                <w:rFonts w:cs="Arial"/>
                <w:b/>
                <w:bCs/>
                <w:color w:val="000000" w:themeColor="text1"/>
                <w:szCs w:val="16"/>
              </w:rPr>
            </w:pPr>
            <w:r w:rsidRPr="00781112">
              <w:rPr>
                <w:rFonts w:cs="Arial"/>
                <w:b/>
                <w:bCs/>
                <w:color w:val="000000" w:themeColor="text1"/>
                <w:szCs w:val="16"/>
              </w:rPr>
              <w:t>Grade 4</w:t>
            </w:r>
          </w:p>
        </w:tc>
        <w:tc>
          <w:tcPr>
            <w:tcW w:w="1083" w:type="pct"/>
            <w:shd w:val="clear" w:color="auto" w:fill="auto"/>
            <w:vAlign w:val="center"/>
          </w:tcPr>
          <w:p w:rsidRPr="00781112" w:rsidR="00DD5B7A" w:rsidP="00827FF4" w:rsidRDefault="00DD5B7A" w14:paraId="4B99C0AD" w14:textId="75D46FFE">
            <w:pPr>
              <w:jc w:val="center"/>
              <w:rPr>
                <w:rFonts w:cs="Arial"/>
                <w:b/>
                <w:bCs/>
                <w:color w:val="000000" w:themeColor="text1"/>
                <w:szCs w:val="16"/>
              </w:rPr>
            </w:pPr>
            <w:r w:rsidRPr="00781112">
              <w:rPr>
                <w:rFonts w:cs="Arial"/>
                <w:b/>
                <w:bCs/>
                <w:color w:val="000000" w:themeColor="text1"/>
                <w:szCs w:val="16"/>
              </w:rPr>
              <w:t>Grade 8</w:t>
            </w:r>
          </w:p>
        </w:tc>
        <w:tc>
          <w:tcPr>
            <w:tcW w:w="1084" w:type="pct"/>
            <w:shd w:val="clear" w:color="auto" w:fill="auto"/>
            <w:vAlign w:val="center"/>
          </w:tcPr>
          <w:p w:rsidRPr="00781112" w:rsidR="00DD5B7A" w:rsidP="00827FF4" w:rsidRDefault="00DD5B7A" w14:paraId="64818CE7" w14:textId="3A3D62EA">
            <w:pPr>
              <w:jc w:val="center"/>
              <w:rPr>
                <w:rFonts w:cs="Arial"/>
                <w:b/>
                <w:bCs/>
                <w:color w:val="000000" w:themeColor="text1"/>
                <w:szCs w:val="16"/>
              </w:rPr>
            </w:pPr>
            <w:r w:rsidRPr="00781112">
              <w:rPr>
                <w:rFonts w:cs="Arial"/>
                <w:b/>
                <w:bCs/>
                <w:color w:val="000000" w:themeColor="text1"/>
                <w:szCs w:val="16"/>
              </w:rPr>
              <w:t>Grade HS</w:t>
            </w:r>
          </w:p>
        </w:tc>
      </w:tr>
      <w:tr w:rsidRPr="00781112" w:rsidR="0039534D" w:rsidTr="00E95FBF" w14:paraId="5B127C40" w14:textId="77777777">
        <w:tc>
          <w:tcPr>
            <w:tcW w:w="1749" w:type="pct"/>
            <w:shd w:val="clear" w:color="auto" w:fill="auto"/>
          </w:tcPr>
          <w:p w:rsidRPr="00781112" w:rsidR="0039534D" w:rsidP="0039534D" w:rsidRDefault="0039534D" w14:paraId="0E1B91FD" w14:textId="7C7FA98F">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shd w:val="clear" w:color="auto" w:fill="auto"/>
            <w:vAlign w:val="center"/>
          </w:tcPr>
          <w:p w:rsidRPr="00781112" w:rsidR="0039534D" w:rsidP="0039534D" w:rsidRDefault="0039534D" w14:paraId="52BC5DDE" w14:textId="144A7826">
            <w:pPr>
              <w:jc w:val="center"/>
              <w:rPr>
                <w:rFonts w:cs="Arial"/>
                <w:color w:val="000000" w:themeColor="text1"/>
                <w:szCs w:val="16"/>
              </w:rPr>
            </w:pPr>
            <w:r w:rsidRPr="00781112">
              <w:rPr>
                <w:rFonts w:cs="Arial"/>
                <w:color w:val="000000" w:themeColor="text1"/>
                <w:szCs w:val="16"/>
              </w:rPr>
              <w:t>17,305</w:t>
            </w:r>
          </w:p>
        </w:tc>
        <w:tc>
          <w:tcPr>
            <w:tcW w:w="1083" w:type="pct"/>
            <w:shd w:val="clear" w:color="auto" w:fill="auto"/>
            <w:vAlign w:val="center"/>
          </w:tcPr>
          <w:p w:rsidRPr="00781112" w:rsidR="0039534D" w:rsidP="0039534D" w:rsidRDefault="0039534D" w14:paraId="1F69E804" w14:textId="1CF42368">
            <w:pPr>
              <w:jc w:val="center"/>
              <w:rPr>
                <w:rFonts w:cs="Arial"/>
                <w:color w:val="000000" w:themeColor="text1"/>
                <w:szCs w:val="16"/>
              </w:rPr>
            </w:pPr>
            <w:r w:rsidRPr="00781112">
              <w:rPr>
                <w:rFonts w:cs="Arial"/>
                <w:color w:val="000000" w:themeColor="text1"/>
                <w:szCs w:val="16"/>
              </w:rPr>
              <w:t>18,671</w:t>
            </w:r>
          </w:p>
        </w:tc>
        <w:tc>
          <w:tcPr>
            <w:tcW w:w="1084" w:type="pct"/>
            <w:shd w:val="clear" w:color="auto" w:fill="auto"/>
            <w:vAlign w:val="center"/>
          </w:tcPr>
          <w:p w:rsidRPr="00781112" w:rsidR="0039534D" w:rsidP="0039534D" w:rsidRDefault="0039534D" w14:paraId="3CF6972D" w14:textId="425CE03D">
            <w:pPr>
              <w:jc w:val="center"/>
              <w:rPr>
                <w:rFonts w:cs="Arial"/>
                <w:color w:val="000000" w:themeColor="text1"/>
                <w:szCs w:val="16"/>
              </w:rPr>
            </w:pPr>
            <w:r w:rsidRPr="00781112">
              <w:rPr>
                <w:rFonts w:cs="Arial"/>
                <w:color w:val="000000" w:themeColor="text1"/>
                <w:szCs w:val="16"/>
              </w:rPr>
              <w:t>15,372</w:t>
            </w:r>
          </w:p>
        </w:tc>
      </w:tr>
      <w:tr w:rsidRPr="00781112" w:rsidR="0039534D" w:rsidTr="00E95FBF" w14:paraId="498D2BC6" w14:textId="77777777">
        <w:tc>
          <w:tcPr>
            <w:tcW w:w="1749" w:type="pct"/>
            <w:shd w:val="clear" w:color="auto" w:fill="auto"/>
          </w:tcPr>
          <w:p w:rsidRPr="00781112" w:rsidR="0039534D" w:rsidP="0039534D" w:rsidRDefault="0039534D" w14:paraId="6F359A75" w14:textId="3CC63A02">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shd w:val="clear" w:color="auto" w:fill="auto"/>
            <w:vAlign w:val="center"/>
          </w:tcPr>
          <w:p w:rsidRPr="00781112" w:rsidR="0039534D" w:rsidP="0039534D" w:rsidRDefault="0039534D" w14:paraId="76737A54" w14:textId="7FDF30A1">
            <w:pPr>
              <w:jc w:val="center"/>
              <w:rPr>
                <w:rFonts w:cs="Arial"/>
                <w:color w:val="000000" w:themeColor="text1"/>
                <w:szCs w:val="16"/>
              </w:rPr>
            </w:pPr>
            <w:r w:rsidRPr="00781112">
              <w:rPr>
                <w:rFonts w:cs="Arial"/>
                <w:color w:val="000000" w:themeColor="text1"/>
                <w:szCs w:val="16"/>
              </w:rPr>
              <w:t>3,724</w:t>
            </w:r>
          </w:p>
        </w:tc>
        <w:tc>
          <w:tcPr>
            <w:tcW w:w="1083" w:type="pct"/>
            <w:shd w:val="clear" w:color="auto" w:fill="auto"/>
            <w:vAlign w:val="center"/>
          </w:tcPr>
          <w:p w:rsidRPr="00781112" w:rsidR="0039534D" w:rsidP="0039534D" w:rsidRDefault="0039534D" w14:paraId="4728E439" w14:textId="7575A840">
            <w:pPr>
              <w:jc w:val="center"/>
              <w:rPr>
                <w:rFonts w:cs="Arial"/>
                <w:color w:val="000000" w:themeColor="text1"/>
                <w:szCs w:val="16"/>
              </w:rPr>
            </w:pPr>
            <w:r w:rsidRPr="00781112">
              <w:rPr>
                <w:rFonts w:cs="Arial"/>
                <w:color w:val="000000" w:themeColor="text1"/>
                <w:szCs w:val="16"/>
              </w:rPr>
              <w:t>3,231</w:t>
            </w:r>
          </w:p>
        </w:tc>
        <w:tc>
          <w:tcPr>
            <w:tcW w:w="1084" w:type="pct"/>
            <w:shd w:val="clear" w:color="auto" w:fill="auto"/>
            <w:vAlign w:val="center"/>
          </w:tcPr>
          <w:p w:rsidRPr="00781112" w:rsidR="0039534D" w:rsidP="0039534D" w:rsidRDefault="0039534D" w14:paraId="06C8345B" w14:textId="39D5A618">
            <w:pPr>
              <w:jc w:val="center"/>
              <w:rPr>
                <w:rFonts w:cs="Arial"/>
                <w:color w:val="000000" w:themeColor="text1"/>
                <w:szCs w:val="16"/>
              </w:rPr>
            </w:pPr>
            <w:r w:rsidRPr="00781112">
              <w:rPr>
                <w:rFonts w:cs="Arial"/>
                <w:color w:val="000000" w:themeColor="text1"/>
                <w:szCs w:val="16"/>
              </w:rPr>
              <w:t>1,997</w:t>
            </w:r>
          </w:p>
        </w:tc>
      </w:tr>
      <w:tr w:rsidRPr="00781112" w:rsidR="0039534D" w:rsidTr="00E95FBF" w14:paraId="3DF51785" w14:textId="77777777">
        <w:tc>
          <w:tcPr>
            <w:tcW w:w="1749" w:type="pct"/>
            <w:shd w:val="clear" w:color="auto" w:fill="auto"/>
          </w:tcPr>
          <w:p w:rsidRPr="00781112" w:rsidR="0039534D" w:rsidP="0039534D" w:rsidRDefault="0039534D" w14:paraId="4795E661" w14:textId="39A6BCFA">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shd w:val="clear" w:color="auto" w:fill="auto"/>
            <w:vAlign w:val="center"/>
          </w:tcPr>
          <w:p w:rsidRPr="00781112" w:rsidR="0039534D" w:rsidP="0039534D" w:rsidRDefault="0039534D" w14:paraId="5CB3E7A3" w14:textId="5EDF24EC">
            <w:pPr>
              <w:jc w:val="center"/>
              <w:rPr>
                <w:rFonts w:cs="Arial"/>
                <w:color w:val="000000" w:themeColor="text1"/>
                <w:szCs w:val="16"/>
              </w:rPr>
            </w:pPr>
            <w:r w:rsidRPr="00781112">
              <w:rPr>
                <w:rFonts w:cs="Arial"/>
                <w:color w:val="000000" w:themeColor="text1"/>
                <w:szCs w:val="16"/>
              </w:rPr>
              <w:t>6,878</w:t>
            </w:r>
          </w:p>
        </w:tc>
        <w:tc>
          <w:tcPr>
            <w:tcW w:w="1083" w:type="pct"/>
            <w:shd w:val="clear" w:color="auto" w:fill="auto"/>
            <w:vAlign w:val="center"/>
          </w:tcPr>
          <w:p w:rsidRPr="00781112" w:rsidR="0039534D" w:rsidP="0039534D" w:rsidRDefault="0039534D" w14:paraId="7CCA2E3B" w14:textId="3CD9DE15">
            <w:pPr>
              <w:jc w:val="center"/>
              <w:rPr>
                <w:rFonts w:cs="Arial"/>
                <w:color w:val="000000" w:themeColor="text1"/>
                <w:szCs w:val="16"/>
              </w:rPr>
            </w:pPr>
            <w:r w:rsidRPr="00781112">
              <w:rPr>
                <w:rFonts w:cs="Arial"/>
                <w:color w:val="000000" w:themeColor="text1"/>
                <w:szCs w:val="16"/>
              </w:rPr>
              <w:t>4,869</w:t>
            </w:r>
          </w:p>
        </w:tc>
        <w:tc>
          <w:tcPr>
            <w:tcW w:w="1084" w:type="pct"/>
            <w:shd w:val="clear" w:color="auto" w:fill="auto"/>
            <w:vAlign w:val="center"/>
          </w:tcPr>
          <w:p w:rsidRPr="00781112" w:rsidR="0039534D" w:rsidP="0039534D" w:rsidRDefault="0039534D" w14:paraId="735C7B5A" w14:textId="1C3B3FE1">
            <w:pPr>
              <w:jc w:val="center"/>
              <w:rPr>
                <w:rFonts w:cs="Arial"/>
                <w:color w:val="000000" w:themeColor="text1"/>
                <w:szCs w:val="16"/>
              </w:rPr>
            </w:pPr>
            <w:r w:rsidRPr="00781112">
              <w:rPr>
                <w:rFonts w:cs="Arial"/>
                <w:color w:val="000000" w:themeColor="text1"/>
                <w:szCs w:val="16"/>
              </w:rPr>
              <w:t>3,133</w:t>
            </w:r>
          </w:p>
        </w:tc>
      </w:tr>
      <w:tr w:rsidRPr="00781112" w:rsidR="0039534D" w:rsidTr="00E95FBF" w14:paraId="07844546" w14:textId="77777777">
        <w:tc>
          <w:tcPr>
            <w:tcW w:w="1749" w:type="pct"/>
            <w:shd w:val="clear" w:color="auto" w:fill="auto"/>
          </w:tcPr>
          <w:p w:rsidRPr="00781112" w:rsidR="0039534D" w:rsidP="0039534D" w:rsidRDefault="0039534D" w14:paraId="47D524EB" w14:textId="56F8E4CC">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shd w:val="clear" w:color="auto" w:fill="auto"/>
            <w:vAlign w:val="center"/>
          </w:tcPr>
          <w:p w:rsidRPr="00781112" w:rsidR="0039534D" w:rsidP="0039534D" w:rsidRDefault="0039534D" w14:paraId="56F62AFB" w14:textId="4BC3B8A6">
            <w:pPr>
              <w:jc w:val="center"/>
              <w:rPr>
                <w:rFonts w:cs="Arial"/>
                <w:color w:val="000000" w:themeColor="text1"/>
                <w:szCs w:val="16"/>
              </w:rPr>
            </w:pPr>
            <w:r w:rsidRPr="00781112">
              <w:rPr>
                <w:rFonts w:cs="Arial"/>
                <w:color w:val="000000" w:themeColor="text1"/>
                <w:szCs w:val="16"/>
              </w:rPr>
              <w:t>285</w:t>
            </w:r>
          </w:p>
        </w:tc>
        <w:tc>
          <w:tcPr>
            <w:tcW w:w="1083" w:type="pct"/>
            <w:shd w:val="clear" w:color="auto" w:fill="auto"/>
            <w:vAlign w:val="center"/>
          </w:tcPr>
          <w:p w:rsidRPr="00781112" w:rsidR="0039534D" w:rsidP="0039534D" w:rsidRDefault="0039534D" w14:paraId="3CDBB055" w14:textId="52A1C13C">
            <w:pPr>
              <w:jc w:val="center"/>
              <w:rPr>
                <w:rFonts w:cs="Arial"/>
                <w:color w:val="000000" w:themeColor="text1"/>
                <w:szCs w:val="16"/>
              </w:rPr>
            </w:pPr>
            <w:r w:rsidRPr="00781112">
              <w:rPr>
                <w:rFonts w:cs="Arial"/>
                <w:color w:val="000000" w:themeColor="text1"/>
                <w:szCs w:val="16"/>
              </w:rPr>
              <w:t>152</w:t>
            </w:r>
          </w:p>
        </w:tc>
        <w:tc>
          <w:tcPr>
            <w:tcW w:w="1084" w:type="pct"/>
            <w:shd w:val="clear" w:color="auto" w:fill="auto"/>
            <w:vAlign w:val="center"/>
          </w:tcPr>
          <w:p w:rsidRPr="00781112" w:rsidR="0039534D" w:rsidP="0039534D" w:rsidRDefault="0039534D" w14:paraId="53087BDA" w14:textId="7F6FB55C">
            <w:pPr>
              <w:jc w:val="center"/>
              <w:rPr>
                <w:rFonts w:cs="Arial"/>
                <w:color w:val="000000" w:themeColor="text1"/>
                <w:szCs w:val="16"/>
              </w:rPr>
            </w:pPr>
            <w:r w:rsidRPr="00781112">
              <w:rPr>
                <w:rFonts w:cs="Arial"/>
                <w:color w:val="000000" w:themeColor="text1"/>
                <w:szCs w:val="16"/>
              </w:rPr>
              <w:t>69</w:t>
            </w:r>
          </w:p>
        </w:tc>
      </w:tr>
      <w:tr w:rsidRPr="00781112" w:rsidR="0039534D" w:rsidTr="00E95FBF" w14:paraId="0A3B43B6" w14:textId="77777777">
        <w:tc>
          <w:tcPr>
            <w:tcW w:w="1749" w:type="pct"/>
            <w:shd w:val="clear" w:color="auto" w:fill="auto"/>
          </w:tcPr>
          <w:p w:rsidRPr="00781112" w:rsidR="0039534D" w:rsidP="0039534D" w:rsidRDefault="0039534D" w14:paraId="78623131" w14:textId="1D0B9916">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shd w:val="clear" w:color="auto" w:fill="auto"/>
            <w:vAlign w:val="center"/>
          </w:tcPr>
          <w:p w:rsidRPr="00781112" w:rsidR="0039534D" w:rsidP="0039534D" w:rsidRDefault="0039534D" w14:paraId="6A062FCA" w14:textId="010EA23D">
            <w:pPr>
              <w:jc w:val="center"/>
              <w:rPr>
                <w:rFonts w:cs="Arial"/>
                <w:color w:val="000000" w:themeColor="text1"/>
                <w:szCs w:val="16"/>
              </w:rPr>
            </w:pPr>
            <w:r w:rsidRPr="00781112">
              <w:rPr>
                <w:rFonts w:cs="Arial"/>
                <w:color w:val="000000" w:themeColor="text1"/>
                <w:szCs w:val="16"/>
              </w:rPr>
              <w:t>324</w:t>
            </w:r>
          </w:p>
        </w:tc>
        <w:tc>
          <w:tcPr>
            <w:tcW w:w="1083" w:type="pct"/>
            <w:shd w:val="clear" w:color="auto" w:fill="auto"/>
            <w:vAlign w:val="center"/>
          </w:tcPr>
          <w:p w:rsidRPr="00781112" w:rsidR="0039534D" w:rsidP="0039534D" w:rsidRDefault="0039534D" w14:paraId="0A64567E" w14:textId="2D3B6CBD">
            <w:pPr>
              <w:jc w:val="center"/>
              <w:rPr>
                <w:rFonts w:cs="Arial"/>
                <w:color w:val="000000" w:themeColor="text1"/>
                <w:szCs w:val="16"/>
              </w:rPr>
            </w:pPr>
            <w:r w:rsidRPr="00781112">
              <w:rPr>
                <w:rFonts w:cs="Arial"/>
                <w:color w:val="000000" w:themeColor="text1"/>
                <w:szCs w:val="16"/>
              </w:rPr>
              <w:t>43</w:t>
            </w:r>
          </w:p>
        </w:tc>
        <w:tc>
          <w:tcPr>
            <w:tcW w:w="1084" w:type="pct"/>
            <w:shd w:val="clear" w:color="auto" w:fill="auto"/>
            <w:vAlign w:val="center"/>
          </w:tcPr>
          <w:p w:rsidRPr="00781112" w:rsidR="0039534D" w:rsidP="0039534D" w:rsidRDefault="0039534D" w14:paraId="4656C7C9" w14:textId="098CB46F">
            <w:pPr>
              <w:jc w:val="center"/>
              <w:rPr>
                <w:rFonts w:cs="Arial"/>
                <w:color w:val="000000" w:themeColor="text1"/>
                <w:szCs w:val="16"/>
              </w:rPr>
            </w:pPr>
            <w:r w:rsidRPr="00781112">
              <w:rPr>
                <w:rFonts w:cs="Arial"/>
                <w:color w:val="000000" w:themeColor="text1"/>
                <w:szCs w:val="16"/>
              </w:rPr>
              <w:t>16</w:t>
            </w:r>
          </w:p>
        </w:tc>
      </w:tr>
      <w:tr w:rsidRPr="00781112" w:rsidR="0039534D" w:rsidTr="00E95FBF" w14:paraId="7854C881" w14:textId="77777777">
        <w:tc>
          <w:tcPr>
            <w:tcW w:w="1749" w:type="pct"/>
            <w:shd w:val="clear" w:color="auto" w:fill="auto"/>
          </w:tcPr>
          <w:p w:rsidRPr="00781112" w:rsidR="0039534D" w:rsidP="0039534D" w:rsidRDefault="0039534D" w14:paraId="11893D61" w14:textId="60FC961E">
            <w:pPr>
              <w:rPr>
                <w:rFonts w:cs="Arial"/>
                <w:color w:val="000000" w:themeColor="text1"/>
                <w:szCs w:val="16"/>
              </w:rPr>
            </w:pPr>
            <w:r w:rsidRPr="00781112">
              <w:rPr>
                <w:rFonts w:cs="Arial"/>
                <w:szCs w:val="16"/>
                <w:shd w:val="clear" w:color="auto" w:fill="FFFFFF"/>
              </w:rPr>
              <w:lastRenderedPageBreak/>
              <w:t>f. Children with IEPs in regular assessment with accommodations scored at or above proficient against grade level</w:t>
            </w:r>
          </w:p>
        </w:tc>
        <w:tc>
          <w:tcPr>
            <w:tcW w:w="1083" w:type="pct"/>
            <w:shd w:val="clear" w:color="auto" w:fill="auto"/>
            <w:vAlign w:val="center"/>
          </w:tcPr>
          <w:p w:rsidRPr="00781112" w:rsidR="0039534D" w:rsidP="0039534D" w:rsidRDefault="0039534D" w14:paraId="59046EB4" w14:textId="7B9261DB">
            <w:pPr>
              <w:jc w:val="center"/>
              <w:rPr>
                <w:rFonts w:cs="Arial"/>
                <w:color w:val="000000" w:themeColor="text1"/>
                <w:szCs w:val="16"/>
              </w:rPr>
            </w:pPr>
            <w:r w:rsidRPr="00781112">
              <w:rPr>
                <w:rFonts w:cs="Arial"/>
                <w:color w:val="000000" w:themeColor="text1"/>
                <w:szCs w:val="16"/>
              </w:rPr>
              <w:t>223</w:t>
            </w:r>
          </w:p>
        </w:tc>
        <w:tc>
          <w:tcPr>
            <w:tcW w:w="1083" w:type="pct"/>
            <w:shd w:val="clear" w:color="auto" w:fill="auto"/>
            <w:vAlign w:val="center"/>
          </w:tcPr>
          <w:p w:rsidRPr="00781112" w:rsidR="0039534D" w:rsidP="0039534D" w:rsidRDefault="0039534D" w14:paraId="1A17DFA3" w14:textId="3FCA504B">
            <w:pPr>
              <w:jc w:val="center"/>
              <w:rPr>
                <w:rFonts w:cs="Arial"/>
                <w:color w:val="000000" w:themeColor="text1"/>
                <w:szCs w:val="16"/>
              </w:rPr>
            </w:pPr>
            <w:r w:rsidRPr="00781112">
              <w:rPr>
                <w:rFonts w:cs="Arial"/>
                <w:color w:val="000000" w:themeColor="text1"/>
                <w:szCs w:val="16"/>
              </w:rPr>
              <w:t>94</w:t>
            </w:r>
          </w:p>
        </w:tc>
        <w:tc>
          <w:tcPr>
            <w:tcW w:w="1084" w:type="pct"/>
            <w:shd w:val="clear" w:color="auto" w:fill="auto"/>
            <w:vAlign w:val="center"/>
          </w:tcPr>
          <w:p w:rsidRPr="00781112" w:rsidR="0039534D" w:rsidP="0039534D" w:rsidRDefault="0039534D" w14:paraId="20EB2770" w14:textId="2709C0DA">
            <w:pPr>
              <w:jc w:val="center"/>
              <w:rPr>
                <w:rFonts w:cs="Arial"/>
                <w:color w:val="000000" w:themeColor="text1"/>
                <w:szCs w:val="16"/>
              </w:rPr>
            </w:pPr>
            <w:r w:rsidRPr="00781112">
              <w:rPr>
                <w:rFonts w:cs="Arial"/>
                <w:color w:val="000000" w:themeColor="text1"/>
                <w:szCs w:val="16"/>
              </w:rPr>
              <w:t>29</w:t>
            </w:r>
          </w:p>
        </w:tc>
      </w:tr>
    </w:tbl>
    <w:p w:rsidRPr="00781112" w:rsidR="00DD5B7A" w:rsidP="00DD5B7A" w:rsidRDefault="00DD5B7A" w14:paraId="1EA160DB" w14:textId="77777777">
      <w:pPr>
        <w:rPr>
          <w:color w:val="000000" w:themeColor="text1"/>
        </w:rPr>
      </w:pPr>
    </w:p>
    <w:p w:rsidRPr="00781112" w:rsidR="00DD5B7A" w:rsidP="00DD5B7A" w:rsidRDefault="0047313F" w14:paraId="300D6CD4" w14:textId="52C9441D">
      <w:pPr>
        <w:rPr>
          <w:b/>
          <w:color w:val="000000" w:themeColor="text1"/>
        </w:rPr>
      </w:pPr>
      <w:r>
        <w:rPr>
          <w:b/>
          <w:color w:val="000000" w:themeColor="text1"/>
        </w:rPr>
        <w:t>FFY 2021 SPP/APR Data: Reading Assessment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3DFFYAPRDATARLA"/>
      </w:tblPr>
      <w:tblGrid>
        <w:gridCol w:w="715"/>
        <w:gridCol w:w="995"/>
        <w:gridCol w:w="1752"/>
        <w:gridCol w:w="1752"/>
        <w:gridCol w:w="1114"/>
        <w:gridCol w:w="1116"/>
        <w:gridCol w:w="1116"/>
        <w:gridCol w:w="1116"/>
        <w:gridCol w:w="1114"/>
      </w:tblGrid>
      <w:tr w:rsidRPr="00781112" w:rsidR="00FA33C9" w:rsidTr="00360DD6" w14:paraId="2F7F1DE8" w14:textId="77777777">
        <w:trPr>
          <w:tblHeader/>
        </w:trPr>
        <w:tc>
          <w:tcPr>
            <w:tcW w:w="331" w:type="pct"/>
            <w:shd w:val="clear" w:color="auto" w:fill="auto"/>
            <w:vAlign w:val="bottom"/>
          </w:tcPr>
          <w:p w:rsidRPr="00781112" w:rsidR="00FA33C9" w:rsidP="00FA33C9" w:rsidRDefault="00FA33C9" w14:paraId="0E14CE7F" w14:textId="77777777">
            <w:pPr>
              <w:jc w:val="center"/>
              <w:rPr>
                <w:b/>
                <w:color w:val="000000" w:themeColor="text1"/>
              </w:rPr>
            </w:pPr>
            <w:r w:rsidRPr="00781112">
              <w:rPr>
                <w:b/>
                <w:color w:val="000000" w:themeColor="text1"/>
              </w:rPr>
              <w:t>Group</w:t>
            </w:r>
          </w:p>
        </w:tc>
        <w:tc>
          <w:tcPr>
            <w:tcW w:w="461" w:type="pct"/>
            <w:shd w:val="clear" w:color="auto" w:fill="auto"/>
            <w:vAlign w:val="bottom"/>
          </w:tcPr>
          <w:p w:rsidRPr="00781112" w:rsidR="00FA33C9" w:rsidP="00FA33C9" w:rsidRDefault="00FA33C9" w14:paraId="4F428A92" w14:textId="77777777">
            <w:pPr>
              <w:jc w:val="center"/>
              <w:rPr>
                <w:b/>
                <w:color w:val="000000" w:themeColor="text1"/>
              </w:rPr>
            </w:pPr>
            <w:r w:rsidRPr="00781112">
              <w:rPr>
                <w:b/>
                <w:color w:val="000000" w:themeColor="text1"/>
              </w:rPr>
              <w:t>Group Name</w:t>
            </w:r>
          </w:p>
        </w:tc>
        <w:tc>
          <w:tcPr>
            <w:tcW w:w="812" w:type="pct"/>
            <w:shd w:val="clear" w:color="auto" w:fill="auto"/>
          </w:tcPr>
          <w:p w:rsidRPr="00781112" w:rsidR="00FA33C9" w:rsidP="00FA33C9" w:rsidRDefault="00FA33C9" w14:paraId="46CAD1DD" w14:textId="7A73217C">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12" w:type="pct"/>
            <w:shd w:val="clear" w:color="auto" w:fill="auto"/>
          </w:tcPr>
          <w:p w:rsidRPr="00781112" w:rsidR="00FA33C9" w:rsidP="00FA33C9" w:rsidRDefault="00FA33C9" w14:paraId="6DE1E86B" w14:textId="68DF8E07">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16" w:type="pct"/>
            <w:shd w:val="clear" w:color="auto" w:fill="auto"/>
            <w:vAlign w:val="bottom"/>
          </w:tcPr>
          <w:p w:rsidRPr="00073BD7" w:rsidR="00FA33C9" w:rsidP="00FA33C9" w:rsidRDefault="00FA33C9" w14:paraId="0E9E489C" w14:textId="0E46FEA8">
            <w:pPr>
              <w:jc w:val="center"/>
              <w:rPr>
                <w:b/>
                <w:bCs/>
                <w:color w:val="000000" w:themeColor="text1"/>
              </w:rPr>
            </w:pPr>
            <w:r w:rsidRPr="00073BD7">
              <w:rPr>
                <w:b/>
                <w:bCs/>
              </w:rPr>
              <w:t>FFY 2020 Data</w:t>
            </w:r>
          </w:p>
        </w:tc>
        <w:tc>
          <w:tcPr>
            <w:tcW w:w="517" w:type="pct"/>
            <w:shd w:val="clear" w:color="auto" w:fill="auto"/>
            <w:vAlign w:val="bottom"/>
          </w:tcPr>
          <w:p w:rsidRPr="00073BD7" w:rsidR="00FA33C9" w:rsidP="00FA33C9" w:rsidRDefault="00FA33C9" w14:paraId="69544656" w14:textId="54A418A5">
            <w:pPr>
              <w:jc w:val="center"/>
              <w:rPr>
                <w:b/>
                <w:bCs/>
                <w:color w:val="000000" w:themeColor="text1"/>
              </w:rPr>
            </w:pPr>
            <w:r w:rsidRPr="00073BD7">
              <w:rPr>
                <w:b/>
                <w:bCs/>
              </w:rPr>
              <w:t>FFY 2021 Target</w:t>
            </w:r>
          </w:p>
        </w:tc>
        <w:tc>
          <w:tcPr>
            <w:tcW w:w="517" w:type="pct"/>
            <w:shd w:val="clear" w:color="auto" w:fill="auto"/>
            <w:vAlign w:val="bottom"/>
          </w:tcPr>
          <w:p w:rsidRPr="00073BD7" w:rsidR="00FA33C9" w:rsidP="00FA33C9" w:rsidRDefault="00FA33C9" w14:paraId="611B3DE3" w14:textId="365252D3">
            <w:pPr>
              <w:jc w:val="center"/>
              <w:rPr>
                <w:b/>
                <w:bCs/>
                <w:color w:val="000000" w:themeColor="text1"/>
              </w:rPr>
            </w:pPr>
            <w:r w:rsidRPr="00073BD7">
              <w:rPr>
                <w:b/>
                <w:bCs/>
              </w:rPr>
              <w:t>FFY 2021 Data</w:t>
            </w:r>
          </w:p>
        </w:tc>
        <w:tc>
          <w:tcPr>
            <w:tcW w:w="517" w:type="pct"/>
            <w:shd w:val="clear" w:color="auto" w:fill="auto"/>
            <w:vAlign w:val="bottom"/>
          </w:tcPr>
          <w:p w:rsidRPr="00781112" w:rsidR="00FA33C9" w:rsidP="00FA33C9" w:rsidRDefault="00FA33C9" w14:paraId="6D2215D6" w14:textId="77777777">
            <w:pPr>
              <w:jc w:val="center"/>
              <w:rPr>
                <w:b/>
                <w:color w:val="000000" w:themeColor="text1"/>
              </w:rPr>
            </w:pPr>
            <w:r w:rsidRPr="00781112">
              <w:rPr>
                <w:b/>
                <w:color w:val="000000" w:themeColor="text1"/>
              </w:rPr>
              <w:t>Status</w:t>
            </w:r>
          </w:p>
        </w:tc>
        <w:tc>
          <w:tcPr>
            <w:tcW w:w="516" w:type="pct"/>
            <w:shd w:val="clear" w:color="auto" w:fill="auto"/>
            <w:vAlign w:val="bottom"/>
          </w:tcPr>
          <w:p w:rsidRPr="00781112" w:rsidR="00FA33C9" w:rsidP="00FA33C9" w:rsidRDefault="00FA33C9" w14:paraId="4FACB3EB" w14:textId="77777777">
            <w:pPr>
              <w:jc w:val="center"/>
              <w:rPr>
                <w:b/>
                <w:color w:val="000000" w:themeColor="text1"/>
              </w:rPr>
            </w:pPr>
            <w:r w:rsidRPr="00781112">
              <w:rPr>
                <w:b/>
                <w:color w:val="000000" w:themeColor="text1"/>
              </w:rPr>
              <w:t>Slippage</w:t>
            </w:r>
          </w:p>
        </w:tc>
      </w:tr>
      <w:tr w:rsidRPr="00781112" w:rsidR="00E22739" w:rsidTr="00360DD6" w14:paraId="190DF2EB" w14:textId="77777777">
        <w:tc>
          <w:tcPr>
            <w:tcW w:w="331" w:type="pct"/>
            <w:shd w:val="clear" w:color="auto" w:fill="auto"/>
            <w:vAlign w:val="center"/>
          </w:tcPr>
          <w:p w:rsidRPr="00781112" w:rsidR="00E22739" w:rsidP="00E22739" w:rsidRDefault="00E22739" w14:paraId="3AAB1776" w14:textId="77777777">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shd w:val="clear" w:color="auto" w:fill="auto"/>
            <w:vAlign w:val="center"/>
          </w:tcPr>
          <w:p w:rsidRPr="00781112" w:rsidR="00E22739" w:rsidDel="00DE5045" w:rsidP="00E22739" w:rsidRDefault="00E22739" w14:paraId="50AFDCF6" w14:textId="41D78AC3">
            <w:pPr>
              <w:jc w:val="center"/>
              <w:rPr>
                <w:rFonts w:cs="Arial"/>
                <w:color w:val="000000" w:themeColor="text1"/>
                <w:szCs w:val="16"/>
              </w:rPr>
            </w:pPr>
            <w:r w:rsidRPr="00781112">
              <w:rPr>
                <w:rFonts w:cs="Arial"/>
                <w:color w:val="000000" w:themeColor="text1"/>
                <w:szCs w:val="16"/>
              </w:rPr>
              <w:t>Grade 4</w:t>
            </w:r>
          </w:p>
        </w:tc>
        <w:tc>
          <w:tcPr>
            <w:tcW w:w="812" w:type="pct"/>
            <w:shd w:val="clear" w:color="auto" w:fill="auto"/>
          </w:tcPr>
          <w:p w:rsidRPr="00781112" w:rsidR="00E22739" w:rsidP="00E22739" w:rsidRDefault="00E22739" w14:paraId="05BCB412" w14:textId="0263BB70">
            <w:pPr>
              <w:jc w:val="center"/>
              <w:rPr>
                <w:rFonts w:cs="Arial"/>
                <w:color w:val="000000" w:themeColor="text1"/>
                <w:szCs w:val="16"/>
              </w:rPr>
            </w:pPr>
            <w:r w:rsidRPr="00781112">
              <w:rPr>
                <w:rFonts w:cs="Arial"/>
                <w:color w:val="000000"/>
                <w:szCs w:val="16"/>
              </w:rPr>
              <w:t>14.36%</w:t>
            </w:r>
          </w:p>
        </w:tc>
        <w:tc>
          <w:tcPr>
            <w:tcW w:w="812" w:type="pct"/>
            <w:shd w:val="clear" w:color="auto" w:fill="auto"/>
            <w:vAlign w:val="center"/>
          </w:tcPr>
          <w:p w:rsidRPr="00781112" w:rsidR="00E22739" w:rsidP="00E22739" w:rsidRDefault="00E22739" w14:paraId="3354BCD4" w14:textId="5A7FC816">
            <w:pPr>
              <w:jc w:val="center"/>
              <w:rPr>
                <w:rFonts w:cs="Arial"/>
                <w:color w:val="000000" w:themeColor="text1"/>
                <w:szCs w:val="16"/>
              </w:rPr>
            </w:pPr>
            <w:r w:rsidRPr="00781112">
              <w:rPr>
                <w:rFonts w:cs="Arial"/>
                <w:color w:val="000000" w:themeColor="text1"/>
                <w:szCs w:val="16"/>
              </w:rPr>
              <w:t>43.49%</w:t>
            </w:r>
          </w:p>
        </w:tc>
        <w:tc>
          <w:tcPr>
            <w:tcW w:w="516" w:type="pct"/>
            <w:shd w:val="clear" w:color="auto" w:fill="auto"/>
            <w:vAlign w:val="center"/>
          </w:tcPr>
          <w:p w:rsidRPr="00781112" w:rsidR="00E22739" w:rsidP="00E22739" w:rsidRDefault="00E22739" w14:paraId="54DCE3E3" w14:textId="767528A8">
            <w:pPr>
              <w:jc w:val="center"/>
              <w:rPr>
                <w:rFonts w:cs="Arial"/>
                <w:color w:val="000000" w:themeColor="text1"/>
                <w:szCs w:val="16"/>
              </w:rPr>
            </w:pPr>
            <w:r w:rsidRPr="00781112">
              <w:rPr>
                <w:rFonts w:cs="Arial"/>
                <w:color w:val="000000" w:themeColor="text1"/>
                <w:szCs w:val="16"/>
              </w:rPr>
              <w:t>25.86</w:t>
            </w:r>
          </w:p>
        </w:tc>
        <w:tc>
          <w:tcPr>
            <w:tcW w:w="517" w:type="pct"/>
            <w:shd w:val="clear" w:color="auto" w:fill="auto"/>
            <w:vAlign w:val="center"/>
          </w:tcPr>
          <w:p w:rsidRPr="00781112" w:rsidR="00E22739" w:rsidP="00E22739" w:rsidRDefault="00E22739" w14:paraId="391F5142" w14:textId="770A7FE0">
            <w:pPr>
              <w:jc w:val="center"/>
              <w:rPr>
                <w:rFonts w:cs="Arial"/>
                <w:color w:val="000000" w:themeColor="text1"/>
                <w:szCs w:val="16"/>
              </w:rPr>
            </w:pPr>
            <w:r w:rsidRPr="00781112">
              <w:rPr>
                <w:rFonts w:cs="Arial"/>
                <w:color w:val="000000" w:themeColor="text1"/>
                <w:szCs w:val="16"/>
              </w:rPr>
              <w:t>29.50</w:t>
            </w:r>
          </w:p>
        </w:tc>
        <w:tc>
          <w:tcPr>
            <w:tcW w:w="517" w:type="pct"/>
            <w:shd w:val="clear" w:color="auto" w:fill="auto"/>
            <w:vAlign w:val="center"/>
          </w:tcPr>
          <w:p w:rsidRPr="00781112" w:rsidR="00E22739" w:rsidP="00E22739" w:rsidRDefault="00E22739" w14:paraId="017D29FF" w14:textId="59A06573">
            <w:pPr>
              <w:jc w:val="center"/>
              <w:rPr>
                <w:rFonts w:cs="Arial"/>
                <w:color w:val="000000" w:themeColor="text1"/>
                <w:szCs w:val="16"/>
              </w:rPr>
            </w:pPr>
            <w:r w:rsidRPr="00781112">
              <w:rPr>
                <w:rFonts w:cs="Arial"/>
                <w:color w:val="000000" w:themeColor="text1"/>
                <w:szCs w:val="16"/>
              </w:rPr>
              <w:t>29.13</w:t>
            </w:r>
          </w:p>
        </w:tc>
        <w:tc>
          <w:tcPr>
            <w:tcW w:w="517" w:type="pct"/>
            <w:shd w:val="clear" w:color="auto" w:fill="auto"/>
            <w:vAlign w:val="center"/>
          </w:tcPr>
          <w:p w:rsidRPr="00781112" w:rsidR="00E22739" w:rsidP="00E22739" w:rsidRDefault="00E22739" w14:paraId="39C0C705" w14:textId="1211FD2B">
            <w:pPr>
              <w:jc w:val="center"/>
              <w:rPr>
                <w:rFonts w:cs="Arial"/>
                <w:color w:val="000000" w:themeColor="text1"/>
                <w:szCs w:val="16"/>
              </w:rPr>
            </w:pPr>
            <w:r w:rsidRPr="00781112">
              <w:rPr>
                <w:rFonts w:cs="Arial"/>
                <w:color w:val="000000" w:themeColor="text1"/>
                <w:szCs w:val="16"/>
              </w:rPr>
              <w:t>Met target</w:t>
            </w:r>
          </w:p>
        </w:tc>
        <w:tc>
          <w:tcPr>
            <w:tcW w:w="516" w:type="pct"/>
            <w:shd w:val="clear" w:color="auto" w:fill="auto"/>
            <w:vAlign w:val="center"/>
          </w:tcPr>
          <w:p w:rsidRPr="00781112" w:rsidR="00E22739" w:rsidP="00E22739" w:rsidRDefault="00E22739" w14:paraId="339FEB2D" w14:textId="0223F580">
            <w:pPr>
              <w:jc w:val="center"/>
              <w:rPr>
                <w:rFonts w:cs="Arial"/>
                <w:color w:val="000000" w:themeColor="text1"/>
                <w:szCs w:val="16"/>
              </w:rPr>
            </w:pPr>
            <w:r w:rsidRPr="00781112">
              <w:rPr>
                <w:rFonts w:cs="Arial"/>
                <w:color w:val="000000" w:themeColor="text1"/>
                <w:szCs w:val="16"/>
              </w:rPr>
              <w:t>No Slippage</w:t>
            </w:r>
          </w:p>
        </w:tc>
      </w:tr>
      <w:tr w:rsidRPr="00781112" w:rsidR="00E22739" w:rsidTr="00360DD6" w14:paraId="4FDDF1FC" w14:textId="77777777">
        <w:tc>
          <w:tcPr>
            <w:tcW w:w="331" w:type="pct"/>
            <w:shd w:val="clear" w:color="auto" w:fill="auto"/>
            <w:vAlign w:val="center"/>
          </w:tcPr>
          <w:p w:rsidRPr="00781112" w:rsidR="00E22739" w:rsidP="00E22739" w:rsidRDefault="00E22739" w14:paraId="472CE57B" w14:textId="77777777">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shd w:val="clear" w:color="auto" w:fill="auto"/>
            <w:vAlign w:val="center"/>
          </w:tcPr>
          <w:p w:rsidRPr="00781112" w:rsidR="00E22739" w:rsidDel="00DE5045" w:rsidP="00E22739" w:rsidRDefault="00E22739" w14:paraId="206C7DCC" w14:textId="37A252FA">
            <w:pPr>
              <w:jc w:val="center"/>
              <w:rPr>
                <w:rFonts w:cs="Arial"/>
                <w:color w:val="000000" w:themeColor="text1"/>
                <w:szCs w:val="16"/>
              </w:rPr>
            </w:pPr>
            <w:r w:rsidRPr="00781112">
              <w:rPr>
                <w:rFonts w:cs="Arial"/>
                <w:color w:val="000000" w:themeColor="text1"/>
                <w:szCs w:val="16"/>
              </w:rPr>
              <w:t>Grade 8</w:t>
            </w:r>
          </w:p>
        </w:tc>
        <w:tc>
          <w:tcPr>
            <w:tcW w:w="812" w:type="pct"/>
            <w:shd w:val="clear" w:color="auto" w:fill="auto"/>
          </w:tcPr>
          <w:p w:rsidRPr="00781112" w:rsidR="00E22739" w:rsidP="00E22739" w:rsidRDefault="00E22739" w14:paraId="7D22B3FA" w14:textId="258C0B1D">
            <w:pPr>
              <w:jc w:val="center"/>
              <w:rPr>
                <w:rFonts w:cs="Arial"/>
                <w:color w:val="000000" w:themeColor="text1"/>
                <w:szCs w:val="16"/>
              </w:rPr>
            </w:pPr>
            <w:r w:rsidRPr="00781112">
              <w:rPr>
                <w:rFonts w:cs="Arial"/>
                <w:color w:val="000000"/>
                <w:szCs w:val="16"/>
              </w:rPr>
              <w:t>7.07%</w:t>
            </w:r>
          </w:p>
        </w:tc>
        <w:tc>
          <w:tcPr>
            <w:tcW w:w="812" w:type="pct"/>
            <w:shd w:val="clear" w:color="auto" w:fill="auto"/>
            <w:vAlign w:val="center"/>
          </w:tcPr>
          <w:p w:rsidRPr="00781112" w:rsidR="00E22739" w:rsidP="00E22739" w:rsidRDefault="00E22739" w14:paraId="375F78DA" w14:textId="0FC6397A">
            <w:pPr>
              <w:jc w:val="center"/>
              <w:rPr>
                <w:rFonts w:cs="Arial"/>
                <w:color w:val="000000" w:themeColor="text1"/>
                <w:szCs w:val="16"/>
              </w:rPr>
            </w:pPr>
            <w:r w:rsidRPr="00781112">
              <w:rPr>
                <w:rFonts w:cs="Arial"/>
                <w:color w:val="000000" w:themeColor="text1"/>
                <w:szCs w:val="16"/>
              </w:rPr>
              <w:t>38.99%</w:t>
            </w:r>
          </w:p>
        </w:tc>
        <w:tc>
          <w:tcPr>
            <w:tcW w:w="516" w:type="pct"/>
            <w:shd w:val="clear" w:color="auto" w:fill="auto"/>
            <w:vAlign w:val="center"/>
          </w:tcPr>
          <w:p w:rsidRPr="00781112" w:rsidR="00E22739" w:rsidP="00E22739" w:rsidRDefault="00E22739" w14:paraId="64AC26EC" w14:textId="4F9A3CF6">
            <w:pPr>
              <w:jc w:val="center"/>
              <w:rPr>
                <w:rFonts w:cs="Arial"/>
                <w:color w:val="000000" w:themeColor="text1"/>
                <w:szCs w:val="16"/>
              </w:rPr>
            </w:pPr>
            <w:r w:rsidRPr="00781112">
              <w:rPr>
                <w:rFonts w:cs="Arial"/>
                <w:color w:val="000000" w:themeColor="text1"/>
                <w:szCs w:val="16"/>
              </w:rPr>
              <w:t>35.39</w:t>
            </w:r>
          </w:p>
        </w:tc>
        <w:tc>
          <w:tcPr>
            <w:tcW w:w="517" w:type="pct"/>
            <w:shd w:val="clear" w:color="auto" w:fill="auto"/>
            <w:vAlign w:val="center"/>
          </w:tcPr>
          <w:p w:rsidRPr="00781112" w:rsidR="00E22739" w:rsidP="00E22739" w:rsidRDefault="00E22739" w14:paraId="3B5E22DF" w14:textId="033CD131">
            <w:pPr>
              <w:jc w:val="center"/>
              <w:rPr>
                <w:rFonts w:cs="Arial"/>
                <w:color w:val="000000" w:themeColor="text1"/>
                <w:szCs w:val="16"/>
              </w:rPr>
            </w:pPr>
            <w:r w:rsidRPr="00781112">
              <w:rPr>
                <w:rFonts w:cs="Arial"/>
                <w:color w:val="000000" w:themeColor="text1"/>
                <w:szCs w:val="16"/>
              </w:rPr>
              <w:t>35.50</w:t>
            </w:r>
          </w:p>
        </w:tc>
        <w:tc>
          <w:tcPr>
            <w:tcW w:w="517" w:type="pct"/>
            <w:shd w:val="clear" w:color="auto" w:fill="auto"/>
            <w:vAlign w:val="center"/>
          </w:tcPr>
          <w:p w:rsidRPr="00781112" w:rsidR="00E22739" w:rsidP="00E22739" w:rsidRDefault="00E22739" w14:paraId="256C9782" w14:textId="4BEEC361">
            <w:pPr>
              <w:jc w:val="center"/>
              <w:rPr>
                <w:rFonts w:cs="Arial"/>
                <w:color w:val="000000" w:themeColor="text1"/>
                <w:szCs w:val="16"/>
              </w:rPr>
            </w:pPr>
            <w:r w:rsidRPr="00781112">
              <w:rPr>
                <w:rFonts w:cs="Arial"/>
                <w:color w:val="000000" w:themeColor="text1"/>
                <w:szCs w:val="16"/>
              </w:rPr>
              <w:t>31.92</w:t>
            </w:r>
          </w:p>
        </w:tc>
        <w:tc>
          <w:tcPr>
            <w:tcW w:w="517" w:type="pct"/>
            <w:shd w:val="clear" w:color="auto" w:fill="auto"/>
            <w:vAlign w:val="center"/>
          </w:tcPr>
          <w:p w:rsidRPr="00781112" w:rsidR="00E22739" w:rsidP="00E22739" w:rsidRDefault="00E22739" w14:paraId="51FD2F8A" w14:textId="67567519">
            <w:pPr>
              <w:jc w:val="center"/>
              <w:rPr>
                <w:rFonts w:cs="Arial"/>
                <w:color w:val="000000" w:themeColor="text1"/>
                <w:szCs w:val="16"/>
              </w:rPr>
            </w:pPr>
            <w:r w:rsidRPr="00781112">
              <w:rPr>
                <w:rFonts w:cs="Arial"/>
                <w:color w:val="000000" w:themeColor="text1"/>
                <w:szCs w:val="16"/>
              </w:rPr>
              <w:t>Met target</w:t>
            </w:r>
          </w:p>
        </w:tc>
        <w:tc>
          <w:tcPr>
            <w:tcW w:w="516" w:type="pct"/>
            <w:shd w:val="clear" w:color="auto" w:fill="auto"/>
            <w:vAlign w:val="center"/>
          </w:tcPr>
          <w:p w:rsidRPr="00781112" w:rsidR="00E22739" w:rsidP="00E22739" w:rsidRDefault="00E22739" w14:paraId="7915AEC0" w14:textId="2BE183B0">
            <w:pPr>
              <w:jc w:val="center"/>
              <w:rPr>
                <w:rFonts w:cs="Arial"/>
                <w:color w:val="000000" w:themeColor="text1"/>
                <w:szCs w:val="16"/>
              </w:rPr>
            </w:pPr>
            <w:r w:rsidRPr="00781112">
              <w:rPr>
                <w:rFonts w:cs="Arial"/>
                <w:color w:val="000000" w:themeColor="text1"/>
                <w:szCs w:val="16"/>
              </w:rPr>
              <w:t>No Slippage</w:t>
            </w:r>
          </w:p>
        </w:tc>
      </w:tr>
      <w:tr w:rsidRPr="00781112" w:rsidR="00E22739" w:rsidTr="00360DD6" w14:paraId="4A60F932" w14:textId="77777777">
        <w:tc>
          <w:tcPr>
            <w:tcW w:w="331" w:type="pct"/>
            <w:shd w:val="clear" w:color="auto" w:fill="auto"/>
            <w:vAlign w:val="center"/>
          </w:tcPr>
          <w:p w:rsidRPr="00781112" w:rsidR="00E22739" w:rsidP="00E22739" w:rsidRDefault="00E22739" w14:paraId="109942AA" w14:textId="77777777">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shd w:val="clear" w:color="auto" w:fill="auto"/>
            <w:vAlign w:val="center"/>
          </w:tcPr>
          <w:p w:rsidRPr="00781112" w:rsidR="00E22739" w:rsidDel="00DE5045" w:rsidP="00E22739" w:rsidRDefault="00E22739" w14:paraId="629F3FBC" w14:textId="78934061">
            <w:pPr>
              <w:jc w:val="center"/>
              <w:rPr>
                <w:rFonts w:cs="Arial"/>
                <w:color w:val="000000" w:themeColor="text1"/>
                <w:szCs w:val="16"/>
              </w:rPr>
            </w:pPr>
            <w:r w:rsidRPr="00781112">
              <w:rPr>
                <w:rFonts w:cs="Arial"/>
                <w:color w:val="000000" w:themeColor="text1"/>
                <w:szCs w:val="16"/>
              </w:rPr>
              <w:t>Grade HS</w:t>
            </w:r>
          </w:p>
        </w:tc>
        <w:tc>
          <w:tcPr>
            <w:tcW w:w="812" w:type="pct"/>
            <w:shd w:val="clear" w:color="auto" w:fill="auto"/>
          </w:tcPr>
          <w:p w:rsidRPr="00781112" w:rsidR="00E22739" w:rsidP="00E22739" w:rsidRDefault="00E22739" w14:paraId="125CF02F" w14:textId="284CB419">
            <w:pPr>
              <w:jc w:val="center"/>
              <w:rPr>
                <w:rFonts w:cs="Arial"/>
                <w:color w:val="000000" w:themeColor="text1"/>
                <w:szCs w:val="16"/>
              </w:rPr>
            </w:pPr>
            <w:r w:rsidRPr="00781112">
              <w:rPr>
                <w:rFonts w:cs="Arial"/>
                <w:color w:val="000000"/>
                <w:szCs w:val="16"/>
              </w:rPr>
              <w:t>10.52%</w:t>
            </w:r>
          </w:p>
        </w:tc>
        <w:tc>
          <w:tcPr>
            <w:tcW w:w="812" w:type="pct"/>
            <w:shd w:val="clear" w:color="auto" w:fill="auto"/>
            <w:vAlign w:val="center"/>
          </w:tcPr>
          <w:p w:rsidRPr="00781112" w:rsidR="00E22739" w:rsidP="00E22739" w:rsidRDefault="00E22739" w14:paraId="1276E93C" w14:textId="75BFB41B">
            <w:pPr>
              <w:jc w:val="center"/>
              <w:rPr>
                <w:rFonts w:cs="Arial"/>
                <w:color w:val="000000" w:themeColor="text1"/>
                <w:szCs w:val="16"/>
              </w:rPr>
            </w:pPr>
            <w:r w:rsidRPr="00781112">
              <w:rPr>
                <w:rFonts w:cs="Arial"/>
                <w:color w:val="000000" w:themeColor="text1"/>
                <w:szCs w:val="16"/>
              </w:rPr>
              <w:t>50.35%</w:t>
            </w:r>
          </w:p>
        </w:tc>
        <w:tc>
          <w:tcPr>
            <w:tcW w:w="516" w:type="pct"/>
            <w:shd w:val="clear" w:color="auto" w:fill="auto"/>
            <w:vAlign w:val="center"/>
          </w:tcPr>
          <w:p w:rsidRPr="00781112" w:rsidR="00E22739" w:rsidP="00E22739" w:rsidRDefault="00E22739" w14:paraId="76DE5213" w14:textId="3C97B5A2">
            <w:pPr>
              <w:jc w:val="center"/>
              <w:rPr>
                <w:rFonts w:cs="Arial"/>
                <w:color w:val="000000" w:themeColor="text1"/>
                <w:szCs w:val="16"/>
              </w:rPr>
            </w:pPr>
            <w:r w:rsidRPr="00781112">
              <w:rPr>
                <w:rFonts w:cs="Arial"/>
                <w:color w:val="000000" w:themeColor="text1"/>
                <w:szCs w:val="16"/>
              </w:rPr>
              <w:t>40.07</w:t>
            </w:r>
          </w:p>
        </w:tc>
        <w:tc>
          <w:tcPr>
            <w:tcW w:w="517" w:type="pct"/>
            <w:shd w:val="clear" w:color="auto" w:fill="auto"/>
            <w:vAlign w:val="center"/>
          </w:tcPr>
          <w:p w:rsidRPr="00781112" w:rsidR="00E22739" w:rsidP="00E22739" w:rsidRDefault="00E22739" w14:paraId="49FF9458" w14:textId="166D5425">
            <w:pPr>
              <w:jc w:val="center"/>
              <w:rPr>
                <w:rFonts w:cs="Arial"/>
                <w:color w:val="000000" w:themeColor="text1"/>
                <w:szCs w:val="16"/>
              </w:rPr>
            </w:pPr>
            <w:r w:rsidRPr="00781112">
              <w:rPr>
                <w:rFonts w:cs="Arial"/>
                <w:color w:val="000000" w:themeColor="text1"/>
                <w:szCs w:val="16"/>
              </w:rPr>
              <w:t>41.00</w:t>
            </w:r>
          </w:p>
        </w:tc>
        <w:tc>
          <w:tcPr>
            <w:tcW w:w="517" w:type="pct"/>
            <w:shd w:val="clear" w:color="auto" w:fill="auto"/>
            <w:vAlign w:val="center"/>
          </w:tcPr>
          <w:p w:rsidRPr="00781112" w:rsidR="00E22739" w:rsidP="00E22739" w:rsidRDefault="00E22739" w14:paraId="6CEACE1B" w14:textId="242A6B31">
            <w:pPr>
              <w:jc w:val="center"/>
              <w:rPr>
                <w:rFonts w:cs="Arial"/>
                <w:color w:val="000000" w:themeColor="text1"/>
                <w:szCs w:val="16"/>
              </w:rPr>
            </w:pPr>
            <w:r w:rsidRPr="00781112">
              <w:rPr>
                <w:rFonts w:cs="Arial"/>
                <w:color w:val="000000" w:themeColor="text1"/>
                <w:szCs w:val="16"/>
              </w:rPr>
              <w:t>39.84</w:t>
            </w:r>
          </w:p>
        </w:tc>
        <w:tc>
          <w:tcPr>
            <w:tcW w:w="517" w:type="pct"/>
            <w:shd w:val="clear" w:color="auto" w:fill="auto"/>
            <w:vAlign w:val="center"/>
          </w:tcPr>
          <w:p w:rsidRPr="00781112" w:rsidR="00E22739" w:rsidP="00E22739" w:rsidRDefault="00E22739" w14:paraId="06F1CF5C" w14:textId="7AA9C548">
            <w:pPr>
              <w:jc w:val="center"/>
              <w:rPr>
                <w:rFonts w:cs="Arial"/>
                <w:color w:val="000000" w:themeColor="text1"/>
                <w:szCs w:val="16"/>
              </w:rPr>
            </w:pPr>
            <w:r w:rsidRPr="00781112">
              <w:rPr>
                <w:rFonts w:cs="Arial"/>
                <w:color w:val="000000" w:themeColor="text1"/>
                <w:szCs w:val="16"/>
              </w:rPr>
              <w:t>Met target</w:t>
            </w:r>
          </w:p>
        </w:tc>
        <w:tc>
          <w:tcPr>
            <w:tcW w:w="516" w:type="pct"/>
            <w:shd w:val="clear" w:color="auto" w:fill="auto"/>
            <w:vAlign w:val="center"/>
          </w:tcPr>
          <w:p w:rsidRPr="00781112" w:rsidR="00E22739" w:rsidP="00E22739" w:rsidRDefault="00E22739" w14:paraId="05AC9F1E" w14:textId="1D3DD5BD">
            <w:pPr>
              <w:jc w:val="center"/>
              <w:rPr>
                <w:rFonts w:cs="Arial"/>
                <w:color w:val="000000" w:themeColor="text1"/>
                <w:szCs w:val="16"/>
              </w:rPr>
            </w:pPr>
            <w:r w:rsidRPr="00781112">
              <w:rPr>
                <w:rFonts w:cs="Arial"/>
                <w:color w:val="000000" w:themeColor="text1"/>
                <w:szCs w:val="16"/>
              </w:rPr>
              <w:t>No Slippage</w:t>
            </w:r>
          </w:p>
        </w:tc>
      </w:tr>
    </w:tbl>
    <w:p w:rsidRPr="00781112" w:rsidR="00DD5B7A" w:rsidP="00DD5B7A" w:rsidRDefault="00DD5B7A" w14:paraId="006E999D" w14:textId="77777777">
      <w:pPr>
        <w:spacing w:before="0" w:after="200" w:line="276" w:lineRule="auto"/>
        <w:rPr>
          <w:b/>
          <w:color w:val="000000" w:themeColor="text1"/>
        </w:rPr>
      </w:pPr>
    </w:p>
    <w:p w:rsidRPr="00781112" w:rsidR="00DD5B7A" w:rsidP="00DD5B7A" w:rsidRDefault="0047313F" w14:paraId="2E07CCBD" w14:textId="0F403D2D">
      <w:pPr>
        <w:rPr>
          <w:b/>
          <w:color w:val="000000" w:themeColor="text1"/>
        </w:rPr>
      </w:pPr>
      <w:r>
        <w:rPr>
          <w:b/>
          <w:color w:val="000000" w:themeColor="text1"/>
        </w:rPr>
        <w:t>FFY 2021 SPP/APR Data: Math Assessment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3DFFYAPDATAMTH"/>
      </w:tblPr>
      <w:tblGrid>
        <w:gridCol w:w="715"/>
        <w:gridCol w:w="995"/>
        <w:gridCol w:w="1800"/>
        <w:gridCol w:w="1800"/>
        <w:gridCol w:w="1096"/>
        <w:gridCol w:w="1096"/>
        <w:gridCol w:w="1096"/>
        <w:gridCol w:w="1096"/>
        <w:gridCol w:w="1096"/>
      </w:tblGrid>
      <w:tr w:rsidRPr="00781112" w:rsidR="00FA33C9" w:rsidTr="001B7E95" w14:paraId="6355AB57" w14:textId="77777777">
        <w:trPr>
          <w:tblHeader/>
        </w:trPr>
        <w:tc>
          <w:tcPr>
            <w:tcW w:w="331" w:type="pct"/>
            <w:shd w:val="clear" w:color="auto" w:fill="auto"/>
            <w:vAlign w:val="bottom"/>
          </w:tcPr>
          <w:p w:rsidRPr="00781112" w:rsidR="00FA33C9" w:rsidP="00FA33C9" w:rsidRDefault="00FA33C9" w14:paraId="7C464B0B" w14:textId="77777777">
            <w:pPr>
              <w:jc w:val="center"/>
              <w:rPr>
                <w:b/>
                <w:color w:val="000000" w:themeColor="text1"/>
              </w:rPr>
            </w:pPr>
            <w:r w:rsidRPr="00781112">
              <w:rPr>
                <w:b/>
                <w:color w:val="000000" w:themeColor="text1"/>
              </w:rPr>
              <w:t>Group</w:t>
            </w:r>
          </w:p>
        </w:tc>
        <w:tc>
          <w:tcPr>
            <w:tcW w:w="461" w:type="pct"/>
            <w:shd w:val="clear" w:color="auto" w:fill="auto"/>
            <w:vAlign w:val="bottom"/>
          </w:tcPr>
          <w:p w:rsidRPr="00781112" w:rsidR="00FA33C9" w:rsidP="00FA33C9" w:rsidRDefault="00FA33C9" w14:paraId="2FB9EF47" w14:textId="77777777">
            <w:pPr>
              <w:jc w:val="center"/>
              <w:rPr>
                <w:b/>
                <w:color w:val="000000" w:themeColor="text1"/>
              </w:rPr>
            </w:pPr>
            <w:r w:rsidRPr="00781112">
              <w:rPr>
                <w:b/>
                <w:color w:val="000000" w:themeColor="text1"/>
              </w:rPr>
              <w:t>Group Name</w:t>
            </w:r>
          </w:p>
        </w:tc>
        <w:tc>
          <w:tcPr>
            <w:tcW w:w="834" w:type="pct"/>
            <w:shd w:val="clear" w:color="auto" w:fill="auto"/>
            <w:vAlign w:val="bottom"/>
          </w:tcPr>
          <w:p w:rsidRPr="00781112" w:rsidR="00FA33C9" w:rsidP="00FA33C9" w:rsidRDefault="00FA33C9" w14:paraId="0B1D45D9" w14:textId="51C28093">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34" w:type="pct"/>
            <w:shd w:val="clear" w:color="auto" w:fill="auto"/>
            <w:vAlign w:val="bottom"/>
          </w:tcPr>
          <w:p w:rsidRPr="00781112" w:rsidR="00FA33C9" w:rsidP="00FA33C9" w:rsidRDefault="00FA33C9" w14:paraId="7D0D3B25" w14:textId="708C001A">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08" w:type="pct"/>
            <w:shd w:val="clear" w:color="auto" w:fill="auto"/>
            <w:vAlign w:val="bottom"/>
          </w:tcPr>
          <w:p w:rsidRPr="00073BD7" w:rsidR="00FA33C9" w:rsidP="00FA33C9" w:rsidRDefault="00FA33C9" w14:paraId="7FA2E5CF" w14:textId="2E7796A1">
            <w:pPr>
              <w:jc w:val="center"/>
              <w:rPr>
                <w:b/>
                <w:bCs/>
                <w:color w:val="000000" w:themeColor="text1"/>
              </w:rPr>
            </w:pPr>
            <w:r w:rsidRPr="00073BD7">
              <w:rPr>
                <w:b/>
                <w:bCs/>
              </w:rPr>
              <w:t>FFY 2020 Data</w:t>
            </w:r>
          </w:p>
        </w:tc>
        <w:tc>
          <w:tcPr>
            <w:tcW w:w="508" w:type="pct"/>
            <w:shd w:val="clear" w:color="auto" w:fill="auto"/>
            <w:vAlign w:val="bottom"/>
          </w:tcPr>
          <w:p w:rsidRPr="00073BD7" w:rsidR="00FA33C9" w:rsidP="00FA33C9" w:rsidRDefault="00FA33C9" w14:paraId="275741A5" w14:textId="3CDA6991">
            <w:pPr>
              <w:jc w:val="center"/>
              <w:rPr>
                <w:b/>
                <w:bCs/>
                <w:color w:val="000000" w:themeColor="text1"/>
              </w:rPr>
            </w:pPr>
            <w:r w:rsidRPr="00073BD7">
              <w:rPr>
                <w:b/>
                <w:bCs/>
              </w:rPr>
              <w:t>FFY 2021 Target</w:t>
            </w:r>
          </w:p>
        </w:tc>
        <w:tc>
          <w:tcPr>
            <w:tcW w:w="508" w:type="pct"/>
            <w:shd w:val="clear" w:color="auto" w:fill="auto"/>
            <w:vAlign w:val="bottom"/>
          </w:tcPr>
          <w:p w:rsidRPr="00073BD7" w:rsidR="00FA33C9" w:rsidP="00FA33C9" w:rsidRDefault="00FA33C9" w14:paraId="597E0BC4" w14:textId="2210B9AB">
            <w:pPr>
              <w:jc w:val="center"/>
              <w:rPr>
                <w:b/>
                <w:bCs/>
                <w:color w:val="000000" w:themeColor="text1"/>
              </w:rPr>
            </w:pPr>
            <w:r w:rsidRPr="00073BD7">
              <w:rPr>
                <w:b/>
                <w:bCs/>
              </w:rPr>
              <w:t>FFY 2021 Data</w:t>
            </w:r>
          </w:p>
        </w:tc>
        <w:tc>
          <w:tcPr>
            <w:tcW w:w="508" w:type="pct"/>
            <w:shd w:val="clear" w:color="auto" w:fill="auto"/>
            <w:vAlign w:val="bottom"/>
          </w:tcPr>
          <w:p w:rsidRPr="00781112" w:rsidR="00FA33C9" w:rsidP="00FA33C9" w:rsidRDefault="00FA33C9" w14:paraId="53963A37" w14:textId="77777777">
            <w:pPr>
              <w:jc w:val="center"/>
              <w:rPr>
                <w:b/>
                <w:color w:val="000000" w:themeColor="text1"/>
              </w:rPr>
            </w:pPr>
            <w:r w:rsidRPr="00781112">
              <w:rPr>
                <w:b/>
                <w:color w:val="000000" w:themeColor="text1"/>
              </w:rPr>
              <w:t>Status</w:t>
            </w:r>
          </w:p>
        </w:tc>
        <w:tc>
          <w:tcPr>
            <w:tcW w:w="508" w:type="pct"/>
            <w:shd w:val="clear" w:color="auto" w:fill="auto"/>
            <w:vAlign w:val="bottom"/>
          </w:tcPr>
          <w:p w:rsidRPr="00781112" w:rsidR="00FA33C9" w:rsidP="00FA33C9" w:rsidRDefault="00FA33C9" w14:paraId="45442BEB" w14:textId="77777777">
            <w:pPr>
              <w:jc w:val="center"/>
              <w:rPr>
                <w:b/>
                <w:color w:val="000000" w:themeColor="text1"/>
              </w:rPr>
            </w:pPr>
            <w:r w:rsidRPr="00781112">
              <w:rPr>
                <w:b/>
                <w:color w:val="000000" w:themeColor="text1"/>
              </w:rPr>
              <w:t>Slippage</w:t>
            </w:r>
          </w:p>
        </w:tc>
      </w:tr>
      <w:tr w:rsidRPr="00781112" w:rsidR="00C95D2E" w:rsidTr="001B7E95" w14:paraId="37123996" w14:textId="77777777">
        <w:tc>
          <w:tcPr>
            <w:tcW w:w="331" w:type="pct"/>
            <w:shd w:val="clear" w:color="auto" w:fill="auto"/>
            <w:vAlign w:val="center"/>
          </w:tcPr>
          <w:p w:rsidRPr="00781112" w:rsidR="002A19C8" w:rsidP="002A19C8" w:rsidRDefault="002A19C8" w14:paraId="689B01B1" w14:textId="77777777">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shd w:val="clear" w:color="auto" w:fill="auto"/>
            <w:vAlign w:val="center"/>
          </w:tcPr>
          <w:p w:rsidRPr="00781112" w:rsidR="002A19C8" w:rsidDel="00DE5045" w:rsidP="002A19C8" w:rsidRDefault="002A19C8" w14:paraId="1D9CE262" w14:textId="508A4023">
            <w:pPr>
              <w:jc w:val="center"/>
              <w:rPr>
                <w:rFonts w:cs="Arial"/>
                <w:color w:val="000000" w:themeColor="text1"/>
                <w:szCs w:val="16"/>
              </w:rPr>
            </w:pPr>
            <w:r w:rsidRPr="00781112">
              <w:rPr>
                <w:rFonts w:cs="Arial"/>
                <w:color w:val="000000" w:themeColor="text1"/>
                <w:szCs w:val="16"/>
              </w:rPr>
              <w:t>Grade 4</w:t>
            </w:r>
          </w:p>
        </w:tc>
        <w:tc>
          <w:tcPr>
            <w:tcW w:w="834" w:type="pct"/>
            <w:shd w:val="clear" w:color="auto" w:fill="auto"/>
            <w:vAlign w:val="center"/>
          </w:tcPr>
          <w:p w:rsidRPr="00781112" w:rsidR="002A19C8" w:rsidP="002A19C8" w:rsidRDefault="002A19C8" w14:paraId="26A57F7A" w14:textId="09E9CA5E">
            <w:pPr>
              <w:jc w:val="center"/>
              <w:rPr>
                <w:rFonts w:cs="Arial"/>
                <w:color w:val="000000" w:themeColor="text1"/>
                <w:szCs w:val="16"/>
              </w:rPr>
            </w:pPr>
            <w:r w:rsidRPr="00781112">
              <w:rPr>
                <w:rFonts w:cs="Arial"/>
                <w:color w:val="000000"/>
                <w:szCs w:val="16"/>
              </w:rPr>
              <w:t>14.69%</w:t>
            </w:r>
          </w:p>
        </w:tc>
        <w:tc>
          <w:tcPr>
            <w:tcW w:w="834" w:type="pct"/>
            <w:shd w:val="clear" w:color="auto" w:fill="auto"/>
            <w:vAlign w:val="center"/>
          </w:tcPr>
          <w:p w:rsidRPr="00781112" w:rsidR="002A19C8" w:rsidP="002A19C8" w:rsidRDefault="002A19C8" w14:paraId="361835CD" w14:textId="59029D06">
            <w:pPr>
              <w:jc w:val="center"/>
              <w:rPr>
                <w:rFonts w:cs="Arial"/>
                <w:color w:val="000000" w:themeColor="text1"/>
                <w:szCs w:val="16"/>
              </w:rPr>
            </w:pPr>
            <w:r w:rsidRPr="00781112">
              <w:rPr>
                <w:rFonts w:cs="Arial"/>
                <w:color w:val="000000" w:themeColor="text1"/>
                <w:szCs w:val="16"/>
              </w:rPr>
              <w:t>41.39%</w:t>
            </w:r>
          </w:p>
        </w:tc>
        <w:tc>
          <w:tcPr>
            <w:tcW w:w="508" w:type="pct"/>
            <w:shd w:val="clear" w:color="auto" w:fill="auto"/>
            <w:vAlign w:val="center"/>
          </w:tcPr>
          <w:p w:rsidRPr="00781112" w:rsidR="002A19C8" w:rsidP="002A19C8" w:rsidRDefault="002A19C8" w14:paraId="59D4C214" w14:textId="5AA8261A">
            <w:pPr>
              <w:jc w:val="center"/>
              <w:rPr>
                <w:rFonts w:cs="Arial"/>
                <w:color w:val="000000" w:themeColor="text1"/>
                <w:szCs w:val="16"/>
              </w:rPr>
            </w:pPr>
            <w:r w:rsidRPr="00781112">
              <w:rPr>
                <w:rFonts w:cs="Arial"/>
                <w:color w:val="000000" w:themeColor="text1"/>
                <w:szCs w:val="16"/>
              </w:rPr>
              <w:t>22.45</w:t>
            </w:r>
          </w:p>
        </w:tc>
        <w:tc>
          <w:tcPr>
            <w:tcW w:w="508" w:type="pct"/>
            <w:shd w:val="clear" w:color="auto" w:fill="auto"/>
            <w:vAlign w:val="center"/>
          </w:tcPr>
          <w:p w:rsidRPr="00781112" w:rsidR="002A19C8" w:rsidP="002A19C8" w:rsidRDefault="002A19C8" w14:paraId="5226537A" w14:textId="04AA78B1">
            <w:pPr>
              <w:jc w:val="center"/>
              <w:rPr>
                <w:rFonts w:cs="Arial"/>
                <w:color w:val="000000" w:themeColor="text1"/>
                <w:szCs w:val="16"/>
              </w:rPr>
            </w:pPr>
            <w:r w:rsidRPr="00781112">
              <w:rPr>
                <w:rFonts w:cs="Arial"/>
                <w:color w:val="000000" w:themeColor="text1"/>
                <w:szCs w:val="16"/>
              </w:rPr>
              <w:t>27.50</w:t>
            </w:r>
          </w:p>
        </w:tc>
        <w:tc>
          <w:tcPr>
            <w:tcW w:w="508" w:type="pct"/>
            <w:shd w:val="clear" w:color="auto" w:fill="auto"/>
            <w:vAlign w:val="center"/>
          </w:tcPr>
          <w:p w:rsidRPr="00781112" w:rsidR="002A19C8" w:rsidP="002A19C8" w:rsidRDefault="002A19C8" w14:paraId="235D63D6" w14:textId="6BEC0204">
            <w:pPr>
              <w:jc w:val="center"/>
              <w:rPr>
                <w:rFonts w:cs="Arial"/>
                <w:color w:val="000000" w:themeColor="text1"/>
                <w:szCs w:val="16"/>
              </w:rPr>
            </w:pPr>
            <w:r w:rsidRPr="00781112">
              <w:rPr>
                <w:rFonts w:cs="Arial"/>
                <w:color w:val="000000" w:themeColor="text1"/>
                <w:szCs w:val="16"/>
              </w:rPr>
              <w:t>26.70</w:t>
            </w:r>
          </w:p>
        </w:tc>
        <w:tc>
          <w:tcPr>
            <w:tcW w:w="508" w:type="pct"/>
            <w:shd w:val="clear" w:color="auto" w:fill="auto"/>
            <w:vAlign w:val="center"/>
          </w:tcPr>
          <w:p w:rsidRPr="00781112" w:rsidR="002A19C8" w:rsidP="002A19C8" w:rsidRDefault="002A19C8" w14:paraId="50CBCD87" w14:textId="7E9D9F0C">
            <w:pPr>
              <w:jc w:val="center"/>
              <w:rPr>
                <w:rFonts w:cs="Arial"/>
                <w:color w:val="000000" w:themeColor="text1"/>
                <w:szCs w:val="16"/>
              </w:rPr>
            </w:pPr>
            <w:r w:rsidRPr="00781112">
              <w:rPr>
                <w:rFonts w:cs="Arial"/>
                <w:color w:val="000000" w:themeColor="text1"/>
                <w:szCs w:val="16"/>
              </w:rPr>
              <w:t>Met target</w:t>
            </w:r>
          </w:p>
        </w:tc>
        <w:tc>
          <w:tcPr>
            <w:tcW w:w="508" w:type="pct"/>
            <w:shd w:val="clear" w:color="auto" w:fill="auto"/>
            <w:vAlign w:val="center"/>
          </w:tcPr>
          <w:p w:rsidRPr="00781112" w:rsidR="002A19C8" w:rsidP="002A19C8" w:rsidRDefault="002A19C8" w14:paraId="35988424" w14:textId="54CE90DF">
            <w:pPr>
              <w:jc w:val="center"/>
              <w:rPr>
                <w:rFonts w:cs="Arial"/>
                <w:color w:val="000000" w:themeColor="text1"/>
                <w:szCs w:val="16"/>
              </w:rPr>
            </w:pPr>
            <w:r w:rsidRPr="00781112">
              <w:rPr>
                <w:rFonts w:cs="Arial"/>
                <w:color w:val="000000" w:themeColor="text1"/>
                <w:szCs w:val="16"/>
              </w:rPr>
              <w:t>No Slippage</w:t>
            </w:r>
          </w:p>
        </w:tc>
      </w:tr>
      <w:tr w:rsidRPr="00781112" w:rsidR="00C95D2E" w:rsidTr="001B7E95" w14:paraId="0DE5EFED" w14:textId="77777777">
        <w:tc>
          <w:tcPr>
            <w:tcW w:w="331" w:type="pct"/>
            <w:shd w:val="clear" w:color="auto" w:fill="auto"/>
            <w:vAlign w:val="center"/>
          </w:tcPr>
          <w:p w:rsidRPr="00781112" w:rsidR="002A19C8" w:rsidP="002A19C8" w:rsidRDefault="002A19C8" w14:paraId="51380788" w14:textId="77777777">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shd w:val="clear" w:color="auto" w:fill="auto"/>
            <w:vAlign w:val="center"/>
          </w:tcPr>
          <w:p w:rsidRPr="00781112" w:rsidR="002A19C8" w:rsidDel="00DE5045" w:rsidP="002A19C8" w:rsidRDefault="002A19C8" w14:paraId="6D85D6A7" w14:textId="5558F45F">
            <w:pPr>
              <w:jc w:val="center"/>
              <w:rPr>
                <w:rFonts w:cs="Arial"/>
                <w:color w:val="000000" w:themeColor="text1"/>
                <w:szCs w:val="16"/>
              </w:rPr>
            </w:pPr>
            <w:r w:rsidRPr="00781112">
              <w:rPr>
                <w:rFonts w:cs="Arial"/>
                <w:color w:val="000000" w:themeColor="text1"/>
                <w:szCs w:val="16"/>
              </w:rPr>
              <w:t>Grade 8</w:t>
            </w:r>
          </w:p>
        </w:tc>
        <w:tc>
          <w:tcPr>
            <w:tcW w:w="834" w:type="pct"/>
            <w:shd w:val="clear" w:color="auto" w:fill="auto"/>
            <w:vAlign w:val="center"/>
          </w:tcPr>
          <w:p w:rsidRPr="00781112" w:rsidR="002A19C8" w:rsidP="002A19C8" w:rsidRDefault="002A19C8" w14:paraId="4288B43D" w14:textId="3B77409B">
            <w:pPr>
              <w:jc w:val="center"/>
              <w:rPr>
                <w:rFonts w:cs="Arial"/>
                <w:color w:val="000000" w:themeColor="text1"/>
                <w:szCs w:val="16"/>
              </w:rPr>
            </w:pPr>
            <w:r w:rsidRPr="00781112">
              <w:rPr>
                <w:rFonts w:cs="Arial"/>
                <w:color w:val="000000"/>
                <w:szCs w:val="16"/>
              </w:rPr>
              <w:t>4.24%</w:t>
            </w:r>
          </w:p>
        </w:tc>
        <w:tc>
          <w:tcPr>
            <w:tcW w:w="834" w:type="pct"/>
            <w:shd w:val="clear" w:color="auto" w:fill="auto"/>
            <w:vAlign w:val="center"/>
          </w:tcPr>
          <w:p w:rsidRPr="00781112" w:rsidR="002A19C8" w:rsidP="002A19C8" w:rsidRDefault="002A19C8" w14:paraId="11774D79" w14:textId="6519EED1">
            <w:pPr>
              <w:jc w:val="center"/>
              <w:rPr>
                <w:rFonts w:cs="Arial"/>
                <w:color w:val="000000" w:themeColor="text1"/>
                <w:szCs w:val="16"/>
              </w:rPr>
            </w:pPr>
            <w:r w:rsidRPr="00781112">
              <w:rPr>
                <w:rFonts w:cs="Arial"/>
                <w:color w:val="000000" w:themeColor="text1"/>
                <w:szCs w:val="16"/>
              </w:rPr>
              <w:t>26.89%</w:t>
            </w:r>
          </w:p>
        </w:tc>
        <w:tc>
          <w:tcPr>
            <w:tcW w:w="508" w:type="pct"/>
            <w:shd w:val="clear" w:color="auto" w:fill="auto"/>
            <w:vAlign w:val="center"/>
          </w:tcPr>
          <w:p w:rsidRPr="00781112" w:rsidR="002A19C8" w:rsidP="002A19C8" w:rsidRDefault="002A19C8" w14:paraId="28E3CF1C" w14:textId="69751C29">
            <w:pPr>
              <w:jc w:val="center"/>
              <w:rPr>
                <w:rFonts w:cs="Arial"/>
                <w:color w:val="000000" w:themeColor="text1"/>
                <w:szCs w:val="16"/>
              </w:rPr>
            </w:pPr>
            <w:r w:rsidRPr="00781112">
              <w:rPr>
                <w:rFonts w:cs="Arial"/>
                <w:color w:val="000000" w:themeColor="text1"/>
                <w:szCs w:val="16"/>
              </w:rPr>
              <w:t>20.05</w:t>
            </w:r>
          </w:p>
        </w:tc>
        <w:tc>
          <w:tcPr>
            <w:tcW w:w="508" w:type="pct"/>
            <w:shd w:val="clear" w:color="auto" w:fill="auto"/>
            <w:vAlign w:val="center"/>
          </w:tcPr>
          <w:p w:rsidRPr="00781112" w:rsidR="002A19C8" w:rsidP="002A19C8" w:rsidRDefault="002A19C8" w14:paraId="468D28D5" w14:textId="3BD9025E">
            <w:pPr>
              <w:jc w:val="center"/>
              <w:rPr>
                <w:rFonts w:cs="Arial"/>
                <w:color w:val="000000" w:themeColor="text1"/>
                <w:szCs w:val="16"/>
              </w:rPr>
            </w:pPr>
            <w:r w:rsidRPr="00781112">
              <w:rPr>
                <w:rFonts w:cs="Arial"/>
                <w:color w:val="000000" w:themeColor="text1"/>
                <w:szCs w:val="16"/>
              </w:rPr>
              <w:t>28.50</w:t>
            </w:r>
          </w:p>
        </w:tc>
        <w:tc>
          <w:tcPr>
            <w:tcW w:w="508" w:type="pct"/>
            <w:shd w:val="clear" w:color="auto" w:fill="auto"/>
            <w:vAlign w:val="center"/>
          </w:tcPr>
          <w:p w:rsidRPr="00781112" w:rsidR="002A19C8" w:rsidP="002A19C8" w:rsidRDefault="002A19C8" w14:paraId="30644E0B" w14:textId="37C215BA">
            <w:pPr>
              <w:jc w:val="center"/>
              <w:rPr>
                <w:rFonts w:cs="Arial"/>
                <w:color w:val="000000" w:themeColor="text1"/>
                <w:szCs w:val="16"/>
              </w:rPr>
            </w:pPr>
            <w:r w:rsidRPr="00781112">
              <w:rPr>
                <w:rFonts w:cs="Arial"/>
                <w:color w:val="000000" w:themeColor="text1"/>
                <w:szCs w:val="16"/>
              </w:rPr>
              <w:t>22.65</w:t>
            </w:r>
          </w:p>
        </w:tc>
        <w:tc>
          <w:tcPr>
            <w:tcW w:w="508" w:type="pct"/>
            <w:shd w:val="clear" w:color="auto" w:fill="auto"/>
            <w:vAlign w:val="center"/>
          </w:tcPr>
          <w:p w:rsidRPr="00781112" w:rsidR="002A19C8" w:rsidP="002A19C8" w:rsidRDefault="002A19C8" w14:paraId="1312CD99" w14:textId="5541B25D">
            <w:pPr>
              <w:jc w:val="center"/>
              <w:rPr>
                <w:rFonts w:cs="Arial"/>
                <w:color w:val="000000" w:themeColor="text1"/>
                <w:szCs w:val="16"/>
              </w:rPr>
            </w:pPr>
            <w:r w:rsidRPr="00781112">
              <w:rPr>
                <w:rFonts w:cs="Arial"/>
                <w:color w:val="000000" w:themeColor="text1"/>
                <w:szCs w:val="16"/>
              </w:rPr>
              <w:t>Met target</w:t>
            </w:r>
          </w:p>
        </w:tc>
        <w:tc>
          <w:tcPr>
            <w:tcW w:w="508" w:type="pct"/>
            <w:shd w:val="clear" w:color="auto" w:fill="auto"/>
            <w:vAlign w:val="center"/>
          </w:tcPr>
          <w:p w:rsidRPr="00781112" w:rsidR="002A19C8" w:rsidP="002A19C8" w:rsidRDefault="002A19C8" w14:paraId="536612A4" w14:textId="60F48CB2">
            <w:pPr>
              <w:jc w:val="center"/>
              <w:rPr>
                <w:rFonts w:cs="Arial"/>
                <w:color w:val="000000" w:themeColor="text1"/>
                <w:szCs w:val="16"/>
              </w:rPr>
            </w:pPr>
            <w:r w:rsidRPr="00781112">
              <w:rPr>
                <w:rFonts w:cs="Arial"/>
                <w:color w:val="000000" w:themeColor="text1"/>
                <w:szCs w:val="16"/>
              </w:rPr>
              <w:t>No Slippage</w:t>
            </w:r>
          </w:p>
        </w:tc>
      </w:tr>
      <w:tr w:rsidRPr="00781112" w:rsidR="00C95D2E" w:rsidTr="001B7E95" w14:paraId="36AFD504" w14:textId="77777777">
        <w:tc>
          <w:tcPr>
            <w:tcW w:w="331" w:type="pct"/>
            <w:shd w:val="clear" w:color="auto" w:fill="auto"/>
            <w:vAlign w:val="center"/>
          </w:tcPr>
          <w:p w:rsidRPr="00781112" w:rsidR="002A19C8" w:rsidP="002A19C8" w:rsidRDefault="002A19C8" w14:paraId="4932227A" w14:textId="77777777">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shd w:val="clear" w:color="auto" w:fill="auto"/>
            <w:vAlign w:val="center"/>
          </w:tcPr>
          <w:p w:rsidRPr="00781112" w:rsidR="002A19C8" w:rsidDel="00DE5045" w:rsidP="002A19C8" w:rsidRDefault="002A19C8" w14:paraId="236171D2" w14:textId="335C29F0">
            <w:pPr>
              <w:jc w:val="center"/>
              <w:rPr>
                <w:rFonts w:cs="Arial"/>
                <w:color w:val="000000" w:themeColor="text1"/>
                <w:szCs w:val="16"/>
              </w:rPr>
            </w:pPr>
            <w:r w:rsidRPr="00781112">
              <w:rPr>
                <w:rFonts w:cs="Arial"/>
                <w:color w:val="000000" w:themeColor="text1"/>
                <w:szCs w:val="16"/>
              </w:rPr>
              <w:t>Grade HS</w:t>
            </w:r>
          </w:p>
        </w:tc>
        <w:tc>
          <w:tcPr>
            <w:tcW w:w="834" w:type="pct"/>
            <w:shd w:val="clear" w:color="auto" w:fill="auto"/>
            <w:vAlign w:val="center"/>
          </w:tcPr>
          <w:p w:rsidRPr="00781112" w:rsidR="002A19C8" w:rsidP="002A19C8" w:rsidRDefault="002A19C8" w14:paraId="6C585469" w14:textId="27CFD453">
            <w:pPr>
              <w:jc w:val="center"/>
              <w:rPr>
                <w:rFonts w:cs="Arial"/>
                <w:color w:val="000000" w:themeColor="text1"/>
                <w:szCs w:val="16"/>
              </w:rPr>
            </w:pPr>
            <w:r w:rsidRPr="00781112">
              <w:rPr>
                <w:rFonts w:cs="Arial"/>
                <w:color w:val="000000"/>
                <w:szCs w:val="16"/>
              </w:rPr>
              <w:t>2.25%</w:t>
            </w:r>
          </w:p>
        </w:tc>
        <w:tc>
          <w:tcPr>
            <w:tcW w:w="834" w:type="pct"/>
            <w:shd w:val="clear" w:color="auto" w:fill="auto"/>
            <w:vAlign w:val="center"/>
          </w:tcPr>
          <w:p w:rsidRPr="00781112" w:rsidR="002A19C8" w:rsidP="002A19C8" w:rsidRDefault="002A19C8" w14:paraId="13AB3928" w14:textId="234CBFA8">
            <w:pPr>
              <w:jc w:val="center"/>
              <w:rPr>
                <w:rFonts w:cs="Arial"/>
                <w:color w:val="000000" w:themeColor="text1"/>
                <w:szCs w:val="16"/>
              </w:rPr>
            </w:pPr>
            <w:r w:rsidRPr="00781112">
              <w:rPr>
                <w:rFonts w:cs="Arial"/>
                <w:color w:val="000000" w:themeColor="text1"/>
                <w:szCs w:val="16"/>
              </w:rPr>
              <w:t>20.83%</w:t>
            </w:r>
          </w:p>
        </w:tc>
        <w:tc>
          <w:tcPr>
            <w:tcW w:w="508" w:type="pct"/>
            <w:shd w:val="clear" w:color="auto" w:fill="auto"/>
            <w:vAlign w:val="center"/>
          </w:tcPr>
          <w:p w:rsidRPr="00781112" w:rsidR="002A19C8" w:rsidP="002A19C8" w:rsidRDefault="002A19C8" w14:paraId="2ABC747F" w14:textId="158D9570">
            <w:pPr>
              <w:jc w:val="center"/>
              <w:rPr>
                <w:rFonts w:cs="Arial"/>
                <w:color w:val="000000" w:themeColor="text1"/>
                <w:szCs w:val="16"/>
              </w:rPr>
            </w:pPr>
            <w:r w:rsidRPr="00781112">
              <w:rPr>
                <w:rFonts w:cs="Arial"/>
                <w:color w:val="000000" w:themeColor="text1"/>
                <w:szCs w:val="16"/>
              </w:rPr>
              <w:t>20.90</w:t>
            </w:r>
          </w:p>
        </w:tc>
        <w:tc>
          <w:tcPr>
            <w:tcW w:w="508" w:type="pct"/>
            <w:shd w:val="clear" w:color="auto" w:fill="auto"/>
            <w:vAlign w:val="center"/>
          </w:tcPr>
          <w:p w:rsidRPr="00781112" w:rsidR="002A19C8" w:rsidP="002A19C8" w:rsidRDefault="002A19C8" w14:paraId="1ACDF21F" w14:textId="6248B4E9">
            <w:pPr>
              <w:jc w:val="center"/>
              <w:rPr>
                <w:rFonts w:cs="Arial"/>
                <w:color w:val="000000" w:themeColor="text1"/>
                <w:szCs w:val="16"/>
              </w:rPr>
            </w:pPr>
            <w:r w:rsidRPr="00781112">
              <w:rPr>
                <w:rFonts w:cs="Arial"/>
                <w:color w:val="000000" w:themeColor="text1"/>
                <w:szCs w:val="16"/>
              </w:rPr>
              <w:t>20.50</w:t>
            </w:r>
          </w:p>
        </w:tc>
        <w:tc>
          <w:tcPr>
            <w:tcW w:w="508" w:type="pct"/>
            <w:shd w:val="clear" w:color="auto" w:fill="auto"/>
            <w:vAlign w:val="center"/>
          </w:tcPr>
          <w:p w:rsidRPr="00781112" w:rsidR="002A19C8" w:rsidP="002A19C8" w:rsidRDefault="002A19C8" w14:paraId="69CE5BC3" w14:textId="39D166D6">
            <w:pPr>
              <w:jc w:val="center"/>
              <w:rPr>
                <w:rFonts w:cs="Arial"/>
                <w:color w:val="000000" w:themeColor="text1"/>
                <w:szCs w:val="16"/>
              </w:rPr>
            </w:pPr>
            <w:r w:rsidRPr="00781112">
              <w:rPr>
                <w:rFonts w:cs="Arial"/>
                <w:color w:val="000000" w:themeColor="text1"/>
                <w:szCs w:val="16"/>
              </w:rPr>
              <w:t>18.58</w:t>
            </w:r>
          </w:p>
        </w:tc>
        <w:tc>
          <w:tcPr>
            <w:tcW w:w="508" w:type="pct"/>
            <w:shd w:val="clear" w:color="auto" w:fill="auto"/>
            <w:vAlign w:val="center"/>
          </w:tcPr>
          <w:p w:rsidRPr="00781112" w:rsidR="002A19C8" w:rsidP="002A19C8" w:rsidRDefault="002A19C8" w14:paraId="2CA33323" w14:textId="59FD6DC7">
            <w:pPr>
              <w:jc w:val="center"/>
              <w:rPr>
                <w:rFonts w:cs="Arial"/>
                <w:color w:val="000000" w:themeColor="text1"/>
                <w:szCs w:val="16"/>
              </w:rPr>
            </w:pPr>
            <w:r w:rsidRPr="00781112">
              <w:rPr>
                <w:rFonts w:cs="Arial"/>
                <w:color w:val="000000" w:themeColor="text1"/>
                <w:szCs w:val="16"/>
              </w:rPr>
              <w:t>Met target</w:t>
            </w:r>
          </w:p>
        </w:tc>
        <w:tc>
          <w:tcPr>
            <w:tcW w:w="508" w:type="pct"/>
            <w:shd w:val="clear" w:color="auto" w:fill="auto"/>
            <w:vAlign w:val="center"/>
          </w:tcPr>
          <w:p w:rsidRPr="00781112" w:rsidR="002A19C8" w:rsidP="002A19C8" w:rsidRDefault="002A19C8" w14:paraId="0BEDA3C1" w14:textId="6A01F324">
            <w:pPr>
              <w:jc w:val="center"/>
              <w:rPr>
                <w:rFonts w:cs="Arial"/>
                <w:color w:val="000000" w:themeColor="text1"/>
                <w:szCs w:val="16"/>
              </w:rPr>
            </w:pPr>
            <w:r w:rsidRPr="00781112">
              <w:rPr>
                <w:rFonts w:cs="Arial"/>
                <w:color w:val="000000" w:themeColor="text1"/>
                <w:szCs w:val="16"/>
              </w:rPr>
              <w:t>No Slippage</w:t>
            </w:r>
          </w:p>
        </w:tc>
      </w:tr>
    </w:tbl>
    <w:p w:rsidRPr="00781112" w:rsidR="00DD5B7A" w:rsidP="00DD5B7A" w:rsidRDefault="00DD5B7A" w14:paraId="67B1DC74" w14:textId="77777777">
      <w:pPr>
        <w:spacing w:before="0" w:after="200" w:line="276" w:lineRule="auto"/>
        <w:rPr>
          <w:b/>
          <w:color w:val="000000" w:themeColor="text1"/>
        </w:rPr>
      </w:pPr>
    </w:p>
    <w:p w:rsidRPr="00781112" w:rsidR="00DD5B7A" w:rsidP="00DD5B7A" w:rsidRDefault="00DD5B7A" w14:paraId="2FF851DB" w14:textId="77777777">
      <w:pPr>
        <w:rPr>
          <w:b/>
          <w:color w:val="000000" w:themeColor="text1"/>
        </w:rPr>
      </w:pPr>
      <w:r w:rsidRPr="00781112">
        <w:rPr>
          <w:b/>
          <w:color w:val="000000" w:themeColor="text1"/>
        </w:rPr>
        <w:t>Provide additional information about this indicator (optional)</w:t>
      </w:r>
    </w:p>
    <w:p w:rsidRPr="00781112" w:rsidR="00DD5B7A" w:rsidP="00DD5B7A" w:rsidRDefault="00DD5B7A" w14:paraId="646908D0" w14:textId="2EB40E98">
      <w:pPr>
        <w:rPr>
          <w:rFonts w:cs="Arial"/>
          <w:color w:val="000000" w:themeColor="text1"/>
          <w:szCs w:val="16"/>
        </w:rPr>
      </w:pPr>
      <w:r w:rsidRPr="00781112">
        <w:rPr>
          <w:rFonts w:cs="Arial"/>
          <w:color w:val="000000" w:themeColor="text1"/>
          <w:szCs w:val="16"/>
        </w:rPr>
        <w:t/>
      </w:r>
    </w:p>
    <w:p w:rsidRPr="00781112" w:rsidR="00764DDE" w:rsidP="00764DDE" w:rsidRDefault="00764DDE" w14:paraId="2ABFD82D" w14:textId="77777777">
      <w:pPr>
        <w:spacing w:before="0" w:after="200" w:line="276" w:lineRule="auto"/>
        <w:rPr>
          <w:color w:val="000000" w:themeColor="text1"/>
          <w:szCs w:val="16"/>
        </w:rPr>
      </w:pPr>
    </w:p>
    <w:p w:rsidRPr="00781112" w:rsidR="00764DDE" w:rsidP="00764DDE" w:rsidRDefault="00764DDE" w14:paraId="1CD50F37" w14:textId="6334E2E5">
      <w:pPr>
        <w:pStyle w:val="Heading2"/>
      </w:pPr>
      <w:r w:rsidRPr="00781112">
        <w:t>3D - Prior FFY Required Actions</w:t>
      </w:r>
    </w:p>
    <w:p w:rsidRPr="00781112" w:rsidR="00764DDE" w:rsidP="00764DDE" w:rsidRDefault="00764DDE" w14:paraId="34B574CB" w14:textId="14B02F6F">
      <w:pPr>
        <w:rPr>
          <w:rFonts w:cs="Arial"/>
          <w:color w:val="000000" w:themeColor="text1"/>
          <w:szCs w:val="16"/>
        </w:rPr>
      </w:pPr>
      <w:r w:rsidRPr="00781112">
        <w:rPr>
          <w:rFonts w:cs="Arial"/>
          <w:color w:val="000000" w:themeColor="text1"/>
          <w:szCs w:val="16"/>
        </w:rPr>
        <w:t>None</w:t>
      </w:r>
    </w:p>
    <w:p w:rsidRPr="00781112" w:rsidR="00764DDE" w:rsidP="00764DDE" w:rsidRDefault="00764DDE" w14:paraId="02AADAEE" w14:textId="09BE2C66">
      <w:pPr>
        <w:pStyle w:val="Heading2"/>
      </w:pPr>
      <w:r w:rsidRPr="00781112">
        <w:t>3D - OSEP Response</w:t>
      </w:r>
    </w:p>
    <w:p w:rsidRPr="00781112" w:rsidR="00764DDE" w:rsidP="00764DDE" w:rsidRDefault="00764DDE" w14:paraId="6F9D8957" w14:textId="2AADB119">
      <w:pPr>
        <w:rPr>
          <w:rFonts w:cs="Arial"/>
          <w:color w:val="000000" w:themeColor="text1"/>
          <w:szCs w:val="16"/>
        </w:rPr>
      </w:pPr>
      <w:r w:rsidRPr="00781112">
        <w:rPr>
          <w:rFonts w:cs="Arial"/>
          <w:color w:val="000000" w:themeColor="text1"/>
          <w:szCs w:val="16"/>
          <w:shd w:val="clear" w:color="auto" w:fill="FFFFFF"/>
        </w:rPr>
        <w:t/>
      </w:r>
    </w:p>
    <w:p w:rsidRPr="00781112" w:rsidR="00764DDE" w:rsidP="00764DDE" w:rsidRDefault="00764DDE" w14:paraId="09AAC73F" w14:textId="7E96F305">
      <w:pPr>
        <w:pStyle w:val="Heading2"/>
      </w:pPr>
      <w:r w:rsidRPr="00781112">
        <w:t>3D - Required Actions</w:t>
      </w:r>
    </w:p>
    <w:p w:rsidRPr="00781112" w:rsidR="00764DDE" w:rsidP="00764DDE" w:rsidRDefault="00764DDE" w14:paraId="77AA7102" w14:textId="5725FBB6">
      <w:pPr>
        <w:rPr>
          <w:rFonts w:cs="Arial"/>
          <w:color w:val="000000" w:themeColor="text1"/>
          <w:szCs w:val="16"/>
        </w:rPr>
      </w:pPr>
      <w:r w:rsidRPr="00781112">
        <w:rPr>
          <w:rFonts w:cs="Arial"/>
          <w:color w:val="000000" w:themeColor="text1"/>
          <w:szCs w:val="16"/>
          <w:shd w:val="clear" w:color="auto" w:fill="FFFFFF"/>
        </w:rPr>
        <w:t/>
      </w:r>
    </w:p>
    <w:p w:rsidRPr="00781112" w:rsidR="00764DDE" w:rsidRDefault="00764DDE" w14:paraId="72857535" w14:textId="77777777">
      <w:pPr>
        <w:spacing w:before="0" w:after="200" w:line="276" w:lineRule="auto"/>
        <w:rPr>
          <w:rFonts w:eastAsiaTheme="majorEastAsia" w:cstheme="majorBidi"/>
          <w:b/>
          <w:bCs/>
          <w:color w:val="000000" w:themeColor="text1"/>
          <w:sz w:val="22"/>
          <w:szCs w:val="28"/>
        </w:rPr>
      </w:pPr>
      <w:r w:rsidRPr="00781112">
        <w:rPr>
          <w:color w:val="000000" w:themeColor="text1"/>
          <w:sz w:val="22"/>
        </w:rPr>
        <w:br w:type="page"/>
      </w:r>
    </w:p>
    <w:p w:rsidRPr="00781112" w:rsidR="00D03701" w:rsidP="000444E2" w:rsidRDefault="00D03701" w14:paraId="1E2B07DD" w14:textId="7F0EB6BD">
      <w:pPr>
        <w:pStyle w:val="Heading1"/>
        <w:rPr>
          <w:color w:val="000000" w:themeColor="text1"/>
          <w:sz w:val="22"/>
        </w:rPr>
      </w:pPr>
      <w:r w:rsidRPr="00781112">
        <w:rPr>
          <w:color w:val="000000" w:themeColor="text1"/>
          <w:sz w:val="22"/>
        </w:rPr>
        <w:lastRenderedPageBreak/>
        <w:t>Indicator 4A: Suspension/Expulsion</w:t>
      </w:r>
      <w:bookmarkEnd w:id="20"/>
      <w:bookmarkEnd w:id="21"/>
    </w:p>
    <w:p w:rsidRPr="00781112" w:rsidR="006E5AE4" w:rsidP="00A018D4" w:rsidRDefault="006E5AE4" w14:paraId="6B24B370" w14:textId="77777777">
      <w:pPr>
        <w:rPr>
          <w:color w:val="000000" w:themeColor="text1"/>
          <w:szCs w:val="20"/>
        </w:rPr>
      </w:pPr>
      <w:bookmarkStart w:name="_Toc384383331" w:id="23"/>
      <w:bookmarkStart w:name="_Toc392159283" w:id="24"/>
      <w:r w:rsidRPr="00781112">
        <w:rPr>
          <w:b/>
          <w:color w:val="000000" w:themeColor="text1"/>
          <w:sz w:val="20"/>
          <w:szCs w:val="20"/>
        </w:rPr>
        <w:t xml:space="preserve">Instructions and Measurement </w:t>
      </w:r>
    </w:p>
    <w:p w:rsidRPr="00781112" w:rsidR="00DD1D55" w:rsidP="004369B2" w:rsidRDefault="00DD1D55" w14:paraId="73D979E8" w14:textId="6D1D1338">
      <w:pPr>
        <w:rPr>
          <w:color w:val="000000" w:themeColor="text1"/>
        </w:rPr>
      </w:pPr>
      <w:r w:rsidRPr="00781112">
        <w:rPr>
          <w:b/>
          <w:color w:val="000000" w:themeColor="text1"/>
        </w:rPr>
        <w:t>Monitoring Priority:</w:t>
      </w:r>
      <w:r w:rsidRPr="00781112">
        <w:rPr>
          <w:color w:val="000000" w:themeColor="text1"/>
        </w:rPr>
        <w:t xml:space="preserve"> FAPE in the LRE</w:t>
      </w:r>
    </w:p>
    <w:p w:rsidRPr="00781112" w:rsidR="000A5A2E" w:rsidP="00286BDF" w:rsidRDefault="00DD1D55" w14:paraId="1281AA40" w14:textId="5BDAB0D4">
      <w:pPr>
        <w:rPr>
          <w:rFonts w:cs="Arial"/>
          <w:color w:val="000000" w:themeColor="text1"/>
          <w:szCs w:val="16"/>
        </w:rPr>
      </w:pPr>
      <w:r w:rsidRPr="00781112">
        <w:rPr>
          <w:rFonts w:cs="Arial"/>
          <w:b/>
          <w:color w:val="000000" w:themeColor="text1"/>
          <w:szCs w:val="16"/>
        </w:rPr>
        <w:t>Results Indicator:</w:t>
      </w:r>
      <w:r w:rsidRPr="00781112" w:rsidR="00286BDF">
        <w:rPr>
          <w:rFonts w:cs="Arial"/>
          <w:color w:val="000000" w:themeColor="text1"/>
          <w:szCs w:val="16"/>
        </w:rPr>
        <w:t xml:space="preserve"> </w:t>
      </w:r>
      <w:r w:rsidRPr="00781112" w:rsidR="000A5A2E">
        <w:rPr>
          <w:rFonts w:cs="Arial"/>
          <w:color w:val="000000" w:themeColor="text1"/>
          <w:szCs w:val="16"/>
        </w:rPr>
        <w:t>Rates of suspension and expulsion:</w:t>
      </w:r>
    </w:p>
    <w:p w:rsidRPr="00781112" w:rsidR="000A5A2E" w:rsidP="006A01BD" w:rsidRDefault="001D5BAF" w14:paraId="075F6BB9" w14:textId="62CB55C8">
      <w:pPr>
        <w:ind w:left="720"/>
        <w:rPr>
          <w:color w:val="000000" w:themeColor="text1"/>
        </w:rPr>
      </w:pPr>
      <w:r w:rsidRPr="00781112">
        <w:rPr>
          <w:rFonts w:cs="Arial"/>
          <w:color w:val="000000" w:themeColor="text1"/>
          <w:szCs w:val="16"/>
        </w:rPr>
        <w:t xml:space="preserve">A. Percent of </w:t>
      </w:r>
      <w:r w:rsidRPr="00781112" w:rsidR="00752D76">
        <w:rPr>
          <w:rFonts w:cs="Arial"/>
          <w:szCs w:val="16"/>
        </w:rPr>
        <w:t>local educational agencies (LEA)</w:t>
      </w:r>
      <w:r w:rsidRPr="00781112">
        <w:rPr>
          <w:rFonts w:cs="Arial"/>
          <w:color w:val="000000" w:themeColor="text1"/>
          <w:szCs w:val="16"/>
        </w:rPr>
        <w:t xml:space="preserve"> that have a significant discrepancy</w:t>
      </w:r>
      <w:r w:rsidRPr="00781112" w:rsidR="00F46CC4">
        <w:rPr>
          <w:rFonts w:cs="Arial"/>
          <w:szCs w:val="16"/>
        </w:rPr>
        <w:t>, as defined by the State,</w:t>
      </w:r>
      <w:r w:rsidRPr="00781112">
        <w:rPr>
          <w:rFonts w:cs="Arial"/>
          <w:color w:val="000000" w:themeColor="text1"/>
          <w:szCs w:val="16"/>
        </w:rPr>
        <w:t xml:space="preserve"> in the rate of suspensions and expulsions of greater than 10 days in a school </w:t>
      </w:r>
      <w:r w:rsidRPr="00781112" w:rsidR="00DD1D55">
        <w:rPr>
          <w:color w:val="000000" w:themeColor="text1"/>
        </w:rPr>
        <w:t>year for children with IEPs</w:t>
      </w:r>
      <w:r w:rsidRPr="00781112" w:rsidR="00E97863">
        <w:rPr>
          <w:color w:val="000000" w:themeColor="text1"/>
        </w:rPr>
        <w:t>; and</w:t>
      </w:r>
    </w:p>
    <w:p w:rsidRPr="002529C8" w:rsidR="00E97863" w:rsidP="002529C8" w:rsidRDefault="00BA66ED" w14:paraId="269BA1CE" w14:textId="0C66D8C5">
      <w:pPr>
        <w:ind w:left="720"/>
        <w:rPr>
          <w:rFonts w:cs="Arial"/>
          <w:szCs w:val="16"/>
        </w:rPr>
      </w:pPr>
      <w:r w:rsidRPr="00781112">
        <w:rPr>
          <w:rFonts w:cs="Arial"/>
          <w:color w:val="000000" w:themeColor="text1"/>
          <w:szCs w:val="16"/>
        </w:rPr>
        <w:t xml:space="preserve">B. </w:t>
      </w:r>
      <w:r w:rsidRPr="00856B0E" w:rsidR="00E97863">
        <w:rPr>
          <w:rFonts w:cs="Arial"/>
          <w:szCs w:val="16"/>
        </w:rPr>
        <w:t>Percent of LEAs that have:</w:t>
      </w:r>
      <w:r w:rsidRPr="00781112" w:rsidR="00E97863">
        <w:rPr>
          <w:rFonts w:cs="Arial"/>
          <w:szCs w:val="16"/>
        </w:rPr>
        <w:t xml:space="preserve"> (a) a significant discrepancy, as defined by the State, by race or ethnicity, in the rate of suspensions and</w:t>
      </w:r>
      <w:r w:rsidR="002529C8">
        <w:rPr>
          <w:rFonts w:cs="Arial"/>
          <w:szCs w:val="16"/>
        </w:rPr>
        <w:t xml:space="preserve"> </w:t>
      </w:r>
      <w:r w:rsidRPr="002529C8" w:rsidR="00E97863">
        <w:rPr>
          <w:rFonts w:cs="Arial"/>
          <w:szCs w:val="16"/>
        </w:rPr>
        <w:t>expulsions of greater than 10 days in a school year for</w:t>
      </w:r>
      <w:r w:rsidR="002529C8">
        <w:rPr>
          <w:rFonts w:cs="Arial"/>
          <w:szCs w:val="16"/>
        </w:rPr>
        <w:t xml:space="preserve"> </w:t>
      </w:r>
      <w:r w:rsidRPr="002529C8" w:rsidR="00E97863">
        <w:rPr>
          <w:rFonts w:cs="Arial"/>
          <w:szCs w:val="16"/>
        </w:rPr>
        <w:t>children with IEPs; and (b) policies, procedures or practices that contribute to the significant discrepancy, as defined by the State, and do not comply with requirements relating to the development</w:t>
      </w:r>
      <w:r w:rsidR="002529C8">
        <w:rPr>
          <w:rFonts w:cs="Arial"/>
          <w:szCs w:val="16"/>
        </w:rPr>
        <w:t xml:space="preserve"> </w:t>
      </w:r>
      <w:r w:rsidRPr="002529C8" w:rsidR="00E97863">
        <w:rPr>
          <w:rFonts w:cs="Arial"/>
          <w:szCs w:val="16"/>
        </w:rPr>
        <w:t>and implementation of IEPs, the use of positive behavioral interventions and supports, and procedural safeguards.</w:t>
      </w:r>
    </w:p>
    <w:p w:rsidRPr="00781112" w:rsidR="0011074D" w:rsidP="0011074D" w:rsidRDefault="0011074D" w14:paraId="104900D3" w14:textId="4D6824EB">
      <w:pPr>
        <w:rPr>
          <w:rFonts w:cs="Arial"/>
          <w:color w:val="000000" w:themeColor="text1"/>
          <w:szCs w:val="16"/>
        </w:rPr>
      </w:pPr>
      <w:r w:rsidRPr="00781112">
        <w:rPr>
          <w:rFonts w:cs="Arial"/>
          <w:color w:val="000000" w:themeColor="text1"/>
          <w:szCs w:val="16"/>
        </w:rPr>
        <w:t>(20 U.S.C. 1416(a)(3)(A); 1412(a)(22))</w:t>
      </w:r>
    </w:p>
    <w:p w:rsidRPr="00781112" w:rsidR="000A5A2E" w:rsidP="004369B2" w:rsidRDefault="000A5A2E" w14:paraId="09801465" w14:textId="77777777">
      <w:pPr>
        <w:rPr>
          <w:color w:val="000000" w:themeColor="text1"/>
        </w:rPr>
      </w:pPr>
      <w:r w:rsidRPr="00781112">
        <w:rPr>
          <w:b/>
          <w:color w:val="000000" w:themeColor="text1"/>
        </w:rPr>
        <w:t>Data Source</w:t>
      </w:r>
    </w:p>
    <w:p w:rsidRPr="00781112" w:rsidR="000A5A2E" w:rsidP="00286BDF" w:rsidRDefault="000A5A2E" w14:paraId="06368193" w14:textId="2006ADF5">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rsidRPr="00781112" w:rsidR="000A5A2E" w:rsidP="004369B2" w:rsidRDefault="000A5A2E" w14:paraId="74159870" w14:textId="77777777">
      <w:pPr>
        <w:rPr>
          <w:color w:val="000000" w:themeColor="text1"/>
        </w:rPr>
      </w:pPr>
      <w:r w:rsidRPr="00781112">
        <w:rPr>
          <w:b/>
          <w:color w:val="000000" w:themeColor="text1"/>
        </w:rPr>
        <w:t>Measurement</w:t>
      </w:r>
    </w:p>
    <w:p w:rsidRPr="00781112" w:rsidR="000A5A2E" w:rsidP="00286BDF" w:rsidRDefault="000A5A2E" w14:paraId="5CD903C0" w14:textId="4C799C0D">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Pr="00781112" w:rsidR="009B02BC">
        <w:rPr>
          <w:rFonts w:cs="Arial"/>
          <w:color w:val="000000" w:themeColor="text1"/>
          <w:szCs w:val="16"/>
          <w:shd w:val="clear" w:color="auto" w:fill="FFFFFF"/>
        </w:rPr>
        <w:t>[</w:t>
      </w:r>
      <w:r w:rsidRPr="00781112">
        <w:rPr>
          <w:rFonts w:cs="Arial"/>
          <w:color w:val="000000" w:themeColor="text1"/>
          <w:szCs w:val="16"/>
          <w:shd w:val="clear" w:color="auto" w:fill="FFFFFF"/>
        </w:rPr>
        <w:t xml:space="preserve">(# of </w:t>
      </w:r>
      <w:r w:rsidRPr="00781112" w:rsidR="00315E88">
        <w:rPr>
          <w:rFonts w:cs="Arial"/>
          <w:color w:val="000000" w:themeColor="text1"/>
          <w:szCs w:val="16"/>
          <w:shd w:val="clear" w:color="auto" w:fill="FFFFFF"/>
        </w:rPr>
        <w:t xml:space="preserve">LEAs </w:t>
      </w:r>
      <w:r w:rsidRPr="00781112">
        <w:rPr>
          <w:rFonts w:cs="Arial"/>
          <w:color w:val="000000" w:themeColor="text1"/>
          <w:szCs w:val="16"/>
          <w:shd w:val="clear" w:color="auto" w:fill="FFFFFF"/>
        </w:rPr>
        <w:t>that meet the State-established n</w:t>
      </w:r>
      <w:r w:rsidRPr="00781112" w:rsidR="0087130D">
        <w:rPr>
          <w:rFonts w:cs="Arial"/>
          <w:color w:val="000000" w:themeColor="text1"/>
          <w:szCs w:val="16"/>
          <w:shd w:val="clear" w:color="auto" w:fill="FFFFFF"/>
        </w:rPr>
        <w:t xml:space="preserve"> </w:t>
      </w:r>
      <w:r w:rsidRPr="00781112" w:rsidR="0087130D">
        <w:rPr>
          <w:rFonts w:cs="Arial"/>
          <w:szCs w:val="16"/>
          <w:shd w:val="clear" w:color="auto" w:fill="FFFFFF"/>
        </w:rPr>
        <w:t>and/or cell</w:t>
      </w:r>
      <w:r w:rsidRPr="00781112">
        <w:rPr>
          <w:rFonts w:cs="Arial"/>
          <w:color w:val="000000" w:themeColor="text1"/>
          <w:szCs w:val="16"/>
          <w:shd w:val="clear" w:color="auto" w:fill="FFFFFF"/>
        </w:rPr>
        <w:t xml:space="preserve"> size (if applicable) that have a significant discrepancy</w:t>
      </w:r>
      <w:r w:rsidRPr="00781112" w:rsidR="00770816">
        <w:rPr>
          <w:rFonts w:cs="Arial"/>
          <w:color w:val="000000" w:themeColor="text1"/>
          <w:szCs w:val="16"/>
          <w:shd w:val="clear" w:color="auto" w:fill="FFFFFF"/>
        </w:rPr>
        <w:t xml:space="preserve">, </w:t>
      </w:r>
      <w:r w:rsidRPr="00781112" w:rsidR="00770816">
        <w:rPr>
          <w:rFonts w:cs="Arial"/>
          <w:szCs w:val="16"/>
          <w:shd w:val="clear" w:color="auto" w:fill="FFFFFF"/>
        </w:rPr>
        <w:t>as defined by the State,</w:t>
      </w:r>
      <w:r w:rsidRPr="00781112">
        <w:rPr>
          <w:rFonts w:cs="Arial"/>
          <w:color w:val="000000" w:themeColor="text1"/>
          <w:szCs w:val="16"/>
          <w:shd w:val="clear" w:color="auto" w:fill="FFFFFF"/>
        </w:rPr>
        <w:t xml:space="preserve"> in the rates of suspensions and expulsions for </w:t>
      </w:r>
      <w:r w:rsidRPr="00781112" w:rsidR="001F6583">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Pr="00781112" w:rsidR="001F6583">
        <w:rPr>
          <w:rFonts w:cs="Arial"/>
          <w:color w:val="000000" w:themeColor="text1"/>
          <w:szCs w:val="16"/>
          <w:shd w:val="clear" w:color="auto" w:fill="FFFFFF"/>
        </w:rPr>
        <w:t xml:space="preserve">during </w:t>
      </w:r>
      <w:r w:rsidRPr="00781112" w:rsidR="00041274">
        <w:rPr>
          <w:rFonts w:cs="Arial"/>
          <w:color w:val="000000" w:themeColor="text1"/>
          <w:szCs w:val="16"/>
          <w:shd w:val="clear" w:color="auto" w:fill="FFFFFF"/>
        </w:rPr>
        <w:t xml:space="preserve">the </w:t>
      </w:r>
      <w:r w:rsidRPr="00781112">
        <w:rPr>
          <w:rFonts w:cs="Arial"/>
          <w:color w:val="000000" w:themeColor="text1"/>
          <w:szCs w:val="16"/>
          <w:shd w:val="clear" w:color="auto" w:fill="FFFFFF"/>
        </w:rPr>
        <w:t xml:space="preserve">school year of children with IEPs) divided by the (# of </w:t>
      </w:r>
      <w:r w:rsidRPr="00781112" w:rsidR="00041274">
        <w:rPr>
          <w:rFonts w:cs="Arial"/>
          <w:color w:val="000000" w:themeColor="text1"/>
          <w:szCs w:val="16"/>
          <w:shd w:val="clear" w:color="auto" w:fill="FFFFFF"/>
        </w:rPr>
        <w:t xml:space="preserve">LEAs </w:t>
      </w:r>
      <w:r w:rsidRPr="00781112">
        <w:rPr>
          <w:rFonts w:cs="Arial"/>
          <w:color w:val="000000" w:themeColor="text1"/>
          <w:szCs w:val="16"/>
          <w:shd w:val="clear" w:color="auto" w:fill="FFFFFF"/>
        </w:rPr>
        <w:t>in the State that meet the State-established n</w:t>
      </w:r>
      <w:r w:rsidRPr="00781112" w:rsidR="00041274">
        <w:rPr>
          <w:rFonts w:cs="Arial"/>
          <w:color w:val="000000" w:themeColor="text1"/>
          <w:szCs w:val="16"/>
          <w:shd w:val="clear" w:color="auto" w:fill="FFFFFF"/>
        </w:rPr>
        <w:t xml:space="preserve"> and</w:t>
      </w:r>
      <w:r w:rsidRPr="00781112" w:rsidR="00742DCB">
        <w:rPr>
          <w:rFonts w:cs="Arial"/>
          <w:color w:val="000000" w:themeColor="text1"/>
          <w:szCs w:val="16"/>
          <w:shd w:val="clear" w:color="auto" w:fill="FFFFFF"/>
        </w:rPr>
        <w:t>/or cell</w:t>
      </w:r>
      <w:r w:rsidRPr="00781112">
        <w:rPr>
          <w:rFonts w:cs="Arial"/>
          <w:color w:val="000000" w:themeColor="text1"/>
          <w:szCs w:val="16"/>
          <w:shd w:val="clear" w:color="auto" w:fill="FFFFFF"/>
        </w:rPr>
        <w:t xml:space="preserve"> size (if applicable))</w:t>
      </w:r>
      <w:r w:rsidRPr="00781112" w:rsidR="009B02BC">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rsidRPr="00781112" w:rsidR="00636061" w:rsidP="00286BDF" w:rsidRDefault="00636061" w14:paraId="4D7272B6" w14:textId="2A0B0F5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rsidRPr="00781112" w:rsidR="000A5A2E" w:rsidP="004369B2" w:rsidRDefault="000A5A2E" w14:paraId="0C71C487" w14:textId="316E6449">
      <w:pPr>
        <w:rPr>
          <w:color w:val="000000" w:themeColor="text1"/>
        </w:rPr>
      </w:pPr>
      <w:r w:rsidRPr="00781112">
        <w:rPr>
          <w:b/>
          <w:color w:val="000000" w:themeColor="text1"/>
        </w:rPr>
        <w:t>Instructions</w:t>
      </w:r>
    </w:p>
    <w:p w:rsidRPr="00781112" w:rsidR="000A5A2E" w:rsidP="00BB7BC9" w:rsidRDefault="00636061" w14:paraId="20DD9B9C" w14:textId="57AEB24A">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LEAs that met that State-established n and/or cell size. If the State used a minimum n and/or cell size requirement, report the number of LEAs excluded from the calculation as a result of this requirement.</w:t>
      </w:r>
    </w:p>
    <w:p w:rsidRPr="00781112" w:rsidR="00636061" w:rsidP="00BB7BC9" w:rsidRDefault="00A14B5D" w14:paraId="3AD8FD7E" w14:textId="47F57D4C">
      <w:pPr>
        <w:rPr>
          <w:rFonts w:cs="Arial"/>
          <w:color w:val="000000" w:themeColor="text1"/>
          <w:szCs w:val="16"/>
        </w:rPr>
      </w:pPr>
      <w:r w:rsidRPr="00781112">
        <w:rPr>
          <w:rFonts w:cs="Arial"/>
          <w:color w:val="000000" w:themeColor="text1"/>
          <w:szCs w:val="16"/>
        </w:rPr>
        <w:t>Describe the results of the State’s examination of the data for the year before the reporting year (e.g., for the FFY 2021 SPP/APR, use data from 2020-2021), including data disaggregated by race and ethnicity to determine if significant discrepancies</w:t>
      </w:r>
      <w:r w:rsidRPr="00781112" w:rsidR="001E6FDD">
        <w:rPr>
          <w:rFonts w:cs="Arial"/>
          <w:szCs w:val="16"/>
        </w:rPr>
        <w:t xml:space="preserve">, as defined by the State, </w:t>
      </w:r>
      <w:r w:rsidRPr="00781112">
        <w:rPr>
          <w:rFonts w:cs="Arial"/>
          <w:color w:val="000000" w:themeColor="text1"/>
          <w:szCs w:val="16"/>
        </w:rPr>
        <w:t xml:space="preserve">are occurring in the rates of long-term suspensions and expulsions </w:t>
      </w:r>
      <w:r w:rsidRPr="00781112" w:rsidR="00E14CF0">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p>
    <w:p w:rsidRPr="00781112" w:rsidR="00636061" w:rsidP="006A01BD" w:rsidRDefault="006279F2" w14:paraId="4D5D1D9E" w14:textId="3C303A84">
      <w:pPr>
        <w:ind w:firstLine="720"/>
        <w:rPr>
          <w:rFonts w:cs="Arial"/>
          <w:color w:val="000000" w:themeColor="text1"/>
          <w:szCs w:val="16"/>
        </w:rPr>
      </w:pPr>
      <w:r w:rsidRPr="00781112">
        <w:rPr>
          <w:rFonts w:cs="Arial"/>
          <w:color w:val="000000" w:themeColor="text1"/>
          <w:szCs w:val="16"/>
        </w:rPr>
        <w:t>--The rates of suspensions and expulsions for children with IEPs among LEAs within the State; or</w:t>
      </w:r>
    </w:p>
    <w:p w:rsidRPr="00781112" w:rsidR="00636061" w:rsidP="006A01BD" w:rsidRDefault="006279F2" w14:paraId="671599A1" w14:textId="71D1B673">
      <w:pPr>
        <w:ind w:firstLine="720"/>
        <w:rPr>
          <w:rFonts w:cs="Arial"/>
          <w:color w:val="000000" w:themeColor="text1"/>
          <w:szCs w:val="16"/>
        </w:rPr>
      </w:pPr>
      <w:r w:rsidRPr="00781112">
        <w:rPr>
          <w:rFonts w:cs="Arial"/>
          <w:color w:val="000000" w:themeColor="text1"/>
          <w:szCs w:val="16"/>
        </w:rPr>
        <w:t>--The rates of suspensions and expulsions for children with IEPs to nondisabled children within the LEAs</w:t>
      </w:r>
    </w:p>
    <w:p w:rsidRPr="00781112" w:rsidR="00636061" w:rsidP="00BB7BC9" w:rsidRDefault="00636061" w14:paraId="64CB6014" w14:textId="58F4D965">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rsidRPr="00781112" w:rsidR="004F019B" w:rsidP="004F019B" w:rsidRDefault="004F019B" w14:paraId="222C5D4B" w14:textId="269C53BA">
      <w:pPr>
        <w:rPr>
          <w:rFonts w:cs="Arial"/>
          <w:szCs w:val="16"/>
        </w:rPr>
      </w:pPr>
      <w:r w:rsidRPr="00781112">
        <w:rPr>
          <w:rFonts w:cs="Arial"/>
          <w:szCs w:val="16"/>
        </w:rPr>
        <w:t>Because the measurement table requires that the data examined for this indicator are lag year data, States should examine the 618 data that was submitted by LEAs that were in operation during the school year before the reporting year. For example, if a State has 100 LEAs operating in the 2020-2021 school year, those 100 LEAs would have reported 618 data in 2021-2022 on the number of children suspended/expelled. If the State then opens 15 new LEAs in 2021-2022, suspension/expulsion data from those 15 new LEAs would not be in the 2020-2021 618 data set, and therefore, those 15 new LEAs should not be included in the denominator of the calculation. States must use the number of LEAs from the year before the reporting year in its calculation for this indicator. For the FFY 2021 SPP/APR submission, States must use the number of LEAs reported in 2020-2021 (which can be found in the FFY 2020 SPP/APR introduction).</w:t>
      </w:r>
    </w:p>
    <w:p w:rsidRPr="00781112" w:rsidR="00636061" w:rsidP="00BB7BC9" w:rsidRDefault="00636061" w14:paraId="2CD8E267" w14:textId="0424A1C2">
      <w:pPr>
        <w:rPr>
          <w:rFonts w:cs="Arial"/>
          <w:color w:val="000000" w:themeColor="text1"/>
          <w:szCs w:val="16"/>
        </w:rPr>
      </w:pPr>
      <w:r w:rsidRPr="00781112">
        <w:rPr>
          <w:rFonts w:cs="Arial"/>
          <w:color w:val="000000" w:themeColor="text1"/>
          <w:szCs w:val="16"/>
        </w:rPr>
        <w:t>Indicator 4A: Provide the actual numbers used in the calculation (based upon districts that met the minimum n and/or cell size requirement, if applicable). If significant discrepancies occurred, describe how the State educational agency reviewed and, if appropriate, revised (or required the affected local educational agency to revise) its policies, procedures, and practices relating to the development and implementation of IEPs, the use of positive behavioral interventions and supports, and procedural safeguards, to ensure that such policies, procedures, and practices comply with applicable requirements.</w:t>
      </w:r>
    </w:p>
    <w:p w:rsidRPr="00781112" w:rsidR="00636061" w:rsidP="00BB7BC9" w:rsidRDefault="00636061" w14:paraId="03BDAB2D" w14:textId="067F0139">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discrepancies occurred and the LEA with discrepancies had policies, procedures or practices that contributed to the significant discrepancy,</w:t>
      </w:r>
      <w:r w:rsidRPr="00781112" w:rsidR="00ED1949">
        <w:rPr>
          <w:rFonts w:cs="Arial"/>
          <w:szCs w:val="16"/>
        </w:rPr>
        <w:t xml:space="preserve"> as defined by the State,</w:t>
      </w:r>
      <w:r w:rsidRPr="00781112">
        <w:rPr>
          <w:rFonts w:cs="Arial"/>
          <w:color w:val="000000" w:themeColor="text1"/>
          <w:szCs w:val="16"/>
        </w:rPr>
        <w:t xml:space="preserve"> 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 Memorandum 09-02, dated October 17, 2008.</w:t>
      </w:r>
    </w:p>
    <w:p w:rsidRPr="00781112" w:rsidR="00636061" w:rsidP="00BB7BC9" w:rsidRDefault="00636061" w14:paraId="6D645554" w14:textId="0206229C">
      <w:pPr>
        <w:rPr>
          <w:rFonts w:cs="Arial"/>
          <w:color w:val="000000" w:themeColor="text1"/>
          <w:szCs w:val="16"/>
        </w:rPr>
      </w:pPr>
      <w:r w:rsidRPr="00781112">
        <w:rPr>
          <w:rFonts w:cs="Arial"/>
          <w:color w:val="000000" w:themeColor="text1"/>
          <w:szCs w:val="16"/>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rsidRPr="00781112" w:rsidR="00636061" w:rsidP="00BB7BC9" w:rsidRDefault="00A14B5D" w14:paraId="406A7CC3" w14:textId="5644C48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2021 SPP/APR, the data for FFY 2020), and the State did not identify any findings of noncompliance, provide an explanation of why the State did not identify any findings of noncompliance.</w:t>
      </w:r>
    </w:p>
    <w:p w:rsidRPr="00781112" w:rsidR="006E5AE4" w:rsidP="008645AD" w:rsidRDefault="00697434" w14:paraId="216100ED" w14:textId="6483EA1E">
      <w:pPr>
        <w:pStyle w:val="Heading2"/>
      </w:pPr>
      <w:bookmarkStart w:name="_Toc384383332" w:id="25"/>
      <w:bookmarkStart w:name="_Toc392159284" w:id="26"/>
      <w:bookmarkEnd w:id="23"/>
      <w:bookmarkEnd w:id="24"/>
      <w:r w:rsidRPr="00781112">
        <w:t>4A</w:t>
      </w:r>
      <w:r w:rsidRPr="00781112" w:rsidR="00DA3C7A">
        <w:t xml:space="preserve"> </w:t>
      </w:r>
      <w:r w:rsidRPr="00781112">
        <w:t xml:space="preserve">- </w:t>
      </w:r>
      <w:r w:rsidRPr="00781112" w:rsidR="006E5AE4">
        <w:t>Indicator Data</w:t>
      </w:r>
    </w:p>
    <w:p w:rsidRPr="00781112" w:rsidR="00EC46E4" w:rsidP="004369B2" w:rsidRDefault="00EC46E4" w14:paraId="4E76A356" w14:textId="4BD9398E">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ABASELINEDATA"/>
      </w:tblPr>
      <w:tblGrid>
        <w:gridCol w:w="2562"/>
        <w:gridCol w:w="2563"/>
      </w:tblGrid>
      <w:tr w:rsidRPr="00781112" w:rsidR="002B6965" w:rsidTr="002B6965" w14:paraId="5B1BF1C8" w14:textId="77777777">
        <w:trPr>
          <w:trHeight w:val="311"/>
          <w:tblHeader/>
        </w:trPr>
        <w:tc>
          <w:tcPr>
            <w:tcW w:w="2562" w:type="dxa"/>
          </w:tcPr>
          <w:p w:rsidRPr="00781112" w:rsidR="002B6965" w:rsidP="002B6965" w:rsidRDefault="002B6965" w14:paraId="3EC58E83" w14:textId="77777777">
            <w:pPr>
              <w:jc w:val="center"/>
              <w:rPr>
                <w:b/>
                <w:color w:val="000000" w:themeColor="text1"/>
              </w:rPr>
            </w:pPr>
            <w:r w:rsidRPr="00781112">
              <w:rPr>
                <w:rFonts w:cs="Arial"/>
                <w:b/>
                <w:color w:val="000000" w:themeColor="text1"/>
                <w:szCs w:val="16"/>
              </w:rPr>
              <w:t>Baseline Year</w:t>
            </w:r>
          </w:p>
        </w:tc>
        <w:tc>
          <w:tcPr>
            <w:tcW w:w="2563" w:type="dxa"/>
          </w:tcPr>
          <w:p w:rsidRPr="00781112" w:rsidR="002B6965" w:rsidP="002B6965" w:rsidRDefault="002B6965" w14:paraId="3BF90404" w14:textId="77777777">
            <w:pPr>
              <w:jc w:val="center"/>
              <w:rPr>
                <w:b/>
                <w:color w:val="000000" w:themeColor="text1"/>
              </w:rPr>
            </w:pPr>
            <w:r w:rsidRPr="00781112">
              <w:rPr>
                <w:b/>
                <w:color w:val="000000" w:themeColor="text1"/>
              </w:rPr>
              <w:t>Baseline Data</w:t>
            </w:r>
          </w:p>
        </w:tc>
      </w:tr>
      <w:tr w:rsidRPr="00781112" w:rsidR="002B6965" w:rsidTr="002B6965" w14:paraId="5EF83473" w14:textId="77777777">
        <w:trPr>
          <w:trHeight w:val="311"/>
        </w:trPr>
        <w:tc>
          <w:tcPr>
            <w:tcW w:w="2562" w:type="dxa"/>
            <w:vAlign w:val="center"/>
          </w:tcPr>
          <w:p w:rsidRPr="00781112" w:rsidR="002B6965" w:rsidP="002B6965" w:rsidRDefault="002B6965" w14:paraId="5A1767D0" w14:textId="7AC9A457">
            <w:pPr>
              <w:jc w:val="center"/>
              <w:rPr>
                <w:b/>
                <w:color w:val="000000" w:themeColor="text1"/>
              </w:rPr>
            </w:pPr>
            <w:r w:rsidRPr="00781112">
              <w:rPr>
                <w:rFonts w:cs="Arial"/>
                <w:color w:val="000000" w:themeColor="text1"/>
                <w:szCs w:val="16"/>
              </w:rPr>
              <w:t>2017</w:t>
            </w:r>
          </w:p>
        </w:tc>
        <w:tc>
          <w:tcPr>
            <w:tcW w:w="2563" w:type="dxa"/>
            <w:vAlign w:val="center"/>
          </w:tcPr>
          <w:p w:rsidRPr="00781112" w:rsidR="002B6965" w:rsidP="002B6965" w:rsidRDefault="002B6965" w14:paraId="4EF66E74" w14:textId="7A5DFEFF">
            <w:pPr>
              <w:jc w:val="center"/>
              <w:rPr>
                <w:b/>
                <w:color w:val="000000" w:themeColor="text1"/>
              </w:rPr>
            </w:pPr>
            <w:r w:rsidRPr="00781112">
              <w:rPr>
                <w:rFonts w:cs="Arial"/>
                <w:color w:val="000000" w:themeColor="text1"/>
                <w:szCs w:val="16"/>
              </w:rPr>
              <w:t>3.51%</w:t>
            </w:r>
          </w:p>
        </w:tc>
      </w:tr>
    </w:tbl>
    <w:p w:rsidRPr="00781112" w:rsidR="002B6965" w:rsidP="004369B2" w:rsidRDefault="002E111A" w14:paraId="6781E363" w14:textId="556D76E5">
      <w:pPr>
        <w:rPr>
          <w:color w:val="000000" w:themeColor="text1"/>
        </w:rPr>
      </w:pP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4AHISTDATA"/>
      </w:tblPr>
      <w:tblGrid>
        <w:gridCol w:w="1798"/>
        <w:gridCol w:w="1798"/>
        <w:gridCol w:w="1798"/>
        <w:gridCol w:w="1798"/>
        <w:gridCol w:w="1798"/>
        <w:gridCol w:w="1800"/>
      </w:tblGrid>
      <w:tr w:rsidRPr="00781112" w:rsidR="005C29F8" w:rsidTr="00E95FBF" w14:paraId="2DAF49AB" w14:textId="32F9B748">
        <w:trPr>
          <w:trHeight w:val="350"/>
        </w:trPr>
        <w:tc>
          <w:tcPr>
            <w:tcW w:w="833" w:type="pct"/>
            <w:tcBorders>
              <w:bottom w:val="single" w:color="auto" w:sz="4" w:space="0"/>
            </w:tcBorders>
            <w:shd w:val="clear" w:color="auto" w:fill="auto"/>
          </w:tcPr>
          <w:p w:rsidRPr="00781112" w:rsidR="00E4112E" w:rsidP="004369B2" w:rsidRDefault="00E4112E" w14:paraId="7844FE4C" w14:textId="77777777">
            <w:pPr>
              <w:jc w:val="center"/>
              <w:rPr>
                <w:b/>
                <w:color w:val="000000" w:themeColor="text1"/>
              </w:rPr>
            </w:pPr>
            <w:r w:rsidRPr="00781112">
              <w:rPr>
                <w:b/>
                <w:color w:val="000000" w:themeColor="text1"/>
              </w:rPr>
              <w:t>FFY</w:t>
            </w:r>
          </w:p>
        </w:tc>
        <w:tc>
          <w:tcPr>
            <w:tcW w:w="833" w:type="pct"/>
            <w:shd w:val="clear" w:color="auto" w:fill="auto"/>
          </w:tcPr>
          <w:p w:rsidRPr="00781112" w:rsidR="00E4112E" w:rsidRDefault="002B7490" w14:paraId="09DCA0E6" w14:textId="614607D6">
            <w:pPr>
              <w:jc w:val="center"/>
              <w:rPr>
                <w:b/>
                <w:color w:val="000000" w:themeColor="text1"/>
              </w:rPr>
            </w:pPr>
            <w:r w:rsidRPr="00781112">
              <w:rPr>
                <w:b/>
                <w:color w:val="000000" w:themeColor="text1"/>
              </w:rPr>
              <w:t>2016</w:t>
            </w:r>
          </w:p>
        </w:tc>
        <w:tc>
          <w:tcPr>
            <w:tcW w:w="833" w:type="pct"/>
            <w:shd w:val="clear" w:color="auto" w:fill="auto"/>
          </w:tcPr>
          <w:p w:rsidRPr="00781112" w:rsidR="00E4112E" w:rsidRDefault="002B7490" w14:paraId="7015519F" w14:textId="3BECE8C5">
            <w:pPr>
              <w:jc w:val="center"/>
              <w:rPr>
                <w:b/>
                <w:color w:val="000000" w:themeColor="text1"/>
              </w:rPr>
            </w:pPr>
            <w:r w:rsidRPr="00781112">
              <w:rPr>
                <w:b/>
                <w:color w:val="000000" w:themeColor="text1"/>
              </w:rPr>
              <w:t>2017</w:t>
            </w:r>
          </w:p>
        </w:tc>
        <w:tc>
          <w:tcPr>
            <w:tcW w:w="833" w:type="pct"/>
            <w:shd w:val="clear" w:color="auto" w:fill="auto"/>
          </w:tcPr>
          <w:p w:rsidRPr="00781112" w:rsidR="00E4112E" w:rsidRDefault="002B7490" w14:paraId="7CE93832" w14:textId="3E179BB5">
            <w:pPr>
              <w:jc w:val="center"/>
              <w:rPr>
                <w:b/>
                <w:color w:val="000000" w:themeColor="text1"/>
              </w:rPr>
            </w:pPr>
            <w:r w:rsidRPr="00781112">
              <w:rPr>
                <w:b/>
                <w:color w:val="000000" w:themeColor="text1"/>
              </w:rPr>
              <w:t>2018</w:t>
            </w:r>
          </w:p>
        </w:tc>
        <w:tc>
          <w:tcPr>
            <w:tcW w:w="833" w:type="pct"/>
            <w:shd w:val="clear" w:color="auto" w:fill="auto"/>
          </w:tcPr>
          <w:p w:rsidRPr="00781112" w:rsidR="00E4112E" w:rsidRDefault="002B7490" w14:paraId="1A1DC4B0" w14:textId="32B92E1C">
            <w:pPr>
              <w:jc w:val="center"/>
              <w:rPr>
                <w:b/>
                <w:color w:val="000000" w:themeColor="text1"/>
              </w:rPr>
            </w:pPr>
            <w:r w:rsidRPr="00781112">
              <w:rPr>
                <w:b/>
                <w:color w:val="000000" w:themeColor="text1"/>
              </w:rPr>
              <w:t>2019</w:t>
            </w:r>
          </w:p>
        </w:tc>
        <w:tc>
          <w:tcPr>
            <w:tcW w:w="834" w:type="pct"/>
            <w:shd w:val="clear" w:color="auto" w:fill="auto"/>
          </w:tcPr>
          <w:p w:rsidRPr="00781112" w:rsidR="00E4112E" w:rsidRDefault="002B7490" w14:paraId="030F446C" w14:textId="279E0CA2">
            <w:pPr>
              <w:jc w:val="center"/>
              <w:rPr>
                <w:b/>
                <w:color w:val="000000" w:themeColor="text1"/>
              </w:rPr>
            </w:pPr>
            <w:r w:rsidRPr="00781112">
              <w:rPr>
                <w:b/>
                <w:color w:val="000000" w:themeColor="text1"/>
              </w:rPr>
              <w:t>2020</w:t>
            </w:r>
          </w:p>
        </w:tc>
      </w:tr>
      <w:tr w:rsidRPr="00781112" w:rsidR="005C29F8" w:rsidTr="00E95FBF" w14:paraId="166D6AFF" w14:textId="0C956946">
        <w:trPr>
          <w:trHeight w:val="357"/>
        </w:trPr>
        <w:tc>
          <w:tcPr>
            <w:tcW w:w="833" w:type="pct"/>
            <w:shd w:val="clear" w:color="auto" w:fill="auto"/>
            <w:vAlign w:val="center"/>
          </w:tcPr>
          <w:p w:rsidRPr="00781112" w:rsidR="00BB7BC9" w:rsidP="00BB7BC9" w:rsidRDefault="00BB7BC9" w14:paraId="38AA0076" w14:textId="731BFD6B">
            <w:pPr>
              <w:rPr>
                <w:rFonts w:cs="Arial"/>
                <w:color w:val="000000" w:themeColor="text1"/>
                <w:szCs w:val="16"/>
              </w:rPr>
            </w:pPr>
            <w:r w:rsidRPr="00781112">
              <w:rPr>
                <w:rFonts w:cs="Arial"/>
                <w:color w:val="000000" w:themeColor="text1"/>
                <w:szCs w:val="16"/>
              </w:rPr>
              <w:t xml:space="preserve">Target </w:t>
            </w:r>
            <w:r w:rsidRPr="00781112" w:rsidR="009B02BC">
              <w:rPr>
                <w:rFonts w:cs="Arial"/>
                <w:color w:val="000000" w:themeColor="text1"/>
                <w:szCs w:val="16"/>
                <w:shd w:val="clear" w:color="auto" w:fill="FFFFFF"/>
              </w:rPr>
              <w:t>&lt;=</w:t>
            </w:r>
          </w:p>
        </w:tc>
        <w:tc>
          <w:tcPr>
            <w:tcW w:w="833" w:type="pct"/>
            <w:shd w:val="clear" w:color="auto" w:fill="auto"/>
            <w:vAlign w:val="center"/>
          </w:tcPr>
          <w:p w:rsidRPr="00781112" w:rsidR="00BB7BC9" w:rsidP="00A018D4" w:rsidRDefault="002B7490" w14:paraId="6CE07273" w14:textId="702A47D4">
            <w:pPr>
              <w:jc w:val="center"/>
              <w:rPr>
                <w:rFonts w:cs="Arial"/>
                <w:color w:val="000000" w:themeColor="text1"/>
                <w:szCs w:val="16"/>
              </w:rPr>
            </w:pPr>
            <w:r w:rsidRPr="00781112">
              <w:rPr>
                <w:rFonts w:cs="Arial"/>
                <w:color w:val="000000" w:themeColor="text1"/>
                <w:szCs w:val="16"/>
              </w:rPr>
              <w:t>5.50%</w:t>
            </w:r>
          </w:p>
        </w:tc>
        <w:tc>
          <w:tcPr>
            <w:tcW w:w="833" w:type="pct"/>
            <w:shd w:val="clear" w:color="auto" w:fill="auto"/>
            <w:vAlign w:val="center"/>
          </w:tcPr>
          <w:p w:rsidRPr="00781112" w:rsidR="00BB7BC9" w:rsidP="00A018D4" w:rsidRDefault="002B7490" w14:paraId="79939FD5" w14:textId="354F468A">
            <w:pPr>
              <w:jc w:val="center"/>
              <w:rPr>
                <w:rFonts w:cs="Arial"/>
                <w:color w:val="000000" w:themeColor="text1"/>
                <w:szCs w:val="16"/>
              </w:rPr>
            </w:pPr>
            <w:r w:rsidRPr="00781112">
              <w:rPr>
                <w:rFonts w:cs="Arial"/>
                <w:color w:val="000000" w:themeColor="text1"/>
                <w:szCs w:val="16"/>
              </w:rPr>
              <w:t>5.50%</w:t>
            </w:r>
          </w:p>
        </w:tc>
        <w:tc>
          <w:tcPr>
            <w:tcW w:w="833" w:type="pct"/>
            <w:shd w:val="clear" w:color="auto" w:fill="auto"/>
            <w:vAlign w:val="center"/>
          </w:tcPr>
          <w:p w:rsidRPr="00781112" w:rsidR="00BB7BC9" w:rsidP="00A018D4" w:rsidRDefault="002B7490" w14:paraId="2F67AA89" w14:textId="7720B113">
            <w:pPr>
              <w:jc w:val="center"/>
              <w:rPr>
                <w:rFonts w:cs="Arial"/>
                <w:color w:val="000000" w:themeColor="text1"/>
                <w:szCs w:val="16"/>
              </w:rPr>
            </w:pPr>
            <w:r w:rsidRPr="00781112">
              <w:rPr>
                <w:rFonts w:cs="Arial"/>
                <w:color w:val="000000" w:themeColor="text1"/>
                <w:szCs w:val="16"/>
              </w:rPr>
              <w:t>5.00%</w:t>
            </w:r>
          </w:p>
        </w:tc>
        <w:tc>
          <w:tcPr>
            <w:tcW w:w="833" w:type="pct"/>
            <w:shd w:val="clear" w:color="auto" w:fill="auto"/>
            <w:vAlign w:val="center"/>
          </w:tcPr>
          <w:p w:rsidRPr="00781112" w:rsidR="00BB7BC9" w:rsidP="00A018D4" w:rsidRDefault="002B7490" w14:paraId="370622DC" w14:textId="1DC834EA">
            <w:pPr>
              <w:jc w:val="center"/>
              <w:rPr>
                <w:rFonts w:cs="Arial"/>
                <w:color w:val="000000" w:themeColor="text1"/>
                <w:szCs w:val="16"/>
              </w:rPr>
            </w:pPr>
            <w:r w:rsidRPr="00781112">
              <w:rPr>
                <w:rFonts w:cs="Arial"/>
                <w:color w:val="000000" w:themeColor="text1"/>
                <w:szCs w:val="16"/>
              </w:rPr>
              <w:t>3.50%</w:t>
            </w:r>
          </w:p>
        </w:tc>
        <w:tc>
          <w:tcPr>
            <w:tcW w:w="834" w:type="pct"/>
            <w:shd w:val="clear" w:color="auto" w:fill="auto"/>
            <w:vAlign w:val="center"/>
          </w:tcPr>
          <w:p w:rsidRPr="00781112" w:rsidR="00BB7BC9" w:rsidP="00A018D4" w:rsidRDefault="002B7490" w14:paraId="01742AA4" w14:textId="72802F04">
            <w:pPr>
              <w:jc w:val="center"/>
              <w:rPr>
                <w:rFonts w:cs="Arial"/>
                <w:color w:val="000000" w:themeColor="text1"/>
                <w:szCs w:val="16"/>
              </w:rPr>
            </w:pPr>
            <w:r w:rsidRPr="00781112">
              <w:rPr>
                <w:rFonts w:cs="Arial"/>
                <w:color w:val="000000" w:themeColor="text1"/>
                <w:szCs w:val="16"/>
              </w:rPr>
              <w:t>3.50%</w:t>
            </w:r>
          </w:p>
        </w:tc>
      </w:tr>
      <w:tr w:rsidRPr="00781112" w:rsidR="005C29F8" w:rsidTr="00E95FBF" w14:paraId="7A0B9513" w14:textId="222C1F8D">
        <w:trPr>
          <w:trHeight w:val="85"/>
        </w:trPr>
        <w:tc>
          <w:tcPr>
            <w:tcW w:w="833" w:type="pct"/>
            <w:shd w:val="clear" w:color="auto" w:fill="auto"/>
            <w:vAlign w:val="center"/>
          </w:tcPr>
          <w:p w:rsidRPr="00781112" w:rsidR="00BB7BC9" w:rsidP="00BB7BC9" w:rsidRDefault="00BB7BC9" w14:paraId="7EAE8715" w14:textId="77777777">
            <w:pP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rsidRPr="00781112" w:rsidR="00BB7BC9" w:rsidP="00A018D4" w:rsidRDefault="002B7490" w14:paraId="088137A7" w14:textId="7782C22E">
            <w:pPr>
              <w:jc w:val="center"/>
              <w:rPr>
                <w:rFonts w:cs="Arial"/>
                <w:color w:val="000000" w:themeColor="text1"/>
                <w:szCs w:val="16"/>
              </w:rPr>
            </w:pPr>
            <w:r w:rsidRPr="00781112">
              <w:rPr>
                <w:rFonts w:cs="Arial"/>
                <w:color w:val="000000" w:themeColor="text1"/>
                <w:szCs w:val="16"/>
              </w:rPr>
              <w:t>3.51%</w:t>
            </w:r>
          </w:p>
        </w:tc>
        <w:tc>
          <w:tcPr>
            <w:tcW w:w="833" w:type="pct"/>
            <w:shd w:val="clear" w:color="auto" w:fill="auto"/>
            <w:vAlign w:val="center"/>
          </w:tcPr>
          <w:p w:rsidRPr="00781112" w:rsidR="00BB7BC9" w:rsidP="00A018D4" w:rsidRDefault="002B7490" w14:paraId="6040C16E" w14:textId="1898F821">
            <w:pPr>
              <w:jc w:val="center"/>
              <w:rPr>
                <w:rFonts w:cs="Arial"/>
                <w:color w:val="000000" w:themeColor="text1"/>
                <w:szCs w:val="16"/>
              </w:rPr>
            </w:pPr>
            <w:r w:rsidRPr="00781112">
              <w:rPr>
                <w:rFonts w:cs="Arial"/>
                <w:color w:val="000000" w:themeColor="text1"/>
                <w:szCs w:val="16"/>
              </w:rPr>
              <w:t>3.51%</w:t>
            </w:r>
          </w:p>
        </w:tc>
        <w:tc>
          <w:tcPr>
            <w:tcW w:w="833" w:type="pct"/>
            <w:tcBorders>
              <w:bottom w:val="single" w:color="auto" w:sz="4" w:space="0"/>
            </w:tcBorders>
            <w:shd w:val="clear" w:color="auto" w:fill="auto"/>
            <w:vAlign w:val="center"/>
          </w:tcPr>
          <w:p w:rsidRPr="00781112" w:rsidR="00BB7BC9" w:rsidP="00A018D4" w:rsidRDefault="002B7490" w14:paraId="2F4988E8" w14:textId="56ECA0F8">
            <w:pPr>
              <w:jc w:val="center"/>
              <w:rPr>
                <w:rFonts w:cs="Arial"/>
                <w:color w:val="000000" w:themeColor="text1"/>
                <w:szCs w:val="16"/>
              </w:rPr>
            </w:pPr>
            <w:r w:rsidRPr="00781112">
              <w:rPr>
                <w:rFonts w:cs="Arial"/>
                <w:color w:val="000000" w:themeColor="text1"/>
                <w:szCs w:val="16"/>
              </w:rPr>
              <w:t>3.51%</w:t>
            </w:r>
          </w:p>
        </w:tc>
        <w:tc>
          <w:tcPr>
            <w:tcW w:w="833" w:type="pct"/>
            <w:tcBorders>
              <w:bottom w:val="single" w:color="auto" w:sz="4" w:space="0"/>
            </w:tcBorders>
            <w:shd w:val="clear" w:color="auto" w:fill="auto"/>
            <w:vAlign w:val="center"/>
          </w:tcPr>
          <w:p w:rsidRPr="00781112" w:rsidR="00BB7BC9" w:rsidP="00A018D4" w:rsidRDefault="002B7490" w14:paraId="3315EDFF" w14:textId="1943A2C3">
            <w:pPr>
              <w:jc w:val="center"/>
              <w:rPr>
                <w:rFonts w:cs="Arial"/>
                <w:color w:val="000000" w:themeColor="text1"/>
                <w:szCs w:val="16"/>
              </w:rPr>
            </w:pPr>
            <w:r w:rsidRPr="00781112">
              <w:rPr>
                <w:rFonts w:cs="Arial"/>
                <w:color w:val="000000" w:themeColor="text1"/>
                <w:szCs w:val="16"/>
              </w:rPr>
              <w:t>3.51%</w:t>
            </w:r>
          </w:p>
        </w:tc>
        <w:tc>
          <w:tcPr>
            <w:tcW w:w="834" w:type="pct"/>
            <w:tcBorders>
              <w:bottom w:val="single" w:color="auto" w:sz="4" w:space="0"/>
            </w:tcBorders>
            <w:shd w:val="clear" w:color="auto" w:fill="auto"/>
            <w:vAlign w:val="center"/>
          </w:tcPr>
          <w:p w:rsidRPr="00781112" w:rsidR="00BB7BC9" w:rsidP="00A018D4" w:rsidRDefault="002B7490" w14:paraId="6B580E93" w14:textId="6155D799">
            <w:pPr>
              <w:jc w:val="center"/>
              <w:rPr>
                <w:rFonts w:cs="Arial"/>
                <w:color w:val="000000" w:themeColor="text1"/>
                <w:szCs w:val="16"/>
              </w:rPr>
            </w:pPr>
            <w:r w:rsidRPr="00781112">
              <w:rPr>
                <w:rFonts w:cs="Arial"/>
                <w:color w:val="000000" w:themeColor="text1"/>
                <w:szCs w:val="16"/>
              </w:rPr>
              <w:t>1.75%</w:t>
            </w:r>
          </w:p>
        </w:tc>
      </w:tr>
    </w:tbl>
    <w:p w:rsidRPr="00781112" w:rsidR="006478FC" w:rsidP="004369B2" w:rsidRDefault="006478FC" w14:paraId="5F34812B" w14:textId="77777777">
      <w:pPr>
        <w:rPr>
          <w:color w:val="000000" w:themeColor="text1"/>
        </w:rPr>
      </w:pPr>
    </w:p>
    <w:p w:rsidRPr="00781112" w:rsidR="00ED5FCE" w:rsidP="004369B2" w:rsidRDefault="00ED5FCE" w14:paraId="4841771C" w14:textId="2E3FC34F">
      <w:pPr>
        <w:rPr>
          <w:color w:val="000000" w:themeColor="text1"/>
        </w:rPr>
      </w:pPr>
      <w:r w:rsidRPr="00781112">
        <w:rPr>
          <w:b/>
          <w:color w:val="000000" w:themeColor="text1"/>
        </w:rPr>
        <w:lastRenderedPageBreak/>
        <w:t>Targets</w:t>
      </w:r>
    </w:p>
    <w:tbl>
      <w:tblPr>
        <w:tblW w:w="419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B04ATARGETS"/>
      </w:tblPr>
      <w:tblGrid>
        <w:gridCol w:w="550"/>
        <w:gridCol w:w="1944"/>
        <w:gridCol w:w="2074"/>
        <w:gridCol w:w="2074"/>
        <w:gridCol w:w="2074"/>
        <w:gridCol w:w="2074"/>
      </w:tblGrid>
      <w:tr w:rsidRPr="00781112" w:rsidR="00B14519" w:rsidTr="00451D7E" w14:paraId="00255703" w14:textId="57B86D35">
        <w:trPr>
          <w:trHeight w:val="350"/>
        </w:trPr>
        <w:tc>
          <w:tcPr>
            <w:tcW w:w="271" w:type="pct"/>
            <w:tcBorders>
              <w:bottom w:val="single" w:color="auto" w:sz="4" w:space="0"/>
            </w:tcBorders>
            <w:shd w:val="clear" w:color="auto" w:fill="auto"/>
          </w:tcPr>
          <w:p w:rsidRPr="00781112" w:rsidR="00B14519" w:rsidP="00373F78" w:rsidRDefault="00B14519" w14:paraId="12833EEC" w14:textId="77777777">
            <w:pPr>
              <w:jc w:val="center"/>
              <w:rPr>
                <w:b/>
                <w:color w:val="000000" w:themeColor="text1"/>
              </w:rPr>
            </w:pPr>
            <w:r w:rsidRPr="00781112">
              <w:rPr>
                <w:b/>
                <w:color w:val="000000" w:themeColor="text1"/>
              </w:rPr>
              <w:t>FFY</w:t>
            </w:r>
          </w:p>
        </w:tc>
        <w:tc>
          <w:tcPr>
            <w:tcW w:w="899" w:type="pct"/>
            <w:shd w:val="clear" w:color="auto" w:fill="auto"/>
          </w:tcPr>
          <w:p w:rsidRPr="00781112" w:rsidR="00B14519" w:rsidP="00373F78" w:rsidRDefault="00B14519" w14:paraId="50119DBA" w14:textId="04DC2A77">
            <w:pPr>
              <w:jc w:val="center"/>
              <w:rPr>
                <w:b/>
                <w:color w:val="000000" w:themeColor="text1"/>
              </w:rPr>
            </w:pPr>
            <w:r w:rsidRPr="00781112">
              <w:rPr>
                <w:b/>
                <w:color w:val="000000" w:themeColor="text1"/>
              </w:rPr>
              <w:t>2021</w:t>
            </w:r>
          </w:p>
        </w:tc>
        <w:tc>
          <w:tcPr>
            <w:tcW w:w="957" w:type="pct"/>
          </w:tcPr>
          <w:p w:rsidRPr="00781112" w:rsidR="00B14519" w:rsidP="00373F78" w:rsidRDefault="00B14519" w14:paraId="59425E52" w14:textId="30A73A95">
            <w:pPr>
              <w:jc w:val="center"/>
              <w:rPr>
                <w:b/>
                <w:color w:val="000000" w:themeColor="text1"/>
              </w:rPr>
            </w:pPr>
            <w:r w:rsidRPr="00781112">
              <w:rPr>
                <w:rFonts w:cs="Arial"/>
                <w:b/>
                <w:color w:val="000000" w:themeColor="text1"/>
                <w:szCs w:val="16"/>
              </w:rPr>
              <w:t>2022</w:t>
            </w:r>
          </w:p>
        </w:tc>
        <w:tc>
          <w:tcPr>
            <w:tcW w:w="957" w:type="pct"/>
          </w:tcPr>
          <w:p w:rsidRPr="00781112" w:rsidR="00B14519" w:rsidP="00373F78" w:rsidRDefault="00B14519" w14:paraId="62296859" w14:textId="1A7F3D46">
            <w:pPr>
              <w:jc w:val="center"/>
              <w:rPr>
                <w:b/>
                <w:color w:val="000000" w:themeColor="text1"/>
              </w:rPr>
            </w:pPr>
            <w:r w:rsidRPr="00781112">
              <w:rPr>
                <w:rFonts w:cs="Arial"/>
                <w:b/>
                <w:color w:val="000000" w:themeColor="text1"/>
                <w:szCs w:val="16"/>
              </w:rPr>
              <w:t>2023</w:t>
            </w:r>
          </w:p>
        </w:tc>
        <w:tc>
          <w:tcPr>
            <w:tcW w:w="957" w:type="pct"/>
          </w:tcPr>
          <w:p w:rsidRPr="00781112" w:rsidR="00B14519" w:rsidP="00373F78" w:rsidRDefault="00B14519" w14:paraId="69950222" w14:textId="1E5E636C">
            <w:pPr>
              <w:jc w:val="center"/>
              <w:rPr>
                <w:b/>
                <w:color w:val="000000" w:themeColor="text1"/>
              </w:rPr>
            </w:pPr>
            <w:r w:rsidRPr="00781112">
              <w:rPr>
                <w:rFonts w:cs="Arial"/>
                <w:b/>
                <w:color w:val="000000" w:themeColor="text1"/>
                <w:szCs w:val="16"/>
              </w:rPr>
              <w:t>2024</w:t>
            </w:r>
          </w:p>
        </w:tc>
        <w:tc>
          <w:tcPr>
            <w:tcW w:w="957" w:type="pct"/>
          </w:tcPr>
          <w:p w:rsidRPr="00781112" w:rsidR="00B14519" w:rsidP="00373F78" w:rsidRDefault="00B14519" w14:paraId="147FD075" w14:textId="2618FA88">
            <w:pPr>
              <w:jc w:val="center"/>
              <w:rPr>
                <w:b/>
                <w:color w:val="000000" w:themeColor="text1"/>
              </w:rPr>
            </w:pPr>
            <w:r w:rsidRPr="00781112">
              <w:rPr>
                <w:rFonts w:cs="Arial"/>
                <w:b/>
                <w:color w:val="000000" w:themeColor="text1"/>
                <w:szCs w:val="16"/>
              </w:rPr>
              <w:t>2025</w:t>
            </w:r>
          </w:p>
        </w:tc>
      </w:tr>
      <w:tr w:rsidRPr="00781112" w:rsidR="00B14519" w:rsidTr="00451D7E" w14:paraId="1ACE760A" w14:textId="1AE21F6E">
        <w:trPr>
          <w:trHeight w:val="357"/>
        </w:trPr>
        <w:tc>
          <w:tcPr>
            <w:tcW w:w="271" w:type="pct"/>
            <w:shd w:val="clear" w:color="auto" w:fill="auto"/>
            <w:vAlign w:val="center"/>
          </w:tcPr>
          <w:p w:rsidRPr="00781112" w:rsidR="00B14519" w:rsidP="00373F78" w:rsidRDefault="00B14519" w14:paraId="3387B9B3" w14:textId="0ED5756F">
            <w:pPr>
              <w:rPr>
                <w:rFonts w:cs="Arial"/>
                <w:color w:val="000000" w:themeColor="text1"/>
                <w:szCs w:val="16"/>
              </w:rPr>
            </w:pPr>
            <w:r w:rsidRPr="00781112">
              <w:rPr>
                <w:rFonts w:cs="Arial"/>
                <w:color w:val="000000" w:themeColor="text1"/>
                <w:szCs w:val="16"/>
              </w:rPr>
              <w:t xml:space="preserve">Target </w:t>
            </w:r>
            <w:r w:rsidRPr="00781112">
              <w:rPr>
                <w:rFonts w:cs="Arial"/>
                <w:color w:val="000000" w:themeColor="text1"/>
                <w:szCs w:val="16"/>
                <w:shd w:val="clear" w:color="auto" w:fill="FFFFFF"/>
              </w:rPr>
              <w:t>&lt;=</w:t>
            </w:r>
          </w:p>
        </w:tc>
        <w:tc>
          <w:tcPr>
            <w:tcW w:w="899" w:type="pct"/>
            <w:shd w:val="clear" w:color="auto" w:fill="auto"/>
            <w:vAlign w:val="center"/>
          </w:tcPr>
          <w:p w:rsidRPr="00781112" w:rsidR="00B14519" w:rsidP="00373F78" w:rsidRDefault="00B14519" w14:paraId="78EBD6ED" w14:textId="4FA09BBD">
            <w:pPr>
              <w:jc w:val="center"/>
              <w:rPr>
                <w:rFonts w:cs="Arial"/>
                <w:color w:val="000000" w:themeColor="text1"/>
                <w:szCs w:val="16"/>
              </w:rPr>
            </w:pPr>
            <w:r w:rsidRPr="00781112">
              <w:rPr>
                <w:rFonts w:cs="Arial"/>
                <w:color w:val="000000" w:themeColor="text1"/>
                <w:szCs w:val="16"/>
              </w:rPr>
              <w:t>3.50%</w:t>
            </w:r>
          </w:p>
        </w:tc>
        <w:tc>
          <w:tcPr>
            <w:tcW w:w="957" w:type="pct"/>
          </w:tcPr>
          <w:p w:rsidRPr="00781112" w:rsidR="00B14519" w:rsidP="00373F78" w:rsidRDefault="00B14519" w14:paraId="6FDC82B2" w14:textId="0C85D604">
            <w:pPr>
              <w:jc w:val="center"/>
              <w:rPr>
                <w:rFonts w:cs="Arial"/>
                <w:color w:val="000000" w:themeColor="text1"/>
                <w:szCs w:val="16"/>
              </w:rPr>
            </w:pPr>
            <w:r w:rsidRPr="00781112">
              <w:rPr>
                <w:color w:val="000000" w:themeColor="text1"/>
                <w:szCs w:val="16"/>
              </w:rPr>
              <w:t>3.50%</w:t>
            </w:r>
          </w:p>
        </w:tc>
        <w:tc>
          <w:tcPr>
            <w:tcW w:w="957" w:type="pct"/>
          </w:tcPr>
          <w:p w:rsidRPr="00781112" w:rsidR="00B14519" w:rsidP="00373F78" w:rsidRDefault="00B14519" w14:paraId="798EC84B" w14:textId="0E47DBF4">
            <w:pPr>
              <w:jc w:val="center"/>
              <w:rPr>
                <w:rFonts w:cs="Arial"/>
                <w:color w:val="000000" w:themeColor="text1"/>
                <w:szCs w:val="16"/>
              </w:rPr>
            </w:pPr>
            <w:r w:rsidRPr="00781112">
              <w:rPr>
                <w:color w:val="000000" w:themeColor="text1"/>
                <w:szCs w:val="16"/>
              </w:rPr>
              <w:t>3.50%</w:t>
            </w:r>
          </w:p>
        </w:tc>
        <w:tc>
          <w:tcPr>
            <w:tcW w:w="957" w:type="pct"/>
          </w:tcPr>
          <w:p w:rsidRPr="00781112" w:rsidR="00B14519" w:rsidP="00373F78" w:rsidRDefault="00B14519" w14:paraId="75A6D928" w14:textId="791A7001">
            <w:pPr>
              <w:jc w:val="center"/>
              <w:rPr>
                <w:rFonts w:cs="Arial"/>
                <w:color w:val="000000" w:themeColor="text1"/>
                <w:szCs w:val="16"/>
              </w:rPr>
            </w:pPr>
            <w:r w:rsidRPr="00781112">
              <w:rPr>
                <w:color w:val="000000" w:themeColor="text1"/>
                <w:szCs w:val="16"/>
              </w:rPr>
              <w:t>3.50%</w:t>
            </w:r>
          </w:p>
        </w:tc>
        <w:tc>
          <w:tcPr>
            <w:tcW w:w="957" w:type="pct"/>
          </w:tcPr>
          <w:p w:rsidRPr="00781112" w:rsidR="00B14519" w:rsidP="00373F78" w:rsidRDefault="00B14519" w14:paraId="1CE5D3BC" w14:textId="661D574C">
            <w:pPr>
              <w:jc w:val="center"/>
              <w:rPr>
                <w:rFonts w:cs="Arial"/>
                <w:color w:val="000000" w:themeColor="text1"/>
                <w:szCs w:val="16"/>
              </w:rPr>
            </w:pPr>
            <w:r w:rsidRPr="00781112">
              <w:rPr>
                <w:color w:val="000000" w:themeColor="text1"/>
                <w:szCs w:val="16"/>
              </w:rPr>
              <w:t>3.50%</w:t>
            </w:r>
          </w:p>
        </w:tc>
      </w:tr>
    </w:tbl>
    <w:p w:rsidRPr="00781112" w:rsidR="002D145D" w:rsidP="004369B2" w:rsidRDefault="002D145D" w14:paraId="05EA20CB" w14:textId="0A0E8C80">
      <w:pPr>
        <w:rPr>
          <w:b/>
          <w:color w:val="000000" w:themeColor="text1"/>
        </w:rPr>
      </w:pPr>
      <w:r w:rsidRPr="00781112">
        <w:rPr>
          <w:b/>
          <w:color w:val="000000" w:themeColor="text1"/>
        </w:rPr>
        <w:t xml:space="preserve">Targets: Description of Stakeholder Input </w:t>
      </w:r>
    </w:p>
    <w:p w:rsidRPr="00781112" w:rsidR="002D145D" w:rsidP="002D145D" w:rsidRDefault="002B7490" w14:paraId="3FD5337B" w14:textId="54E74935">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br/>
        <w:t/>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p>
    <w:p w:rsidRPr="00781112" w:rsidR="007E6F97" w:rsidP="004369B2" w:rsidRDefault="007E6F97" w14:paraId="2AE297AB" w14:textId="77777777">
      <w:pPr>
        <w:rPr>
          <w:color w:val="000000" w:themeColor="text1"/>
        </w:rPr>
      </w:pPr>
    </w:p>
    <w:bookmarkEnd w:id="25"/>
    <w:bookmarkEnd w:id="26"/>
    <w:p w:rsidRPr="00781112" w:rsidR="00D03701" w:rsidRDefault="0047313F" w14:paraId="2E616696" w14:textId="27349DED">
      <w:pPr>
        <w:rPr>
          <w:b/>
          <w:color w:val="000000" w:themeColor="text1"/>
        </w:rPr>
      </w:pPr>
      <w:r>
        <w:rPr>
          <w:b/>
          <w:color w:val="000000" w:themeColor="text1"/>
        </w:rPr>
        <w:t>FFY 2021 SPP/APR Data</w:t>
      </w:r>
    </w:p>
    <w:p w:rsidRPr="00781112" w:rsidR="009B02BC" w:rsidRDefault="009B02BC" w14:paraId="01DBD317" w14:textId="57913AA7">
      <w:pPr>
        <w:rPr>
          <w:rFonts w:cs="Arial"/>
          <w:b/>
          <w:color w:val="000000" w:themeColor="text1"/>
          <w:szCs w:val="16"/>
        </w:rPr>
      </w:pPr>
      <w:r w:rsidRPr="00781112">
        <w:rPr>
          <w:rFonts w:cs="Arial"/>
          <w:b/>
          <w:color w:val="000000" w:themeColor="text1"/>
          <w:szCs w:val="16"/>
        </w:rPr>
        <w:t>Has the state established a minimum n/cell-size requirement? (yes/no)</w:t>
      </w:r>
    </w:p>
    <w:p w:rsidRPr="00781112" w:rsidR="009B02BC" w:rsidRDefault="009B02BC" w14:paraId="6A8BDBAB" w14:textId="22481006">
      <w:pPr>
        <w:rPr>
          <w:rFonts w:cs="Arial"/>
          <w:color w:val="000000" w:themeColor="text1"/>
          <w:szCs w:val="16"/>
        </w:rPr>
      </w:pPr>
      <w:r w:rsidRPr="00781112">
        <w:rPr>
          <w:rFonts w:cs="Arial"/>
          <w:color w:val="000000" w:themeColor="text1"/>
          <w:szCs w:val="16"/>
        </w:rPr>
        <w:t>YES</w:t>
      </w:r>
    </w:p>
    <w:p w:rsidRPr="00781112" w:rsidR="009B02BC" w:rsidRDefault="009B02BC" w14:paraId="1DB615CF" w14:textId="2B2BB733">
      <w:pPr>
        <w:rPr>
          <w:rFonts w:cs="Arial"/>
          <w:b/>
          <w:color w:val="000000" w:themeColor="text1"/>
          <w:szCs w:val="16"/>
        </w:rPr>
      </w:pPr>
      <w:r w:rsidRPr="00781112">
        <w:rPr>
          <w:rFonts w:cs="Arial"/>
          <w:b/>
          <w:color w:val="000000" w:themeColor="text1"/>
          <w:szCs w:val="16"/>
        </w:rPr>
        <w:t>If yes, the State may only include, in both the numerator and the denominator, LEAs that met the State-established n/cell size. Report the number of LEAs excluded from the calculation as a result of the requirement.</w:t>
      </w:r>
    </w:p>
    <w:p w:rsidRPr="00781112" w:rsidR="009B02BC" w:rsidP="004369B2" w:rsidRDefault="009B02BC" w14:paraId="5F36FA89" w14:textId="7B8DA8B5">
      <w:pPr>
        <w:rPr>
          <w:rFonts w:cs="Arial"/>
          <w:color w:val="000000" w:themeColor="text1"/>
          <w:szCs w:val="16"/>
        </w:rPr>
      </w:pPr>
      <w:r w:rsidRPr="00781112">
        <w:rPr>
          <w:rFonts w:cs="Arial"/>
          <w:color w:val="000000" w:themeColor="text1"/>
          <w:szCs w:val="16"/>
        </w:rPr>
        <w:t>54</w:t>
      </w:r>
    </w:p>
    <w:p w:rsidRPr="00781112" w:rsidR="00A14B5D" w:rsidP="004369B2" w:rsidRDefault="00A14B5D" w14:paraId="4E14BC0D" w14:textId="77777777">
      <w:pPr>
        <w:rPr>
          <w:color w:val="000000" w:themeColor="text1"/>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4ACFFYAPRDATA"/>
      </w:tblPr>
      <w:tblGrid>
        <w:gridCol w:w="1410"/>
        <w:gridCol w:w="1897"/>
        <w:gridCol w:w="1368"/>
        <w:gridCol w:w="1890"/>
        <w:gridCol w:w="1260"/>
        <w:gridCol w:w="1439"/>
        <w:gridCol w:w="1526"/>
      </w:tblGrid>
      <w:tr w:rsidRPr="00781112" w:rsidR="00450F98" w:rsidTr="00E95FBF" w14:paraId="25961F2E" w14:textId="5D241BED">
        <w:trPr>
          <w:trHeight w:val="994"/>
          <w:jc w:val="center"/>
        </w:trPr>
        <w:tc>
          <w:tcPr>
            <w:tcW w:w="653" w:type="pct"/>
            <w:shd w:val="clear" w:color="auto" w:fill="auto"/>
            <w:vAlign w:val="bottom"/>
          </w:tcPr>
          <w:p w:rsidRPr="00781112" w:rsidR="00450F98" w:rsidP="00450F98" w:rsidRDefault="00450F98" w14:paraId="1D711F21" w14:textId="471FE8E2">
            <w:pPr>
              <w:jc w:val="center"/>
              <w:rPr>
                <w:rFonts w:cs="Arial"/>
                <w:b/>
                <w:color w:val="000000" w:themeColor="text1"/>
                <w:szCs w:val="16"/>
              </w:rPr>
            </w:pPr>
            <w:r w:rsidRPr="00781112">
              <w:rPr>
                <w:rFonts w:cs="Arial"/>
                <w:b/>
                <w:color w:val="000000" w:themeColor="text1"/>
                <w:szCs w:val="16"/>
              </w:rPr>
              <w:t>Number of LEAs that have a significant discrepancy</w:t>
            </w:r>
          </w:p>
        </w:tc>
        <w:tc>
          <w:tcPr>
            <w:tcW w:w="879" w:type="pct"/>
            <w:shd w:val="clear" w:color="auto" w:fill="auto"/>
            <w:vAlign w:val="bottom"/>
          </w:tcPr>
          <w:p w:rsidRPr="00781112" w:rsidR="00450F98" w:rsidP="00450F98" w:rsidRDefault="00450F98" w14:paraId="196C509D" w14:textId="54B65E72">
            <w:pPr>
              <w:jc w:val="center"/>
              <w:rPr>
                <w:rFonts w:cs="Arial"/>
                <w:b/>
                <w:color w:val="000000" w:themeColor="text1"/>
                <w:szCs w:val="16"/>
              </w:rPr>
            </w:pPr>
            <w:r w:rsidRPr="00781112">
              <w:rPr>
                <w:rFonts w:cs="Arial"/>
                <w:b/>
                <w:color w:val="000000" w:themeColor="text1"/>
                <w:szCs w:val="16"/>
              </w:rPr>
              <w:t>Number of LEAs that met the State's minimum n/cell size</w:t>
            </w:r>
          </w:p>
        </w:tc>
        <w:tc>
          <w:tcPr>
            <w:tcW w:w="634" w:type="pct"/>
            <w:shd w:val="clear" w:color="auto" w:fill="auto"/>
            <w:vAlign w:val="bottom"/>
          </w:tcPr>
          <w:p w:rsidRPr="00073BD7" w:rsidR="00450F98" w:rsidP="00450F98" w:rsidRDefault="00450F98" w14:paraId="20C8255F" w14:textId="289B64FE">
            <w:pPr>
              <w:jc w:val="center"/>
              <w:rPr>
                <w:rFonts w:cs="Arial"/>
                <w:b/>
                <w:bCs/>
                <w:color w:val="000000" w:themeColor="text1"/>
                <w:szCs w:val="16"/>
              </w:rPr>
            </w:pPr>
            <w:r w:rsidRPr="00073BD7">
              <w:rPr>
                <w:b/>
                <w:bCs/>
              </w:rPr>
              <w:t>FFY 2020 Data</w:t>
            </w:r>
          </w:p>
        </w:tc>
        <w:tc>
          <w:tcPr>
            <w:tcW w:w="876" w:type="pct"/>
            <w:shd w:val="clear" w:color="auto" w:fill="auto"/>
            <w:vAlign w:val="bottom"/>
          </w:tcPr>
          <w:p w:rsidRPr="00073BD7" w:rsidR="00450F98" w:rsidP="00450F98" w:rsidRDefault="00450F98" w14:paraId="2298BC2C" w14:textId="6C7E1A38">
            <w:pPr>
              <w:jc w:val="center"/>
              <w:rPr>
                <w:rFonts w:cs="Arial"/>
                <w:b/>
                <w:bCs/>
                <w:color w:val="000000" w:themeColor="text1"/>
                <w:szCs w:val="16"/>
              </w:rPr>
            </w:pPr>
            <w:r w:rsidRPr="00073BD7">
              <w:rPr>
                <w:b/>
                <w:bCs/>
              </w:rPr>
              <w:t>FFY 2021 Target</w:t>
            </w:r>
          </w:p>
        </w:tc>
        <w:tc>
          <w:tcPr>
            <w:tcW w:w="584" w:type="pct"/>
            <w:shd w:val="clear" w:color="auto" w:fill="auto"/>
            <w:vAlign w:val="bottom"/>
          </w:tcPr>
          <w:p w:rsidRPr="00073BD7" w:rsidR="00450F98" w:rsidP="00450F98" w:rsidRDefault="00450F98" w14:paraId="3E9B682A" w14:textId="3CC0CE28">
            <w:pPr>
              <w:jc w:val="center"/>
              <w:rPr>
                <w:rFonts w:cs="Arial"/>
                <w:b/>
                <w:bCs/>
                <w:color w:val="000000" w:themeColor="text1"/>
                <w:szCs w:val="16"/>
              </w:rPr>
            </w:pPr>
            <w:r w:rsidRPr="00073BD7">
              <w:rPr>
                <w:b/>
                <w:bCs/>
              </w:rPr>
              <w:t>FFY 2021 Data</w:t>
            </w:r>
          </w:p>
        </w:tc>
        <w:tc>
          <w:tcPr>
            <w:tcW w:w="667" w:type="pct"/>
            <w:shd w:val="clear" w:color="auto" w:fill="auto"/>
            <w:vAlign w:val="bottom"/>
          </w:tcPr>
          <w:p w:rsidRPr="00781112" w:rsidR="00450F98" w:rsidP="00450F98" w:rsidRDefault="00450F98" w14:paraId="7B5A071B" w14:textId="6C45C0BB">
            <w:pPr>
              <w:jc w:val="center"/>
              <w:rPr>
                <w:rFonts w:cs="Arial"/>
                <w:b/>
                <w:color w:val="000000" w:themeColor="text1"/>
                <w:szCs w:val="16"/>
              </w:rPr>
            </w:pPr>
            <w:r w:rsidRPr="00781112">
              <w:rPr>
                <w:rFonts w:cs="Arial"/>
                <w:b/>
                <w:color w:val="000000" w:themeColor="text1"/>
                <w:szCs w:val="16"/>
              </w:rPr>
              <w:t>Status</w:t>
            </w:r>
          </w:p>
        </w:tc>
        <w:tc>
          <w:tcPr>
            <w:tcW w:w="707" w:type="pct"/>
            <w:shd w:val="clear" w:color="auto" w:fill="auto"/>
            <w:vAlign w:val="bottom"/>
          </w:tcPr>
          <w:p w:rsidRPr="00781112" w:rsidR="00450F98" w:rsidP="00450F98" w:rsidRDefault="00450F98" w14:paraId="4D50491C" w14:textId="7F184394">
            <w:pPr>
              <w:jc w:val="center"/>
              <w:rPr>
                <w:rFonts w:cs="Arial"/>
                <w:b/>
                <w:color w:val="000000" w:themeColor="text1"/>
                <w:szCs w:val="16"/>
              </w:rPr>
            </w:pPr>
            <w:r w:rsidRPr="00781112">
              <w:rPr>
                <w:rFonts w:cs="Arial"/>
                <w:b/>
                <w:color w:val="000000" w:themeColor="text1"/>
                <w:szCs w:val="16"/>
              </w:rPr>
              <w:t>Slippage</w:t>
            </w:r>
          </w:p>
        </w:tc>
      </w:tr>
      <w:tr w:rsidRPr="00781112" w:rsidR="005C29F8" w:rsidTr="00E95FBF" w14:paraId="0246961D" w14:textId="1C11943C">
        <w:trPr>
          <w:trHeight w:val="233"/>
          <w:jc w:val="center"/>
        </w:trPr>
        <w:tc>
          <w:tcPr>
            <w:tcW w:w="653" w:type="pct"/>
            <w:shd w:val="clear" w:color="auto" w:fill="auto"/>
            <w:vAlign w:val="center"/>
          </w:tcPr>
          <w:p w:rsidRPr="00781112" w:rsidR="00A862C3" w:rsidP="00A018D4" w:rsidRDefault="002B7490" w14:paraId="0B36F15E" w14:textId="239D7181">
            <w:pPr>
              <w:jc w:val="center"/>
              <w:rPr>
                <w:rFonts w:cs="Arial"/>
                <w:color w:val="000000" w:themeColor="text1"/>
                <w:szCs w:val="16"/>
              </w:rPr>
            </w:pPr>
            <w:r w:rsidRPr="00781112">
              <w:rPr>
                <w:rFonts w:cs="Arial"/>
                <w:color w:val="000000" w:themeColor="text1"/>
                <w:szCs w:val="16"/>
              </w:rPr>
              <w:t>0</w:t>
            </w:r>
          </w:p>
        </w:tc>
        <w:tc>
          <w:tcPr>
            <w:tcW w:w="879" w:type="pct"/>
            <w:shd w:val="clear" w:color="auto" w:fill="auto"/>
          </w:tcPr>
          <w:p w:rsidRPr="00781112" w:rsidR="00A862C3" w:rsidP="00A018D4" w:rsidRDefault="002B7490" w14:paraId="77E03427" w14:textId="31D4B2F4">
            <w:pPr>
              <w:jc w:val="center"/>
              <w:rPr>
                <w:rFonts w:cs="Arial"/>
                <w:color w:val="000000" w:themeColor="text1"/>
                <w:szCs w:val="16"/>
              </w:rPr>
            </w:pPr>
            <w:r w:rsidRPr="00781112">
              <w:rPr>
                <w:rFonts w:cs="Arial"/>
                <w:color w:val="000000" w:themeColor="text1"/>
                <w:szCs w:val="16"/>
              </w:rPr>
              <w:t>3</w:t>
            </w:r>
          </w:p>
        </w:tc>
        <w:tc>
          <w:tcPr>
            <w:tcW w:w="634" w:type="pct"/>
            <w:shd w:val="clear" w:color="auto" w:fill="auto"/>
          </w:tcPr>
          <w:p w:rsidRPr="00781112" w:rsidR="00A862C3" w:rsidP="00A018D4" w:rsidRDefault="002B7490" w14:paraId="12EAED8C" w14:textId="23973C25">
            <w:pPr>
              <w:jc w:val="center"/>
              <w:rPr>
                <w:rFonts w:cs="Arial"/>
                <w:color w:val="000000" w:themeColor="text1"/>
                <w:szCs w:val="16"/>
              </w:rPr>
            </w:pPr>
            <w:r w:rsidRPr="00781112">
              <w:rPr>
                <w:rFonts w:cs="Arial"/>
                <w:color w:val="000000" w:themeColor="text1"/>
                <w:szCs w:val="16"/>
              </w:rPr>
              <w:t>1.75%</w:t>
            </w:r>
          </w:p>
        </w:tc>
        <w:tc>
          <w:tcPr>
            <w:tcW w:w="876" w:type="pct"/>
            <w:shd w:val="clear" w:color="auto" w:fill="auto"/>
          </w:tcPr>
          <w:p w:rsidRPr="00781112" w:rsidR="00A862C3" w:rsidP="00A018D4" w:rsidRDefault="002B7490" w14:paraId="0310AC78" w14:textId="48F7D944">
            <w:pPr>
              <w:jc w:val="center"/>
              <w:rPr>
                <w:rFonts w:cs="Arial"/>
                <w:color w:val="000000" w:themeColor="text1"/>
                <w:szCs w:val="16"/>
              </w:rPr>
            </w:pPr>
            <w:r w:rsidRPr="00781112">
              <w:rPr>
                <w:rFonts w:cs="Arial"/>
                <w:color w:val="000000" w:themeColor="text1"/>
                <w:szCs w:val="16"/>
              </w:rPr>
              <w:t>3.50%</w:t>
            </w:r>
          </w:p>
        </w:tc>
        <w:tc>
          <w:tcPr>
            <w:tcW w:w="584" w:type="pct"/>
            <w:shd w:val="clear" w:color="auto" w:fill="auto"/>
          </w:tcPr>
          <w:p w:rsidRPr="00781112" w:rsidR="00A862C3" w:rsidP="00A018D4" w:rsidRDefault="002B7490" w14:paraId="411F4E7C" w14:textId="0AFD7B4B">
            <w:pPr>
              <w:jc w:val="center"/>
              <w:rPr>
                <w:rFonts w:cs="Arial"/>
                <w:color w:val="000000" w:themeColor="text1"/>
                <w:szCs w:val="16"/>
              </w:rPr>
            </w:pPr>
            <w:r w:rsidRPr="00781112">
              <w:rPr>
                <w:rFonts w:cs="Arial"/>
                <w:color w:val="000000" w:themeColor="text1"/>
                <w:szCs w:val="16"/>
              </w:rPr>
              <w:t>0.00%</w:t>
            </w:r>
          </w:p>
        </w:tc>
        <w:tc>
          <w:tcPr>
            <w:tcW w:w="667" w:type="pct"/>
            <w:shd w:val="clear" w:color="auto" w:fill="auto"/>
          </w:tcPr>
          <w:p w:rsidRPr="00781112" w:rsidR="00A862C3" w:rsidP="00A018D4" w:rsidRDefault="002B7490" w14:paraId="000F74CB" w14:textId="0986D493">
            <w:pPr>
              <w:jc w:val="center"/>
              <w:rPr>
                <w:rFonts w:cs="Arial"/>
                <w:color w:val="000000" w:themeColor="text1"/>
                <w:szCs w:val="16"/>
              </w:rPr>
            </w:pPr>
            <w:r w:rsidRPr="00781112">
              <w:rPr>
                <w:rFonts w:cs="Arial"/>
                <w:color w:val="000000" w:themeColor="text1"/>
                <w:szCs w:val="16"/>
              </w:rPr>
              <w:t>Met target</w:t>
            </w:r>
          </w:p>
        </w:tc>
        <w:tc>
          <w:tcPr>
            <w:tcW w:w="707" w:type="pct"/>
            <w:shd w:val="clear" w:color="auto" w:fill="auto"/>
          </w:tcPr>
          <w:p w:rsidRPr="00781112" w:rsidR="00A862C3" w:rsidP="00A018D4" w:rsidRDefault="002B7490" w14:paraId="69708C33" w14:textId="1D4517AD">
            <w:pPr>
              <w:jc w:val="center"/>
              <w:rPr>
                <w:rFonts w:cs="Arial"/>
                <w:color w:val="000000" w:themeColor="text1"/>
                <w:szCs w:val="16"/>
              </w:rPr>
            </w:pPr>
            <w:r w:rsidRPr="00781112">
              <w:rPr>
                <w:rFonts w:cs="Arial"/>
                <w:color w:val="000000" w:themeColor="text1"/>
                <w:szCs w:val="16"/>
              </w:rPr>
              <w:t>No Slippage</w:t>
            </w:r>
          </w:p>
        </w:tc>
      </w:tr>
    </w:tbl>
    <w:p w:rsidRPr="00781112" w:rsidR="006D741F" w:rsidP="00286BDF" w:rsidRDefault="00082667" w14:paraId="278EEC3E" w14:textId="77777777">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rsidRPr="00781112" w:rsidR="002C705B" w:rsidP="00286BDF" w:rsidRDefault="002B7490" w14:paraId="444FB8E0" w14:textId="3109DE1E">
      <w:pPr>
        <w:rPr>
          <w:rFonts w:cs="Arial"/>
          <w:color w:val="000000" w:themeColor="text1"/>
          <w:szCs w:val="16"/>
        </w:rPr>
      </w:pPr>
      <w:r w:rsidRPr="00781112">
        <w:rPr>
          <w:rFonts w:cs="Arial"/>
          <w:color w:val="000000" w:themeColor="text1"/>
          <w:szCs w:val="16"/>
        </w:rPr>
        <w:t>Compare the rates of suspensions and expulsions of greater than 10 days in a school year for children with IEPs among LEAs in the State</w:t>
      </w:r>
    </w:p>
    <w:p w:rsidRPr="00781112" w:rsidR="00082667" w:rsidP="00286BDF" w:rsidRDefault="00082667" w14:paraId="4F94634D" w14:textId="77777777">
      <w:pPr>
        <w:rPr>
          <w:rFonts w:cs="Arial"/>
          <w:b/>
          <w:color w:val="000000" w:themeColor="text1"/>
          <w:szCs w:val="16"/>
        </w:rPr>
      </w:pPr>
      <w:r w:rsidRPr="00781112">
        <w:rPr>
          <w:rFonts w:cs="Arial"/>
          <w:b/>
          <w:color w:val="000000" w:themeColor="text1"/>
          <w:szCs w:val="16"/>
        </w:rPr>
        <w:t>State’s definition of “significant discrepancy” and methodology</w:t>
      </w:r>
    </w:p>
    <w:p w:rsidRPr="00781112" w:rsidR="00A869E9" w:rsidP="0085119E" w:rsidRDefault="002B7490" w14:paraId="37248070" w14:textId="1657C005">
      <w:pPr>
        <w:rPr>
          <w:rFonts w:cs="Arial"/>
          <w:color w:val="000000" w:themeColor="text1"/>
          <w:szCs w:val="16"/>
        </w:rPr>
      </w:pPr>
      <w:r w:rsidRPr="00781112">
        <w:rPr>
          <w:rFonts w:cs="Arial"/>
          <w:color w:val="000000" w:themeColor="text1"/>
          <w:szCs w:val="16"/>
        </w:rPr>
        <w:t xml:space="preserve">West Virginia collects discipline data through WVEIS, which requires school-level personnel to enter individual student data regarding disciplinary offenses, actions taken, and the number of days of removal. These data are compiled by the district into an electronic file, which is submitted to WVDE/SES and is used to generate the Section 618 discipline report and suspension rates for the APR. Data are provided individually for all students with disabilities for the reporting year July 1 through June 30. All data are verified by districts prior to and after submission to WVEIS. Additionally, the WVDE/SES examined the data by school to ensure all schools were participating. The calculation includes the number of students with IEPs in a district as the denominator and the number of students suspended/expelled &gt;10 days in a district as the numerator multiplied by 100. </w:t>
        <w:br/>
        <w:t/>
        <w:br/>
        <w:t>Definition of Significant Discrepancy and Identification of Comparison Methodology:</w:t>
        <w:br/>
        <w:t xml:space="preserve">West Virginia is comparing the rates of suspensions and expulsions greater than 10 days in a school year for children with IEPs (children with disabilities) among LEAs in the state. Only LEAs that met the State-established minimum n (20) and cell (5) size were included in the calculation. The state "bar" is two times the state rate using the 2016-2017 school year as the baseline since all children with IEPs were suspended at a rate of 1.62% for suspensions/expulsions totaling greater than 10 days. The 1.62% state rate was multiplied by two to establish a static suspension/expulsion-rate bar for students with disabilities at 3.24%. Thus, a district is considered to have a significant discrepancy when its suspension/expulsion rate for children with IEPs meets or exceeds the rate of 3.24%. </w:t>
        <w:br/>
        <w:t/>
        <w:br/>
        <w:t xml:space="preserve">State rate for all students with IEPs = (751 suspensions/expulsions greater than 10 days) / (46,299 children with IEPs ages 3-21) x 100 = 1.62% </w:t>
        <w:br/>
        <w:t>Significant Discrepancy Threshold = 1.62% x 2 = 3.24%</w:t>
        <w:br/>
        <w:t/>
        <w:br/>
        <w:t>The minimum n-size of 20 for Indicator 4A is based on the number of children with IEPs in a district (LEA), and the minimum cell size of 5 for Indicator 4A is based on the total number of children with IEPs in a district (LEA) who were suspended/expelled for 10 or more days during the reporting period. Due to the continued impact of COVID on the state data, only 3 districts met the minimum cell size and n size for this indicator. Fifty-seven districts, however, met the minimum n-size.</w:t>
      </w:r>
    </w:p>
    <w:p w:rsidRPr="00781112" w:rsidR="00BB504D" w:rsidP="004369B2" w:rsidRDefault="00BB504D" w14:paraId="47F07052" w14:textId="77777777">
      <w:pPr>
        <w:rPr>
          <w:b/>
          <w:color w:val="000000" w:themeColor="text1"/>
        </w:rPr>
      </w:pPr>
      <w:bookmarkStart w:name="_Toc384383334" w:id="27"/>
      <w:bookmarkStart w:name="_Toc392159286" w:id="28"/>
      <w:r w:rsidRPr="00781112">
        <w:rPr>
          <w:b/>
          <w:color w:val="000000" w:themeColor="text1"/>
        </w:rPr>
        <w:t>Provide additional information about this indicator (optional)</w:t>
      </w:r>
    </w:p>
    <w:p w:rsidRPr="00781112" w:rsidR="00A869E9" w:rsidP="000E33D0" w:rsidRDefault="002B7490" w14:paraId="0275E470" w14:textId="5748926D">
      <w:pPr>
        <w:rPr>
          <w:rFonts w:cs="Arial"/>
          <w:color w:val="000000" w:themeColor="text1"/>
          <w:szCs w:val="16"/>
        </w:rPr>
      </w:pPr>
      <w:r w:rsidRPr="00781112">
        <w:rPr>
          <w:rFonts w:cs="Arial"/>
          <w:color w:val="000000" w:themeColor="text1"/>
          <w:szCs w:val="16"/>
        </w:rPr>
        <w:t xml:space="preserve">West Virginia delayed the opening of the school year 2020-2021 through September 7, 2020, by an emergency order of the governor. There was one additional governor-ordered emergency closure from November 30 through December 2, 2020. School districts opened in traditional, blended, or remote learning models on September 8, 2020. The options available for general education varied by district based on local board of education decisions. The blended model was an attempt to reduce class size and maintain proper social distancing in the school setting. Blended models involved half of the students attending in a traditional setting with the other half in a remote learning setting for the day. Students would switch days during the week between the two settings. Many students took advantage of an additional option of a virtual school model made available on an individual basis statewide. </w:t>
        <w:br/>
        <w:t/>
        <w:br/>
        <w:t xml:space="preserve">Additionally, the Department of Health and Human Resources developed a Metrics map (https://dhhr.wv.gov/COVID-19/Pages/default.aspx) to reflect the COVID infection rate and percent positivity in each county in the state. Each of West Virginia’s counties is a separate school district. Under the direction of the governor, the WVDE used the Saturday Metric map to determine which counties should be in remote learning for the upcoming week. This remained in effect for elementary and middle schools through the middle of January 2021, and through late March 2021, for high schools. </w:t>
        <w:br/>
        <w:t/>
        <w:br/>
        <w:t>Although certainly far from a normal and traditional school year, all days regardless of setting were considered instructional days. Many districts were able to bring special education students into a traditional school setting for more days than their non-disabled peers based on the need to receive IEP services. These decisions were determined locally in conjunction with parents and within any of the guidelines established by local health departments. The various delivery models and smaller class sizes had a significant impact on the data for this indicator.</w:t>
        <w:br/>
        <w:t/>
        <w:br/>
        <w:t>WV will reexamine the current methodology with stakeholder input to determine its appropriateness as new LEAs are formed and COVID restrictions are eased.</w:t>
      </w:r>
    </w:p>
    <w:bookmarkEnd w:id="27"/>
    <w:bookmarkEnd w:id="28"/>
    <w:p w:rsidRPr="00781112" w:rsidR="007E6F97" w:rsidP="004369B2" w:rsidRDefault="007E6F97" w14:paraId="227CCB46" w14:textId="77777777">
      <w:pPr>
        <w:rPr>
          <w:color w:val="000000" w:themeColor="text1"/>
        </w:rPr>
      </w:pPr>
    </w:p>
    <w:p w:rsidRPr="00781112" w:rsidR="00082667" w:rsidP="004369B2" w:rsidRDefault="00082667" w14:paraId="3F63E777" w14:textId="4BB19917">
      <w:pPr>
        <w:rPr>
          <w:color w:val="000000" w:themeColor="text1"/>
        </w:rPr>
      </w:pPr>
      <w:r w:rsidRPr="00781112">
        <w:rPr>
          <w:b/>
          <w:color w:val="000000" w:themeColor="text1"/>
        </w:rPr>
        <w:t>Review of Policies, Procedures, and Practices (completed in FFY 2021 using 2020-2021 data)</w:t>
      </w:r>
    </w:p>
    <w:p w:rsidRPr="00781112" w:rsidR="00082667" w:rsidP="00162F4A" w:rsidRDefault="00571EAB" w14:paraId="76B39D83" w14:textId="1E1AB613">
      <w:pPr>
        <w:rPr>
          <w:b/>
          <w:color w:val="000000" w:themeColor="text1"/>
        </w:rPr>
      </w:pPr>
      <w:r w:rsidRPr="00781112">
        <w:rPr>
          <w:b/>
          <w:color w:val="000000" w:themeColor="text1"/>
        </w:rPr>
        <w:t>Provide a description of the review of policies, procedures, and practices relating to the development and implementation of IEPs, the use of positive behavioral interventions and supports, and procedural safeguards.</w:t>
      </w:r>
    </w:p>
    <w:p w:rsidRPr="00781112" w:rsidR="002D57DA" w:rsidP="00082667" w:rsidRDefault="002B7490" w14:paraId="040DE8B4" w14:textId="52454A8A">
      <w:pPr>
        <w:rPr>
          <w:rFonts w:cs="Arial"/>
          <w:color w:val="000000" w:themeColor="text1"/>
          <w:szCs w:val="16"/>
        </w:rPr>
      </w:pPr>
      <w:r w:rsidRPr="00781112">
        <w:rPr>
          <w:rFonts w:cs="Arial"/>
          <w:color w:val="000000" w:themeColor="text1"/>
          <w:szCs w:val="16"/>
        </w:rPr>
        <w:t>Zero LEAs were determined to have a significant discrepancy; therefore, no reviews of policies, procedures, and practices were conducted.</w:t>
      </w:r>
    </w:p>
    <w:p w:rsidRPr="00781112" w:rsidR="003B64C0" w:rsidP="00082667" w:rsidRDefault="003B64C0" w14:paraId="47497C41" w14:textId="77777777">
      <w:pPr>
        <w:rPr>
          <w:rFonts w:cs="Arial"/>
          <w:color w:val="000000" w:themeColor="text1"/>
          <w:szCs w:val="16"/>
        </w:rPr>
      </w:pPr>
    </w:p>
    <w:p w:rsidRPr="00781112" w:rsidR="003B64C0" w:rsidP="00082667" w:rsidRDefault="003B64C0" w14:paraId="38E1E629" w14:textId="1EF02333">
      <w:pPr>
        <w:rPr>
          <w:rFonts w:cs="Arial"/>
          <w:color w:val="000000" w:themeColor="text1"/>
          <w:szCs w:val="16"/>
        </w:rPr>
      </w:pPr>
      <w:r w:rsidRPr="00781112">
        <w:rPr>
          <w:rFonts w:cs="Arial"/>
          <w:color w:val="000000" w:themeColor="text1"/>
          <w:szCs w:val="16"/>
        </w:rPr>
        <w:t>The State DID NOT identify noncompliance with Part B requirements as a result of the review required by 34 CFR §300.170(b)</w:t>
      </w:r>
    </w:p>
    <w:p w:rsidRPr="00781112" w:rsidR="007E6F97" w:rsidP="004369B2" w:rsidRDefault="007E6F97" w14:paraId="1295BAEB" w14:textId="77777777">
      <w:pPr>
        <w:rPr>
          <w:color w:val="000000" w:themeColor="text1"/>
        </w:rPr>
      </w:pPr>
      <w:bookmarkStart w:name="_Toc381956335" w:id="29"/>
      <w:bookmarkStart w:name="_Toc384383336" w:id="30"/>
      <w:bookmarkStart w:name="_Toc392159288" w:id="31"/>
    </w:p>
    <w:p w:rsidRPr="00781112" w:rsidR="00B9048A" w:rsidP="004369B2" w:rsidRDefault="00450F98" w14:paraId="0496594E" w14:textId="774AE8E9">
      <w:pPr>
        <w:rPr>
          <w:color w:val="000000" w:themeColor="text1"/>
        </w:rPr>
      </w:pPr>
      <w:r>
        <w:rPr>
          <w:b/>
          <w:color w:val="000000" w:themeColor="text1"/>
        </w:rPr>
        <w:lastRenderedPageBreak/>
        <w:t>Correction of Findings of Noncompliance Identified in FFY 2020</w:t>
      </w:r>
    </w:p>
    <w:tbl>
      <w:tblPr>
        <w:tblStyle w:val="TableGrid"/>
        <w:tblW w:w="5000" w:type="pct"/>
        <w:tblLook w:val="04A0" w:firstRow="1" w:lastRow="0" w:firstColumn="1" w:lastColumn="0" w:noHBand="0" w:noVBand="1"/>
        <w:tblCaption w:val="PFFYNCFINDINGS"/>
      </w:tblPr>
      <w:tblGrid>
        <w:gridCol w:w="2613"/>
        <w:gridCol w:w="2743"/>
        <w:gridCol w:w="2620"/>
        <w:gridCol w:w="2814"/>
      </w:tblGrid>
      <w:tr w:rsidRPr="00781112" w:rsidR="005C29F8" w:rsidTr="000D3273" w14:paraId="5E5B522D" w14:textId="77777777">
        <w:trPr>
          <w:trHeight w:val="389"/>
          <w:tblHeader/>
        </w:trPr>
        <w:tc>
          <w:tcPr>
            <w:tcW w:w="1211" w:type="pct"/>
            <w:shd w:val="clear" w:color="auto" w:fill="auto"/>
            <w:vAlign w:val="bottom"/>
          </w:tcPr>
          <w:p w:rsidRPr="00781112" w:rsidR="00B9048A" w:rsidP="001F692C" w:rsidRDefault="00B9048A" w14:paraId="16ECB6B7" w14:textId="77777777">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shd w:val="clear" w:color="auto" w:fill="auto"/>
            <w:vAlign w:val="bottom"/>
          </w:tcPr>
          <w:p w:rsidRPr="00781112" w:rsidR="00B9048A" w:rsidP="001F692C" w:rsidRDefault="00B9048A" w14:paraId="122A58DC" w14:textId="77777777">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shd w:val="clear" w:color="auto" w:fill="auto"/>
            <w:vAlign w:val="bottom"/>
          </w:tcPr>
          <w:p w:rsidRPr="00781112" w:rsidR="00B9048A" w:rsidP="001F692C" w:rsidRDefault="00B9048A" w14:paraId="7D9FA33F" w14:textId="77777777">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shd w:val="clear" w:color="auto" w:fill="auto"/>
            <w:vAlign w:val="bottom"/>
          </w:tcPr>
          <w:p w:rsidRPr="00781112" w:rsidR="00B9048A" w:rsidP="001F692C" w:rsidRDefault="00B9048A" w14:paraId="704691FC" w14:textId="77777777">
            <w:pPr>
              <w:jc w:val="center"/>
              <w:rPr>
                <w:rFonts w:cs="Arial"/>
                <w:b/>
                <w:color w:val="000000" w:themeColor="text1"/>
                <w:szCs w:val="16"/>
              </w:rPr>
            </w:pPr>
            <w:r w:rsidRPr="00781112">
              <w:rPr>
                <w:rFonts w:cs="Arial"/>
                <w:b/>
                <w:color w:val="000000" w:themeColor="text1"/>
                <w:szCs w:val="16"/>
              </w:rPr>
              <w:t>Findings Not Yet Verified as Corrected</w:t>
            </w:r>
          </w:p>
        </w:tc>
      </w:tr>
      <w:tr w:rsidRPr="00781112" w:rsidR="005C29F8" w:rsidTr="000D3273" w14:paraId="41836014" w14:textId="77777777">
        <w:tc>
          <w:tcPr>
            <w:tcW w:w="1211" w:type="pct"/>
            <w:shd w:val="clear" w:color="auto" w:fill="auto"/>
          </w:tcPr>
          <w:p w:rsidRPr="00781112" w:rsidR="00B9048A" w:rsidP="00A018D4" w:rsidRDefault="002B7490" w14:paraId="706C7C42" w14:textId="616D64A9">
            <w:pPr>
              <w:jc w:val="center"/>
              <w:rPr>
                <w:rFonts w:cs="Arial"/>
                <w:color w:val="000000" w:themeColor="text1"/>
                <w:szCs w:val="16"/>
              </w:rPr>
            </w:pPr>
            <w:r w:rsidRPr="00781112">
              <w:rPr>
                <w:rFonts w:cs="Arial"/>
                <w:color w:val="000000" w:themeColor="text1"/>
                <w:szCs w:val="16"/>
              </w:rPr>
              <w:t>1</w:t>
            </w:r>
          </w:p>
        </w:tc>
        <w:tc>
          <w:tcPr>
            <w:tcW w:w="1271" w:type="pct"/>
            <w:shd w:val="clear" w:color="auto" w:fill="auto"/>
          </w:tcPr>
          <w:p w:rsidRPr="00781112" w:rsidR="00B9048A" w:rsidP="00A018D4" w:rsidRDefault="002B7490" w14:paraId="0CE7F01B" w14:textId="4009BBFE">
            <w:pPr>
              <w:jc w:val="center"/>
              <w:rPr>
                <w:rFonts w:cs="Arial"/>
                <w:color w:val="000000" w:themeColor="text1"/>
                <w:szCs w:val="16"/>
              </w:rPr>
            </w:pPr>
            <w:r w:rsidRPr="00781112">
              <w:rPr>
                <w:rFonts w:cs="Arial"/>
                <w:color w:val="000000" w:themeColor="text1"/>
                <w:szCs w:val="16"/>
              </w:rPr>
              <w:t>1</w:t>
            </w:r>
          </w:p>
        </w:tc>
        <w:tc>
          <w:tcPr>
            <w:tcW w:w="1214" w:type="pct"/>
            <w:shd w:val="clear" w:color="auto" w:fill="auto"/>
          </w:tcPr>
          <w:p w:rsidRPr="00781112" w:rsidR="00B9048A" w:rsidP="00A018D4" w:rsidRDefault="002B7490" w14:paraId="38F306AA" w14:textId="2CC74FE3">
            <w:pPr>
              <w:jc w:val="center"/>
              <w:rPr>
                <w:rFonts w:cs="Arial"/>
                <w:color w:val="000000" w:themeColor="text1"/>
                <w:szCs w:val="16"/>
              </w:rPr>
            </w:pPr>
            <w:r w:rsidRPr="00781112">
              <w:rPr>
                <w:rFonts w:cs="Arial"/>
                <w:color w:val="000000" w:themeColor="text1"/>
                <w:szCs w:val="16"/>
              </w:rPr>
              <w:t/>
            </w:r>
          </w:p>
        </w:tc>
        <w:tc>
          <w:tcPr>
            <w:tcW w:w="1304" w:type="pct"/>
            <w:shd w:val="clear" w:color="auto" w:fill="auto"/>
          </w:tcPr>
          <w:p w:rsidRPr="00781112" w:rsidR="00B9048A" w:rsidP="00A018D4" w:rsidRDefault="002B7490" w14:paraId="5E536CD7" w14:textId="387A8666">
            <w:pPr>
              <w:jc w:val="center"/>
              <w:rPr>
                <w:rFonts w:cs="Arial"/>
                <w:color w:val="000000" w:themeColor="text1"/>
                <w:szCs w:val="16"/>
              </w:rPr>
            </w:pPr>
            <w:r w:rsidRPr="00781112">
              <w:rPr>
                <w:rFonts w:cs="Arial"/>
                <w:color w:val="000000" w:themeColor="text1"/>
                <w:szCs w:val="16"/>
              </w:rPr>
              <w:t>0</w:t>
            </w:r>
          </w:p>
        </w:tc>
      </w:tr>
    </w:tbl>
    <w:p w:rsidRPr="00781112" w:rsidR="000C7B90" w:rsidP="004369B2" w:rsidRDefault="00450F98" w14:paraId="24A37C77" w14:textId="0FD61F85">
      <w:pPr>
        <w:rPr>
          <w:color w:val="000000" w:themeColor="text1"/>
        </w:rPr>
      </w:pPr>
      <w:r>
        <w:rPr>
          <w:b/>
          <w:color w:val="000000" w:themeColor="text1"/>
        </w:rPr>
        <w:t>FFY 2020 Findings of Noncompliance Verified as Corrected</w:t>
      </w:r>
    </w:p>
    <w:p w:rsidRPr="00781112" w:rsidR="000C7B90" w:rsidP="000C7B90" w:rsidRDefault="000C7B90" w14:paraId="2EEAB142" w14:textId="77777777">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rsidRPr="00781112" w:rsidR="002D57DA" w:rsidP="000C7B90" w:rsidRDefault="002B7490" w14:paraId="122C88BB" w14:textId="2B7DB81A">
      <w:pPr>
        <w:rPr>
          <w:rFonts w:cs="Arial"/>
          <w:color w:val="000000" w:themeColor="text1"/>
          <w:szCs w:val="16"/>
        </w:rPr>
      </w:pPr>
      <w:r w:rsidRPr="00781112">
        <w:rPr>
          <w:rFonts w:cs="Arial"/>
          <w:color w:val="000000" w:themeColor="text1"/>
          <w:szCs w:val="16"/>
        </w:rPr>
        <w:t>The district identified as having significant discrepancy in suspensions/expulsions greater than 10 days overall for students with a disability in FFY 2020 was mandated to participate in a state review of Policies, Practices, and procedures conducted by WVDE/SES using the District Review of Policies, Procedures, and Practices Significant Discrepancy in Suspension and Expulsion Indicator 4A &amp; 4B Review Form. The form can be viewed at https://wvde.us/wp-content/uploads/2021/09/4a-and-4b-Review-Form-2021-Final.doc. Nine discipline records were reviewed to determine if the discrepancy (significant discrepancy) found was a result of the inappropriate implementation of WVBE policy 2419, procedures, and practices relating to the development and implementation of individualized education programs (IEPs), positive behavior interventions, and supports (PBIS), and/or procedural safeguards. As part of the review, the Part B Data Manager compiled and sent a list of specific students identified as suspended/expelled &gt;10 days to the state coordinator conducting the review. The following information was then collected by the district and made available to the on-site team:</w:t>
        <w:br/>
        <w:t>-Copies of the specific students’ current IEPs</w:t>
        <w:br/>
        <w:t>-Positive Behavioral Interventions and Supports (PBIS);</w:t>
        <w:br/>
        <w:t>-Functional Behavior Assessments (FBAs);</w:t>
        <w:br/>
        <w:t>-Disciplinary Action Review Form (DARF);</w:t>
        <w:br/>
        <w:t>-Prior Written Notice (PWN)/suspension letters documenting same-day notice requirements;</w:t>
        <w:br/>
        <w:t>-Documentation regarding the change of placement determination;</w:t>
        <w:br/>
        <w:t>-Documentation verifying procedural safeguards was distributed when the removal was considered a change of placement; and</w:t>
        <w:br/>
        <w:t>-Individual discipline and attendance reports from WV Education Information System (WVEIS)</w:t>
        <w:br/>
        <w:t/>
        <w:br/>
        <w:t xml:space="preserve">*Although WV did identify noncompliance with Part B requirements as a result of the review required by 34 CFR §300.170(b), because all districts have adopted WVBE Policy 2419 as their local procedures, revisions to the policy was not required. </w:t>
        <w:br/>
        <w:t/>
        <w:br/>
        <w:t>Consistent with OSEP Memo 09-02, WV verified that the one LEA is now implementing appropriate practices and procedures.</w:t>
      </w:r>
    </w:p>
    <w:p w:rsidRPr="00781112" w:rsidR="000C7B90" w:rsidP="000C7B90" w:rsidRDefault="000C7B90" w14:paraId="19EA66A5" w14:textId="77777777">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rsidRPr="00781112" w:rsidR="002D57DA" w:rsidP="000C7B90" w:rsidRDefault="002B7490" w14:paraId="28F91843" w14:textId="555534F3">
      <w:pPr>
        <w:rPr>
          <w:rFonts w:cs="Arial"/>
          <w:color w:val="000000" w:themeColor="text1"/>
          <w:szCs w:val="16"/>
        </w:rPr>
      </w:pPr>
      <w:r w:rsidRPr="00781112">
        <w:rPr>
          <w:rFonts w:cs="Arial"/>
          <w:color w:val="000000" w:themeColor="text1"/>
          <w:szCs w:val="16"/>
        </w:rPr>
        <w:t>All of the individual student files with noncompliance were verified as corrected upon submission of newly implemented procedural requirements that provided verification of correction for the individual student non-compliance found during the onsite review. All required documentation of correction of individual student non-compliance was submitted to WVDE/SES and reviewed to determine individual correction of noncompliance. Upon submission and review of the requested updated data and information, the state verified that the district corrected each instance of individual noncompliance consistent with regulatory requirements in the IDEA pursuant to 34 CFR §300.170(b), and WVBE Policy 2419 and has corrected each individual case of noncompliance consistent with OSEP Memo 09-02.</w:t>
      </w:r>
    </w:p>
    <w:p w:rsidRPr="00781112" w:rsidR="00B9048A" w:rsidP="004369B2" w:rsidRDefault="00450F98" w14:paraId="6809AF49" w14:textId="317C63F0">
      <w:pPr>
        <w:rPr>
          <w:color w:val="000000" w:themeColor="text1"/>
        </w:rPr>
      </w:pPr>
      <w:r>
        <w:rPr>
          <w:b/>
          <w:color w:val="000000" w:themeColor="text1"/>
        </w:rPr>
        <w:t>Correction of Findings of Noncompliance Identified Prior to FFY 2020</w:t>
      </w:r>
    </w:p>
    <w:tbl>
      <w:tblPr>
        <w:tblStyle w:val="TableGrid"/>
        <w:tblW w:w="5000" w:type="pct"/>
        <w:tblLook w:val="04A0" w:firstRow="1" w:lastRow="0" w:firstColumn="1" w:lastColumn="0" w:noHBand="0" w:noVBand="1"/>
        <w:tblCaption w:val="PPFFYNCFINDINGS"/>
      </w:tblPr>
      <w:tblGrid>
        <w:gridCol w:w="2216"/>
        <w:gridCol w:w="2922"/>
        <w:gridCol w:w="2913"/>
        <w:gridCol w:w="2739"/>
      </w:tblGrid>
      <w:tr w:rsidRPr="00781112" w:rsidR="005C29F8" w:rsidTr="00AB0D6A" w14:paraId="6E94B7A5" w14:textId="77777777">
        <w:trPr>
          <w:tblHeader/>
        </w:trPr>
        <w:tc>
          <w:tcPr>
            <w:tcW w:w="1027" w:type="pct"/>
            <w:shd w:val="clear" w:color="auto" w:fill="auto"/>
            <w:vAlign w:val="bottom"/>
          </w:tcPr>
          <w:p w:rsidRPr="00781112" w:rsidR="00B9048A" w:rsidP="001F692C" w:rsidRDefault="0016730D" w14:paraId="673CA265" w14:textId="007E8E78">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54" w:type="pct"/>
            <w:shd w:val="clear" w:color="auto" w:fill="auto"/>
            <w:vAlign w:val="bottom"/>
          </w:tcPr>
          <w:p w:rsidRPr="00781112" w:rsidR="00B9048A" w:rsidP="001F692C" w:rsidRDefault="00450F98" w14:paraId="1C2EE691" w14:textId="0C12AD48">
            <w:pPr>
              <w:jc w:val="center"/>
              <w:rPr>
                <w:rFonts w:cs="Arial"/>
                <w:b/>
                <w:color w:val="000000" w:themeColor="text1"/>
                <w:szCs w:val="16"/>
              </w:rPr>
            </w:pPr>
            <w:r>
              <w:rPr>
                <w:rFonts w:cs="Arial"/>
                <w:b/>
                <w:color w:val="000000" w:themeColor="text1"/>
                <w:szCs w:val="16"/>
              </w:rPr>
              <w:t>Findings of Noncompliance Not Yet Verified as Corrected as of FFY 2020 APR</w:t>
            </w:r>
          </w:p>
        </w:tc>
        <w:tc>
          <w:tcPr>
            <w:tcW w:w="1350" w:type="pct"/>
            <w:shd w:val="clear" w:color="auto" w:fill="auto"/>
            <w:vAlign w:val="bottom"/>
          </w:tcPr>
          <w:p w:rsidRPr="00781112" w:rsidR="00B9048A" w:rsidP="001F692C" w:rsidRDefault="00B9048A" w14:paraId="4E501567" w14:textId="77777777">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shd w:val="clear" w:color="auto" w:fill="auto"/>
            <w:vAlign w:val="bottom"/>
          </w:tcPr>
          <w:p w:rsidRPr="00781112" w:rsidR="00B9048A" w:rsidP="001F692C" w:rsidRDefault="00B9048A" w14:paraId="7151EA41" w14:textId="77777777">
            <w:pPr>
              <w:jc w:val="center"/>
              <w:rPr>
                <w:rFonts w:cs="Arial"/>
                <w:b/>
                <w:color w:val="000000" w:themeColor="text1"/>
                <w:szCs w:val="16"/>
              </w:rPr>
            </w:pPr>
            <w:r w:rsidRPr="00781112">
              <w:rPr>
                <w:rFonts w:cs="Arial"/>
                <w:b/>
                <w:color w:val="000000" w:themeColor="text1"/>
                <w:szCs w:val="16"/>
              </w:rPr>
              <w:t>Findings Not Yet Verified as Corrected</w:t>
            </w:r>
          </w:p>
        </w:tc>
      </w:tr>
      <w:tr w:rsidRPr="00781112" w:rsidR="005C29F8" w:rsidTr="00AB0D6A" w14:paraId="280087A2" w14:textId="77777777">
        <w:tc>
          <w:tcPr>
            <w:tcW w:w="1027" w:type="pct"/>
            <w:shd w:val="clear" w:color="auto" w:fill="auto"/>
          </w:tcPr>
          <w:p w:rsidRPr="00781112" w:rsidR="000C7B90" w:rsidP="00A018D4" w:rsidRDefault="002B7490" w14:paraId="5A5634D8" w14:textId="5AC3BEAC">
            <w:pPr>
              <w:jc w:val="center"/>
              <w:rPr>
                <w:rFonts w:cs="Arial"/>
                <w:color w:val="000000" w:themeColor="text1"/>
                <w:szCs w:val="16"/>
              </w:rPr>
            </w:pPr>
            <w:r w:rsidRPr="00781112">
              <w:rPr>
                <w:rFonts w:cs="Arial"/>
                <w:color w:val="000000" w:themeColor="text1"/>
                <w:szCs w:val="16"/>
              </w:rPr>
              <w:t/>
            </w:r>
          </w:p>
        </w:tc>
        <w:tc>
          <w:tcPr>
            <w:tcW w:w="1354" w:type="pct"/>
            <w:shd w:val="clear" w:color="auto" w:fill="auto"/>
          </w:tcPr>
          <w:p w:rsidRPr="00781112" w:rsidR="000C7B90" w:rsidRDefault="002B7490" w14:paraId="38361EB5" w14:textId="479B3693">
            <w:pPr>
              <w:jc w:val="center"/>
              <w:rPr>
                <w:rFonts w:cs="Arial"/>
                <w:noProof/>
                <w:color w:val="000000" w:themeColor="text1"/>
                <w:szCs w:val="16"/>
              </w:rPr>
            </w:pPr>
            <w:r w:rsidRPr="00781112">
              <w:rPr>
                <w:rFonts w:cs="Arial"/>
                <w:color w:val="000000" w:themeColor="text1"/>
                <w:szCs w:val="16"/>
              </w:rPr>
              <w:t/>
            </w:r>
          </w:p>
        </w:tc>
        <w:tc>
          <w:tcPr>
            <w:tcW w:w="1350" w:type="pct"/>
            <w:shd w:val="clear" w:color="auto" w:fill="auto"/>
          </w:tcPr>
          <w:p w:rsidRPr="00781112" w:rsidR="000C7B90" w:rsidRDefault="002B7490" w14:paraId="0F44D03C" w14:textId="3887F715">
            <w:pPr>
              <w:jc w:val="center"/>
              <w:rPr>
                <w:rFonts w:cs="Arial"/>
                <w:noProof/>
                <w:color w:val="000000" w:themeColor="text1"/>
                <w:szCs w:val="16"/>
              </w:rPr>
            </w:pPr>
            <w:r w:rsidRPr="00781112">
              <w:rPr>
                <w:rFonts w:cs="Arial"/>
                <w:color w:val="000000" w:themeColor="text1"/>
                <w:szCs w:val="16"/>
              </w:rPr>
              <w:t/>
            </w:r>
          </w:p>
        </w:tc>
        <w:tc>
          <w:tcPr>
            <w:tcW w:w="1269" w:type="pct"/>
            <w:shd w:val="clear" w:color="auto" w:fill="auto"/>
          </w:tcPr>
          <w:p w:rsidRPr="00781112" w:rsidR="000C7B90" w:rsidRDefault="002B7490" w14:paraId="5DF55667" w14:textId="0913E6B4">
            <w:pPr>
              <w:jc w:val="center"/>
              <w:rPr>
                <w:rFonts w:cs="Arial"/>
                <w:noProof/>
                <w:color w:val="000000" w:themeColor="text1"/>
                <w:szCs w:val="16"/>
              </w:rPr>
            </w:pPr>
            <w:r w:rsidRPr="00781112">
              <w:rPr>
                <w:rFonts w:cs="Arial"/>
                <w:color w:val="000000" w:themeColor="text1"/>
                <w:szCs w:val="16"/>
              </w:rPr>
              <w:t/>
            </w:r>
          </w:p>
        </w:tc>
      </w:tr>
      <w:tr w:rsidRPr="00781112" w:rsidR="005C29F8" w:rsidTr="00AB0D6A" w14:paraId="3BB76F7F" w14:textId="77777777">
        <w:tc>
          <w:tcPr>
            <w:tcW w:w="1027" w:type="pct"/>
            <w:shd w:val="clear" w:color="auto" w:fill="auto"/>
          </w:tcPr>
          <w:p w:rsidRPr="00781112" w:rsidR="000C7B90" w:rsidP="00A018D4" w:rsidRDefault="002B7490" w14:paraId="3E53BDFC" w14:textId="49B50F7D">
            <w:pPr>
              <w:jc w:val="center"/>
              <w:rPr>
                <w:rFonts w:cs="Arial"/>
                <w:color w:val="000000" w:themeColor="text1"/>
                <w:szCs w:val="16"/>
              </w:rPr>
            </w:pPr>
            <w:r w:rsidRPr="00781112">
              <w:rPr>
                <w:rFonts w:cs="Arial"/>
                <w:color w:val="000000" w:themeColor="text1"/>
                <w:szCs w:val="16"/>
              </w:rPr>
              <w:t/>
            </w:r>
          </w:p>
        </w:tc>
        <w:tc>
          <w:tcPr>
            <w:tcW w:w="1354" w:type="pct"/>
            <w:shd w:val="clear" w:color="auto" w:fill="auto"/>
          </w:tcPr>
          <w:p w:rsidRPr="00781112" w:rsidR="000C7B90" w:rsidRDefault="002B7490" w14:paraId="2DAC4ACF" w14:textId="6DFB36C9">
            <w:pPr>
              <w:jc w:val="center"/>
              <w:rPr>
                <w:rFonts w:cs="Arial"/>
                <w:noProof/>
                <w:color w:val="000000" w:themeColor="text1"/>
                <w:szCs w:val="16"/>
              </w:rPr>
            </w:pPr>
            <w:r w:rsidRPr="00781112">
              <w:rPr>
                <w:rFonts w:cs="Arial"/>
                <w:color w:val="000000" w:themeColor="text1"/>
                <w:szCs w:val="16"/>
              </w:rPr>
              <w:t/>
            </w:r>
          </w:p>
        </w:tc>
        <w:tc>
          <w:tcPr>
            <w:tcW w:w="1350" w:type="pct"/>
            <w:shd w:val="clear" w:color="auto" w:fill="auto"/>
          </w:tcPr>
          <w:p w:rsidRPr="00781112" w:rsidR="000C7B90" w:rsidRDefault="002B7490" w14:paraId="45BEAE02" w14:textId="10E4F499">
            <w:pPr>
              <w:jc w:val="center"/>
              <w:rPr>
                <w:rFonts w:cs="Arial"/>
                <w:noProof/>
                <w:color w:val="000000" w:themeColor="text1"/>
                <w:szCs w:val="16"/>
              </w:rPr>
            </w:pPr>
            <w:r w:rsidRPr="00781112">
              <w:rPr>
                <w:rFonts w:cs="Arial"/>
                <w:color w:val="000000" w:themeColor="text1"/>
                <w:szCs w:val="16"/>
              </w:rPr>
              <w:t/>
            </w:r>
          </w:p>
        </w:tc>
        <w:tc>
          <w:tcPr>
            <w:tcW w:w="1269" w:type="pct"/>
            <w:shd w:val="clear" w:color="auto" w:fill="auto"/>
          </w:tcPr>
          <w:p w:rsidRPr="00781112" w:rsidR="000C7B90" w:rsidRDefault="002B7490" w14:paraId="3F264F27" w14:textId="46B36D97">
            <w:pPr>
              <w:jc w:val="center"/>
              <w:rPr>
                <w:rFonts w:cs="Arial"/>
                <w:noProof/>
                <w:color w:val="000000" w:themeColor="text1"/>
                <w:szCs w:val="16"/>
              </w:rPr>
            </w:pPr>
            <w:r w:rsidRPr="00781112">
              <w:rPr>
                <w:rFonts w:cs="Arial"/>
                <w:color w:val="000000" w:themeColor="text1"/>
                <w:szCs w:val="16"/>
              </w:rPr>
              <w:t/>
            </w:r>
          </w:p>
        </w:tc>
      </w:tr>
      <w:tr w:rsidRPr="00781112" w:rsidR="005C29F8" w:rsidTr="00AB0D6A" w14:paraId="21B66B81" w14:textId="77777777">
        <w:tc>
          <w:tcPr>
            <w:tcW w:w="1027" w:type="pct"/>
            <w:shd w:val="clear" w:color="auto" w:fill="auto"/>
          </w:tcPr>
          <w:p w:rsidRPr="00781112" w:rsidR="000C7B90" w:rsidP="00A018D4" w:rsidRDefault="00505F18" w14:paraId="65918C5C" w14:textId="6650DAE7">
            <w:pPr>
              <w:jc w:val="center"/>
              <w:rPr>
                <w:rFonts w:cs="Arial"/>
                <w:color w:val="000000" w:themeColor="text1"/>
                <w:szCs w:val="16"/>
              </w:rPr>
            </w:pPr>
            <w:r w:rsidRPr="00781112">
              <w:rPr>
                <w:rFonts w:cs="Arial"/>
                <w:color w:val="000000" w:themeColor="text1"/>
                <w:szCs w:val="16"/>
              </w:rPr>
              <w:t/>
            </w:r>
          </w:p>
        </w:tc>
        <w:tc>
          <w:tcPr>
            <w:tcW w:w="1354" w:type="pct"/>
            <w:shd w:val="clear" w:color="auto" w:fill="auto"/>
          </w:tcPr>
          <w:p w:rsidRPr="00781112" w:rsidR="000C7B90" w:rsidRDefault="002B7490" w14:paraId="1BC28F5F" w14:textId="383929AE">
            <w:pPr>
              <w:jc w:val="center"/>
              <w:rPr>
                <w:rFonts w:cs="Arial"/>
                <w:noProof/>
                <w:color w:val="000000" w:themeColor="text1"/>
                <w:szCs w:val="16"/>
              </w:rPr>
            </w:pPr>
            <w:r w:rsidRPr="00781112">
              <w:rPr>
                <w:rFonts w:cs="Arial"/>
                <w:color w:val="000000" w:themeColor="text1"/>
                <w:szCs w:val="16"/>
              </w:rPr>
              <w:t/>
            </w:r>
          </w:p>
        </w:tc>
        <w:tc>
          <w:tcPr>
            <w:tcW w:w="1350" w:type="pct"/>
            <w:shd w:val="clear" w:color="auto" w:fill="auto"/>
          </w:tcPr>
          <w:p w:rsidRPr="00781112" w:rsidR="000C7B90" w:rsidRDefault="002B7490" w14:paraId="12030336" w14:textId="25AE5462">
            <w:pPr>
              <w:jc w:val="center"/>
              <w:rPr>
                <w:rFonts w:cs="Arial"/>
                <w:noProof/>
                <w:color w:val="000000" w:themeColor="text1"/>
                <w:szCs w:val="16"/>
              </w:rPr>
            </w:pPr>
            <w:r w:rsidRPr="00781112">
              <w:rPr>
                <w:rFonts w:cs="Arial"/>
                <w:color w:val="000000" w:themeColor="text1"/>
                <w:szCs w:val="16"/>
              </w:rPr>
              <w:t/>
            </w:r>
          </w:p>
        </w:tc>
        <w:tc>
          <w:tcPr>
            <w:tcW w:w="1269" w:type="pct"/>
            <w:shd w:val="clear" w:color="auto" w:fill="auto"/>
          </w:tcPr>
          <w:p w:rsidRPr="00781112" w:rsidR="000C7B90" w:rsidRDefault="002B7490" w14:paraId="189EDDF9" w14:textId="00F3EE08">
            <w:pPr>
              <w:jc w:val="center"/>
              <w:rPr>
                <w:rFonts w:cs="Arial"/>
                <w:noProof/>
                <w:color w:val="000000" w:themeColor="text1"/>
                <w:szCs w:val="16"/>
              </w:rPr>
            </w:pPr>
            <w:r w:rsidRPr="00781112">
              <w:rPr>
                <w:rFonts w:cs="Arial"/>
                <w:color w:val="000000" w:themeColor="text1"/>
                <w:szCs w:val="16"/>
              </w:rPr>
              <w:t/>
            </w:r>
          </w:p>
        </w:tc>
      </w:tr>
    </w:tbl>
    <w:p w:rsidRPr="00781112" w:rsidR="004E2151" w:rsidP="008645AD" w:rsidRDefault="00697434" w14:paraId="21AE82C7" w14:textId="33B9781C">
      <w:pPr>
        <w:pStyle w:val="Heading2"/>
      </w:pPr>
      <w:r w:rsidRPr="00781112">
        <w:t>4A</w:t>
      </w:r>
      <w:r w:rsidRPr="00781112" w:rsidR="00DA3C7A">
        <w:t xml:space="preserve"> </w:t>
      </w:r>
      <w:r w:rsidRPr="00781112">
        <w:t xml:space="preserve">- </w:t>
      </w:r>
      <w:r w:rsidRPr="00781112" w:rsidR="004E2151">
        <w:t>Prior FFY Required Actions</w:t>
      </w:r>
    </w:p>
    <w:p w:rsidRPr="00781112" w:rsidR="004E2151" w:rsidP="004E2151" w:rsidRDefault="002B7490" w14:paraId="3EDBC3E4" w14:textId="0BA98152">
      <w:pPr>
        <w:rPr>
          <w:rFonts w:cs="Arial"/>
          <w:color w:val="000000" w:themeColor="text1"/>
          <w:szCs w:val="16"/>
        </w:rPr>
      </w:pPr>
      <w:r w:rsidRPr="00781112">
        <w:rPr>
          <w:rFonts w:cs="Arial"/>
          <w:color w:val="000000" w:themeColor="text1"/>
          <w:szCs w:val="16"/>
        </w:rPr>
        <w:t>The State must report, in the FFY 2021 SPP/APR, on the correction of noncompliance that the State identified in FFY 2020, and FFY 2019,  as a result of the review it conducted pursuant to 34 C.F.R. § 300.170(b). When reporting on the correction of this noncompliance, the State must report that it has verified that each district with noncompliance identified by the State: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district, consistent with OSEP Memo 09-02. In the FFY 2021 SPP/APR, the State must describe the specific actions that were taken to verify the correction.</w:t>
      </w:r>
    </w:p>
    <w:p w:rsidRPr="00781112" w:rsidR="009B02BC" w:rsidP="004E2151" w:rsidRDefault="009B02BC" w14:paraId="54E863CC" w14:textId="77777777">
      <w:pPr>
        <w:rPr>
          <w:rFonts w:cs="Arial"/>
          <w:color w:val="000000" w:themeColor="text1"/>
          <w:szCs w:val="16"/>
        </w:rPr>
      </w:pPr>
    </w:p>
    <w:p w:rsidRPr="00781112" w:rsidR="004E2151" w:rsidP="004369B2" w:rsidRDefault="007639D7" w14:paraId="0FF6D321" w14:textId="46481A67">
      <w:pPr>
        <w:rPr>
          <w:b/>
          <w:color w:val="000000" w:themeColor="text1"/>
        </w:rPr>
      </w:pPr>
      <w:r>
        <w:rPr>
          <w:b/>
          <w:color w:val="000000" w:themeColor="text1"/>
        </w:rPr>
        <w:t>Response to actions required in FFY 2020 SPP/APR</w:t>
      </w:r>
    </w:p>
    <w:p w:rsidRPr="00781112" w:rsidR="004E2151" w:rsidP="004E2151" w:rsidRDefault="002B7490" w14:paraId="0B0E4F8A" w14:textId="671C6BE6">
      <w:pPr>
        <w:rPr>
          <w:rFonts w:cs="Arial"/>
          <w:color w:val="000000" w:themeColor="text1"/>
          <w:szCs w:val="16"/>
        </w:rPr>
      </w:pPr>
      <w:r w:rsidRPr="00781112">
        <w:rPr>
          <w:rFonts w:cs="Arial"/>
          <w:color w:val="000000" w:themeColor="text1"/>
          <w:szCs w:val="16"/>
        </w:rPr>
        <w:t>WVDE/SES has reported the correction of noncompliance identified in FFY 2020 for this indicator and the specific actions that were taken in the indicator narrative above.</w:t>
        <w:br/>
        <w:t/>
        <w:br/>
        <w:t xml:space="preserve">Note: </w:t>
        <w:br/>
        <w:t>Unable to submit OSEP Response to FFY 2019. The fields in the table are blocked for entry. See State response below:</w:t>
        <w:br/>
        <w:t/>
        <w:br/>
        <w:t>Correction of Findings of Noncompliance Identified Prior to FFY 2020</w:t>
        <w:br/>
        <w:t>Year Findings of Noncompliance Were Identified = FFY 2019</w:t>
        <w:br/>
        <w:t>Findings of Noncompliance Not Yet Verified as Corrected as of FFY 2020 APR = 2</w:t>
        <w:br/>
        <w:t>Findings of Noncompliance Verified as Corrected = 2</w:t>
        <w:br/>
        <w:t>Findings Not Yet Verified as Corrected = 0</w:t>
        <w:br/>
        <w:t/>
        <w:br/>
        <w:t>State Response to Correction of Findings of Noncompliance Identified Prior to FFY 2020:</w:t>
        <w:br/>
        <w:t>Two districts identified as having a significant discrepancy in suspensions/expulsions greater than 10 days overall for students with a disability in FFY 2019 were mandated to participate in a state review of Policies, Practices, and procedures conducted by WVDE/SES using the District Review of Policies, Procedures, and Practices Significant Discrepancy in Suspension and Expulsion Indicator 4A &amp; 4B Review Form. The form can be viewed at https://wvde.us/wp-content/uploads/2021/09/4a-and-4b-Review-Form-2021-Final.doc. All of the individual discipline records were reviewed to determine if the discrepancy (significant discrepancy) found was a result of the inappropriate implementation of WVBE policy 2419, procedures, and practices relating to the development and implementation of individualized education programs (IEPs), positive behavior interventions, and supports (PBIS), and/or procedural safeguards. As part of the review, the Part B Data Manager compiled and sent a new list of specific students identified as suspended/expelled &gt;10 days to the state coordinator conducting the on-site review. The following information was then collected by the district and made available to the on-site review team:</w:t>
        <w:br/>
        <w:t>-Copies of the specific students’ current IEPs</w:t>
        <w:br/>
        <w:t>-Positive Behavioral Interventions and Supports (PBIS);</w:t>
        <w:br/>
        <w:t>-Functional Behavior Assessments (FBAs);</w:t>
        <w:br/>
        <w:t>-Disciplinary Action Review Form (DARF);</w:t>
        <w:br/>
        <w:t>-Prior Written Notice (PWN)/suspension letters documenting same-day notice requirements;</w:t>
        <w:br/>
        <w:t>-Documentation regarding the change of placement determination;</w:t>
        <w:br/>
        <w:t>-Documentation verifying procedural safeguards was distributed when the removal was considered a change of placement; and</w:t>
        <w:br/>
        <w:t>-Individual discipline and attendance reports from WV Education Information System (WVEIS)</w:t>
        <w:br/>
        <w:t/>
        <w:br/>
        <w:t xml:space="preserve">*Although WV did identify noncompliance with Part B requirements as a result of the review required by 34 CFR §300.170(b), because all districts have adopted WVBE Policy 2419 as their local procedures, revisions to the policy were not required. </w:t>
        <w:br/>
        <w:t/>
        <w:br/>
        <w:t>Consistent with OSEP Memo 09-02, WV verified that the two LEAs are now implementing appropriate practices and procedures.</w:t>
      </w:r>
    </w:p>
    <w:p w:rsidRPr="00781112" w:rsidR="009B02BC" w:rsidP="004E2151" w:rsidRDefault="009B02BC" w14:paraId="1480A7D2" w14:textId="5B38CB62">
      <w:pPr>
        <w:rPr>
          <w:rFonts w:cs="Arial"/>
          <w:color w:val="000000" w:themeColor="text1"/>
          <w:szCs w:val="16"/>
        </w:rPr>
      </w:pPr>
    </w:p>
    <w:p w:rsidRPr="00781112" w:rsidR="005115D6" w:rsidP="008645AD" w:rsidRDefault="001E2193" w14:paraId="537673C8" w14:textId="6D41A3A2">
      <w:pPr>
        <w:pStyle w:val="Heading2"/>
      </w:pPr>
      <w:r w:rsidRPr="00781112">
        <w:t>4A - OSEP Response</w:t>
      </w:r>
    </w:p>
    <w:p w:rsidRPr="00781112" w:rsidR="002D57DA" w:rsidP="00212954" w:rsidRDefault="002B7490" w14:paraId="6408916F" w14:textId="5ADBBBB9">
      <w:pPr>
        <w:rPr>
          <w:rFonts w:cs="Arial"/>
          <w:color w:val="000000" w:themeColor="text1"/>
          <w:szCs w:val="16"/>
        </w:rPr>
      </w:pPr>
      <w:r w:rsidRPr="00781112">
        <w:rPr>
          <w:rFonts w:cs="Arial"/>
          <w:color w:val="000000" w:themeColor="text1"/>
          <w:szCs w:val="16"/>
        </w:rPr>
        <w:t>The State did not demonstrate that the LEA corrected the findings of noncompliance identified in FFY 2019 and FFY 2020 because it did not report that it verified correction of those findings, consistent with OSEP Memo 09-02. Specifically, the State did not report that that it verified that each LEA with noncompliance identified in FFY 2019 and FFY 2020 is correctly implementing the specific regulatory requirements (i.e., achieved 100% compliance) based on a review of updated data such as data subsequently collected through on-site monitoring or a State data system.</w:t>
        <w:br/>
        <w:t/>
        <w:br/>
        <w:t>In the FFY 2021 SPP/APR the State included a very low percentage of the State’s LEAs in its analysis of rates of suspension and expulsion of greater than 10 days in a school year for children with IEPs.  OSEP recognizes the State reported, ["Due to the continued impact of COVID on the state data, only 3 districts met the minimum cell size and n size for this indicator. Fifty-seven districts, however, met the minimum n-size." OSEP reminds the State that if the examination for significant discrepancies in the rates of suspensions and expulsions greater than 10 days in a school year for children with IEPs is not occurring in any meaningful way at the LEA level, OSEP may determine that a State’s chosen methodology is not reasonably designed to determine if significant discrepancies are occurring in the rate of long-term suspensions and expulsions of children with IEPs.</w:t>
      </w:r>
    </w:p>
    <w:p w:rsidRPr="00781112" w:rsidR="005115D6" w:rsidP="008645AD" w:rsidRDefault="00697434" w14:paraId="146BDB91" w14:textId="0A2F7969">
      <w:pPr>
        <w:pStyle w:val="Heading2"/>
      </w:pPr>
      <w:r w:rsidRPr="00781112">
        <w:t>4A - Required Actions</w:t>
      </w:r>
    </w:p>
    <w:p w:rsidRPr="00781112" w:rsidR="002D57DA" w:rsidP="00212954" w:rsidRDefault="002B7490" w14:paraId="37BECDFE" w14:textId="2A43AB88">
      <w:pPr>
        <w:rPr>
          <w:rFonts w:cs="Arial"/>
          <w:color w:val="000000" w:themeColor="text1"/>
          <w:szCs w:val="16"/>
        </w:rPr>
      </w:pPr>
      <w:r w:rsidRPr="00781112">
        <w:rPr>
          <w:rFonts w:cs="Arial"/>
          <w:color w:val="000000" w:themeColor="text1"/>
          <w:szCs w:val="16"/>
        </w:rPr>
        <w:t xml:space="preserve">The State did not report that noncompliance identified in FFY 2019 and FFY 2020 as a result of the review it conducted pursuant to 34 C.F.R. § 300.170(b) was corrected. When reporting on the correction of this noncompliance, the State must demonstrate, in the FFY 2022 SPP/APR, that it has verified that each district with remaining noncompliance identified in FFY 2019 and FFY 2020: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district, consistent with OSEP Memo 09-02. In the FFY 2022 SPP/APR, the State must describe the specific actions that were taken to verify the correction.</w:t>
        <w:br/>
        <w:t/>
        <w:br/>
        <w:t xml:space="preserve">In the FFY 2022 SPP/APR, the State must explain how its methodology is reasonably designed to determine if significant discrepancies are occurring in the rate of suspensions and expulsions of greater than 10 days in a school year for children with IEPs, including how the State’s LEAs are being examined for significant discrepancy under the State’s chosen methodology. </w:t>
      </w:r>
    </w:p>
    <w:p w:rsidRPr="00781112" w:rsidR="00600E15" w:rsidRDefault="00600E15" w14:paraId="5E6ED969" w14:textId="77777777">
      <w:pPr>
        <w:spacing w:before="0" w:after="200" w:line="276" w:lineRule="auto"/>
        <w:rPr>
          <w:rFonts w:cs="Arial" w:eastAsiaTheme="majorEastAsia"/>
          <w:b/>
          <w:bCs/>
          <w:color w:val="000000" w:themeColor="text1"/>
          <w:szCs w:val="16"/>
        </w:rPr>
      </w:pPr>
      <w:r w:rsidRPr="00781112">
        <w:rPr>
          <w:rFonts w:cs="Arial"/>
          <w:color w:val="000000" w:themeColor="text1"/>
          <w:szCs w:val="16"/>
        </w:rPr>
        <w:br w:type="page"/>
      </w:r>
    </w:p>
    <w:p w:rsidRPr="00781112" w:rsidR="00D03701" w:rsidP="000444E2" w:rsidRDefault="00D03701" w14:paraId="658544B7" w14:textId="204E8DB3">
      <w:pPr>
        <w:pStyle w:val="Heading1"/>
        <w:rPr>
          <w:color w:val="000000" w:themeColor="text1"/>
          <w:sz w:val="22"/>
        </w:rPr>
      </w:pPr>
      <w:r w:rsidRPr="00781112">
        <w:rPr>
          <w:color w:val="000000" w:themeColor="text1"/>
          <w:sz w:val="22"/>
        </w:rPr>
        <w:lastRenderedPageBreak/>
        <w:t>Indicator 4B: Suspension/Expulsion</w:t>
      </w:r>
      <w:bookmarkEnd w:id="29"/>
      <w:bookmarkEnd w:id="30"/>
      <w:bookmarkEnd w:id="31"/>
    </w:p>
    <w:p w:rsidRPr="00781112" w:rsidR="008637F8" w:rsidP="00A018D4" w:rsidRDefault="008637F8" w14:paraId="1BA30D93" w14:textId="77777777">
      <w:pPr>
        <w:rPr>
          <w:color w:val="000000" w:themeColor="text1"/>
          <w:szCs w:val="20"/>
        </w:rPr>
      </w:pPr>
      <w:bookmarkStart w:name="_Toc384383338" w:id="32"/>
      <w:bookmarkStart w:name="_Toc392159290" w:id="33"/>
      <w:r w:rsidRPr="00781112">
        <w:rPr>
          <w:b/>
          <w:color w:val="000000" w:themeColor="text1"/>
          <w:sz w:val="20"/>
          <w:szCs w:val="20"/>
        </w:rPr>
        <w:t xml:space="preserve">Instructions and Measurement </w:t>
      </w:r>
    </w:p>
    <w:p w:rsidRPr="00781112" w:rsidR="00413366" w:rsidP="004369B2" w:rsidRDefault="00413366" w14:paraId="0904D95C" w14:textId="6ABD6544">
      <w:pPr>
        <w:rPr>
          <w:color w:val="000000" w:themeColor="text1"/>
        </w:rPr>
      </w:pPr>
      <w:r w:rsidRPr="00781112">
        <w:rPr>
          <w:b/>
          <w:color w:val="000000" w:themeColor="text1"/>
        </w:rPr>
        <w:t>Monitoring Priority:</w:t>
      </w:r>
      <w:r w:rsidRPr="00781112">
        <w:rPr>
          <w:color w:val="000000" w:themeColor="text1"/>
        </w:rPr>
        <w:t xml:space="preserve"> FAPE in the LRE</w:t>
      </w:r>
    </w:p>
    <w:p w:rsidRPr="00781112" w:rsidR="00413366" w:rsidP="009A755E" w:rsidRDefault="00C56D79" w14:paraId="7516B53F" w14:textId="25CEE127">
      <w:pPr>
        <w:rPr>
          <w:rFonts w:cs="Arial"/>
          <w:color w:val="000000" w:themeColor="text1"/>
          <w:szCs w:val="16"/>
        </w:rPr>
      </w:pPr>
      <w:r w:rsidRPr="00781112">
        <w:rPr>
          <w:rFonts w:cs="Arial"/>
          <w:b/>
          <w:color w:val="000000" w:themeColor="text1"/>
          <w:szCs w:val="16"/>
        </w:rPr>
        <w:t>Compliance Indicator:</w:t>
      </w:r>
      <w:r w:rsidRPr="00781112" w:rsidR="009A755E">
        <w:rPr>
          <w:rFonts w:cs="Arial"/>
          <w:color w:val="000000" w:themeColor="text1"/>
          <w:szCs w:val="16"/>
        </w:rPr>
        <w:t xml:space="preserve"> </w:t>
      </w:r>
      <w:r w:rsidRPr="00781112" w:rsidR="00413366">
        <w:rPr>
          <w:rFonts w:cs="Arial"/>
          <w:color w:val="000000" w:themeColor="text1"/>
          <w:szCs w:val="16"/>
        </w:rPr>
        <w:t>Rates of suspension and expulsion:</w:t>
      </w:r>
    </w:p>
    <w:p w:rsidRPr="00781112" w:rsidR="00B01978" w:rsidP="00360DD6" w:rsidRDefault="00B01978" w14:paraId="3739388D" w14:textId="512C0A32">
      <w:pPr>
        <w:ind w:left="360"/>
        <w:rPr>
          <w:rFonts w:cs="Arial"/>
          <w:szCs w:val="16"/>
        </w:rPr>
      </w:pPr>
      <w:r w:rsidRPr="00781112">
        <w:rPr>
          <w:rFonts w:cs="Arial"/>
          <w:color w:val="000000" w:themeColor="text1"/>
          <w:szCs w:val="16"/>
        </w:rPr>
        <w:tab/>
        <w:t xml:space="preserve">A. </w:t>
      </w:r>
      <w:r w:rsidRPr="00741A36">
        <w:rPr>
          <w:rFonts w:cs="Arial"/>
          <w:szCs w:val="16"/>
        </w:rPr>
        <w:t>Percent of local educational</w:t>
      </w:r>
      <w:r w:rsidRPr="00781112">
        <w:rPr>
          <w:rFonts w:cs="Arial"/>
          <w:szCs w:val="16"/>
        </w:rPr>
        <w:t xml:space="preserve"> agencies (LEA) that have a significant discrepancy, as defined by the State, in the rate of suspensions and </w:t>
      </w:r>
      <w:r w:rsidRPr="00781112" w:rsidR="002D3270">
        <w:rPr>
          <w:rFonts w:cs="Arial"/>
          <w:szCs w:val="16"/>
        </w:rPr>
        <w:tab/>
      </w:r>
      <w:r w:rsidRPr="00781112">
        <w:rPr>
          <w:rFonts w:cs="Arial"/>
          <w:szCs w:val="16"/>
        </w:rPr>
        <w:t>expulsions of greater than 10 days in a school year for children with IEPs; and</w:t>
      </w:r>
    </w:p>
    <w:p w:rsidRPr="00781112" w:rsidR="00413366" w:rsidP="006A01BD" w:rsidRDefault="001D5BAF" w14:paraId="021F68CD" w14:textId="4F839DD4">
      <w:pPr>
        <w:ind w:left="720"/>
        <w:rPr>
          <w:rFonts w:cs="Arial"/>
          <w:color w:val="000000" w:themeColor="text1"/>
          <w:szCs w:val="16"/>
        </w:rPr>
      </w:pPr>
      <w:r w:rsidRPr="00781112">
        <w:rPr>
          <w:rFonts w:cs="Arial"/>
          <w:color w:val="000000" w:themeColor="text1"/>
          <w:szCs w:val="16"/>
        </w:rPr>
        <w:t>B. Percent of LEAs that have: (a) a significant discrepancy,</w:t>
      </w:r>
      <w:r w:rsidRPr="00781112" w:rsidR="007F1D12">
        <w:rPr>
          <w:rFonts w:cs="Arial"/>
          <w:szCs w:val="16"/>
        </w:rPr>
        <w:t xml:space="preserve"> as defined by the State, </w:t>
      </w:r>
      <w:r w:rsidRPr="00781112">
        <w:rPr>
          <w:rFonts w:cs="Arial"/>
          <w:color w:val="000000" w:themeColor="text1"/>
          <w:szCs w:val="16"/>
        </w:rPr>
        <w:t>by race or ethnicity</w:t>
      </w:r>
      <w:r w:rsidRPr="00781112" w:rsidR="00413366">
        <w:rPr>
          <w:rFonts w:cs="Arial"/>
          <w:bCs/>
          <w:color w:val="000000" w:themeColor="text1"/>
          <w:szCs w:val="16"/>
          <w:shd w:val="clear" w:color="auto" w:fill="FFFFFF"/>
        </w:rPr>
        <w:t>, in the rate of suspensions and expulsions of greater than 10 days in a school year for children with IEPs; and (b) policies, procedures or practices that contribute to the significant discrepancy</w:t>
      </w:r>
      <w:r w:rsidRPr="00781112" w:rsidR="000C0565">
        <w:rPr>
          <w:rFonts w:cs="Arial"/>
          <w:bCs/>
          <w:color w:val="000000" w:themeColor="text1"/>
          <w:szCs w:val="16"/>
          <w:shd w:val="clear" w:color="auto" w:fill="FFFFFF"/>
        </w:rPr>
        <w:t xml:space="preserve">, </w:t>
      </w:r>
      <w:r w:rsidRPr="00781112" w:rsidR="000C0565">
        <w:rPr>
          <w:rFonts w:cs="Arial"/>
          <w:szCs w:val="16"/>
        </w:rPr>
        <w:t xml:space="preserve">as defined by the State, </w:t>
      </w:r>
      <w:r w:rsidRPr="00781112" w:rsidR="00413366">
        <w:rPr>
          <w:rFonts w:cs="Arial"/>
          <w:bCs/>
          <w:color w:val="000000" w:themeColor="text1"/>
          <w:szCs w:val="16"/>
          <w:shd w:val="clear" w:color="auto" w:fill="FFFFFF"/>
        </w:rPr>
        <w:t>and do not comply with requirements relating to the development and implementation of IEPs, the use of positive behavioral interventions and supports, and procedural safeguards.</w:t>
      </w:r>
    </w:p>
    <w:p w:rsidRPr="00781112" w:rsidR="0011074D" w:rsidP="0011074D" w:rsidRDefault="0011074D" w14:paraId="7034F485" w14:textId="41B53DB5">
      <w:pPr>
        <w:rPr>
          <w:rFonts w:cs="Arial"/>
          <w:color w:val="000000" w:themeColor="text1"/>
          <w:szCs w:val="16"/>
        </w:rPr>
      </w:pPr>
      <w:r w:rsidRPr="00781112">
        <w:rPr>
          <w:rFonts w:cs="Arial"/>
          <w:color w:val="000000" w:themeColor="text1"/>
          <w:szCs w:val="16"/>
        </w:rPr>
        <w:t>(20 U.S.C. 1416(a)(3)(A); 1412(a)(22))</w:t>
      </w:r>
    </w:p>
    <w:p w:rsidRPr="00781112" w:rsidR="00413366" w:rsidP="004369B2" w:rsidRDefault="00413366" w14:paraId="5F946B13" w14:textId="77777777">
      <w:pPr>
        <w:rPr>
          <w:color w:val="000000" w:themeColor="text1"/>
        </w:rPr>
      </w:pPr>
      <w:r w:rsidRPr="00781112">
        <w:rPr>
          <w:b/>
          <w:color w:val="000000" w:themeColor="text1"/>
        </w:rPr>
        <w:t>Data Source</w:t>
      </w:r>
    </w:p>
    <w:p w:rsidRPr="00781112" w:rsidR="00413366" w:rsidP="00BB7BC9" w:rsidRDefault="00413366" w14:paraId="5BDC9967" w14:textId="77777777">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rsidRPr="00781112" w:rsidR="00413366" w:rsidP="004369B2" w:rsidRDefault="00413366" w14:paraId="38F5E274" w14:textId="77777777">
      <w:pPr>
        <w:rPr>
          <w:color w:val="000000" w:themeColor="text1"/>
        </w:rPr>
      </w:pPr>
      <w:r w:rsidRPr="00781112">
        <w:rPr>
          <w:b/>
          <w:color w:val="000000" w:themeColor="text1"/>
        </w:rPr>
        <w:t>Measurement</w:t>
      </w:r>
    </w:p>
    <w:p w:rsidRPr="00781112" w:rsidR="00413366" w:rsidP="00286BDF" w:rsidRDefault="00413366" w14:paraId="509BF292" w14:textId="47666D05">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Pr="00781112" w:rsidR="00E726E2">
        <w:rPr>
          <w:rFonts w:cs="Arial"/>
          <w:color w:val="000000" w:themeColor="text1"/>
          <w:szCs w:val="16"/>
          <w:shd w:val="clear" w:color="auto" w:fill="FFFFFF"/>
        </w:rPr>
        <w:t xml:space="preserve">[(# </w:t>
      </w:r>
      <w:r w:rsidRPr="00781112">
        <w:rPr>
          <w:rFonts w:cs="Arial"/>
          <w:color w:val="000000" w:themeColor="text1"/>
          <w:szCs w:val="16"/>
          <w:shd w:val="clear" w:color="auto" w:fill="FFFFFF"/>
        </w:rPr>
        <w:t xml:space="preserve">of </w:t>
      </w:r>
      <w:r w:rsidRPr="00781112" w:rsidR="000C0565">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that meet the State-established n </w:t>
      </w:r>
      <w:r w:rsidRPr="00781112" w:rsidR="000C0565">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 xml:space="preserve">size (if applicable) for one or more racial/ethnic groups that have: (a) a significant discrepancy, </w:t>
      </w:r>
      <w:r w:rsidRPr="00781112" w:rsidR="000C0565">
        <w:rPr>
          <w:rFonts w:cs="Arial"/>
          <w:szCs w:val="16"/>
        </w:rPr>
        <w:t xml:space="preserve">as defined by the State, </w:t>
      </w:r>
      <w:r w:rsidRPr="00781112">
        <w:rPr>
          <w:rFonts w:cs="Arial"/>
          <w:color w:val="000000" w:themeColor="text1"/>
          <w:szCs w:val="16"/>
          <w:shd w:val="clear" w:color="auto" w:fill="FFFFFF"/>
        </w:rPr>
        <w:t xml:space="preserve">by race or ethnicity, in the rates of suspensions and expulsions of </w:t>
      </w:r>
      <w:r w:rsidRPr="00781112" w:rsidR="00D124AA">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Pr="00781112" w:rsidR="00D124AA">
        <w:rPr>
          <w:rFonts w:cs="Arial"/>
          <w:color w:val="000000" w:themeColor="text1"/>
          <w:szCs w:val="16"/>
          <w:shd w:val="clear" w:color="auto" w:fill="FFFFFF"/>
        </w:rPr>
        <w:t xml:space="preserve">during the </w:t>
      </w:r>
      <w:r w:rsidRPr="00781112">
        <w:rPr>
          <w:rFonts w:cs="Arial"/>
          <w:color w:val="000000" w:themeColor="text1"/>
          <w:szCs w:val="16"/>
          <w:shd w:val="clear" w:color="auto" w:fill="FFFFFF"/>
        </w:rPr>
        <w:t>school year of children with IEPs; and (b) policies, procedures or practices that contribute to the significant discrepancy</w:t>
      </w:r>
      <w:r w:rsidRPr="00781112" w:rsidR="0024349E">
        <w:rPr>
          <w:rFonts w:cs="Arial"/>
          <w:color w:val="000000" w:themeColor="text1"/>
          <w:szCs w:val="16"/>
          <w:shd w:val="clear" w:color="auto" w:fill="FFFFFF"/>
        </w:rPr>
        <w:t xml:space="preserve">, as defined by the State, </w:t>
      </w:r>
      <w:r w:rsidRPr="00781112">
        <w:rPr>
          <w:rFonts w:cs="Arial"/>
          <w:color w:val="000000" w:themeColor="text1"/>
          <w:szCs w:val="16"/>
          <w:shd w:val="clear" w:color="auto" w:fill="FFFFFF"/>
        </w:rPr>
        <w:t xml:space="preserve">and do not comply with requirements relating to the development and implementation of IEPs, the use of positive behavioral interventions and supports, and procedural safeguards) divided by the (# of </w:t>
      </w:r>
      <w:r w:rsidRPr="00781112" w:rsidR="003929E1">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in the State that meet the State-established n </w:t>
      </w:r>
      <w:r w:rsidRPr="00781112" w:rsidR="003929E1">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size (if applicable) for one or more racial/ethnic groups</w:t>
      </w:r>
      <w:r w:rsidRPr="00781112" w:rsidR="00E726E2">
        <w:rPr>
          <w:rFonts w:cs="Arial"/>
          <w:color w:val="000000" w:themeColor="text1"/>
          <w:szCs w:val="16"/>
          <w:shd w:val="clear" w:color="auto" w:fill="FFFFFF"/>
        </w:rPr>
        <w:t xml:space="preserve">)] </w:t>
      </w:r>
      <w:r w:rsidRPr="00781112">
        <w:rPr>
          <w:rFonts w:cs="Arial"/>
          <w:color w:val="000000" w:themeColor="text1"/>
          <w:szCs w:val="16"/>
          <w:shd w:val="clear" w:color="auto" w:fill="FFFFFF"/>
        </w:rPr>
        <w:t>times 100.</w:t>
      </w:r>
    </w:p>
    <w:p w:rsidRPr="00781112" w:rsidR="00413366" w:rsidP="00286BDF" w:rsidRDefault="00413366" w14:paraId="09B5AE3F" w14:textId="77777777">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rsidRPr="00781112" w:rsidR="00413366" w:rsidP="004369B2" w:rsidRDefault="00413366" w14:paraId="19EA6D3F" w14:textId="77777777">
      <w:pPr>
        <w:rPr>
          <w:color w:val="000000" w:themeColor="text1"/>
        </w:rPr>
      </w:pPr>
      <w:r w:rsidRPr="00781112">
        <w:rPr>
          <w:b/>
          <w:color w:val="000000" w:themeColor="text1"/>
        </w:rPr>
        <w:t>Instructions</w:t>
      </w:r>
    </w:p>
    <w:p w:rsidRPr="00781112" w:rsidR="00413366" w:rsidP="00BB7BC9" w:rsidRDefault="00413366" w14:paraId="516DD2DE" w14:textId="74244F0A">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LEAs that met that State-established n and/or cell size. If the State used a minimum n and/or cell size requirement, report the number of LEAs totally excluded from the calculation as a result of this requirement.</w:t>
      </w:r>
    </w:p>
    <w:p w:rsidRPr="00781112" w:rsidR="00413366" w:rsidP="00BB7BC9" w:rsidRDefault="0016730D" w14:paraId="7D3F6556" w14:textId="5729C359">
      <w:pPr>
        <w:rPr>
          <w:rFonts w:cs="Arial"/>
          <w:color w:val="000000" w:themeColor="text1"/>
          <w:szCs w:val="16"/>
        </w:rPr>
      </w:pPr>
      <w:r w:rsidRPr="00781112">
        <w:rPr>
          <w:rFonts w:cs="Arial"/>
          <w:color w:val="000000" w:themeColor="text1"/>
          <w:szCs w:val="16"/>
        </w:rPr>
        <w:t xml:space="preserve">Describe the results of the State’s examination of the data for the year before the reporting year (e.g., for the FFY 2021 SPP/APR, use data from 2020-2021), including data disaggregated by race and ethnicity to determine if significant discrepancies, as defined by the State, are occurring in the rates of long-term suspensions and expulsions </w:t>
      </w:r>
      <w:r w:rsidRPr="00781112" w:rsidR="00B315F0">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r w:rsidRPr="00781112" w:rsidR="007D116C">
        <w:rPr>
          <w:rFonts w:cs="Arial"/>
          <w:color w:val="000000" w:themeColor="text1"/>
          <w:szCs w:val="16"/>
        </w:rPr>
        <w:t>:</w:t>
      </w:r>
    </w:p>
    <w:p w:rsidRPr="00781112" w:rsidR="00413366" w:rsidP="006A01BD" w:rsidRDefault="00515E61" w14:paraId="041F9A85" w14:textId="0566F4DA">
      <w:pPr>
        <w:ind w:firstLine="720"/>
        <w:rPr>
          <w:rFonts w:cs="Arial"/>
          <w:color w:val="000000" w:themeColor="text1"/>
          <w:szCs w:val="16"/>
        </w:rPr>
      </w:pPr>
      <w:r w:rsidRPr="00781112">
        <w:rPr>
          <w:rFonts w:cs="Arial"/>
          <w:color w:val="000000" w:themeColor="text1"/>
          <w:szCs w:val="16"/>
        </w:rPr>
        <w:t>--The rates of suspensions and expulsions for children with IEPs among LEAs within the State; or</w:t>
      </w:r>
    </w:p>
    <w:p w:rsidRPr="00781112" w:rsidR="00413366" w:rsidP="006A01BD" w:rsidRDefault="00515E61" w14:paraId="4B77809C" w14:textId="04050159">
      <w:pPr>
        <w:ind w:firstLine="720"/>
        <w:rPr>
          <w:rFonts w:cs="Arial"/>
          <w:color w:val="000000" w:themeColor="text1"/>
          <w:szCs w:val="16"/>
        </w:rPr>
      </w:pPr>
      <w:r w:rsidRPr="00781112">
        <w:rPr>
          <w:rFonts w:cs="Arial"/>
          <w:color w:val="000000" w:themeColor="text1"/>
          <w:szCs w:val="16"/>
        </w:rPr>
        <w:t>--The rates of suspensions and expulsions for children with IEPs to nondisabled children within the LEAs</w:t>
      </w:r>
    </w:p>
    <w:p w:rsidRPr="00781112" w:rsidR="00413366" w:rsidP="00BB7BC9" w:rsidRDefault="00413366" w14:paraId="428DC587" w14:textId="18ECA0E1">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rsidRPr="00781112" w:rsidR="00474DB4" w:rsidP="00474DB4" w:rsidRDefault="00474DB4" w14:paraId="2537B541" w14:textId="1CD26E02">
      <w:pPr>
        <w:rPr>
          <w:rFonts w:cs="Arial"/>
          <w:szCs w:val="16"/>
        </w:rPr>
      </w:pPr>
      <w:r w:rsidRPr="00781112">
        <w:rPr>
          <w:rFonts w:cs="Arial"/>
          <w:szCs w:val="16"/>
        </w:rPr>
        <w:t>Because the measurement table requires that the data examined for this indicator are lag year data, States should examine the 618 data that was submitted by LEAs that were in operation during the school year before the reporting year. For example, if a State has 100 LEAs operating in the 2020-2021 school year, those 100 LEAs would have reported 618 data in 2020-2021 on the number of children suspended/expelled. If the State then opens 15 new LEAs in 2021-2022, suspension/expulsion data from those 15 new LEAs would not be in the 2020-2021 618 data set, and therefore, those 15 new LEAs should not be included in the denominator of the calculation. States must use the number of LEAs from the year before the reporting year in its calculation for this indicator. For the FFY 2021 SPP/APR submission, States must use the number of LEAs reported in 2020-2021 (which can be found in the FFY 2020 SPP/APR introduction).</w:t>
      </w:r>
    </w:p>
    <w:p w:rsidRPr="00781112" w:rsidR="00413366" w:rsidP="00BB7BC9" w:rsidRDefault="00413366" w14:paraId="42FA82A8" w14:textId="776B256B">
      <w:pPr>
        <w:rPr>
          <w:rFonts w:cs="Arial"/>
          <w:color w:val="000000" w:themeColor="text1"/>
          <w:szCs w:val="16"/>
        </w:rPr>
      </w:pPr>
      <w:r w:rsidRPr="00781112">
        <w:rPr>
          <w:rFonts w:cs="Arial"/>
          <w:color w:val="000000" w:themeColor="text1"/>
          <w:szCs w:val="16"/>
        </w:rPr>
        <w:t>Indicator 4B: Provide the following: (a) the number of LEAs that met the State-established n and/or cell size (if applicable) for one or more racial/ethnic groups that have a significant discrepancy, as defined by the State, by race or ethnicity, in the rates of long-term suspensions and expulsions (more than 10 days during the school year) for children with IEPs; and (b) the number of those LEAs in which policies, procedures or practices contribute to the significant discrepancy and do not comply with requirements relating to the development and implementation of IEPs, the use of positive behavioral interventions and supports, and procedural safeguards.</w:t>
      </w:r>
    </w:p>
    <w:p w:rsidRPr="00781112" w:rsidR="00413366" w:rsidP="00BB7BC9" w:rsidRDefault="00413366" w14:paraId="1F7345F8" w14:textId="014486D4">
      <w:pPr>
        <w:rPr>
          <w:rFonts w:cs="Arial"/>
          <w:color w:val="000000" w:themeColor="text1"/>
          <w:szCs w:val="16"/>
        </w:rPr>
      </w:pPr>
      <w:r w:rsidRPr="00781112">
        <w:rPr>
          <w:rFonts w:cs="Arial"/>
          <w:color w:val="000000" w:themeColor="text1"/>
          <w:szCs w:val="16"/>
        </w:rPr>
        <w:t xml:space="preserve">Provide detailed information about the timely correction of noncompliance as noted in OSEP’s response for the previous SPP/APR. If discrepancies occurred and the LEA with discrepancies had policies, procedures or practices that contributed to the significant discrepancy, </w:t>
      </w:r>
      <w:r w:rsidRPr="00781112" w:rsidR="00844FD2">
        <w:rPr>
          <w:rFonts w:cs="Arial"/>
          <w:szCs w:val="16"/>
        </w:rPr>
        <w:t>as defined by the State,</w:t>
      </w:r>
      <w:r w:rsidRPr="00781112" w:rsidR="005440A4">
        <w:rPr>
          <w:rFonts w:cs="Arial"/>
          <w:szCs w:val="16"/>
        </w:rPr>
        <w:t xml:space="preserve"> </w:t>
      </w:r>
      <w:r w:rsidRPr="00781112">
        <w:rPr>
          <w:rFonts w:cs="Arial"/>
          <w:color w:val="000000" w:themeColor="text1"/>
          <w:szCs w:val="16"/>
        </w:rPr>
        <w:t>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 Memorandum 09-02, dated October 17, 2008.</w:t>
      </w:r>
    </w:p>
    <w:p w:rsidRPr="00781112" w:rsidR="00413366" w:rsidP="00BB7BC9" w:rsidRDefault="00413366" w14:paraId="244FF3E4" w14:textId="77777777">
      <w:pPr>
        <w:rPr>
          <w:rFonts w:cs="Arial"/>
          <w:color w:val="000000" w:themeColor="text1"/>
          <w:szCs w:val="16"/>
        </w:rPr>
      </w:pPr>
      <w:r w:rsidRPr="00781112">
        <w:rPr>
          <w:rFonts w:cs="Arial"/>
          <w:color w:val="000000" w:themeColor="text1"/>
          <w:szCs w:val="16"/>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rsidRPr="00781112" w:rsidR="00413366" w:rsidP="00BB7BC9" w:rsidRDefault="0016730D" w14:paraId="2A4C3F88" w14:textId="6B69F87E">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2021 SPP/APR, the data for FFY 2020), and the State did not identify any findings of noncompliance, provide an explanation of why the State did not identify any findings of noncompliance.</w:t>
      </w:r>
    </w:p>
    <w:p w:rsidRPr="00781112" w:rsidR="00413366" w:rsidP="00BB7BC9" w:rsidRDefault="00413366" w14:paraId="4A2E05BE" w14:textId="77777777">
      <w:pPr>
        <w:rPr>
          <w:rFonts w:cs="Arial"/>
          <w:color w:val="000000" w:themeColor="text1"/>
          <w:szCs w:val="16"/>
        </w:rPr>
      </w:pPr>
      <w:r w:rsidRPr="00781112">
        <w:rPr>
          <w:rFonts w:cs="Arial"/>
          <w:color w:val="000000" w:themeColor="text1"/>
          <w:szCs w:val="16"/>
        </w:rPr>
        <w:t>Targets must be 0% for 4B.</w:t>
      </w:r>
    </w:p>
    <w:p w:rsidRPr="00781112" w:rsidR="00D90B7C" w:rsidP="008645AD" w:rsidRDefault="00D11730" w14:paraId="1D15A8F4" w14:textId="6546AA23">
      <w:pPr>
        <w:pStyle w:val="Heading2"/>
      </w:pPr>
      <w:r w:rsidRPr="00781112">
        <w:t>4B</w:t>
      </w:r>
      <w:r w:rsidRPr="00781112" w:rsidR="00E90DE9">
        <w:t xml:space="preserve"> </w:t>
      </w:r>
      <w:r w:rsidRPr="00781112">
        <w:t xml:space="preserve">- </w:t>
      </w:r>
      <w:r w:rsidRPr="00781112" w:rsidR="00D90B7C">
        <w:t>Indicator Data</w:t>
      </w:r>
    </w:p>
    <w:p w:rsidRPr="00781112" w:rsidR="0091098C" w:rsidP="004369B2" w:rsidRDefault="0091098C" w14:paraId="435C0FC5" w14:textId="77777777">
      <w:pPr>
        <w:rPr>
          <w:color w:val="000000" w:themeColor="text1"/>
        </w:rPr>
      </w:pPr>
    </w:p>
    <w:p w:rsidRPr="00781112" w:rsidR="00CA0009" w:rsidP="004369B2" w:rsidRDefault="0091098C" w14:paraId="113E64CF" w14:textId="7EACB9AD">
      <w:pPr>
        <w:rPr>
          <w:color w:val="000000" w:themeColor="text1"/>
        </w:rPr>
      </w:pPr>
      <w:r w:rsidRPr="00781112">
        <w:rPr>
          <w:b/>
          <w:color w:val="000000" w:themeColor="text1"/>
        </w:rPr>
        <w:t>Not Applicable</w:t>
      </w:r>
    </w:p>
    <w:p w:rsidRPr="00781112" w:rsidR="00F9524E" w:rsidP="004369B2" w:rsidRDefault="00C144E3" w14:paraId="01A6DC15" w14:textId="244F6F21">
      <w:pPr>
        <w:rPr>
          <w:b/>
          <w:color w:val="000000" w:themeColor="text1"/>
        </w:rPr>
      </w:pPr>
      <w:r w:rsidRPr="00781112">
        <w:rPr>
          <w:b/>
          <w:color w:val="000000" w:themeColor="text1"/>
        </w:rPr>
        <w:t>Select yes if this indicator is not applicable.</w:t>
      </w:r>
    </w:p>
    <w:p w:rsidRPr="00781112" w:rsidR="00F85593" w:rsidP="004369B2" w:rsidRDefault="00F85593" w14:paraId="53F0BC7A" w14:textId="32C15B12">
      <w:pPr>
        <w:rPr>
          <w:rFonts w:cs="Arial"/>
          <w:color w:val="000000" w:themeColor="text1"/>
          <w:szCs w:val="16"/>
        </w:rPr>
      </w:pPr>
      <w:r w:rsidRPr="00781112">
        <w:rPr>
          <w:rFonts w:cs="Arial"/>
          <w:color w:val="000000" w:themeColor="text1"/>
          <w:szCs w:val="16"/>
        </w:rPr>
        <w:t>NO</w:t>
      </w:r>
    </w:p>
    <w:p w:rsidRPr="00781112" w:rsidR="00CF0A73" w:rsidP="004369B2" w:rsidRDefault="00CF0A73" w14:paraId="2A73B0E0" w14:textId="77777777">
      <w:pPr>
        <w:rPr>
          <w:color w:val="000000" w:themeColor="text1"/>
        </w:rPr>
      </w:pPr>
    </w:p>
    <w:p w:rsidRPr="00781112" w:rsidR="00BB7BC9" w:rsidP="004369B2" w:rsidRDefault="00BB7BC9" w14:paraId="069D75E9" w14:textId="5200D253">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BBASELINEDATA"/>
      </w:tblPr>
      <w:tblGrid>
        <w:gridCol w:w="2562"/>
        <w:gridCol w:w="2563"/>
      </w:tblGrid>
      <w:tr w:rsidRPr="00781112" w:rsidR="001F64DB" w:rsidTr="00123D76" w14:paraId="79576181" w14:textId="77777777">
        <w:trPr>
          <w:trHeight w:val="311"/>
          <w:tblHeader/>
        </w:trPr>
        <w:tc>
          <w:tcPr>
            <w:tcW w:w="2562" w:type="dxa"/>
          </w:tcPr>
          <w:p w:rsidRPr="00781112" w:rsidR="001F64DB" w:rsidP="00123D76" w:rsidRDefault="001F64DB" w14:paraId="3F975A24" w14:textId="77777777">
            <w:pPr>
              <w:jc w:val="center"/>
              <w:rPr>
                <w:b/>
                <w:color w:val="000000" w:themeColor="text1"/>
              </w:rPr>
            </w:pPr>
            <w:r w:rsidRPr="00781112">
              <w:rPr>
                <w:rFonts w:cs="Arial"/>
                <w:b/>
                <w:color w:val="000000" w:themeColor="text1"/>
                <w:szCs w:val="16"/>
              </w:rPr>
              <w:t>Baseline Year</w:t>
            </w:r>
          </w:p>
        </w:tc>
        <w:tc>
          <w:tcPr>
            <w:tcW w:w="2563" w:type="dxa"/>
          </w:tcPr>
          <w:p w:rsidRPr="00781112" w:rsidR="001F64DB" w:rsidP="00123D76" w:rsidRDefault="001F64DB" w14:paraId="2C69FE8E" w14:textId="77777777">
            <w:pPr>
              <w:jc w:val="center"/>
              <w:rPr>
                <w:b/>
                <w:color w:val="000000" w:themeColor="text1"/>
              </w:rPr>
            </w:pPr>
            <w:r w:rsidRPr="00781112">
              <w:rPr>
                <w:b/>
                <w:color w:val="000000" w:themeColor="text1"/>
              </w:rPr>
              <w:t>Baseline Data</w:t>
            </w:r>
          </w:p>
        </w:tc>
      </w:tr>
      <w:tr w:rsidRPr="00781112" w:rsidR="001F64DB" w:rsidTr="00123D76" w14:paraId="53FC8895" w14:textId="77777777">
        <w:trPr>
          <w:trHeight w:val="311"/>
        </w:trPr>
        <w:tc>
          <w:tcPr>
            <w:tcW w:w="2562" w:type="dxa"/>
            <w:vAlign w:val="center"/>
          </w:tcPr>
          <w:p w:rsidRPr="00781112" w:rsidR="001F64DB" w:rsidP="00123D76" w:rsidRDefault="001F64DB" w14:paraId="28447C7D" w14:textId="6D0F8050">
            <w:pPr>
              <w:jc w:val="center"/>
              <w:rPr>
                <w:b/>
                <w:color w:val="000000" w:themeColor="text1"/>
              </w:rPr>
            </w:pPr>
            <w:r w:rsidRPr="00781112">
              <w:rPr>
                <w:rFonts w:cs="Arial"/>
                <w:color w:val="000000" w:themeColor="text1"/>
                <w:szCs w:val="16"/>
              </w:rPr>
              <w:t>2018</w:t>
            </w:r>
          </w:p>
        </w:tc>
        <w:tc>
          <w:tcPr>
            <w:tcW w:w="2563" w:type="dxa"/>
            <w:vAlign w:val="center"/>
          </w:tcPr>
          <w:p w:rsidRPr="00781112" w:rsidR="001F64DB" w:rsidP="00123D76" w:rsidRDefault="001F64DB" w14:paraId="66688D2B" w14:textId="7F6A1027">
            <w:pPr>
              <w:jc w:val="center"/>
              <w:rPr>
                <w:b/>
                <w:color w:val="000000" w:themeColor="text1"/>
              </w:rPr>
            </w:pPr>
            <w:r w:rsidRPr="00781112">
              <w:rPr>
                <w:rFonts w:cs="Arial"/>
                <w:color w:val="000000" w:themeColor="text1"/>
                <w:szCs w:val="16"/>
              </w:rPr>
              <w:t>5.26%</w:t>
            </w:r>
          </w:p>
        </w:tc>
      </w:tr>
    </w:tbl>
    <w:p w:rsidRPr="00781112" w:rsidR="001F64DB" w:rsidP="004369B2" w:rsidRDefault="001F64DB" w14:paraId="0491A3BB" w14:textId="7F542BF4">
      <w:pPr>
        <w:rPr>
          <w:color w:val="000000" w:themeColor="text1"/>
        </w:rPr>
      </w:pPr>
    </w:p>
    <w:p w:rsidRPr="00781112" w:rsidR="001F64DB" w:rsidP="004369B2" w:rsidRDefault="001F64DB" w14:paraId="5B271C5C" w14:textId="77777777">
      <w:pPr>
        <w:rPr>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4BHISTDATA"/>
      </w:tblPr>
      <w:tblGrid>
        <w:gridCol w:w="1798"/>
        <w:gridCol w:w="1798"/>
        <w:gridCol w:w="1798"/>
        <w:gridCol w:w="1798"/>
        <w:gridCol w:w="1798"/>
        <w:gridCol w:w="1800"/>
      </w:tblGrid>
      <w:tr w:rsidRPr="00781112" w:rsidR="005C29F8" w:rsidTr="00F90636" w14:paraId="6E379028" w14:textId="77777777">
        <w:trPr>
          <w:trHeight w:val="350"/>
        </w:trPr>
        <w:tc>
          <w:tcPr>
            <w:tcW w:w="833" w:type="pct"/>
            <w:tcBorders>
              <w:bottom w:val="single" w:color="auto" w:sz="4" w:space="0"/>
            </w:tcBorders>
            <w:shd w:val="clear" w:color="auto" w:fill="auto"/>
          </w:tcPr>
          <w:p w:rsidRPr="00781112" w:rsidR="00BB7BC9" w:rsidP="004369B2" w:rsidRDefault="00BB7BC9" w14:paraId="23D7B707" w14:textId="77777777">
            <w:pPr>
              <w:jc w:val="center"/>
              <w:rPr>
                <w:b/>
                <w:color w:val="000000" w:themeColor="text1"/>
              </w:rPr>
            </w:pPr>
            <w:r w:rsidRPr="00781112">
              <w:rPr>
                <w:b/>
                <w:color w:val="000000" w:themeColor="text1"/>
              </w:rPr>
              <w:t>FFY</w:t>
            </w:r>
          </w:p>
        </w:tc>
        <w:tc>
          <w:tcPr>
            <w:tcW w:w="833" w:type="pct"/>
            <w:shd w:val="clear" w:color="auto" w:fill="auto"/>
          </w:tcPr>
          <w:p w:rsidRPr="00781112" w:rsidR="00BB7BC9" w:rsidRDefault="002B7490" w14:paraId="25954044" w14:textId="160ED41F">
            <w:pPr>
              <w:jc w:val="center"/>
              <w:rPr>
                <w:b/>
                <w:color w:val="000000" w:themeColor="text1"/>
              </w:rPr>
            </w:pPr>
            <w:r w:rsidRPr="00781112">
              <w:rPr>
                <w:b/>
                <w:color w:val="000000" w:themeColor="text1"/>
              </w:rPr>
              <w:t>2016</w:t>
            </w:r>
          </w:p>
        </w:tc>
        <w:tc>
          <w:tcPr>
            <w:tcW w:w="833" w:type="pct"/>
            <w:shd w:val="clear" w:color="auto" w:fill="auto"/>
          </w:tcPr>
          <w:p w:rsidRPr="00781112" w:rsidR="00BB7BC9" w:rsidRDefault="002B7490" w14:paraId="69CF376F" w14:textId="7375A3F7">
            <w:pPr>
              <w:jc w:val="center"/>
              <w:rPr>
                <w:b/>
                <w:color w:val="000000" w:themeColor="text1"/>
              </w:rPr>
            </w:pPr>
            <w:r w:rsidRPr="00781112">
              <w:rPr>
                <w:b/>
                <w:color w:val="000000" w:themeColor="text1"/>
              </w:rPr>
              <w:t>2017</w:t>
            </w:r>
          </w:p>
        </w:tc>
        <w:tc>
          <w:tcPr>
            <w:tcW w:w="833" w:type="pct"/>
            <w:shd w:val="clear" w:color="auto" w:fill="auto"/>
          </w:tcPr>
          <w:p w:rsidRPr="00781112" w:rsidR="00BB7BC9" w:rsidRDefault="002B7490" w14:paraId="4D8E8925" w14:textId="689058A4">
            <w:pPr>
              <w:jc w:val="center"/>
              <w:rPr>
                <w:b/>
                <w:color w:val="000000" w:themeColor="text1"/>
              </w:rPr>
            </w:pPr>
            <w:r w:rsidRPr="00781112">
              <w:rPr>
                <w:b/>
                <w:color w:val="000000" w:themeColor="text1"/>
              </w:rPr>
              <w:t>2018</w:t>
            </w:r>
          </w:p>
        </w:tc>
        <w:tc>
          <w:tcPr>
            <w:tcW w:w="833" w:type="pct"/>
            <w:shd w:val="clear" w:color="auto" w:fill="auto"/>
          </w:tcPr>
          <w:p w:rsidRPr="00781112" w:rsidR="00BB7BC9" w:rsidRDefault="002B7490" w14:paraId="703038E4" w14:textId="1BE5FB5A">
            <w:pPr>
              <w:jc w:val="center"/>
              <w:rPr>
                <w:b/>
                <w:color w:val="000000" w:themeColor="text1"/>
              </w:rPr>
            </w:pPr>
            <w:r w:rsidRPr="00781112">
              <w:rPr>
                <w:b/>
                <w:color w:val="000000" w:themeColor="text1"/>
              </w:rPr>
              <w:t>2019</w:t>
            </w:r>
          </w:p>
        </w:tc>
        <w:tc>
          <w:tcPr>
            <w:tcW w:w="834" w:type="pct"/>
            <w:shd w:val="clear" w:color="auto" w:fill="auto"/>
          </w:tcPr>
          <w:p w:rsidRPr="00781112" w:rsidR="00BB7BC9" w:rsidRDefault="002B7490" w14:paraId="0503649D" w14:textId="176B5064">
            <w:pPr>
              <w:jc w:val="center"/>
              <w:rPr>
                <w:b/>
                <w:color w:val="000000" w:themeColor="text1"/>
              </w:rPr>
            </w:pPr>
            <w:r w:rsidRPr="00781112">
              <w:rPr>
                <w:b/>
                <w:color w:val="000000" w:themeColor="text1"/>
              </w:rPr>
              <w:t>2020</w:t>
            </w:r>
          </w:p>
        </w:tc>
      </w:tr>
      <w:tr w:rsidRPr="00781112" w:rsidR="005C29F8" w:rsidTr="00F90636" w14:paraId="39522776" w14:textId="77777777">
        <w:trPr>
          <w:trHeight w:val="357"/>
        </w:trPr>
        <w:tc>
          <w:tcPr>
            <w:tcW w:w="833" w:type="pct"/>
            <w:shd w:val="clear" w:color="auto" w:fill="auto"/>
            <w:vAlign w:val="center"/>
          </w:tcPr>
          <w:p w:rsidRPr="00781112" w:rsidR="00BB7BC9" w:rsidP="001F692C" w:rsidRDefault="00BB7BC9" w14:paraId="64A2466A" w14:textId="3DCD7D97">
            <w:pPr>
              <w:rPr>
                <w:rFonts w:cs="Arial"/>
                <w:color w:val="000000" w:themeColor="text1"/>
                <w:szCs w:val="16"/>
              </w:rPr>
            </w:pPr>
            <w:r w:rsidRPr="00781112">
              <w:rPr>
                <w:rFonts w:cs="Arial"/>
                <w:color w:val="000000" w:themeColor="text1"/>
                <w:szCs w:val="16"/>
              </w:rPr>
              <w:t>Target</w:t>
            </w:r>
          </w:p>
        </w:tc>
        <w:tc>
          <w:tcPr>
            <w:tcW w:w="833" w:type="pct"/>
            <w:shd w:val="clear" w:color="auto" w:fill="auto"/>
            <w:vAlign w:val="center"/>
          </w:tcPr>
          <w:p w:rsidRPr="00781112" w:rsidR="00BB7BC9" w:rsidRDefault="00BA56C8" w14:paraId="40744253" w14:textId="30F0513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rsidRPr="00781112" w:rsidR="00BB7BC9" w:rsidRDefault="00BA56C8" w14:paraId="4721409F" w14:textId="0E67B113">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rsidRPr="00781112" w:rsidR="00BB7BC9" w:rsidRDefault="00BA56C8" w14:paraId="61B8DEC3" w14:textId="3B00EB70">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rsidRPr="00781112" w:rsidR="00BB7BC9" w:rsidRDefault="00BA56C8" w14:paraId="0C46D83A" w14:textId="2D54F0BE">
            <w:pPr>
              <w:jc w:val="center"/>
              <w:rPr>
                <w:rFonts w:cs="Arial"/>
                <w:color w:val="000000" w:themeColor="text1"/>
                <w:szCs w:val="16"/>
              </w:rPr>
            </w:pPr>
            <w:r w:rsidRPr="00781112">
              <w:rPr>
                <w:rFonts w:cs="Arial"/>
                <w:color w:val="000000" w:themeColor="text1"/>
                <w:szCs w:val="16"/>
              </w:rPr>
              <w:t>0%</w:t>
            </w:r>
          </w:p>
        </w:tc>
        <w:tc>
          <w:tcPr>
            <w:tcW w:w="834" w:type="pct"/>
            <w:shd w:val="clear" w:color="auto" w:fill="auto"/>
            <w:vAlign w:val="center"/>
          </w:tcPr>
          <w:p w:rsidRPr="00781112" w:rsidR="00BB7BC9" w:rsidRDefault="00BA56C8" w14:paraId="14E1E671" w14:textId="1E800737">
            <w:pPr>
              <w:jc w:val="center"/>
              <w:rPr>
                <w:rFonts w:cs="Arial"/>
                <w:color w:val="000000" w:themeColor="text1"/>
                <w:szCs w:val="16"/>
              </w:rPr>
            </w:pPr>
            <w:r w:rsidRPr="00781112">
              <w:rPr>
                <w:rFonts w:cs="Arial"/>
                <w:color w:val="000000" w:themeColor="text1"/>
                <w:szCs w:val="16"/>
              </w:rPr>
              <w:t>0%</w:t>
            </w:r>
          </w:p>
        </w:tc>
      </w:tr>
      <w:tr w:rsidRPr="00781112" w:rsidR="005C29F8" w:rsidTr="00F90636" w14:paraId="2F4BE991" w14:textId="77777777">
        <w:trPr>
          <w:trHeight w:val="85"/>
        </w:trPr>
        <w:tc>
          <w:tcPr>
            <w:tcW w:w="833" w:type="pct"/>
            <w:shd w:val="clear" w:color="auto" w:fill="auto"/>
            <w:vAlign w:val="center"/>
          </w:tcPr>
          <w:p w:rsidRPr="00781112" w:rsidR="00BB7BC9" w:rsidP="001F692C" w:rsidRDefault="00BB7BC9" w14:paraId="1FC0AC5E" w14:textId="77777777">
            <w:pP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rsidRPr="00781112" w:rsidR="00BB7BC9" w:rsidP="00A018D4" w:rsidRDefault="002B7490" w14:paraId="3DA1451A" w14:textId="7F17AC6B">
            <w:pPr>
              <w:jc w:val="center"/>
              <w:rPr>
                <w:rFonts w:cs="Arial"/>
                <w:color w:val="000000" w:themeColor="text1"/>
                <w:szCs w:val="16"/>
              </w:rPr>
            </w:pPr>
            <w:r w:rsidRPr="00781112">
              <w:rPr>
                <w:rFonts w:cs="Arial"/>
                <w:color w:val="000000" w:themeColor="text1"/>
                <w:szCs w:val="16"/>
              </w:rPr>
              <w:t>7.02%</w:t>
            </w:r>
          </w:p>
        </w:tc>
        <w:tc>
          <w:tcPr>
            <w:tcW w:w="833" w:type="pct"/>
            <w:shd w:val="clear" w:color="auto" w:fill="auto"/>
            <w:vAlign w:val="center"/>
          </w:tcPr>
          <w:p w:rsidRPr="00781112" w:rsidR="00BB7BC9" w:rsidP="00A018D4" w:rsidRDefault="002B7490" w14:paraId="6EE4BDB3" w14:textId="2442769C">
            <w:pPr>
              <w:jc w:val="center"/>
              <w:rPr>
                <w:rFonts w:cs="Arial"/>
                <w:color w:val="000000" w:themeColor="text1"/>
                <w:szCs w:val="16"/>
              </w:rPr>
            </w:pPr>
            <w:r w:rsidRPr="00781112">
              <w:rPr>
                <w:rFonts w:cs="Arial"/>
                <w:color w:val="000000" w:themeColor="text1"/>
                <w:szCs w:val="16"/>
              </w:rPr>
              <w:t>7.02%</w:t>
            </w:r>
          </w:p>
        </w:tc>
        <w:tc>
          <w:tcPr>
            <w:tcW w:w="833" w:type="pct"/>
            <w:tcBorders>
              <w:bottom w:val="single" w:color="auto" w:sz="4" w:space="0"/>
            </w:tcBorders>
            <w:shd w:val="clear" w:color="auto" w:fill="auto"/>
            <w:vAlign w:val="center"/>
          </w:tcPr>
          <w:p w:rsidRPr="00781112" w:rsidR="00BB7BC9" w:rsidP="00A018D4" w:rsidRDefault="002B7490" w14:paraId="584E7243" w14:textId="6DD2B85E">
            <w:pPr>
              <w:jc w:val="center"/>
              <w:rPr>
                <w:rFonts w:cs="Arial"/>
                <w:color w:val="000000" w:themeColor="text1"/>
                <w:szCs w:val="16"/>
              </w:rPr>
            </w:pPr>
            <w:r w:rsidRPr="00781112">
              <w:rPr>
                <w:rFonts w:cs="Arial"/>
                <w:color w:val="000000" w:themeColor="text1"/>
                <w:szCs w:val="16"/>
              </w:rPr>
              <w:t>5.26%</w:t>
            </w:r>
          </w:p>
        </w:tc>
        <w:tc>
          <w:tcPr>
            <w:tcW w:w="833" w:type="pct"/>
            <w:tcBorders>
              <w:bottom w:val="single" w:color="auto" w:sz="4" w:space="0"/>
            </w:tcBorders>
            <w:shd w:val="clear" w:color="auto" w:fill="auto"/>
            <w:vAlign w:val="center"/>
          </w:tcPr>
          <w:p w:rsidRPr="00781112" w:rsidR="00BB7BC9" w:rsidP="00A018D4" w:rsidRDefault="002B7490" w14:paraId="54826674" w14:textId="13F0F281">
            <w:pPr>
              <w:jc w:val="center"/>
              <w:rPr>
                <w:rFonts w:cs="Arial"/>
                <w:color w:val="000000" w:themeColor="text1"/>
                <w:szCs w:val="16"/>
              </w:rPr>
            </w:pPr>
            <w:r w:rsidRPr="00781112">
              <w:rPr>
                <w:rFonts w:cs="Arial"/>
                <w:color w:val="000000" w:themeColor="text1"/>
                <w:szCs w:val="16"/>
              </w:rPr>
              <w:t>3.51%</w:t>
            </w:r>
          </w:p>
        </w:tc>
        <w:tc>
          <w:tcPr>
            <w:tcW w:w="834" w:type="pct"/>
            <w:tcBorders>
              <w:bottom w:val="single" w:color="auto" w:sz="4" w:space="0"/>
            </w:tcBorders>
            <w:shd w:val="clear" w:color="auto" w:fill="auto"/>
            <w:vAlign w:val="center"/>
          </w:tcPr>
          <w:p w:rsidRPr="00781112" w:rsidR="00BB7BC9" w:rsidP="00A018D4" w:rsidRDefault="002B7490" w14:paraId="29A1627C" w14:textId="5AC2DD55">
            <w:pPr>
              <w:jc w:val="center"/>
              <w:rPr>
                <w:rFonts w:cs="Arial"/>
                <w:color w:val="000000" w:themeColor="text1"/>
                <w:szCs w:val="16"/>
              </w:rPr>
            </w:pPr>
            <w:r w:rsidRPr="00781112">
              <w:rPr>
                <w:rFonts w:cs="Arial"/>
                <w:color w:val="000000" w:themeColor="text1"/>
                <w:szCs w:val="16"/>
              </w:rPr>
              <w:t>5.26%</w:t>
            </w:r>
          </w:p>
        </w:tc>
      </w:tr>
    </w:tbl>
    <w:p w:rsidRPr="00781112" w:rsidR="00C15355" w:rsidP="004369B2" w:rsidRDefault="00C15355" w14:paraId="746FB06B" w14:textId="77777777">
      <w:pPr>
        <w:rPr>
          <w:color w:val="000000" w:themeColor="text1"/>
        </w:rPr>
      </w:pPr>
    </w:p>
    <w:p w:rsidRPr="00781112" w:rsidR="0016730D" w:rsidP="004369B2" w:rsidRDefault="0016730D" w14:paraId="31722FA9" w14:textId="62FF3A62">
      <w:pPr>
        <w:rPr>
          <w:color w:val="000000" w:themeColor="text1"/>
        </w:rPr>
      </w:pPr>
      <w:r w:rsidRPr="00781112">
        <w:rPr>
          <w:b/>
          <w:color w:val="000000" w:themeColor="text1"/>
        </w:rPr>
        <w:t>Targets</w:t>
      </w:r>
    </w:p>
    <w:tbl>
      <w:tblPr>
        <w:tblW w:w="419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B04BTARGETS"/>
      </w:tblPr>
      <w:tblGrid>
        <w:gridCol w:w="555"/>
        <w:gridCol w:w="1943"/>
        <w:gridCol w:w="2073"/>
        <w:gridCol w:w="2073"/>
        <w:gridCol w:w="2073"/>
        <w:gridCol w:w="2073"/>
      </w:tblGrid>
      <w:tr w:rsidRPr="00781112" w:rsidR="00B14519" w:rsidTr="00451D7E" w14:paraId="1019C6DC" w14:textId="17898954">
        <w:trPr>
          <w:trHeight w:val="325"/>
        </w:trPr>
        <w:tc>
          <w:tcPr>
            <w:tcW w:w="272" w:type="pct"/>
            <w:tcBorders>
              <w:bottom w:val="single" w:color="auto" w:sz="4" w:space="0"/>
            </w:tcBorders>
            <w:shd w:val="clear" w:color="auto" w:fill="auto"/>
          </w:tcPr>
          <w:p w:rsidRPr="00781112" w:rsidR="00B14519" w:rsidP="00D62058" w:rsidRDefault="00B14519" w14:paraId="049B323A" w14:textId="77777777">
            <w:pPr>
              <w:jc w:val="center"/>
              <w:rPr>
                <w:b/>
                <w:color w:val="000000" w:themeColor="text1"/>
              </w:rPr>
            </w:pPr>
            <w:r w:rsidRPr="00781112">
              <w:rPr>
                <w:b/>
                <w:color w:val="000000" w:themeColor="text1"/>
              </w:rPr>
              <w:t>FFY</w:t>
            </w:r>
          </w:p>
        </w:tc>
        <w:tc>
          <w:tcPr>
            <w:tcW w:w="898" w:type="pct"/>
            <w:shd w:val="clear" w:color="auto" w:fill="auto"/>
          </w:tcPr>
          <w:p w:rsidRPr="00781112" w:rsidR="00B14519" w:rsidP="00D62058" w:rsidRDefault="00B14519" w14:paraId="50E287A7" w14:textId="77777777">
            <w:pPr>
              <w:jc w:val="center"/>
              <w:rPr>
                <w:b/>
                <w:color w:val="000000" w:themeColor="text1"/>
              </w:rPr>
            </w:pPr>
            <w:r w:rsidRPr="00781112">
              <w:rPr>
                <w:b/>
                <w:color w:val="000000" w:themeColor="text1"/>
              </w:rPr>
              <w:t>2021</w:t>
            </w:r>
          </w:p>
        </w:tc>
        <w:tc>
          <w:tcPr>
            <w:tcW w:w="957" w:type="pct"/>
          </w:tcPr>
          <w:p w:rsidRPr="00781112" w:rsidR="00B14519" w:rsidP="00D62058" w:rsidRDefault="00B14519" w14:paraId="126623D3" w14:textId="402F1C62">
            <w:pPr>
              <w:jc w:val="center"/>
              <w:rPr>
                <w:b/>
                <w:color w:val="000000" w:themeColor="text1"/>
              </w:rPr>
            </w:pPr>
            <w:r w:rsidRPr="00781112">
              <w:rPr>
                <w:rFonts w:cs="Arial"/>
                <w:b/>
                <w:color w:val="000000" w:themeColor="text1"/>
                <w:szCs w:val="16"/>
              </w:rPr>
              <w:t>2022</w:t>
            </w:r>
          </w:p>
        </w:tc>
        <w:tc>
          <w:tcPr>
            <w:tcW w:w="957" w:type="pct"/>
          </w:tcPr>
          <w:p w:rsidRPr="00781112" w:rsidR="00B14519" w:rsidP="00D62058" w:rsidRDefault="00B14519" w14:paraId="737913FD" w14:textId="6A609FDC">
            <w:pPr>
              <w:jc w:val="center"/>
              <w:rPr>
                <w:b/>
                <w:color w:val="000000" w:themeColor="text1"/>
              </w:rPr>
            </w:pPr>
            <w:r w:rsidRPr="00781112">
              <w:rPr>
                <w:rFonts w:cs="Arial"/>
                <w:b/>
                <w:color w:val="000000" w:themeColor="text1"/>
                <w:szCs w:val="16"/>
              </w:rPr>
              <w:t>2023</w:t>
            </w:r>
          </w:p>
        </w:tc>
        <w:tc>
          <w:tcPr>
            <w:tcW w:w="957" w:type="pct"/>
          </w:tcPr>
          <w:p w:rsidRPr="00781112" w:rsidR="00B14519" w:rsidP="00D62058" w:rsidRDefault="00B14519" w14:paraId="0700D5E9" w14:textId="17E1A6F9">
            <w:pPr>
              <w:jc w:val="center"/>
              <w:rPr>
                <w:b/>
                <w:color w:val="000000" w:themeColor="text1"/>
              </w:rPr>
            </w:pPr>
            <w:r w:rsidRPr="00781112">
              <w:rPr>
                <w:rFonts w:cs="Arial"/>
                <w:b/>
                <w:color w:val="000000" w:themeColor="text1"/>
                <w:szCs w:val="16"/>
              </w:rPr>
              <w:t>2024</w:t>
            </w:r>
          </w:p>
        </w:tc>
        <w:tc>
          <w:tcPr>
            <w:tcW w:w="957" w:type="pct"/>
          </w:tcPr>
          <w:p w:rsidRPr="00781112" w:rsidR="00B14519" w:rsidP="00D62058" w:rsidRDefault="00B14519" w14:paraId="461B0F01" w14:textId="46CF4F16">
            <w:pPr>
              <w:jc w:val="center"/>
              <w:rPr>
                <w:b/>
                <w:color w:val="000000" w:themeColor="text1"/>
              </w:rPr>
            </w:pPr>
            <w:r w:rsidRPr="00781112">
              <w:rPr>
                <w:rFonts w:cs="Arial"/>
                <w:b/>
                <w:color w:val="000000" w:themeColor="text1"/>
                <w:szCs w:val="16"/>
              </w:rPr>
              <w:t>2025</w:t>
            </w:r>
          </w:p>
        </w:tc>
      </w:tr>
      <w:tr w:rsidRPr="00781112" w:rsidR="00B14519" w:rsidTr="00451D7E" w14:paraId="090BA5B6" w14:textId="14D1700A">
        <w:trPr>
          <w:trHeight w:val="332"/>
        </w:trPr>
        <w:tc>
          <w:tcPr>
            <w:tcW w:w="272" w:type="pct"/>
            <w:shd w:val="clear" w:color="auto" w:fill="auto"/>
            <w:vAlign w:val="center"/>
          </w:tcPr>
          <w:p w:rsidRPr="00781112" w:rsidR="00B14519" w:rsidP="00D62058" w:rsidRDefault="00B14519" w14:paraId="47EE91AE" w14:textId="1203380B">
            <w:pPr>
              <w:rPr>
                <w:rFonts w:cs="Arial"/>
                <w:color w:val="000000" w:themeColor="text1"/>
                <w:szCs w:val="16"/>
              </w:rPr>
            </w:pPr>
            <w:r w:rsidRPr="00781112">
              <w:rPr>
                <w:rFonts w:cs="Arial"/>
                <w:color w:val="000000" w:themeColor="text1"/>
                <w:szCs w:val="16"/>
              </w:rPr>
              <w:t xml:space="preserve">Target </w:t>
            </w:r>
          </w:p>
        </w:tc>
        <w:tc>
          <w:tcPr>
            <w:tcW w:w="898" w:type="pct"/>
            <w:shd w:val="clear" w:color="auto" w:fill="auto"/>
            <w:vAlign w:val="center"/>
          </w:tcPr>
          <w:p w:rsidRPr="00781112" w:rsidR="00B14519" w:rsidP="00D62058" w:rsidRDefault="00B14519" w14:paraId="26579D0D" w14:textId="55868DD1">
            <w:pPr>
              <w:jc w:val="center"/>
              <w:rPr>
                <w:rFonts w:cs="Arial"/>
                <w:color w:val="000000" w:themeColor="text1"/>
                <w:szCs w:val="16"/>
              </w:rPr>
            </w:pPr>
            <w:r w:rsidRPr="00781112">
              <w:rPr>
                <w:rFonts w:cs="Arial"/>
                <w:color w:val="000000" w:themeColor="text1"/>
                <w:szCs w:val="16"/>
              </w:rPr>
              <w:t>0%</w:t>
            </w:r>
          </w:p>
        </w:tc>
        <w:tc>
          <w:tcPr>
            <w:tcW w:w="957" w:type="pct"/>
          </w:tcPr>
          <w:p w:rsidRPr="00781112" w:rsidR="00B14519" w:rsidP="00D62058" w:rsidRDefault="00B14519" w14:paraId="41C3DA31" w14:textId="175676CA">
            <w:pPr>
              <w:jc w:val="center"/>
              <w:rPr>
                <w:rFonts w:cs="Arial"/>
                <w:color w:val="000000" w:themeColor="text1"/>
                <w:szCs w:val="16"/>
              </w:rPr>
            </w:pPr>
            <w:r w:rsidRPr="00781112">
              <w:rPr>
                <w:color w:val="000000" w:themeColor="text1"/>
                <w:szCs w:val="16"/>
              </w:rPr>
              <w:t>0%</w:t>
            </w:r>
          </w:p>
        </w:tc>
        <w:tc>
          <w:tcPr>
            <w:tcW w:w="957" w:type="pct"/>
          </w:tcPr>
          <w:p w:rsidRPr="00781112" w:rsidR="00B14519" w:rsidP="00D62058" w:rsidRDefault="00B14519" w14:paraId="11966A3D" w14:textId="65AB7EFF">
            <w:pPr>
              <w:jc w:val="center"/>
              <w:rPr>
                <w:rFonts w:cs="Arial"/>
                <w:color w:val="000000" w:themeColor="text1"/>
                <w:szCs w:val="16"/>
              </w:rPr>
            </w:pPr>
            <w:r w:rsidRPr="00781112">
              <w:rPr>
                <w:color w:val="000000" w:themeColor="text1"/>
                <w:szCs w:val="16"/>
              </w:rPr>
              <w:t>0%</w:t>
            </w:r>
          </w:p>
        </w:tc>
        <w:tc>
          <w:tcPr>
            <w:tcW w:w="957" w:type="pct"/>
          </w:tcPr>
          <w:p w:rsidRPr="00781112" w:rsidR="00B14519" w:rsidP="00D62058" w:rsidRDefault="00B14519" w14:paraId="527650DE" w14:textId="33C5B6E9">
            <w:pPr>
              <w:jc w:val="center"/>
              <w:rPr>
                <w:rFonts w:cs="Arial"/>
                <w:color w:val="000000" w:themeColor="text1"/>
                <w:szCs w:val="16"/>
              </w:rPr>
            </w:pPr>
            <w:r w:rsidRPr="00781112">
              <w:rPr>
                <w:color w:val="000000" w:themeColor="text1"/>
                <w:szCs w:val="16"/>
              </w:rPr>
              <w:t>0%</w:t>
            </w:r>
          </w:p>
        </w:tc>
        <w:tc>
          <w:tcPr>
            <w:tcW w:w="957" w:type="pct"/>
          </w:tcPr>
          <w:p w:rsidRPr="00781112" w:rsidR="00B14519" w:rsidP="00D62058" w:rsidRDefault="00B14519" w14:paraId="20094305" w14:textId="5B15EE13">
            <w:pPr>
              <w:jc w:val="center"/>
              <w:rPr>
                <w:rFonts w:cs="Arial"/>
                <w:color w:val="000000" w:themeColor="text1"/>
                <w:szCs w:val="16"/>
              </w:rPr>
            </w:pPr>
            <w:r w:rsidRPr="00781112">
              <w:rPr>
                <w:color w:val="000000" w:themeColor="text1"/>
                <w:szCs w:val="16"/>
              </w:rPr>
              <w:t>0%</w:t>
            </w:r>
          </w:p>
        </w:tc>
      </w:tr>
    </w:tbl>
    <w:p w:rsidRPr="00781112" w:rsidR="00C15355" w:rsidP="004369B2" w:rsidRDefault="00C15355" w14:paraId="728AD721" w14:textId="77777777">
      <w:pPr>
        <w:rPr>
          <w:color w:val="000000" w:themeColor="text1"/>
        </w:rPr>
      </w:pPr>
    </w:p>
    <w:bookmarkEnd w:id="32"/>
    <w:bookmarkEnd w:id="33"/>
    <w:p w:rsidRPr="00781112" w:rsidR="00D03701" w:rsidRDefault="0047313F" w14:paraId="6C217ADA" w14:textId="5B6EDDF4">
      <w:pPr>
        <w:rPr>
          <w:b/>
          <w:color w:val="000000" w:themeColor="text1"/>
        </w:rPr>
      </w:pPr>
      <w:r>
        <w:rPr>
          <w:b/>
          <w:color w:val="000000" w:themeColor="text1"/>
        </w:rPr>
        <w:t>FFY 2021 SPP/APR Data</w:t>
      </w:r>
    </w:p>
    <w:p w:rsidRPr="00781112" w:rsidR="00F9524E" w:rsidRDefault="00F9524E" w14:paraId="51C79687" w14:textId="260CFDAD">
      <w:pPr>
        <w:rPr>
          <w:rFonts w:cs="Arial"/>
          <w:b/>
          <w:color w:val="000000" w:themeColor="text1"/>
          <w:szCs w:val="16"/>
        </w:rPr>
      </w:pPr>
      <w:r w:rsidRPr="00781112">
        <w:rPr>
          <w:rFonts w:cs="Arial"/>
          <w:b/>
          <w:color w:val="000000" w:themeColor="text1"/>
          <w:szCs w:val="16"/>
        </w:rPr>
        <w:t>Has the state established a minimum n/cell-size requirement? (yes/no)</w:t>
      </w:r>
    </w:p>
    <w:p w:rsidRPr="00781112" w:rsidR="00F9524E" w:rsidRDefault="00F9524E" w14:paraId="6FC8EF80" w14:textId="63ECC90F">
      <w:pPr>
        <w:rPr>
          <w:rFonts w:cs="Arial"/>
          <w:color w:val="000000" w:themeColor="text1"/>
          <w:szCs w:val="16"/>
        </w:rPr>
      </w:pPr>
      <w:r w:rsidRPr="00781112">
        <w:rPr>
          <w:rFonts w:cs="Arial"/>
          <w:color w:val="000000" w:themeColor="text1"/>
          <w:szCs w:val="16"/>
        </w:rPr>
        <w:t>YES</w:t>
      </w:r>
    </w:p>
    <w:p w:rsidRPr="00781112" w:rsidR="00F9524E" w:rsidRDefault="00F9524E" w14:paraId="69A72720" w14:textId="20C4A4A0">
      <w:pPr>
        <w:rPr>
          <w:rFonts w:cs="Arial"/>
          <w:b/>
          <w:color w:val="000000" w:themeColor="text1"/>
          <w:szCs w:val="16"/>
        </w:rPr>
      </w:pPr>
      <w:r w:rsidRPr="00781112">
        <w:rPr>
          <w:rFonts w:cs="Arial"/>
          <w:b/>
          <w:color w:val="000000" w:themeColor="text1"/>
          <w:szCs w:val="16"/>
        </w:rPr>
        <w:t>If yes, the State may only include, in both the numerator and the denominator, LEAs that met the State-established n/cell size. Report the number of LEAs excluded from the calculation as a result of the requirement.</w:t>
      </w:r>
    </w:p>
    <w:p w:rsidRPr="00781112" w:rsidR="00F9524E" w:rsidP="004369B2" w:rsidRDefault="00F9524E" w14:paraId="4A920DA7" w14:textId="169D365F">
      <w:pPr>
        <w:rPr>
          <w:rFonts w:cs="Arial"/>
          <w:color w:val="000000" w:themeColor="text1"/>
          <w:szCs w:val="16"/>
        </w:rPr>
      </w:pPr>
      <w:r w:rsidRPr="00781112">
        <w:rPr>
          <w:rFonts w:cs="Arial"/>
          <w:color w:val="000000" w:themeColor="text1"/>
          <w:szCs w:val="16"/>
        </w:rPr>
        <w:t>54</w:t>
      </w:r>
    </w:p>
    <w:p w:rsidRPr="00781112" w:rsidR="0016730D" w:rsidP="004369B2" w:rsidRDefault="0016730D" w14:paraId="4C0AC734" w14:textId="77777777">
      <w:pPr>
        <w:rPr>
          <w:color w:val="000000" w:themeColor="text1"/>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B04BCFFYAPRDATA"/>
      </w:tblPr>
      <w:tblGrid>
        <w:gridCol w:w="1328"/>
        <w:gridCol w:w="1272"/>
        <w:gridCol w:w="1756"/>
        <w:gridCol w:w="1152"/>
        <w:gridCol w:w="1674"/>
        <w:gridCol w:w="1047"/>
        <w:gridCol w:w="1300"/>
        <w:gridCol w:w="1261"/>
      </w:tblGrid>
      <w:tr w:rsidRPr="00781112" w:rsidR="00740CBC" w:rsidTr="00EC0EDB" w14:paraId="38B0A91A" w14:textId="77777777">
        <w:trPr>
          <w:trHeight w:val="994"/>
          <w:jc w:val="center"/>
        </w:trPr>
        <w:tc>
          <w:tcPr>
            <w:tcW w:w="615" w:type="pct"/>
            <w:shd w:val="clear" w:color="auto" w:fill="auto"/>
            <w:vAlign w:val="bottom"/>
          </w:tcPr>
          <w:p w:rsidRPr="00781112" w:rsidR="00740CBC" w:rsidP="00740CBC" w:rsidRDefault="00740CBC" w14:paraId="7B29D1BD" w14:textId="32EC5502">
            <w:pPr>
              <w:jc w:val="center"/>
              <w:rPr>
                <w:rFonts w:cs="Arial"/>
                <w:b/>
                <w:color w:val="000000" w:themeColor="text1"/>
                <w:szCs w:val="16"/>
              </w:rPr>
            </w:pPr>
            <w:r w:rsidRPr="00781112">
              <w:rPr>
                <w:rFonts w:cs="Arial"/>
                <w:b/>
                <w:color w:val="000000" w:themeColor="text1"/>
                <w:szCs w:val="16"/>
              </w:rPr>
              <w:t>Number of LEAs that have a significant discrepancy, by race or ethnicity</w:t>
            </w:r>
          </w:p>
        </w:tc>
        <w:tc>
          <w:tcPr>
            <w:tcW w:w="589" w:type="pct"/>
            <w:shd w:val="clear" w:color="auto" w:fill="auto"/>
            <w:vAlign w:val="bottom"/>
          </w:tcPr>
          <w:p w:rsidRPr="00781112" w:rsidR="00740CBC" w:rsidP="00740CBC" w:rsidRDefault="00740CBC" w14:paraId="5F8F5A3F" w14:textId="0F9AAB60">
            <w:pPr>
              <w:jc w:val="center"/>
              <w:rPr>
                <w:rFonts w:cs="Arial"/>
                <w:b/>
                <w:color w:val="000000" w:themeColor="text1"/>
                <w:szCs w:val="16"/>
              </w:rPr>
            </w:pPr>
            <w:r w:rsidRPr="00781112">
              <w:rPr>
                <w:rFonts w:cs="Arial"/>
                <w:b/>
                <w:color w:val="000000" w:themeColor="text1"/>
                <w:szCs w:val="16"/>
              </w:rPr>
              <w:t>Number of those LEAs that have policies, procedure or practices that contribute to the significant discrepancy and do not comply with requirements</w:t>
            </w:r>
          </w:p>
        </w:tc>
        <w:tc>
          <w:tcPr>
            <w:tcW w:w="814" w:type="pct"/>
            <w:shd w:val="clear" w:color="auto" w:fill="auto"/>
            <w:vAlign w:val="bottom"/>
          </w:tcPr>
          <w:p w:rsidRPr="00781112" w:rsidR="00740CBC" w:rsidP="00740CBC" w:rsidRDefault="00740CBC" w14:paraId="198605CB" w14:textId="35586744">
            <w:pPr>
              <w:jc w:val="center"/>
              <w:rPr>
                <w:rFonts w:cs="Arial"/>
                <w:b/>
                <w:color w:val="000000" w:themeColor="text1"/>
                <w:szCs w:val="16"/>
              </w:rPr>
            </w:pPr>
            <w:r w:rsidRPr="00781112">
              <w:rPr>
                <w:rFonts w:cs="Arial"/>
                <w:b/>
                <w:color w:val="000000" w:themeColor="text1"/>
                <w:szCs w:val="16"/>
              </w:rPr>
              <w:t>Number of LEAs that met the State's minimum n/cell size</w:t>
            </w:r>
          </w:p>
        </w:tc>
        <w:tc>
          <w:tcPr>
            <w:tcW w:w="534" w:type="pct"/>
            <w:shd w:val="clear" w:color="auto" w:fill="auto"/>
            <w:vAlign w:val="bottom"/>
          </w:tcPr>
          <w:p w:rsidRPr="00CC1061" w:rsidR="00740CBC" w:rsidP="00740CBC" w:rsidRDefault="00740CBC" w14:paraId="45990D98" w14:textId="4745ADEF">
            <w:pPr>
              <w:jc w:val="center"/>
              <w:rPr>
                <w:rFonts w:cs="Arial"/>
                <w:b/>
                <w:bCs/>
                <w:color w:val="000000" w:themeColor="text1"/>
                <w:szCs w:val="16"/>
              </w:rPr>
            </w:pPr>
            <w:r w:rsidRPr="00CC1061">
              <w:rPr>
                <w:b/>
                <w:bCs/>
              </w:rPr>
              <w:t>FFY 2020 Data</w:t>
            </w:r>
          </w:p>
        </w:tc>
        <w:tc>
          <w:tcPr>
            <w:tcW w:w="776" w:type="pct"/>
            <w:shd w:val="clear" w:color="auto" w:fill="auto"/>
            <w:vAlign w:val="bottom"/>
          </w:tcPr>
          <w:p w:rsidRPr="00CC1061" w:rsidR="00740CBC" w:rsidP="00740CBC" w:rsidRDefault="00740CBC" w14:paraId="1BAB59B0" w14:textId="572E90ED">
            <w:pPr>
              <w:jc w:val="center"/>
              <w:rPr>
                <w:rFonts w:cs="Arial"/>
                <w:b/>
                <w:bCs/>
                <w:color w:val="000000" w:themeColor="text1"/>
                <w:szCs w:val="16"/>
              </w:rPr>
            </w:pPr>
            <w:r w:rsidRPr="00CC1061">
              <w:rPr>
                <w:b/>
                <w:bCs/>
              </w:rPr>
              <w:t>FFY 2021 Target</w:t>
            </w:r>
          </w:p>
        </w:tc>
        <w:tc>
          <w:tcPr>
            <w:tcW w:w="485" w:type="pct"/>
            <w:shd w:val="clear" w:color="auto" w:fill="auto"/>
            <w:vAlign w:val="bottom"/>
          </w:tcPr>
          <w:p w:rsidRPr="00CC1061" w:rsidR="00740CBC" w:rsidP="00740CBC" w:rsidRDefault="00740CBC" w14:paraId="179C63C5" w14:textId="307AAB8A">
            <w:pPr>
              <w:jc w:val="center"/>
              <w:rPr>
                <w:rFonts w:cs="Arial"/>
                <w:b/>
                <w:bCs/>
                <w:color w:val="000000" w:themeColor="text1"/>
                <w:szCs w:val="16"/>
              </w:rPr>
            </w:pPr>
            <w:r w:rsidRPr="00CC1061">
              <w:rPr>
                <w:b/>
                <w:bCs/>
              </w:rPr>
              <w:t>FFY 2021 Data</w:t>
            </w:r>
          </w:p>
        </w:tc>
        <w:tc>
          <w:tcPr>
            <w:tcW w:w="602" w:type="pct"/>
            <w:shd w:val="clear" w:color="auto" w:fill="auto"/>
            <w:vAlign w:val="bottom"/>
          </w:tcPr>
          <w:p w:rsidRPr="00781112" w:rsidR="00740CBC" w:rsidP="00740CBC" w:rsidRDefault="00740CBC" w14:paraId="65AC4432" w14:textId="77777777">
            <w:pPr>
              <w:jc w:val="center"/>
              <w:rPr>
                <w:rFonts w:cs="Arial"/>
                <w:b/>
                <w:color w:val="000000" w:themeColor="text1"/>
                <w:szCs w:val="16"/>
              </w:rPr>
            </w:pPr>
            <w:r w:rsidRPr="00781112">
              <w:rPr>
                <w:rFonts w:cs="Arial"/>
                <w:b/>
                <w:color w:val="000000" w:themeColor="text1"/>
                <w:szCs w:val="16"/>
              </w:rPr>
              <w:t>Status</w:t>
            </w:r>
          </w:p>
        </w:tc>
        <w:tc>
          <w:tcPr>
            <w:tcW w:w="584" w:type="pct"/>
            <w:shd w:val="clear" w:color="auto" w:fill="auto"/>
            <w:vAlign w:val="bottom"/>
          </w:tcPr>
          <w:p w:rsidRPr="00781112" w:rsidR="00740CBC" w:rsidP="00740CBC" w:rsidRDefault="00740CBC" w14:paraId="1CC124E2" w14:textId="77777777">
            <w:pPr>
              <w:jc w:val="center"/>
              <w:rPr>
                <w:rFonts w:cs="Arial"/>
                <w:b/>
                <w:color w:val="000000" w:themeColor="text1"/>
                <w:szCs w:val="16"/>
              </w:rPr>
            </w:pPr>
            <w:r w:rsidRPr="00781112">
              <w:rPr>
                <w:rFonts w:cs="Arial"/>
                <w:b/>
                <w:color w:val="000000" w:themeColor="text1"/>
                <w:szCs w:val="16"/>
              </w:rPr>
              <w:t>Slippage</w:t>
            </w:r>
          </w:p>
        </w:tc>
      </w:tr>
      <w:tr w:rsidRPr="00781112" w:rsidR="005C29F8" w:rsidTr="00EC0EDB" w14:paraId="204CDE51" w14:textId="77777777">
        <w:trPr>
          <w:trHeight w:val="233"/>
          <w:jc w:val="center"/>
        </w:trPr>
        <w:tc>
          <w:tcPr>
            <w:tcW w:w="615" w:type="pct"/>
            <w:shd w:val="clear" w:color="auto" w:fill="auto"/>
          </w:tcPr>
          <w:p w:rsidRPr="00781112" w:rsidR="00DE45AB" w:rsidP="00A018D4" w:rsidRDefault="002B7490" w14:paraId="1BBB876A" w14:textId="743343A5">
            <w:pPr>
              <w:jc w:val="center"/>
              <w:rPr>
                <w:rFonts w:cs="Arial"/>
                <w:color w:val="000000" w:themeColor="text1"/>
                <w:szCs w:val="16"/>
              </w:rPr>
            </w:pPr>
            <w:r w:rsidRPr="00781112">
              <w:rPr>
                <w:rFonts w:cs="Arial"/>
                <w:color w:val="000000" w:themeColor="text1"/>
                <w:szCs w:val="16"/>
              </w:rPr>
              <w:t>0</w:t>
            </w:r>
          </w:p>
        </w:tc>
        <w:tc>
          <w:tcPr>
            <w:tcW w:w="589" w:type="pct"/>
            <w:shd w:val="clear" w:color="auto" w:fill="auto"/>
            <w:vAlign w:val="center"/>
          </w:tcPr>
          <w:p w:rsidRPr="00781112" w:rsidR="00DE45AB" w:rsidP="00A018D4" w:rsidRDefault="002B7490" w14:paraId="6C540A5B" w14:textId="472541D0">
            <w:pPr>
              <w:jc w:val="center"/>
              <w:rPr>
                <w:rFonts w:cs="Arial"/>
                <w:color w:val="000000" w:themeColor="text1"/>
                <w:szCs w:val="16"/>
              </w:rPr>
            </w:pPr>
            <w:r w:rsidRPr="00781112">
              <w:rPr>
                <w:rFonts w:cs="Arial"/>
                <w:color w:val="000000" w:themeColor="text1"/>
                <w:szCs w:val="16"/>
              </w:rPr>
              <w:t>0</w:t>
            </w:r>
          </w:p>
        </w:tc>
        <w:tc>
          <w:tcPr>
            <w:tcW w:w="814" w:type="pct"/>
            <w:shd w:val="clear" w:color="auto" w:fill="auto"/>
          </w:tcPr>
          <w:p w:rsidRPr="00781112" w:rsidR="00DE45AB" w:rsidP="00A018D4" w:rsidRDefault="002B7490" w14:paraId="6F1E42F0" w14:textId="4B631704">
            <w:pPr>
              <w:jc w:val="center"/>
              <w:rPr>
                <w:rFonts w:cs="Arial"/>
                <w:color w:val="000000" w:themeColor="text1"/>
                <w:szCs w:val="16"/>
              </w:rPr>
            </w:pPr>
            <w:r w:rsidRPr="00781112">
              <w:rPr>
                <w:rFonts w:cs="Arial"/>
                <w:color w:val="000000" w:themeColor="text1"/>
                <w:szCs w:val="16"/>
              </w:rPr>
              <w:t>3</w:t>
            </w:r>
          </w:p>
        </w:tc>
        <w:tc>
          <w:tcPr>
            <w:tcW w:w="534" w:type="pct"/>
            <w:shd w:val="clear" w:color="auto" w:fill="auto"/>
          </w:tcPr>
          <w:p w:rsidRPr="00781112" w:rsidR="00DE45AB" w:rsidP="00A018D4" w:rsidRDefault="002B7490" w14:paraId="76FAD105" w14:textId="6054175F">
            <w:pPr>
              <w:jc w:val="center"/>
              <w:rPr>
                <w:rFonts w:cs="Arial"/>
                <w:color w:val="000000" w:themeColor="text1"/>
                <w:szCs w:val="16"/>
              </w:rPr>
            </w:pPr>
            <w:r w:rsidRPr="00781112">
              <w:rPr>
                <w:rFonts w:cs="Arial"/>
                <w:color w:val="000000" w:themeColor="text1"/>
                <w:szCs w:val="16"/>
              </w:rPr>
              <w:t>5.26%</w:t>
            </w:r>
          </w:p>
        </w:tc>
        <w:tc>
          <w:tcPr>
            <w:tcW w:w="776" w:type="pct"/>
            <w:shd w:val="clear" w:color="auto" w:fill="auto"/>
          </w:tcPr>
          <w:p w:rsidRPr="00781112" w:rsidR="00DE45AB" w:rsidRDefault="00BA56C8" w14:paraId="0F3192F2" w14:textId="289113AF">
            <w:pPr>
              <w:jc w:val="center"/>
              <w:rPr>
                <w:rFonts w:cs="Arial"/>
                <w:color w:val="000000" w:themeColor="text1"/>
                <w:szCs w:val="16"/>
              </w:rPr>
            </w:pPr>
            <w:r w:rsidRPr="00781112">
              <w:rPr>
                <w:rFonts w:cs="Arial"/>
                <w:color w:val="000000" w:themeColor="text1"/>
                <w:szCs w:val="16"/>
              </w:rPr>
              <w:t>0%</w:t>
            </w:r>
          </w:p>
        </w:tc>
        <w:tc>
          <w:tcPr>
            <w:tcW w:w="485" w:type="pct"/>
            <w:shd w:val="clear" w:color="auto" w:fill="auto"/>
          </w:tcPr>
          <w:p w:rsidRPr="00781112" w:rsidR="00DE45AB" w:rsidP="00A018D4" w:rsidRDefault="002B7490" w14:paraId="7BDF1791" w14:textId="2192A561">
            <w:pPr>
              <w:jc w:val="center"/>
              <w:rPr>
                <w:rFonts w:cs="Arial"/>
                <w:color w:val="000000" w:themeColor="text1"/>
                <w:szCs w:val="16"/>
              </w:rPr>
            </w:pPr>
            <w:r w:rsidRPr="00781112">
              <w:rPr>
                <w:rFonts w:cs="Arial"/>
                <w:color w:val="000000" w:themeColor="text1"/>
                <w:szCs w:val="16"/>
              </w:rPr>
              <w:t>0.00%</w:t>
            </w:r>
          </w:p>
        </w:tc>
        <w:tc>
          <w:tcPr>
            <w:tcW w:w="602" w:type="pct"/>
            <w:shd w:val="clear" w:color="auto" w:fill="auto"/>
          </w:tcPr>
          <w:p w:rsidRPr="00781112" w:rsidR="00DE45AB" w:rsidP="00A018D4" w:rsidRDefault="002B7490" w14:paraId="389804B8" w14:textId="23C75A7D">
            <w:pPr>
              <w:jc w:val="center"/>
              <w:rPr>
                <w:rFonts w:cs="Arial"/>
                <w:color w:val="000000" w:themeColor="text1"/>
                <w:szCs w:val="16"/>
              </w:rPr>
            </w:pPr>
            <w:r w:rsidRPr="00781112">
              <w:rPr>
                <w:rFonts w:cs="Arial"/>
                <w:color w:val="000000" w:themeColor="text1"/>
                <w:szCs w:val="16"/>
              </w:rPr>
              <w:t>Met target</w:t>
            </w:r>
          </w:p>
        </w:tc>
        <w:tc>
          <w:tcPr>
            <w:tcW w:w="584" w:type="pct"/>
            <w:shd w:val="clear" w:color="auto" w:fill="auto"/>
          </w:tcPr>
          <w:p w:rsidRPr="00781112" w:rsidR="00DE45AB" w:rsidP="00A018D4" w:rsidRDefault="002B7490" w14:paraId="3AF9E82D" w14:textId="6AA616AB">
            <w:pPr>
              <w:jc w:val="center"/>
              <w:rPr>
                <w:rFonts w:cs="Arial"/>
                <w:color w:val="000000" w:themeColor="text1"/>
                <w:szCs w:val="16"/>
              </w:rPr>
            </w:pPr>
            <w:r w:rsidRPr="00781112">
              <w:rPr>
                <w:rFonts w:cs="Arial"/>
                <w:color w:val="000000" w:themeColor="text1"/>
                <w:szCs w:val="16"/>
              </w:rPr>
              <w:t>No Slippage</w:t>
            </w:r>
          </w:p>
        </w:tc>
      </w:tr>
    </w:tbl>
    <w:p w:rsidRPr="00781112" w:rsidR="00F9524E" w:rsidP="000E33D0" w:rsidRDefault="004B3E74" w14:paraId="40DD3F41" w14:textId="31F46ACB">
      <w:pPr>
        <w:rPr>
          <w:rFonts w:cs="Arial"/>
          <w:b/>
          <w:color w:val="000000" w:themeColor="text1"/>
          <w:szCs w:val="16"/>
        </w:rPr>
      </w:pPr>
      <w:r w:rsidRPr="00781112">
        <w:rPr>
          <w:rFonts w:cs="Arial"/>
          <w:b/>
          <w:color w:val="000000" w:themeColor="text1"/>
          <w:szCs w:val="16"/>
        </w:rPr>
        <w:t xml:space="preserve">Were all races and ethnicities included in the review? </w:t>
      </w:r>
    </w:p>
    <w:p w:rsidRPr="00781112" w:rsidR="00F9524E" w:rsidP="000E33D0" w:rsidRDefault="00F9524E" w14:paraId="1F24C674" w14:textId="1B9869B3">
      <w:pPr>
        <w:rPr>
          <w:rFonts w:cs="Arial"/>
          <w:color w:val="000000" w:themeColor="text1"/>
          <w:szCs w:val="16"/>
        </w:rPr>
      </w:pPr>
      <w:r w:rsidRPr="00781112">
        <w:rPr>
          <w:rFonts w:cs="Arial"/>
          <w:color w:val="000000" w:themeColor="text1"/>
          <w:szCs w:val="16"/>
        </w:rPr>
        <w:t>YES</w:t>
      </w:r>
    </w:p>
    <w:p w:rsidRPr="00781112" w:rsidR="001F6A28" w:rsidP="009A755E" w:rsidRDefault="001F6A28" w14:paraId="6DB014CF" w14:textId="6C5A068F">
      <w:pPr>
        <w:rPr>
          <w:rFonts w:cs="Arial"/>
          <w:b/>
          <w:color w:val="000000" w:themeColor="text1"/>
          <w:szCs w:val="16"/>
        </w:rPr>
      </w:pPr>
      <w:bookmarkStart w:name="_Toc392159294" w:id="36"/>
      <w:bookmarkEnd w:id="34"/>
      <w:bookmarkEnd w:id="35"/>
      <w:r w:rsidRPr="00781112">
        <w:rPr>
          <w:rFonts w:cs="Arial"/>
          <w:b/>
          <w:color w:val="000000" w:themeColor="text1"/>
          <w:szCs w:val="16"/>
        </w:rPr>
        <w:t>State’s definition of “significant discrepancy” and methodology</w:t>
      </w:r>
    </w:p>
    <w:p w:rsidRPr="00781112" w:rsidR="002D57DA" w:rsidP="009C613A" w:rsidRDefault="002B7490" w14:paraId="68DA7D27" w14:textId="3FCFF894">
      <w:pPr>
        <w:rPr>
          <w:rFonts w:cs="Arial"/>
          <w:b/>
          <w:color w:val="000000" w:themeColor="text1"/>
          <w:szCs w:val="16"/>
        </w:rPr>
      </w:pPr>
      <w:r w:rsidRPr="00781112">
        <w:rPr>
          <w:rFonts w:cs="Arial"/>
          <w:color w:val="000000" w:themeColor="text1"/>
          <w:szCs w:val="16"/>
        </w:rPr>
        <w:t xml:space="preserve">West Virginia collects discipline data through WVEIS, which requires school-level personnel to enter individual student data regarding disciplinary offenses, actions taken, and the number of days. These data are compiled by the district into an electronic file, which is submitted to WVDE and is used to generate the Section 618 discipline report and suspension rates for the APR. Data are provided individually for all students for the reporting year July 1 through June 30. All data are verified by districts prior to and after submission to WVEIS. Additionally, the WVDE/SES examined the data by the school to ensure all schools were participating. The calculation includes the number of students by racial/ethnic group with IEPs in a district as the denominator and the number of students by racial/ethnic group suspended/expelled &gt;10 days in a district as the numerator multiplied by 100. </w:t>
        <w:br/>
        <w:t/>
        <w:br/>
        <w:t>Definition of Significant Discrepancy and Identification of Comparison Methodology:</w:t>
        <w:br/>
        <w:t xml:space="preserve">West Virginia is comparing the rates of suspensions and expulsions greater than 10 days in a school year for children with IEPs (children with disabilities) among LEAs in the state. The state "bar" is two times the state rate using the 2016-2017 school year as the baseline since all children with IEPs were suspended at a rate of 1.62% for suspensions/expulsions totaling greater than 10 days. The 1.62% state rate was multiplied by two to establish a static suspension/expulsion-rate bar for students with disabilities at 3.24%. Thus, a district is considered to have a significant discrepancy when its suspension/expulsion rate for children with IEPs meets or exceeds the rate of 3.24%. </w:t>
        <w:br/>
        <w:t xml:space="preserve">State rate for all students with IEPs = (751 suspensions/expulsions greater than 10 days) / (46,299 children with IEPs ages 3-21) x 100 = 1.62% </w:t>
        <w:br/>
        <w:t>Significant Discrepancy Threshold = 1.62% x 2 = 3.24%</w:t>
        <w:br/>
        <w:t/>
        <w:br/>
        <w:t xml:space="preserve">The minimum n-size of 20 for Indicator 4B is based on the number of children with IEPs for a racial/ethnic group in a district (LEA), and </w:t>
        <w:br/>
        <w:t>the minimum cell size of 5 for Indicator 4B is based on the number of children with IEPs for a racial/ethnic group in a district that were suspended/expelled for greater than 10 days.</w:t>
      </w:r>
    </w:p>
    <w:p w:rsidRPr="00781112" w:rsidR="006C575D" w:rsidP="004369B2" w:rsidRDefault="006C575D" w14:paraId="3EC3FBFA" w14:textId="77777777">
      <w:pPr>
        <w:rPr>
          <w:b/>
          <w:color w:val="000000" w:themeColor="text1"/>
        </w:rPr>
      </w:pPr>
      <w:r w:rsidRPr="00781112">
        <w:rPr>
          <w:b/>
          <w:color w:val="000000" w:themeColor="text1"/>
        </w:rPr>
        <w:t>Provide additional information about this indicator (optional)</w:t>
      </w:r>
    </w:p>
    <w:p w:rsidRPr="00781112" w:rsidR="002D57DA" w:rsidP="000E33D0" w:rsidRDefault="002B7490" w14:paraId="35896747" w14:textId="5B1C78C3">
      <w:pPr>
        <w:rPr>
          <w:rFonts w:cs="Arial"/>
          <w:color w:val="000000" w:themeColor="text1"/>
          <w:szCs w:val="16"/>
        </w:rPr>
      </w:pPr>
      <w:r w:rsidRPr="00781112">
        <w:rPr>
          <w:rFonts w:cs="Arial"/>
          <w:color w:val="000000" w:themeColor="text1"/>
          <w:szCs w:val="16"/>
        </w:rPr>
        <w:t>The baseline for this indicator was presented to stakeholders and updated based on the most current year of data that was not impacted by COVID-19 in order to get the most accurate picture of the current performance level of districts in using equitable discipline practices for students with disabilities. The targets were set to show improvement each year from FFY2020 through 2025. The stakeholders indicated acceptance of these baselines and targets.</w:t>
        <w:br/>
        <w:t/>
        <w:br/>
        <w:t xml:space="preserve">WV’s Policy 2419 is the State’s implementation of IDEA and was recently revised to state: “For students with disabilities, the preventive discipline program must include a tiered system of support with positive behavior interventions and supports,” whereas this was previously optional for LEAs. The inclusion of this requirement should serve to ensure more equitable discipline practices. </w:t>
        <w:br/>
        <w:t/>
        <w:br/>
        <w:t>WV will reexamine our current methodology with stakeholder input to determine its appropriateness as new LEAs are formed and COVID restrictions are eased.</w:t>
      </w:r>
    </w:p>
    <w:p w:rsidRPr="00781112" w:rsidR="005E2440" w:rsidP="004369B2" w:rsidRDefault="005E2440" w14:paraId="4B905245" w14:textId="77777777">
      <w:pPr>
        <w:rPr>
          <w:color w:val="000000" w:themeColor="text1"/>
        </w:rPr>
      </w:pPr>
    </w:p>
    <w:p w:rsidRPr="00781112" w:rsidR="001F6A28" w:rsidP="004369B2" w:rsidRDefault="001F6A28" w14:paraId="248087F7" w14:textId="6D13A5FF">
      <w:pPr>
        <w:rPr>
          <w:color w:val="000000" w:themeColor="text1"/>
        </w:rPr>
      </w:pPr>
      <w:r w:rsidRPr="00781112">
        <w:rPr>
          <w:b/>
          <w:color w:val="000000" w:themeColor="text1"/>
        </w:rPr>
        <w:t>Review of Policies, Procedures, and Practices (completed in FFY 2021 using 2020-2021 data)</w:t>
      </w:r>
    </w:p>
    <w:p w:rsidRPr="00781112" w:rsidR="001F6A28" w:rsidP="009A755E" w:rsidRDefault="001F6A28" w14:paraId="71ECDBC1" w14:textId="77777777">
      <w:pPr>
        <w:rPr>
          <w:rFonts w:cs="Arial"/>
          <w:b/>
          <w:color w:val="000000" w:themeColor="text1"/>
          <w:szCs w:val="16"/>
        </w:rPr>
      </w:pPr>
      <w:r w:rsidRPr="00781112">
        <w:rPr>
          <w:rFonts w:cs="Arial"/>
          <w:b/>
          <w:color w:val="000000" w:themeColor="text1"/>
          <w:szCs w:val="16"/>
        </w:rPr>
        <w:t>Provide a description of the review of policies, procedures, and practices relating to the development and implementation of IEPs, the use of positive behavioral interventions and supports, and procedural safeguards.</w:t>
      </w:r>
    </w:p>
    <w:p w:rsidRPr="00781112" w:rsidR="00616510" w:rsidP="009C613A" w:rsidRDefault="002B7490" w14:paraId="7C9E83E6" w14:textId="40DED240">
      <w:pPr>
        <w:rPr>
          <w:rFonts w:cs="Arial"/>
          <w:color w:val="000000" w:themeColor="text1"/>
          <w:szCs w:val="16"/>
        </w:rPr>
      </w:pPr>
      <w:r w:rsidRPr="00781112">
        <w:rPr>
          <w:rFonts w:cs="Arial"/>
          <w:color w:val="000000" w:themeColor="text1"/>
          <w:szCs w:val="16"/>
        </w:rPr>
        <w:t>Zero LEAs were determined to have a significant discrepancy; therefore, no reviews of policies, procedures and practices were conducted.</w:t>
      </w:r>
    </w:p>
    <w:p w:rsidRPr="00781112" w:rsidR="00616510" w:rsidP="009C613A" w:rsidRDefault="00616510" w14:paraId="3F34C37B" w14:textId="77777777">
      <w:pPr>
        <w:rPr>
          <w:rFonts w:cs="Arial"/>
          <w:color w:val="000000" w:themeColor="text1"/>
          <w:szCs w:val="16"/>
        </w:rPr>
      </w:pPr>
    </w:p>
    <w:p w:rsidRPr="00781112" w:rsidR="00616510" w:rsidP="009C613A" w:rsidRDefault="00616510" w14:paraId="23CDB3C2" w14:textId="04EDADC3">
      <w:pPr>
        <w:rPr>
          <w:rFonts w:cs="Arial"/>
          <w:color w:val="000000" w:themeColor="text1"/>
          <w:szCs w:val="16"/>
        </w:rPr>
      </w:pPr>
      <w:r w:rsidRPr="00781112">
        <w:rPr>
          <w:rFonts w:cs="Arial"/>
          <w:color w:val="000000" w:themeColor="text1"/>
          <w:szCs w:val="16"/>
        </w:rPr>
        <w:t>The State DID NOT identify noncompliance with Part B requirements as a result of the review required by 34 CFR §300.170(b)</w:t>
      </w:r>
    </w:p>
    <w:p w:rsidRPr="00781112" w:rsidR="00F9524E" w:rsidRDefault="00F9524E" w14:paraId="3A779219" w14:textId="77777777">
      <w:pPr>
        <w:rPr>
          <w:b/>
          <w:color w:val="000000" w:themeColor="text1"/>
        </w:rPr>
      </w:pPr>
    </w:p>
    <w:p w:rsidRPr="00781112" w:rsidR="009A755E" w:rsidP="004369B2" w:rsidRDefault="00450F98" w14:paraId="54A274E0" w14:textId="53BC1AE0">
      <w:pPr>
        <w:rPr>
          <w:color w:val="000000" w:themeColor="text1"/>
        </w:rPr>
      </w:pPr>
      <w:r>
        <w:rPr>
          <w:b/>
          <w:color w:val="000000" w:themeColor="text1"/>
        </w:rPr>
        <w:t>Correction of Findings of Noncompliance Identified in FFY 2020</w:t>
      </w:r>
    </w:p>
    <w:tbl>
      <w:tblPr>
        <w:tblStyle w:val="TableGrid"/>
        <w:tblW w:w="5000" w:type="pct"/>
        <w:tblLook w:val="04A0" w:firstRow="1" w:lastRow="0" w:firstColumn="1" w:lastColumn="0" w:noHBand="0" w:noVBand="1"/>
        <w:tblCaption w:val="B04BPFFYNCFINDINGS"/>
      </w:tblPr>
      <w:tblGrid>
        <w:gridCol w:w="2613"/>
        <w:gridCol w:w="2743"/>
        <w:gridCol w:w="2620"/>
        <w:gridCol w:w="2814"/>
      </w:tblGrid>
      <w:tr w:rsidRPr="00781112" w:rsidR="005C29F8" w:rsidTr="00C570AA" w14:paraId="114A5055" w14:textId="77777777">
        <w:trPr>
          <w:trHeight w:val="389"/>
          <w:tblHeader/>
        </w:trPr>
        <w:tc>
          <w:tcPr>
            <w:tcW w:w="1211" w:type="pct"/>
            <w:shd w:val="clear" w:color="auto" w:fill="auto"/>
            <w:vAlign w:val="bottom"/>
          </w:tcPr>
          <w:p w:rsidRPr="00781112" w:rsidR="009A755E" w:rsidP="009A755E" w:rsidRDefault="009A755E" w14:paraId="776A9C2C" w14:textId="77777777">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shd w:val="clear" w:color="auto" w:fill="auto"/>
            <w:vAlign w:val="bottom"/>
          </w:tcPr>
          <w:p w:rsidRPr="00781112" w:rsidR="009A755E" w:rsidP="009A755E" w:rsidRDefault="009A755E" w14:paraId="4FF64C47" w14:textId="77777777">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shd w:val="clear" w:color="auto" w:fill="auto"/>
            <w:vAlign w:val="bottom"/>
          </w:tcPr>
          <w:p w:rsidRPr="00781112" w:rsidR="009A755E" w:rsidP="009A755E" w:rsidRDefault="009A755E" w14:paraId="36D92938" w14:textId="77777777">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shd w:val="clear" w:color="auto" w:fill="auto"/>
            <w:vAlign w:val="bottom"/>
          </w:tcPr>
          <w:p w:rsidRPr="00781112" w:rsidR="009A755E" w:rsidP="009A755E" w:rsidRDefault="009A755E" w14:paraId="440F12A0" w14:textId="77777777">
            <w:pPr>
              <w:jc w:val="center"/>
              <w:rPr>
                <w:rFonts w:cs="Arial"/>
                <w:b/>
                <w:color w:val="000000" w:themeColor="text1"/>
                <w:szCs w:val="16"/>
              </w:rPr>
            </w:pPr>
            <w:r w:rsidRPr="00781112">
              <w:rPr>
                <w:rFonts w:cs="Arial"/>
                <w:b/>
                <w:color w:val="000000" w:themeColor="text1"/>
                <w:szCs w:val="16"/>
              </w:rPr>
              <w:t>Findings Not Yet Verified as Corrected</w:t>
            </w:r>
          </w:p>
        </w:tc>
      </w:tr>
      <w:tr w:rsidRPr="00781112" w:rsidR="005C29F8" w:rsidTr="00C570AA" w14:paraId="06AB2FBF" w14:textId="77777777">
        <w:tc>
          <w:tcPr>
            <w:tcW w:w="1211" w:type="pct"/>
            <w:shd w:val="clear" w:color="auto" w:fill="auto"/>
          </w:tcPr>
          <w:p w:rsidRPr="00781112" w:rsidR="009A755E" w:rsidP="00A018D4" w:rsidRDefault="002B7490" w14:paraId="6AF875F0" w14:textId="0FD8621B">
            <w:pPr>
              <w:jc w:val="center"/>
              <w:rPr>
                <w:rFonts w:cs="Arial"/>
                <w:color w:val="000000" w:themeColor="text1"/>
                <w:szCs w:val="16"/>
              </w:rPr>
            </w:pPr>
            <w:r w:rsidRPr="00781112">
              <w:rPr>
                <w:rFonts w:cs="Arial"/>
                <w:color w:val="000000" w:themeColor="text1"/>
                <w:szCs w:val="16"/>
              </w:rPr>
              <w:t>3</w:t>
            </w:r>
          </w:p>
        </w:tc>
        <w:tc>
          <w:tcPr>
            <w:tcW w:w="1271" w:type="pct"/>
            <w:shd w:val="clear" w:color="auto" w:fill="auto"/>
          </w:tcPr>
          <w:p w:rsidRPr="00781112" w:rsidR="009A755E" w:rsidP="00A018D4" w:rsidRDefault="002B7490" w14:paraId="58D166B5" w14:textId="6ADFFC16">
            <w:pPr>
              <w:jc w:val="center"/>
              <w:rPr>
                <w:rFonts w:cs="Arial"/>
                <w:color w:val="000000" w:themeColor="text1"/>
                <w:szCs w:val="16"/>
              </w:rPr>
            </w:pPr>
            <w:r w:rsidRPr="00781112">
              <w:rPr>
                <w:rFonts w:cs="Arial"/>
                <w:color w:val="000000" w:themeColor="text1"/>
                <w:szCs w:val="16"/>
              </w:rPr>
              <w:t>3</w:t>
            </w:r>
          </w:p>
        </w:tc>
        <w:tc>
          <w:tcPr>
            <w:tcW w:w="1214" w:type="pct"/>
            <w:shd w:val="clear" w:color="auto" w:fill="auto"/>
          </w:tcPr>
          <w:p w:rsidRPr="00781112" w:rsidR="009A755E" w:rsidP="00A018D4" w:rsidRDefault="002B7490" w14:paraId="745E0498" w14:textId="77F90D3F">
            <w:pPr>
              <w:jc w:val="center"/>
              <w:rPr>
                <w:rFonts w:cs="Arial"/>
                <w:color w:val="000000" w:themeColor="text1"/>
                <w:szCs w:val="16"/>
              </w:rPr>
            </w:pPr>
            <w:r w:rsidRPr="00781112">
              <w:rPr>
                <w:rFonts w:cs="Arial"/>
                <w:color w:val="000000" w:themeColor="text1"/>
                <w:szCs w:val="16"/>
              </w:rPr>
              <w:t/>
            </w:r>
          </w:p>
        </w:tc>
        <w:tc>
          <w:tcPr>
            <w:tcW w:w="1304" w:type="pct"/>
            <w:shd w:val="clear" w:color="auto" w:fill="auto"/>
          </w:tcPr>
          <w:p w:rsidRPr="00781112" w:rsidR="009A755E" w:rsidP="00A018D4" w:rsidRDefault="002B7490" w14:paraId="55E32910" w14:textId="7F6FD668">
            <w:pPr>
              <w:jc w:val="center"/>
              <w:rPr>
                <w:rFonts w:cs="Arial"/>
                <w:color w:val="000000" w:themeColor="text1"/>
                <w:szCs w:val="16"/>
              </w:rPr>
            </w:pPr>
            <w:r w:rsidRPr="00781112">
              <w:rPr>
                <w:rFonts w:cs="Arial"/>
                <w:color w:val="000000" w:themeColor="text1"/>
                <w:szCs w:val="16"/>
              </w:rPr>
              <w:t>0</w:t>
            </w:r>
          </w:p>
        </w:tc>
      </w:tr>
    </w:tbl>
    <w:p w:rsidRPr="00781112" w:rsidR="009A755E" w:rsidP="004369B2" w:rsidRDefault="00450F98" w14:paraId="70535932" w14:textId="61494913">
      <w:pPr>
        <w:rPr>
          <w:color w:val="000000" w:themeColor="text1"/>
        </w:rPr>
      </w:pPr>
      <w:r>
        <w:rPr>
          <w:b/>
          <w:color w:val="000000" w:themeColor="text1"/>
        </w:rPr>
        <w:t>FFY 2020 Findings of Noncompliance Verified as Corrected</w:t>
      </w:r>
    </w:p>
    <w:p w:rsidRPr="00781112" w:rsidR="009A755E" w:rsidP="009A755E" w:rsidRDefault="009A755E" w14:paraId="4891D6D0" w14:textId="6FEEF39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rsidRPr="00781112" w:rsidR="003C308E" w:rsidP="009A755E" w:rsidRDefault="002B7490" w14:paraId="60EAB644" w14:textId="6FB464DA">
      <w:pPr>
        <w:rPr>
          <w:rFonts w:cs="Arial"/>
          <w:color w:val="000000" w:themeColor="text1"/>
          <w:szCs w:val="16"/>
        </w:rPr>
      </w:pPr>
      <w:r w:rsidRPr="00781112">
        <w:rPr>
          <w:rFonts w:cs="Arial"/>
          <w:color w:val="000000" w:themeColor="text1"/>
          <w:szCs w:val="16"/>
        </w:rPr>
        <w:t xml:space="preserve">In FFY 2020, three districts were identified with significant discrepancies in the rate of suspensions and expulsions greater than 10 days in a school year. Each district must submit an improvement plan targeted at improving compliance with this indicator on their Annual Desk Audit, and self-review. A WVDE/SES coordinator completed a review of the policies, procedures, and practices in each district to determine if after implementing the corrective actions listed in their Annual Desk Audit improvement plans, policies, procedures, and practices are being implemented to comply with the IDEA pursuant to 34 CFR §300.170(b). </w:t>
        <w:br/>
        <w:t xml:space="preserve"> </w:t>
        <w:br/>
        <w:t>The review process that is conducted is outlined in the 4a/4b State Review Form located at https://wvde.us/wp-content/uploads/2021/09/4a-and-4b-Review-Form-2021-Final.doc. As part of the review, the Part B Data Manager compiled and sent a new list of specific students identified as suspended/expelled &gt;10 days in each of the three identified districts. The following information was collected and submitted by each district, specific to the students on the list and was made available to the on-site review team:</w:t>
        <w:br/>
        <w:t/>
        <w:br/>
        <w:t>-Copies of the specific students’ current IEPs;</w:t>
        <w:br/>
        <w:t>-Positive Behavioral Interventions and Supports (PBIS);</w:t>
        <w:br/>
        <w:t>-Functional Behavior Assessments (FBAs);</w:t>
        <w:br/>
        <w:t>-Disciplinary Action Review Form (DARF);</w:t>
        <w:br/>
        <w:t>-Prior Written Notice (PWN)/suspension letters documenting same-day notice requirements;</w:t>
        <w:br/>
        <w:t>-Documentation regarding the change of placement determination;</w:t>
        <w:br/>
        <w:t>-Documentation verifying procedural safeguards was distributed when the removal was considered a change of placement; and</w:t>
        <w:br/>
        <w:t>-Individual discipline and attendance reports from WV Education Information System (WVEIS)</w:t>
        <w:br/>
        <w:t/>
        <w:br/>
        <w:t xml:space="preserve">The review team provided feedback to the district on systemic noncompliance to inform the progress or completion of the improvement plan submitted with the Annual Desk Audit. Subsequent student file reviews were completed after the improvement plans had been implemented and were used to determine the correction of noncompliance for each systemic issue identified in each of the three districts. Upon completion of the subsequent file reviews, the State verified all three districts are correctly implementing the specific regulatory requirements in the IDEA pursuant to 34 CFR §300.170(b), and WVBE Policy 2419 consistent with OSEP Memo 09-02. </w:t>
      </w:r>
    </w:p>
    <w:p w:rsidRPr="00781112" w:rsidR="009A755E" w:rsidP="009A755E" w:rsidRDefault="009A755E" w14:paraId="529E9FA7" w14:textId="3D04F547">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rsidRPr="00781112" w:rsidR="003C308E" w:rsidP="009A755E" w:rsidRDefault="002B7490" w14:paraId="6B8F3BB2" w14:textId="0FF7AF13">
      <w:pPr>
        <w:rPr>
          <w:rFonts w:cs="Arial"/>
          <w:color w:val="000000" w:themeColor="text1"/>
          <w:szCs w:val="16"/>
        </w:rPr>
      </w:pPr>
      <w:r w:rsidRPr="00781112">
        <w:rPr>
          <w:rFonts w:cs="Arial"/>
          <w:color w:val="000000" w:themeColor="text1"/>
          <w:szCs w:val="16"/>
        </w:rPr>
        <w:t>Individual files with noncompliance are verified as corrected upon submission of newly implemented LEA procedural requirements that provided verification of correction for the individual student non-compliance found during the onsite reviews in each of the three districts and any individual student noncompliance found during monitoring reviews which included subsequent student data pulls for each of the three districts. All required documentation of correction of individual student non-compliance was submitted to the WVDE/SES for review to determine individual correction of noncompliance. Upon submission and review of the requested updated data and information by a WVDE/SES coordinator, the state verified that all three districts corrected each instance of individual noncompliance consistent with regulatory requirements in the IDEA pursuant to 34 CFR §300.170(b), and WVBE Policy 2419 and has corrected each individual case of noncompliance consistent with OSEP Memo 09-02.</w:t>
      </w:r>
    </w:p>
    <w:p w:rsidRPr="00781112" w:rsidR="009A755E" w:rsidP="004369B2" w:rsidRDefault="00450F98" w14:paraId="6CFB1826" w14:textId="3C5B9BCB">
      <w:pPr>
        <w:rPr>
          <w:color w:val="000000" w:themeColor="text1"/>
        </w:rPr>
      </w:pPr>
      <w:r>
        <w:rPr>
          <w:b/>
          <w:color w:val="000000" w:themeColor="text1"/>
        </w:rPr>
        <w:t>Correction of Findings of Noncompliance Identified Prior to FFY 2020</w:t>
      </w:r>
    </w:p>
    <w:tbl>
      <w:tblPr>
        <w:tblStyle w:val="TableGrid"/>
        <w:tblW w:w="5000" w:type="pct"/>
        <w:tblLook w:val="04A0" w:firstRow="1" w:lastRow="0" w:firstColumn="1" w:lastColumn="0" w:noHBand="0" w:noVBand="1"/>
        <w:tblCaption w:val="B04BPPFFYNCFINDINGS"/>
      </w:tblPr>
      <w:tblGrid>
        <w:gridCol w:w="1996"/>
        <w:gridCol w:w="2997"/>
        <w:gridCol w:w="2989"/>
        <w:gridCol w:w="2808"/>
      </w:tblGrid>
      <w:tr w:rsidRPr="00781112" w:rsidR="005C29F8" w:rsidTr="00C570AA" w14:paraId="00324CEE" w14:textId="77777777">
        <w:trPr>
          <w:tblHeader/>
        </w:trPr>
        <w:tc>
          <w:tcPr>
            <w:tcW w:w="924" w:type="pct"/>
            <w:shd w:val="clear" w:color="auto" w:fill="auto"/>
            <w:vAlign w:val="bottom"/>
          </w:tcPr>
          <w:p w:rsidRPr="00781112" w:rsidR="009A755E" w:rsidP="009A755E" w:rsidRDefault="0016730D" w14:paraId="77DA67D5" w14:textId="149F9136">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89" w:type="pct"/>
            <w:shd w:val="clear" w:color="auto" w:fill="auto"/>
            <w:vAlign w:val="bottom"/>
          </w:tcPr>
          <w:p w:rsidRPr="00781112" w:rsidR="009A755E" w:rsidP="009A755E" w:rsidRDefault="00450F98" w14:paraId="10CE444D" w14:textId="11834403">
            <w:pPr>
              <w:jc w:val="center"/>
              <w:rPr>
                <w:rFonts w:cs="Arial"/>
                <w:b/>
                <w:color w:val="000000" w:themeColor="text1"/>
                <w:szCs w:val="16"/>
              </w:rPr>
            </w:pPr>
            <w:r>
              <w:rPr>
                <w:rFonts w:cs="Arial"/>
                <w:b/>
                <w:color w:val="000000" w:themeColor="text1"/>
                <w:szCs w:val="16"/>
              </w:rPr>
              <w:t>Findings of Noncompliance Not Yet Verified as Corrected as of FFY 2020 APR</w:t>
            </w:r>
          </w:p>
        </w:tc>
        <w:tc>
          <w:tcPr>
            <w:tcW w:w="1385" w:type="pct"/>
            <w:shd w:val="clear" w:color="auto" w:fill="auto"/>
            <w:vAlign w:val="bottom"/>
          </w:tcPr>
          <w:p w:rsidRPr="00781112" w:rsidR="009A755E" w:rsidP="009A755E" w:rsidRDefault="009A755E" w14:paraId="541F036E" w14:textId="77777777">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1" w:type="pct"/>
            <w:shd w:val="clear" w:color="auto" w:fill="auto"/>
            <w:vAlign w:val="bottom"/>
          </w:tcPr>
          <w:p w:rsidRPr="00781112" w:rsidR="009A755E" w:rsidP="009A755E" w:rsidRDefault="009A755E" w14:paraId="44D37B69" w14:textId="77777777">
            <w:pPr>
              <w:jc w:val="center"/>
              <w:rPr>
                <w:rFonts w:cs="Arial"/>
                <w:b/>
                <w:color w:val="000000" w:themeColor="text1"/>
                <w:szCs w:val="16"/>
              </w:rPr>
            </w:pPr>
            <w:r w:rsidRPr="00781112">
              <w:rPr>
                <w:rFonts w:cs="Arial"/>
                <w:b/>
                <w:color w:val="000000" w:themeColor="text1"/>
                <w:szCs w:val="16"/>
              </w:rPr>
              <w:t>Findings Not Yet Verified as Corrected</w:t>
            </w:r>
          </w:p>
        </w:tc>
      </w:tr>
      <w:tr w:rsidRPr="00781112" w:rsidR="005C29F8" w:rsidTr="00C570AA" w14:paraId="04FE0165" w14:textId="77777777">
        <w:tc>
          <w:tcPr>
            <w:tcW w:w="924" w:type="pct"/>
            <w:shd w:val="clear" w:color="auto" w:fill="auto"/>
          </w:tcPr>
          <w:p w:rsidRPr="00781112" w:rsidR="009A755E" w:rsidP="00A018D4" w:rsidRDefault="002B7490" w14:paraId="24BDFB83" w14:textId="477472C3">
            <w:pPr>
              <w:jc w:val="center"/>
              <w:rPr>
                <w:rFonts w:cs="Arial"/>
                <w:color w:val="000000" w:themeColor="text1"/>
                <w:szCs w:val="16"/>
              </w:rPr>
            </w:pPr>
            <w:r w:rsidRPr="00781112">
              <w:rPr>
                <w:rFonts w:cs="Arial"/>
                <w:color w:val="000000" w:themeColor="text1"/>
                <w:szCs w:val="16"/>
              </w:rPr>
              <w:t/>
            </w:r>
          </w:p>
        </w:tc>
        <w:tc>
          <w:tcPr>
            <w:tcW w:w="1389" w:type="pct"/>
            <w:shd w:val="clear" w:color="auto" w:fill="auto"/>
          </w:tcPr>
          <w:p w:rsidRPr="00781112" w:rsidR="009A755E" w:rsidRDefault="002B7490" w14:paraId="27669B26" w14:textId="57CAFD92">
            <w:pPr>
              <w:jc w:val="center"/>
              <w:rPr>
                <w:rFonts w:cs="Arial"/>
                <w:noProof/>
                <w:color w:val="000000" w:themeColor="text1"/>
                <w:szCs w:val="16"/>
              </w:rPr>
            </w:pPr>
            <w:r w:rsidRPr="00781112">
              <w:rPr>
                <w:rFonts w:cs="Arial"/>
                <w:color w:val="000000" w:themeColor="text1"/>
                <w:szCs w:val="16"/>
              </w:rPr>
              <w:t/>
            </w:r>
          </w:p>
        </w:tc>
        <w:tc>
          <w:tcPr>
            <w:tcW w:w="1385" w:type="pct"/>
            <w:shd w:val="clear" w:color="auto" w:fill="auto"/>
          </w:tcPr>
          <w:p w:rsidRPr="00781112" w:rsidR="009A755E" w:rsidRDefault="002B7490" w14:paraId="265AB867" w14:textId="6DD4A6E4">
            <w:pPr>
              <w:jc w:val="center"/>
              <w:rPr>
                <w:rFonts w:cs="Arial"/>
                <w:noProof/>
                <w:color w:val="000000" w:themeColor="text1"/>
                <w:szCs w:val="16"/>
              </w:rPr>
            </w:pPr>
            <w:r w:rsidRPr="00781112">
              <w:rPr>
                <w:rFonts w:cs="Arial"/>
                <w:color w:val="000000" w:themeColor="text1"/>
                <w:szCs w:val="16"/>
              </w:rPr>
              <w:t/>
            </w:r>
          </w:p>
        </w:tc>
        <w:tc>
          <w:tcPr>
            <w:tcW w:w="1301" w:type="pct"/>
            <w:shd w:val="clear" w:color="auto" w:fill="auto"/>
          </w:tcPr>
          <w:p w:rsidRPr="00781112" w:rsidR="009A755E" w:rsidRDefault="002B7490" w14:paraId="016118B8" w14:textId="60E0958F">
            <w:pPr>
              <w:jc w:val="center"/>
              <w:rPr>
                <w:rFonts w:cs="Arial"/>
                <w:noProof/>
                <w:color w:val="000000" w:themeColor="text1"/>
                <w:szCs w:val="16"/>
              </w:rPr>
            </w:pPr>
            <w:r w:rsidRPr="00781112">
              <w:rPr>
                <w:rFonts w:cs="Arial"/>
                <w:color w:val="000000" w:themeColor="text1"/>
                <w:szCs w:val="16"/>
              </w:rPr>
              <w:t/>
            </w:r>
          </w:p>
        </w:tc>
      </w:tr>
      <w:tr w:rsidRPr="00781112" w:rsidR="005C29F8" w:rsidTr="00C570AA" w14:paraId="06C2E448" w14:textId="77777777">
        <w:tc>
          <w:tcPr>
            <w:tcW w:w="924" w:type="pct"/>
            <w:shd w:val="clear" w:color="auto" w:fill="auto"/>
          </w:tcPr>
          <w:p w:rsidRPr="00781112" w:rsidR="009A755E" w:rsidP="00A018D4" w:rsidRDefault="002B7490" w14:paraId="1F883C29" w14:textId="16901E48">
            <w:pPr>
              <w:jc w:val="center"/>
              <w:rPr>
                <w:rFonts w:cs="Arial"/>
                <w:color w:val="000000" w:themeColor="text1"/>
                <w:szCs w:val="16"/>
              </w:rPr>
            </w:pPr>
            <w:r w:rsidRPr="00781112">
              <w:rPr>
                <w:rFonts w:cs="Arial"/>
                <w:color w:val="000000" w:themeColor="text1"/>
                <w:szCs w:val="16"/>
              </w:rPr>
              <w:t/>
            </w:r>
          </w:p>
        </w:tc>
        <w:tc>
          <w:tcPr>
            <w:tcW w:w="1389" w:type="pct"/>
            <w:shd w:val="clear" w:color="auto" w:fill="auto"/>
          </w:tcPr>
          <w:p w:rsidRPr="00781112" w:rsidR="009A755E" w:rsidRDefault="002B7490" w14:paraId="4878C645" w14:textId="6B8E2DD3">
            <w:pPr>
              <w:jc w:val="center"/>
              <w:rPr>
                <w:rFonts w:cs="Arial"/>
                <w:noProof/>
                <w:color w:val="000000" w:themeColor="text1"/>
                <w:szCs w:val="16"/>
              </w:rPr>
            </w:pPr>
            <w:r w:rsidRPr="00781112">
              <w:rPr>
                <w:rFonts w:cs="Arial"/>
                <w:color w:val="000000" w:themeColor="text1"/>
                <w:szCs w:val="16"/>
              </w:rPr>
              <w:t/>
            </w:r>
          </w:p>
        </w:tc>
        <w:tc>
          <w:tcPr>
            <w:tcW w:w="1385" w:type="pct"/>
            <w:shd w:val="clear" w:color="auto" w:fill="auto"/>
          </w:tcPr>
          <w:p w:rsidRPr="00781112" w:rsidR="009A755E" w:rsidRDefault="002B7490" w14:paraId="5C5B29A8" w14:textId="4F847347">
            <w:pPr>
              <w:jc w:val="center"/>
              <w:rPr>
                <w:rFonts w:cs="Arial"/>
                <w:noProof/>
                <w:color w:val="000000" w:themeColor="text1"/>
                <w:szCs w:val="16"/>
              </w:rPr>
            </w:pPr>
            <w:r w:rsidRPr="00781112">
              <w:rPr>
                <w:rFonts w:cs="Arial"/>
                <w:color w:val="000000" w:themeColor="text1"/>
                <w:szCs w:val="16"/>
              </w:rPr>
              <w:t/>
            </w:r>
          </w:p>
        </w:tc>
        <w:tc>
          <w:tcPr>
            <w:tcW w:w="1301" w:type="pct"/>
            <w:shd w:val="clear" w:color="auto" w:fill="auto"/>
          </w:tcPr>
          <w:p w:rsidRPr="00781112" w:rsidR="009A755E" w:rsidRDefault="002B7490" w14:paraId="3059F96F" w14:textId="54D2C196">
            <w:pPr>
              <w:jc w:val="center"/>
              <w:rPr>
                <w:rFonts w:cs="Arial"/>
                <w:noProof/>
                <w:color w:val="000000" w:themeColor="text1"/>
                <w:szCs w:val="16"/>
              </w:rPr>
            </w:pPr>
            <w:r w:rsidRPr="00781112">
              <w:rPr>
                <w:rFonts w:cs="Arial"/>
                <w:color w:val="000000" w:themeColor="text1"/>
                <w:szCs w:val="16"/>
              </w:rPr>
              <w:t/>
            </w:r>
          </w:p>
        </w:tc>
      </w:tr>
      <w:tr w:rsidRPr="00781112" w:rsidR="005C29F8" w:rsidTr="00C570AA" w14:paraId="270D86DF" w14:textId="77777777">
        <w:tc>
          <w:tcPr>
            <w:tcW w:w="924" w:type="pct"/>
            <w:shd w:val="clear" w:color="auto" w:fill="auto"/>
          </w:tcPr>
          <w:p w:rsidRPr="00781112" w:rsidR="009A755E" w:rsidP="00A018D4" w:rsidRDefault="002B7490" w14:paraId="7DBC402C" w14:textId="659D0437">
            <w:pPr>
              <w:jc w:val="center"/>
              <w:rPr>
                <w:rFonts w:cs="Arial"/>
                <w:color w:val="000000" w:themeColor="text1"/>
                <w:szCs w:val="16"/>
              </w:rPr>
            </w:pPr>
            <w:r w:rsidRPr="00781112">
              <w:rPr>
                <w:rFonts w:cs="Arial"/>
                <w:color w:val="000000" w:themeColor="text1"/>
                <w:szCs w:val="16"/>
              </w:rPr>
              <w:t/>
            </w:r>
          </w:p>
        </w:tc>
        <w:tc>
          <w:tcPr>
            <w:tcW w:w="1389" w:type="pct"/>
            <w:shd w:val="clear" w:color="auto" w:fill="auto"/>
          </w:tcPr>
          <w:p w:rsidRPr="00781112" w:rsidR="009A755E" w:rsidRDefault="002B7490" w14:paraId="39F6C3A8" w14:textId="6AFAAA5E">
            <w:pPr>
              <w:jc w:val="center"/>
              <w:rPr>
                <w:rFonts w:cs="Arial"/>
                <w:noProof/>
                <w:color w:val="000000" w:themeColor="text1"/>
                <w:szCs w:val="16"/>
              </w:rPr>
            </w:pPr>
            <w:r w:rsidRPr="00781112">
              <w:rPr>
                <w:rFonts w:cs="Arial"/>
                <w:color w:val="000000" w:themeColor="text1"/>
                <w:szCs w:val="16"/>
              </w:rPr>
              <w:t/>
            </w:r>
          </w:p>
        </w:tc>
        <w:tc>
          <w:tcPr>
            <w:tcW w:w="1385" w:type="pct"/>
            <w:shd w:val="clear" w:color="auto" w:fill="auto"/>
          </w:tcPr>
          <w:p w:rsidRPr="00781112" w:rsidR="009A755E" w:rsidRDefault="002B7490" w14:paraId="4ABCDE9F" w14:textId="61A85266">
            <w:pPr>
              <w:jc w:val="center"/>
              <w:rPr>
                <w:rFonts w:cs="Arial"/>
                <w:noProof/>
                <w:color w:val="000000" w:themeColor="text1"/>
                <w:szCs w:val="16"/>
              </w:rPr>
            </w:pPr>
            <w:r w:rsidRPr="00781112">
              <w:rPr>
                <w:rFonts w:cs="Arial"/>
                <w:color w:val="000000" w:themeColor="text1"/>
                <w:szCs w:val="16"/>
              </w:rPr>
              <w:t/>
            </w:r>
          </w:p>
        </w:tc>
        <w:tc>
          <w:tcPr>
            <w:tcW w:w="1301" w:type="pct"/>
            <w:shd w:val="clear" w:color="auto" w:fill="auto"/>
          </w:tcPr>
          <w:p w:rsidRPr="00781112" w:rsidR="009A755E" w:rsidRDefault="002B7490" w14:paraId="4AB54464" w14:textId="0D8F01A9">
            <w:pPr>
              <w:jc w:val="center"/>
              <w:rPr>
                <w:rFonts w:cs="Arial"/>
                <w:noProof/>
                <w:color w:val="000000" w:themeColor="text1"/>
                <w:szCs w:val="16"/>
              </w:rPr>
            </w:pPr>
            <w:r w:rsidRPr="00781112">
              <w:rPr>
                <w:rFonts w:cs="Arial"/>
                <w:color w:val="000000" w:themeColor="text1"/>
                <w:szCs w:val="16"/>
              </w:rPr>
              <w:t/>
            </w:r>
          </w:p>
        </w:tc>
      </w:tr>
    </w:tbl>
    <w:p w:rsidRPr="00781112" w:rsidR="004E2151" w:rsidP="008645AD" w:rsidRDefault="00D11730" w14:paraId="7BCEF85B" w14:textId="62F9E93D">
      <w:pPr>
        <w:pStyle w:val="Heading2"/>
      </w:pPr>
      <w:r w:rsidRPr="00781112">
        <w:t>4B</w:t>
      </w:r>
      <w:r w:rsidRPr="00781112" w:rsidR="00E90DE9">
        <w:t xml:space="preserve"> </w:t>
      </w:r>
      <w:r w:rsidRPr="00781112">
        <w:t xml:space="preserve">- </w:t>
      </w:r>
      <w:r w:rsidRPr="00781112" w:rsidR="004E2151">
        <w:t>Prior FFY Required Actions</w:t>
      </w:r>
    </w:p>
    <w:p w:rsidRPr="00781112" w:rsidR="009B02BC" w:rsidP="004E2151" w:rsidRDefault="002B7490" w14:paraId="60DC97B4" w14:textId="67376465">
      <w:pPr>
        <w:rPr>
          <w:rFonts w:cs="Arial"/>
          <w:color w:val="000000" w:themeColor="text1"/>
          <w:szCs w:val="16"/>
        </w:rPr>
      </w:pPr>
      <w:r w:rsidRPr="00781112">
        <w:rPr>
          <w:rFonts w:cs="Arial"/>
          <w:color w:val="000000" w:themeColor="text1"/>
          <w:szCs w:val="16"/>
        </w:rPr>
        <w:t>Because the State reported less than 100% compliance (greater than 0% actual target data for this indicator) for FFY 2020, the State must report on the status of correction of noncompliance identified in FFY 2020 for this indicator. The State must demonstrate, in the FFY 2021 SPP/APR, that the districts identified with noncompliance in FFY 2020 have corrected the noncompliance, including that the State verified that each district with noncompliance: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district, consistent with OSEP Memo 09-02. In the FFY 2021 SPP/APR, the State must describe the specific actions that were taken to verify the correction.</w:t>
        <w:br/>
        <w:t/>
        <w:br/>
        <w:t>If the State did not identify any findings of noncompliance in FFY 2020, although its FFY 2020 data reflect less than 100% compliance (greater than 0% actual target data for this indicator), provide an explanation of why the State did not identify any findings of noncompliance in FFY 2020.</w:t>
      </w:r>
    </w:p>
    <w:p w:rsidRPr="00781112" w:rsidR="004E2151" w:rsidP="004369B2" w:rsidRDefault="007639D7" w14:paraId="739A1EFB" w14:textId="4730C597">
      <w:pPr>
        <w:rPr>
          <w:b/>
          <w:color w:val="000000" w:themeColor="text1"/>
        </w:rPr>
      </w:pPr>
      <w:r>
        <w:rPr>
          <w:b/>
          <w:color w:val="000000" w:themeColor="text1"/>
        </w:rPr>
        <w:t>Response to actions required in FFY 2020 SPP/APR</w:t>
      </w:r>
    </w:p>
    <w:p w:rsidRPr="00781112" w:rsidR="004E2151" w:rsidP="004E2151" w:rsidRDefault="002B7490" w14:paraId="7AA3834F" w14:textId="729EC2A3">
      <w:pPr>
        <w:rPr>
          <w:rFonts w:cs="Arial"/>
          <w:color w:val="000000" w:themeColor="text1"/>
          <w:szCs w:val="16"/>
        </w:rPr>
      </w:pPr>
      <w:r w:rsidRPr="00781112">
        <w:rPr>
          <w:rFonts w:cs="Arial"/>
          <w:color w:val="000000" w:themeColor="text1"/>
          <w:szCs w:val="16"/>
        </w:rPr>
        <w:t xml:space="preserve">WVDE/SES has reported the correction of noncompliance identified in FFY 2020 for this indicator and the specific actions that were taken in the indicator narrative above. </w:t>
      </w:r>
    </w:p>
    <w:p w:rsidRPr="00781112" w:rsidR="005115D6" w:rsidP="008645AD" w:rsidRDefault="00D11730" w14:paraId="7562BCA8" w14:textId="2875B1E9">
      <w:pPr>
        <w:pStyle w:val="Heading2"/>
      </w:pPr>
      <w:r w:rsidRPr="00781112">
        <w:t>4B - OSEP Response</w:t>
      </w:r>
    </w:p>
    <w:p w:rsidRPr="00781112" w:rsidR="003C308E" w:rsidP="00212954" w:rsidRDefault="002B7490" w14:paraId="489BF62D" w14:textId="19458AE8">
      <w:pPr>
        <w:rPr>
          <w:rFonts w:cs="Arial"/>
          <w:color w:val="000000" w:themeColor="text1"/>
          <w:szCs w:val="16"/>
        </w:rPr>
      </w:pPr>
      <w:r w:rsidRPr="00781112">
        <w:rPr>
          <w:rFonts w:cs="Arial"/>
          <w:color w:val="000000" w:themeColor="text1"/>
          <w:szCs w:val="16"/>
        </w:rPr>
        <w:t>In the FFY 2021 SPP/APR the State included a very low percentage of the State’s LEAs in its analysis of rates of suspension and expulsion of greater than 10 days in a school year for children with IEPs. OSEP reminds the State that if the examination for significant discrepancies, by race and ethnicity, in the rates of suspensions and expulsions greater than 10 days in a school year for children with IEPs is not occurring in any meaningful way at the LEA level, OSEP may determine that a State’s chosen methodology is not reasonably designed to determine if significant discrepancies, by race and ethnicity, are occurring in the rate of long-term suspensions and expulsions of children with IEPs.</w:t>
      </w:r>
    </w:p>
    <w:p w:rsidRPr="00781112" w:rsidR="005115D6" w:rsidP="008645AD" w:rsidRDefault="00D11730" w14:paraId="4D6C35B1" w14:textId="16E26788">
      <w:pPr>
        <w:pStyle w:val="Heading2"/>
      </w:pPr>
      <w:r w:rsidRPr="00781112">
        <w:t>4B- Required Actions</w:t>
      </w:r>
    </w:p>
    <w:p w:rsidRPr="00781112" w:rsidR="003C308E" w:rsidP="00212954" w:rsidRDefault="002B7490" w14:paraId="5DE261E4" w14:textId="20281C98">
      <w:pPr>
        <w:rPr>
          <w:rFonts w:cs="Arial"/>
          <w:color w:val="000000" w:themeColor="text1"/>
          <w:szCs w:val="16"/>
        </w:rPr>
      </w:pPr>
      <w:r w:rsidRPr="00781112">
        <w:rPr>
          <w:rFonts w:cs="Arial"/>
          <w:color w:val="000000" w:themeColor="text1"/>
          <w:szCs w:val="16"/>
        </w:rPr>
        <w:t xml:space="preserve">In the FFY 2022 SPP/APR, the State must explain how its methodology is reasonably designed to determine if significant discrepancies, by race and ethnicity, are occurring in the rate of suspensions and expulsions of greater than 10 days in a school year for children with IEPs, including how the State’s LEAs are being examined for significant discrepancy under the State’s chosen methodology. </w:t>
      </w:r>
    </w:p>
    <w:p w:rsidRPr="00781112" w:rsidR="00600E15" w:rsidRDefault="00600E15" w14:paraId="4C9312F8" w14:textId="77777777">
      <w:pPr>
        <w:spacing w:before="0" w:after="200" w:line="276" w:lineRule="auto"/>
        <w:rPr>
          <w:rFonts w:cs="Arial" w:eastAsiaTheme="majorEastAsia"/>
          <w:b/>
          <w:bCs/>
          <w:color w:val="000000" w:themeColor="text1"/>
          <w:szCs w:val="16"/>
        </w:rPr>
      </w:pPr>
      <w:r w:rsidRPr="00781112">
        <w:rPr>
          <w:rFonts w:cs="Arial"/>
          <w:color w:val="000000" w:themeColor="text1"/>
          <w:szCs w:val="16"/>
        </w:rPr>
        <w:br w:type="page"/>
      </w:r>
    </w:p>
    <w:p w:rsidRPr="00781112" w:rsidR="00D21EAA" w:rsidP="000444E2" w:rsidRDefault="00D21EAA" w14:paraId="4F968F36" w14:textId="267D7207">
      <w:pPr>
        <w:pStyle w:val="Heading1"/>
        <w:rPr>
          <w:color w:val="000000" w:themeColor="text1"/>
          <w:sz w:val="22"/>
        </w:rPr>
      </w:pPr>
      <w:r w:rsidRPr="00781112">
        <w:rPr>
          <w:color w:val="000000" w:themeColor="text1"/>
          <w:sz w:val="22"/>
        </w:rPr>
        <w:lastRenderedPageBreak/>
        <w:t xml:space="preserve">Indicator 5: </w:t>
      </w:r>
      <w:bookmarkEnd w:id="15"/>
      <w:r w:rsidRPr="00781112">
        <w:rPr>
          <w:color w:val="000000" w:themeColor="text1"/>
          <w:sz w:val="22"/>
        </w:rPr>
        <w:t xml:space="preserve">Education Environments (children </w:t>
      </w:r>
      <w:r w:rsidRPr="00781112" w:rsidR="00D35A49">
        <w:rPr>
          <w:color w:val="000000" w:themeColor="text1"/>
          <w:sz w:val="22"/>
        </w:rPr>
        <w:t xml:space="preserve">5 (Kindergarten) </w:t>
      </w:r>
      <w:r w:rsidRPr="00781112">
        <w:rPr>
          <w:color w:val="000000" w:themeColor="text1"/>
          <w:sz w:val="22"/>
        </w:rPr>
        <w:t>-</w:t>
      </w:r>
      <w:r w:rsidRPr="00781112" w:rsidR="00D35A49">
        <w:rPr>
          <w:color w:val="000000" w:themeColor="text1"/>
          <w:sz w:val="22"/>
        </w:rPr>
        <w:t xml:space="preserve"> </w:t>
      </w:r>
      <w:r w:rsidRPr="00781112">
        <w:rPr>
          <w:color w:val="000000" w:themeColor="text1"/>
          <w:sz w:val="22"/>
        </w:rPr>
        <w:t>21)</w:t>
      </w:r>
      <w:bookmarkEnd w:id="22"/>
      <w:bookmarkEnd w:id="36"/>
    </w:p>
    <w:p w:rsidRPr="00781112" w:rsidR="00775845" w:rsidP="00A018D4" w:rsidRDefault="00775845" w14:paraId="52AD89A1" w14:textId="77777777">
      <w:pPr>
        <w:rPr>
          <w:color w:val="000000" w:themeColor="text1"/>
          <w:szCs w:val="20"/>
        </w:rPr>
      </w:pPr>
      <w:bookmarkStart w:name="_Toc392159295" w:id="37"/>
      <w:r w:rsidRPr="00781112">
        <w:rPr>
          <w:b/>
          <w:color w:val="000000" w:themeColor="text1"/>
          <w:sz w:val="20"/>
          <w:szCs w:val="20"/>
        </w:rPr>
        <w:t xml:space="preserve">Instructions and Measurement </w:t>
      </w:r>
    </w:p>
    <w:p w:rsidRPr="00781112" w:rsidR="00CC634E" w:rsidP="004369B2" w:rsidRDefault="00CC634E" w14:paraId="5E00F17E" w14:textId="149CBFE3">
      <w:pPr>
        <w:rPr>
          <w:color w:val="000000" w:themeColor="text1"/>
        </w:rPr>
      </w:pPr>
      <w:r w:rsidRPr="00781112">
        <w:rPr>
          <w:b/>
          <w:color w:val="000000" w:themeColor="text1"/>
        </w:rPr>
        <w:t>Monitoring Priority:</w:t>
      </w:r>
      <w:r w:rsidRPr="00781112">
        <w:rPr>
          <w:color w:val="000000" w:themeColor="text1"/>
        </w:rPr>
        <w:t xml:space="preserve"> FAPE in the LRE</w:t>
      </w:r>
    </w:p>
    <w:p w:rsidRPr="00781112" w:rsidR="00CC634E" w:rsidP="009A755E" w:rsidRDefault="00CC634E" w14:paraId="653D57AC" w14:textId="668073FD">
      <w:pPr>
        <w:rPr>
          <w:rFonts w:cs="Arial"/>
          <w:color w:val="000000" w:themeColor="text1"/>
          <w:szCs w:val="16"/>
        </w:rPr>
      </w:pPr>
      <w:r w:rsidRPr="00781112">
        <w:rPr>
          <w:rFonts w:cs="Arial"/>
          <w:b/>
          <w:color w:val="000000" w:themeColor="text1"/>
          <w:szCs w:val="16"/>
        </w:rPr>
        <w:t>Results indicator:</w:t>
      </w:r>
      <w:r w:rsidRPr="00781112" w:rsidR="00131842">
        <w:rPr>
          <w:rFonts w:cs="Arial"/>
          <w:color w:val="000000" w:themeColor="text1"/>
          <w:szCs w:val="16"/>
        </w:rPr>
        <w:t xml:space="preserve"> </w:t>
      </w:r>
      <w:r w:rsidRPr="00781112">
        <w:rPr>
          <w:rFonts w:cs="Arial"/>
          <w:color w:val="000000" w:themeColor="text1"/>
          <w:szCs w:val="16"/>
        </w:rPr>
        <w:t>Percent of children with IEPs aged</w:t>
      </w:r>
      <w:r w:rsidRPr="00781112" w:rsidR="001E6A41">
        <w:rPr>
          <w:rFonts w:cs="Arial"/>
          <w:color w:val="000000" w:themeColor="text1"/>
          <w:szCs w:val="16"/>
        </w:rPr>
        <w:t xml:space="preserve"> </w:t>
      </w:r>
      <w:r w:rsidRPr="00781112" w:rsidR="001E6A41">
        <w:rPr>
          <w:rFonts w:cs="Arial"/>
          <w:szCs w:val="16"/>
        </w:rPr>
        <w:t>5 who are enrolled in kindergarten and aged</w:t>
      </w:r>
      <w:r w:rsidRPr="00781112">
        <w:rPr>
          <w:rFonts w:cs="Arial"/>
          <w:color w:val="000000" w:themeColor="text1"/>
          <w:szCs w:val="16"/>
        </w:rPr>
        <w:t xml:space="preserve"> 6 through 21 served:</w:t>
      </w:r>
    </w:p>
    <w:p w:rsidRPr="00781112" w:rsidR="00CC634E" w:rsidP="006A01BD" w:rsidRDefault="00B9739D" w14:paraId="7D5946B6" w14:textId="027B0899">
      <w:pPr>
        <w:ind w:firstLine="720"/>
        <w:rPr>
          <w:rFonts w:cs="Arial"/>
          <w:color w:val="000000" w:themeColor="text1"/>
          <w:szCs w:val="16"/>
        </w:rPr>
      </w:pPr>
      <w:r w:rsidRPr="00781112">
        <w:rPr>
          <w:rFonts w:cs="Arial"/>
          <w:color w:val="000000" w:themeColor="text1"/>
          <w:szCs w:val="16"/>
        </w:rPr>
        <w:t>A. Inside the regular class 80% or more of the day;</w:t>
      </w:r>
    </w:p>
    <w:p w:rsidRPr="00781112" w:rsidR="00CC634E" w:rsidP="006A01BD" w:rsidRDefault="00B9739D" w14:paraId="64FA9D2A" w14:textId="36742077">
      <w:pPr>
        <w:ind w:firstLine="720"/>
        <w:rPr>
          <w:rFonts w:cs="Arial"/>
          <w:color w:val="000000" w:themeColor="text1"/>
          <w:szCs w:val="16"/>
        </w:rPr>
      </w:pPr>
      <w:r w:rsidRPr="00781112">
        <w:rPr>
          <w:rFonts w:cs="Arial"/>
          <w:color w:val="000000" w:themeColor="text1"/>
          <w:szCs w:val="16"/>
        </w:rPr>
        <w:t>B. Inside the regular class less than 40% of the day; and</w:t>
      </w:r>
    </w:p>
    <w:p w:rsidRPr="00781112" w:rsidR="00CC634E" w:rsidP="006A01BD" w:rsidRDefault="00B9739D" w14:paraId="7D6C4792" w14:textId="4E458A42">
      <w:pPr>
        <w:ind w:firstLine="720"/>
        <w:rPr>
          <w:rFonts w:cs="Arial"/>
          <w:color w:val="000000" w:themeColor="text1"/>
          <w:szCs w:val="16"/>
        </w:rPr>
      </w:pPr>
      <w:r w:rsidRPr="00781112">
        <w:rPr>
          <w:rFonts w:cs="Arial"/>
          <w:color w:val="000000" w:themeColor="text1"/>
          <w:szCs w:val="16"/>
        </w:rPr>
        <w:t>C. In separate schools, residential facilities, or homebound/hospital placements.</w:t>
      </w:r>
    </w:p>
    <w:p w:rsidRPr="00781112" w:rsidR="0011074D" w:rsidP="0011074D" w:rsidRDefault="0011074D" w14:paraId="7086FA15" w14:textId="47C5B9E3">
      <w:pPr>
        <w:rPr>
          <w:rFonts w:cs="Arial"/>
          <w:color w:val="000000" w:themeColor="text1"/>
          <w:szCs w:val="16"/>
        </w:rPr>
      </w:pPr>
      <w:r w:rsidRPr="00781112">
        <w:rPr>
          <w:rFonts w:cs="Arial"/>
          <w:color w:val="000000" w:themeColor="text1"/>
          <w:szCs w:val="16"/>
        </w:rPr>
        <w:t>(20 U.S.C. 1416(a)(3)(A))</w:t>
      </w:r>
    </w:p>
    <w:p w:rsidRPr="00781112" w:rsidR="001F6A28" w:rsidP="004369B2" w:rsidRDefault="001F6A28" w14:paraId="497EFC48" w14:textId="77777777">
      <w:pPr>
        <w:rPr>
          <w:color w:val="000000" w:themeColor="text1"/>
        </w:rPr>
      </w:pPr>
      <w:r w:rsidRPr="00781112">
        <w:rPr>
          <w:b/>
          <w:color w:val="000000" w:themeColor="text1"/>
        </w:rPr>
        <w:t>Data Source</w:t>
      </w:r>
    </w:p>
    <w:p w:rsidRPr="00781112" w:rsidR="001F6A28" w:rsidP="00BB7BC9" w:rsidRDefault="001F6A28" w14:paraId="27A12343" w14:textId="1C2938A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 xml:space="preserve">ame data as used for reporting to the Department under section 618 of the IDEA, using the definitions in EDFacts file specification </w:t>
      </w:r>
      <w:r w:rsidRPr="00781112" w:rsidR="00A95280">
        <w:rPr>
          <w:rFonts w:cs="Arial"/>
          <w:color w:val="000000" w:themeColor="text1"/>
          <w:szCs w:val="16"/>
          <w:shd w:val="clear" w:color="auto" w:fill="FFFFFF"/>
        </w:rPr>
        <w:t>FS</w:t>
      </w:r>
      <w:r w:rsidRPr="00781112">
        <w:rPr>
          <w:rFonts w:cs="Arial"/>
          <w:color w:val="000000" w:themeColor="text1"/>
          <w:szCs w:val="16"/>
          <w:shd w:val="clear" w:color="auto" w:fill="FFFFFF"/>
        </w:rPr>
        <w:t>002.</w:t>
      </w:r>
    </w:p>
    <w:p w:rsidRPr="00781112" w:rsidR="001F6A28" w:rsidP="004369B2" w:rsidRDefault="001F6A28" w14:paraId="6BD2884B" w14:textId="77777777">
      <w:pPr>
        <w:rPr>
          <w:color w:val="000000" w:themeColor="text1"/>
        </w:rPr>
      </w:pPr>
      <w:r w:rsidRPr="00781112">
        <w:rPr>
          <w:b/>
          <w:color w:val="000000" w:themeColor="text1"/>
        </w:rPr>
        <w:t>Measurement</w:t>
      </w:r>
    </w:p>
    <w:p w:rsidRPr="00781112" w:rsidR="001F6A28" w:rsidP="00286BDF" w:rsidRDefault="001E6A41" w14:paraId="29361C11" w14:textId="73521566">
      <w:pPr>
        <w:rPr>
          <w:rFonts w:cs="Arial"/>
          <w:color w:val="000000" w:themeColor="text1"/>
          <w:szCs w:val="16"/>
        </w:rPr>
      </w:pPr>
      <w:r w:rsidRPr="00781112">
        <w:rPr>
          <w:rFonts w:cs="Arial"/>
          <w:color w:val="000000" w:themeColor="text1"/>
          <w:szCs w:val="16"/>
        </w:rPr>
        <w:tab/>
        <w:t>A. Percent</w:t>
      </w:r>
      <w:r w:rsidRPr="00781112" w:rsidR="001F6A28">
        <w:rPr>
          <w:rFonts w:cs="Arial"/>
          <w:color w:val="000000" w:themeColor="text1"/>
          <w:szCs w:val="16"/>
          <w:shd w:val="clear" w:color="auto" w:fill="FFFFFF"/>
        </w:rPr>
        <w:t xml:space="preserve"> = </w:t>
      </w:r>
      <w:r w:rsidRPr="00781112" w:rsidR="00A33668">
        <w:rPr>
          <w:rFonts w:cs="Arial"/>
          <w:color w:val="000000" w:themeColor="text1"/>
          <w:szCs w:val="16"/>
          <w:shd w:val="clear" w:color="auto" w:fill="FFFFFF"/>
        </w:rPr>
        <w:t xml:space="preserve">[(# </w:t>
      </w:r>
      <w:r w:rsidRPr="00781112" w:rsidR="001F6A28">
        <w:rPr>
          <w:rFonts w:cs="Arial"/>
          <w:color w:val="000000" w:themeColor="text1"/>
          <w:szCs w:val="16"/>
          <w:shd w:val="clear" w:color="auto" w:fill="FFFFFF"/>
        </w:rPr>
        <w:t xml:space="preserve">of children with IEPs aged </w:t>
      </w:r>
      <w:r w:rsidRPr="00781112" w:rsidR="00E97CD6">
        <w:rPr>
          <w:rFonts w:cs="Arial"/>
          <w:szCs w:val="16"/>
        </w:rPr>
        <w:t xml:space="preserve">5 who are enrolled in kindergarten and aged </w:t>
      </w:r>
      <w:r w:rsidRPr="00781112" w:rsidR="001F6A28">
        <w:rPr>
          <w:rFonts w:cs="Arial"/>
          <w:color w:val="000000" w:themeColor="text1"/>
          <w:szCs w:val="16"/>
          <w:shd w:val="clear" w:color="auto" w:fill="FFFFFF"/>
        </w:rPr>
        <w:t xml:space="preserve">6 through 21 served inside the regular class 80% or </w:t>
      </w:r>
      <w:r w:rsidR="00AE5A55">
        <w:rPr>
          <w:rFonts w:cs="Arial"/>
          <w:color w:val="000000" w:themeColor="text1"/>
          <w:szCs w:val="16"/>
          <w:shd w:val="clear" w:color="auto" w:fill="FFFFFF"/>
        </w:rPr>
        <w:tab/>
      </w:r>
      <w:r w:rsidRPr="00781112" w:rsidR="001F6A28">
        <w:rPr>
          <w:rFonts w:cs="Arial"/>
          <w:color w:val="000000" w:themeColor="text1"/>
          <w:szCs w:val="16"/>
          <w:shd w:val="clear" w:color="auto" w:fill="FFFFFF"/>
        </w:rPr>
        <w:t xml:space="preserve">more of the day) divided by the (total # of students aged </w:t>
      </w:r>
      <w:r w:rsidRPr="00781112" w:rsidR="00633044">
        <w:rPr>
          <w:rFonts w:cs="Arial"/>
          <w:szCs w:val="16"/>
        </w:rPr>
        <w:t xml:space="preserve">5 who are enrolled in kindergarten and aged </w:t>
      </w:r>
      <w:r w:rsidRPr="00781112" w:rsidR="001F6A28">
        <w:rPr>
          <w:rFonts w:cs="Arial"/>
          <w:color w:val="000000" w:themeColor="text1"/>
          <w:szCs w:val="16"/>
          <w:shd w:val="clear" w:color="auto" w:fill="FFFFFF"/>
        </w:rPr>
        <w:t>6 through 21 with IEPs</w:t>
      </w:r>
      <w:r w:rsidRPr="00781112" w:rsidR="00A33668">
        <w:rPr>
          <w:rFonts w:cs="Arial"/>
          <w:color w:val="000000" w:themeColor="text1"/>
          <w:szCs w:val="16"/>
          <w:shd w:val="clear" w:color="auto" w:fill="FFFFFF"/>
        </w:rPr>
        <w:t xml:space="preserve">)] </w:t>
      </w:r>
      <w:r w:rsidRPr="00781112" w:rsidR="001F6A28">
        <w:rPr>
          <w:rFonts w:cs="Arial"/>
          <w:color w:val="000000" w:themeColor="text1"/>
          <w:szCs w:val="16"/>
          <w:shd w:val="clear" w:color="auto" w:fill="FFFFFF"/>
        </w:rPr>
        <w:t>times 100.</w:t>
      </w:r>
    </w:p>
    <w:p w:rsidRPr="00781112" w:rsidR="001F6A28" w:rsidP="00286BDF" w:rsidRDefault="001E6A41" w14:paraId="1AC31DB2" w14:textId="62755B33">
      <w:pPr>
        <w:rPr>
          <w:rFonts w:cs="Arial"/>
          <w:color w:val="000000" w:themeColor="text1"/>
          <w:szCs w:val="16"/>
        </w:rPr>
      </w:pPr>
      <w:r w:rsidRPr="00781112">
        <w:rPr>
          <w:rFonts w:cs="Arial"/>
          <w:color w:val="000000" w:themeColor="text1"/>
          <w:szCs w:val="16"/>
        </w:rPr>
        <w:tab/>
        <w:t xml:space="preserve">B. Percent </w:t>
      </w:r>
      <w:r w:rsidRPr="00781112" w:rsidR="00DB1150">
        <w:rPr>
          <w:rFonts w:cs="Arial"/>
          <w:color w:val="000000" w:themeColor="text1"/>
          <w:szCs w:val="16"/>
          <w:shd w:val="clear" w:color="auto" w:fill="FFFFFF"/>
        </w:rPr>
        <w:t>=</w:t>
      </w:r>
      <w:r w:rsidRPr="00781112" w:rsidR="001F6A28">
        <w:rPr>
          <w:rFonts w:cs="Arial"/>
          <w:color w:val="000000" w:themeColor="text1"/>
          <w:szCs w:val="16"/>
          <w:shd w:val="clear" w:color="auto" w:fill="FFFFFF"/>
        </w:rPr>
        <w:t xml:space="preserve"> </w:t>
      </w:r>
      <w:r w:rsidRPr="00781112" w:rsidR="00A33668">
        <w:rPr>
          <w:rFonts w:cs="Arial"/>
          <w:color w:val="000000" w:themeColor="text1"/>
          <w:szCs w:val="16"/>
          <w:shd w:val="clear" w:color="auto" w:fill="FFFFFF"/>
        </w:rPr>
        <w:t xml:space="preserve">[(# </w:t>
      </w:r>
      <w:r w:rsidRPr="00781112" w:rsidR="001F6A28">
        <w:rPr>
          <w:rFonts w:cs="Arial"/>
          <w:color w:val="000000" w:themeColor="text1"/>
          <w:szCs w:val="16"/>
          <w:shd w:val="clear" w:color="auto" w:fill="FFFFFF"/>
        </w:rPr>
        <w:t>of children with IEPs aged</w:t>
      </w:r>
      <w:r w:rsidRPr="00781112" w:rsidR="00E97CD6">
        <w:rPr>
          <w:rFonts w:cs="Arial"/>
          <w:color w:val="000000" w:themeColor="text1"/>
          <w:szCs w:val="16"/>
          <w:shd w:val="clear" w:color="auto" w:fill="FFFFFF"/>
        </w:rPr>
        <w:t xml:space="preserve"> </w:t>
      </w:r>
      <w:r w:rsidRPr="00781112" w:rsidR="00E97CD6">
        <w:rPr>
          <w:rFonts w:cs="Arial"/>
          <w:szCs w:val="16"/>
        </w:rPr>
        <w:t>5 who are enrolled in kindergarten and aged</w:t>
      </w:r>
      <w:r w:rsidRPr="00781112" w:rsidR="001F6A28">
        <w:rPr>
          <w:rFonts w:cs="Arial"/>
          <w:color w:val="000000" w:themeColor="text1"/>
          <w:szCs w:val="16"/>
          <w:shd w:val="clear" w:color="auto" w:fill="FFFFFF"/>
        </w:rPr>
        <w:t xml:space="preserve"> 6 through 21 served inside the regular class less than </w:t>
      </w:r>
      <w:r w:rsidRPr="00781112" w:rsidR="00E97CD6">
        <w:rPr>
          <w:rFonts w:cs="Arial"/>
          <w:color w:val="000000" w:themeColor="text1"/>
          <w:szCs w:val="16"/>
          <w:shd w:val="clear" w:color="auto" w:fill="FFFFFF"/>
        </w:rPr>
        <w:tab/>
      </w:r>
      <w:r w:rsidRPr="00781112" w:rsidR="001F6A28">
        <w:rPr>
          <w:rFonts w:cs="Arial"/>
          <w:color w:val="000000" w:themeColor="text1"/>
          <w:szCs w:val="16"/>
          <w:shd w:val="clear" w:color="auto" w:fill="FFFFFF"/>
        </w:rPr>
        <w:t xml:space="preserve">40% of the day) divided by the (total # of students aged </w:t>
      </w:r>
      <w:r w:rsidRPr="00781112" w:rsidR="00633044">
        <w:rPr>
          <w:rFonts w:cs="Arial"/>
          <w:szCs w:val="16"/>
        </w:rPr>
        <w:t xml:space="preserve">5 who are enrolled in kindergarten and aged </w:t>
      </w:r>
      <w:r w:rsidRPr="00781112" w:rsidR="001F6A28">
        <w:rPr>
          <w:rFonts w:cs="Arial"/>
          <w:color w:val="000000" w:themeColor="text1"/>
          <w:szCs w:val="16"/>
          <w:shd w:val="clear" w:color="auto" w:fill="FFFFFF"/>
        </w:rPr>
        <w:t>6 through 21 with IEPs</w:t>
      </w:r>
      <w:r w:rsidRPr="00781112" w:rsidR="00A33668">
        <w:rPr>
          <w:rFonts w:cs="Arial"/>
          <w:color w:val="000000" w:themeColor="text1"/>
          <w:szCs w:val="16"/>
          <w:shd w:val="clear" w:color="auto" w:fill="FFFFFF"/>
        </w:rPr>
        <w:t xml:space="preserve">)] </w:t>
      </w:r>
      <w:r w:rsidRPr="00781112" w:rsidR="001F6A28">
        <w:rPr>
          <w:rFonts w:cs="Arial"/>
          <w:color w:val="000000" w:themeColor="text1"/>
          <w:szCs w:val="16"/>
          <w:shd w:val="clear" w:color="auto" w:fill="FFFFFF"/>
        </w:rPr>
        <w:t>times 100.</w:t>
      </w:r>
    </w:p>
    <w:p w:rsidRPr="00781112" w:rsidR="001F6A28" w:rsidP="00286BDF" w:rsidRDefault="001E6A41" w14:paraId="32E65458" w14:textId="2F0BF007">
      <w:pPr>
        <w:rPr>
          <w:rFonts w:cs="Arial"/>
          <w:color w:val="000000" w:themeColor="text1"/>
          <w:szCs w:val="16"/>
        </w:rPr>
      </w:pPr>
      <w:r w:rsidRPr="00781112">
        <w:rPr>
          <w:rFonts w:cs="Arial"/>
          <w:color w:val="000000" w:themeColor="text1"/>
          <w:szCs w:val="16"/>
        </w:rPr>
        <w:tab/>
        <w:t>C. P</w:t>
      </w:r>
      <w:r w:rsidRPr="00781112" w:rsidR="001F6A28">
        <w:rPr>
          <w:rFonts w:cs="Arial"/>
          <w:color w:val="000000" w:themeColor="text1"/>
          <w:szCs w:val="16"/>
          <w:shd w:val="clear" w:color="auto" w:fill="FFFFFF"/>
        </w:rPr>
        <w:t xml:space="preserve">ercent = </w:t>
      </w:r>
      <w:r w:rsidRPr="00781112" w:rsidR="00A33668">
        <w:rPr>
          <w:rFonts w:cs="Arial"/>
          <w:color w:val="000000" w:themeColor="text1"/>
          <w:szCs w:val="16"/>
          <w:shd w:val="clear" w:color="auto" w:fill="FFFFFF"/>
        </w:rPr>
        <w:t xml:space="preserve">[(# </w:t>
      </w:r>
      <w:r w:rsidRPr="00781112" w:rsidR="001F6A28">
        <w:rPr>
          <w:rFonts w:cs="Arial"/>
          <w:color w:val="000000" w:themeColor="text1"/>
          <w:szCs w:val="16"/>
          <w:shd w:val="clear" w:color="auto" w:fill="FFFFFF"/>
        </w:rPr>
        <w:t xml:space="preserve">of children with IEPs aged </w:t>
      </w:r>
      <w:r w:rsidRPr="00781112" w:rsidR="00E97CD6">
        <w:rPr>
          <w:rFonts w:cs="Arial"/>
          <w:szCs w:val="16"/>
        </w:rPr>
        <w:t xml:space="preserve">5 who are enrolled in kindergarten and aged </w:t>
      </w:r>
      <w:r w:rsidRPr="00781112" w:rsidR="001F6A28">
        <w:rPr>
          <w:rFonts w:cs="Arial"/>
          <w:color w:val="000000" w:themeColor="text1"/>
          <w:szCs w:val="16"/>
          <w:shd w:val="clear" w:color="auto" w:fill="FFFFFF"/>
        </w:rPr>
        <w:t xml:space="preserve">6 through 21 served in separate schools, residential </w:t>
      </w:r>
      <w:r w:rsidRPr="00781112" w:rsidR="00E97CD6">
        <w:rPr>
          <w:rFonts w:cs="Arial"/>
          <w:color w:val="000000" w:themeColor="text1"/>
          <w:szCs w:val="16"/>
          <w:shd w:val="clear" w:color="auto" w:fill="FFFFFF"/>
        </w:rPr>
        <w:tab/>
      </w:r>
      <w:r w:rsidRPr="00781112" w:rsidR="001F6A28">
        <w:rPr>
          <w:rFonts w:cs="Arial"/>
          <w:color w:val="000000" w:themeColor="text1"/>
          <w:szCs w:val="16"/>
          <w:shd w:val="clear" w:color="auto" w:fill="FFFFFF"/>
        </w:rPr>
        <w:t xml:space="preserve">facilities, or homebound/hospital placements) divided by the (total # of students aged </w:t>
      </w:r>
      <w:r w:rsidRPr="00781112" w:rsidR="00633044">
        <w:rPr>
          <w:rFonts w:cs="Arial"/>
          <w:szCs w:val="16"/>
        </w:rPr>
        <w:t xml:space="preserve">5 who are enrolled in kindergarten and aged </w:t>
      </w:r>
      <w:r w:rsidRPr="00781112" w:rsidR="001F6A28">
        <w:rPr>
          <w:rFonts w:cs="Arial"/>
          <w:color w:val="000000" w:themeColor="text1"/>
          <w:szCs w:val="16"/>
          <w:shd w:val="clear" w:color="auto" w:fill="FFFFFF"/>
        </w:rPr>
        <w:t xml:space="preserve">6 through </w:t>
      </w:r>
      <w:r w:rsidR="00AE5A55">
        <w:rPr>
          <w:rFonts w:cs="Arial"/>
          <w:color w:val="000000" w:themeColor="text1"/>
          <w:szCs w:val="16"/>
          <w:shd w:val="clear" w:color="auto" w:fill="FFFFFF"/>
        </w:rPr>
        <w:tab/>
      </w:r>
      <w:r w:rsidRPr="00781112" w:rsidR="001F6A28">
        <w:rPr>
          <w:rFonts w:cs="Arial"/>
          <w:color w:val="000000" w:themeColor="text1"/>
          <w:szCs w:val="16"/>
          <w:shd w:val="clear" w:color="auto" w:fill="FFFFFF"/>
        </w:rPr>
        <w:t>21 with IEPs</w:t>
      </w:r>
      <w:r w:rsidRPr="00781112" w:rsidR="00A33668">
        <w:rPr>
          <w:rFonts w:cs="Arial"/>
          <w:color w:val="000000" w:themeColor="text1"/>
          <w:szCs w:val="16"/>
          <w:shd w:val="clear" w:color="auto" w:fill="FFFFFF"/>
        </w:rPr>
        <w:t>)]</w:t>
      </w:r>
      <w:r w:rsidRPr="00781112" w:rsidR="001F6A28">
        <w:rPr>
          <w:rFonts w:cs="Arial"/>
          <w:color w:val="000000" w:themeColor="text1"/>
          <w:szCs w:val="16"/>
          <w:shd w:val="clear" w:color="auto" w:fill="FFFFFF"/>
        </w:rPr>
        <w:t>times 100.</w:t>
      </w:r>
    </w:p>
    <w:p w:rsidRPr="00781112" w:rsidR="001F6A28" w:rsidP="004369B2" w:rsidRDefault="001F6A28" w14:paraId="06AD540D" w14:textId="77777777">
      <w:pPr>
        <w:rPr>
          <w:color w:val="000000" w:themeColor="text1"/>
        </w:rPr>
      </w:pPr>
      <w:r w:rsidRPr="00781112">
        <w:rPr>
          <w:b/>
          <w:color w:val="000000" w:themeColor="text1"/>
        </w:rPr>
        <w:t>Instructions</w:t>
      </w:r>
    </w:p>
    <w:p w:rsidRPr="00781112" w:rsidR="001F6A28" w:rsidP="00BB7BC9" w:rsidRDefault="001F6A28" w14:paraId="37FC98B2" w14:textId="35D136AD">
      <w:pPr>
        <w:rPr>
          <w:rFonts w:cs="Arial"/>
          <w:i/>
          <w:iCs/>
          <w:color w:val="000000" w:themeColor="text1"/>
          <w:szCs w:val="16"/>
        </w:rPr>
      </w:pPr>
      <w:r w:rsidRPr="00781112">
        <w:rPr>
          <w:rFonts w:cs="Arial"/>
          <w:i/>
          <w:iCs/>
          <w:color w:val="000000" w:themeColor="text1"/>
          <w:szCs w:val="16"/>
        </w:rPr>
        <w:t>Sampling from the State’s 618 data is not allowed.</w:t>
      </w:r>
    </w:p>
    <w:p w:rsidRPr="00781112" w:rsidR="001F6A28" w:rsidP="00BB7BC9" w:rsidRDefault="007072DC" w14:paraId="707ABAC1" w14:textId="68EE8BDF">
      <w:pPr>
        <w:rPr>
          <w:rFonts w:cs="Arial"/>
          <w:color w:val="000000" w:themeColor="text1"/>
          <w:szCs w:val="16"/>
        </w:rPr>
      </w:pPr>
      <w:r w:rsidRPr="00781112">
        <w:rPr>
          <w:rFonts w:cs="Arial"/>
          <w:szCs w:val="16"/>
        </w:rPr>
        <w:t>States must report five-year-old children with disabilities who are enrolled in kindergarten in this indicator. Five-year-old children with disabilities who are enrolled in preschool programs are included in Indicator 6.</w:t>
      </w:r>
      <w:r w:rsidRPr="00781112" w:rsidR="001F6A28">
        <w:rPr>
          <w:rFonts w:cs="Arial"/>
          <w:color w:val="000000" w:themeColor="text1"/>
          <w:szCs w:val="16"/>
        </w:rPr>
        <w:t>Describe the results of the calculations and compare the results to the target.</w:t>
      </w:r>
    </w:p>
    <w:p w:rsidRPr="00781112" w:rsidR="001F6A28" w:rsidP="00BB7BC9" w:rsidRDefault="001F6A28" w14:paraId="2F5B7301" w14:textId="3493AFBE">
      <w:pPr>
        <w:rPr>
          <w:rFonts w:cs="Arial"/>
          <w:color w:val="000000" w:themeColor="text1"/>
          <w:szCs w:val="16"/>
        </w:rPr>
      </w:pPr>
      <w:r w:rsidRPr="00781112">
        <w:rPr>
          <w:rFonts w:cs="Arial"/>
          <w:color w:val="000000" w:themeColor="text1"/>
          <w:szCs w:val="16"/>
        </w:rPr>
        <w:t>If the data reported in this indicator are not the same as the State’s data reported under section 618 of the IDEA, explain.</w:t>
      </w:r>
    </w:p>
    <w:p w:rsidRPr="00781112" w:rsidR="00476EA2" w:rsidP="008645AD" w:rsidRDefault="007B5383" w14:paraId="782EB5F0" w14:textId="4775DE89">
      <w:pPr>
        <w:pStyle w:val="Heading2"/>
      </w:pPr>
      <w:r w:rsidRPr="00781112">
        <w:t>5</w:t>
      </w:r>
      <w:r w:rsidRPr="00781112" w:rsidR="002203FA">
        <w:t xml:space="preserve"> </w:t>
      </w:r>
      <w:r w:rsidRPr="00781112">
        <w:t xml:space="preserve">- </w:t>
      </w:r>
      <w:r w:rsidRPr="00781112" w:rsidR="00A44506">
        <w:t>Indicator Data</w:t>
      </w:r>
      <w:r w:rsidRPr="00781112" w:rsidR="00476EA2">
        <w:t xml:space="preserve"> </w:t>
      </w:r>
    </w:p>
    <w:bookmarkEnd w:id="37"/>
    <w:p w:rsidRPr="00781112" w:rsidR="00CC634E" w:rsidP="004369B2" w:rsidRDefault="00CC634E" w14:paraId="5DFCDD59" w14:textId="5ABA842A">
      <w:pPr>
        <w:rPr>
          <w:color w:val="000000" w:themeColor="text1"/>
        </w:rPr>
      </w:pPr>
      <w:r w:rsidRPr="00781112">
        <w:rPr>
          <w:b/>
          <w:color w:val="000000" w:themeColor="text1"/>
        </w:rPr>
        <w:t>Historical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B05HISTDATA"/>
      </w:tblPr>
      <w:tblGrid>
        <w:gridCol w:w="536"/>
        <w:gridCol w:w="1464"/>
        <w:gridCol w:w="1465"/>
        <w:gridCol w:w="1465"/>
        <w:gridCol w:w="1465"/>
        <w:gridCol w:w="1465"/>
        <w:gridCol w:w="1465"/>
        <w:gridCol w:w="1465"/>
      </w:tblGrid>
      <w:tr w:rsidRPr="00781112" w:rsidR="00483ABB" w:rsidTr="005F5FE9" w14:paraId="630BF46A" w14:textId="12CF291C">
        <w:trPr>
          <w:trHeight w:val="350"/>
        </w:trPr>
        <w:tc>
          <w:tcPr>
            <w:tcW w:w="248" w:type="pct"/>
            <w:tcBorders>
              <w:top w:val="single" w:color="auto" w:sz="4" w:space="0"/>
              <w:left w:val="single" w:color="auto" w:sz="4" w:space="0"/>
              <w:bottom w:val="single" w:color="auto" w:sz="4" w:space="0"/>
              <w:right w:val="single" w:color="auto" w:sz="4" w:space="0"/>
            </w:tcBorders>
            <w:shd w:val="clear" w:color="auto" w:fill="auto"/>
          </w:tcPr>
          <w:p w:rsidRPr="00781112" w:rsidR="00E4112E" w:rsidP="00E4112E" w:rsidRDefault="001F64DB" w14:paraId="48C47ABF" w14:textId="5FDE6273">
            <w:pPr>
              <w:spacing w:line="276" w:lineRule="auto"/>
              <w:jc w:val="center"/>
              <w:rPr>
                <w:rFonts w:cs="Arial"/>
                <w:b/>
                <w:color w:val="000000" w:themeColor="text1"/>
                <w:szCs w:val="16"/>
              </w:rPr>
            </w:pPr>
            <w:r w:rsidRPr="00781112">
              <w:rPr>
                <w:rFonts w:cs="Arial"/>
                <w:b/>
                <w:color w:val="000000" w:themeColor="text1"/>
                <w:szCs w:val="16"/>
              </w:rPr>
              <w:t>Part</w:t>
            </w:r>
          </w:p>
        </w:tc>
        <w:tc>
          <w:tcPr>
            <w:tcW w:w="678" w:type="pct"/>
            <w:tcBorders>
              <w:top w:val="single" w:color="auto" w:sz="4" w:space="0"/>
              <w:left w:val="single" w:color="auto" w:sz="4" w:space="0"/>
              <w:bottom w:val="single" w:color="auto" w:sz="4" w:space="0"/>
              <w:right w:val="single" w:color="auto" w:sz="4" w:space="0"/>
            </w:tcBorders>
            <w:shd w:val="clear" w:color="auto" w:fill="auto"/>
          </w:tcPr>
          <w:p w:rsidRPr="00781112" w:rsidR="00E4112E" w:rsidP="00E4112E" w:rsidRDefault="00E4112E" w14:paraId="34A5BBF1" w14:textId="21EFE08D">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679" w:type="pct"/>
            <w:tcBorders>
              <w:top w:val="single" w:color="auto" w:sz="4" w:space="0"/>
              <w:left w:val="single" w:color="auto" w:sz="4" w:space="0"/>
              <w:bottom w:val="single" w:color="auto" w:sz="4" w:space="0"/>
              <w:right w:val="single" w:color="auto" w:sz="4" w:space="0"/>
            </w:tcBorders>
            <w:shd w:val="clear" w:color="auto" w:fill="auto"/>
          </w:tcPr>
          <w:p w:rsidRPr="00781112" w:rsidR="00E4112E" w:rsidP="00E4112E" w:rsidRDefault="00E4112E" w14:paraId="5527DC20" w14:textId="77777777">
            <w:pPr>
              <w:spacing w:line="276" w:lineRule="auto"/>
              <w:jc w:val="center"/>
              <w:rPr>
                <w:rFonts w:cs="Arial"/>
                <w:b/>
                <w:color w:val="000000" w:themeColor="text1"/>
                <w:szCs w:val="16"/>
              </w:rPr>
            </w:pPr>
            <w:r w:rsidRPr="00781112">
              <w:rPr>
                <w:rFonts w:cs="Arial"/>
                <w:b/>
                <w:color w:val="000000" w:themeColor="text1"/>
                <w:szCs w:val="16"/>
              </w:rPr>
              <w:t>FFY</w:t>
            </w:r>
          </w:p>
        </w:tc>
        <w:tc>
          <w:tcPr>
            <w:tcW w:w="679" w:type="pct"/>
            <w:tcBorders>
              <w:top w:val="single" w:color="auto" w:sz="4" w:space="0"/>
              <w:left w:val="single" w:color="auto" w:sz="4" w:space="0"/>
              <w:bottom w:val="single" w:color="auto" w:sz="4" w:space="0"/>
              <w:right w:val="single" w:color="auto" w:sz="4" w:space="0"/>
            </w:tcBorders>
            <w:shd w:val="clear" w:color="auto" w:fill="auto"/>
            <w:hideMark/>
          </w:tcPr>
          <w:p w:rsidRPr="00781112" w:rsidR="00E4112E" w:rsidRDefault="002B7490" w14:paraId="75348DB7" w14:textId="31324C26">
            <w:pPr>
              <w:spacing w:line="276" w:lineRule="auto"/>
              <w:jc w:val="center"/>
              <w:rPr>
                <w:rFonts w:cs="Arial"/>
                <w:b/>
                <w:color w:val="000000" w:themeColor="text1"/>
                <w:szCs w:val="16"/>
              </w:rPr>
            </w:pPr>
            <w:r w:rsidRPr="00781112">
              <w:rPr>
                <w:rFonts w:cs="Arial"/>
                <w:b/>
                <w:color w:val="000000" w:themeColor="text1"/>
                <w:szCs w:val="16"/>
              </w:rPr>
              <w:t>2016</w:t>
            </w:r>
          </w:p>
        </w:tc>
        <w:tc>
          <w:tcPr>
            <w:tcW w:w="679" w:type="pct"/>
            <w:tcBorders>
              <w:top w:val="single" w:color="auto" w:sz="4" w:space="0"/>
              <w:left w:val="single" w:color="auto" w:sz="4" w:space="0"/>
              <w:bottom w:val="single" w:color="auto" w:sz="4" w:space="0"/>
              <w:right w:val="single" w:color="auto" w:sz="4" w:space="0"/>
            </w:tcBorders>
            <w:shd w:val="clear" w:color="auto" w:fill="auto"/>
            <w:hideMark/>
          </w:tcPr>
          <w:p w:rsidRPr="00781112" w:rsidR="00E4112E" w:rsidRDefault="002B7490" w14:paraId="7C2D9A5E" w14:textId="1AFF80C5">
            <w:pPr>
              <w:spacing w:line="276" w:lineRule="auto"/>
              <w:jc w:val="center"/>
              <w:rPr>
                <w:rFonts w:cs="Arial"/>
                <w:b/>
                <w:color w:val="000000" w:themeColor="text1"/>
                <w:szCs w:val="16"/>
              </w:rPr>
            </w:pPr>
            <w:r w:rsidRPr="00781112">
              <w:rPr>
                <w:rFonts w:cs="Arial"/>
                <w:b/>
                <w:color w:val="000000" w:themeColor="text1"/>
                <w:szCs w:val="16"/>
              </w:rPr>
              <w:t>2017</w:t>
            </w:r>
          </w:p>
        </w:tc>
        <w:tc>
          <w:tcPr>
            <w:tcW w:w="679" w:type="pct"/>
            <w:tcBorders>
              <w:top w:val="single" w:color="auto" w:sz="4" w:space="0"/>
              <w:left w:val="single" w:color="auto" w:sz="4" w:space="0"/>
              <w:bottom w:val="single" w:color="auto" w:sz="4" w:space="0"/>
              <w:right w:val="single" w:color="auto" w:sz="4" w:space="0"/>
            </w:tcBorders>
            <w:shd w:val="clear" w:color="auto" w:fill="auto"/>
          </w:tcPr>
          <w:p w:rsidRPr="00781112" w:rsidR="00E4112E" w:rsidRDefault="002B7490" w14:paraId="7C87EFC5" w14:textId="1BB8AC30">
            <w:pPr>
              <w:spacing w:line="276" w:lineRule="auto"/>
              <w:jc w:val="center"/>
              <w:rPr>
                <w:rFonts w:cs="Arial"/>
                <w:b/>
                <w:color w:val="000000" w:themeColor="text1"/>
                <w:szCs w:val="16"/>
              </w:rPr>
            </w:pPr>
            <w:r w:rsidRPr="00781112">
              <w:rPr>
                <w:rFonts w:cs="Arial"/>
                <w:b/>
                <w:color w:val="000000" w:themeColor="text1"/>
                <w:szCs w:val="16"/>
              </w:rPr>
              <w:t>2018</w:t>
            </w:r>
          </w:p>
        </w:tc>
        <w:tc>
          <w:tcPr>
            <w:tcW w:w="679" w:type="pct"/>
            <w:tcBorders>
              <w:top w:val="single" w:color="auto" w:sz="4" w:space="0"/>
              <w:left w:val="single" w:color="auto" w:sz="4" w:space="0"/>
              <w:bottom w:val="single" w:color="auto" w:sz="4" w:space="0"/>
              <w:right w:val="single" w:color="auto" w:sz="4" w:space="0"/>
            </w:tcBorders>
            <w:shd w:val="clear" w:color="auto" w:fill="auto"/>
            <w:hideMark/>
          </w:tcPr>
          <w:p w:rsidRPr="00781112" w:rsidR="00E4112E" w:rsidRDefault="002B7490" w14:paraId="060660DD" w14:textId="4387DAEB">
            <w:pPr>
              <w:spacing w:line="276" w:lineRule="auto"/>
              <w:jc w:val="center"/>
              <w:rPr>
                <w:rFonts w:cs="Arial"/>
                <w:b/>
                <w:color w:val="000000" w:themeColor="text1"/>
                <w:szCs w:val="16"/>
              </w:rPr>
            </w:pPr>
            <w:r w:rsidRPr="00781112">
              <w:rPr>
                <w:rFonts w:cs="Arial"/>
                <w:b/>
                <w:color w:val="000000" w:themeColor="text1"/>
                <w:szCs w:val="16"/>
              </w:rPr>
              <w:t>2019</w:t>
            </w:r>
          </w:p>
        </w:tc>
        <w:tc>
          <w:tcPr>
            <w:tcW w:w="679" w:type="pct"/>
            <w:tcBorders>
              <w:top w:val="single" w:color="auto" w:sz="4" w:space="0"/>
              <w:left w:val="single" w:color="auto" w:sz="4" w:space="0"/>
              <w:bottom w:val="single" w:color="auto" w:sz="4" w:space="0"/>
              <w:right w:val="single" w:color="auto" w:sz="4" w:space="0"/>
            </w:tcBorders>
            <w:shd w:val="clear" w:color="auto" w:fill="auto"/>
            <w:hideMark/>
          </w:tcPr>
          <w:p w:rsidRPr="00781112" w:rsidR="00E4112E" w:rsidRDefault="002B7490" w14:paraId="3DBEC159" w14:textId="109E90CD">
            <w:pPr>
              <w:spacing w:line="276" w:lineRule="auto"/>
              <w:jc w:val="center"/>
              <w:rPr>
                <w:rFonts w:cs="Arial"/>
                <w:b/>
                <w:color w:val="000000" w:themeColor="text1"/>
                <w:szCs w:val="16"/>
              </w:rPr>
            </w:pPr>
            <w:r w:rsidRPr="00781112">
              <w:rPr>
                <w:rFonts w:cs="Arial"/>
                <w:b/>
                <w:color w:val="000000" w:themeColor="text1"/>
                <w:szCs w:val="16"/>
              </w:rPr>
              <w:t>2020</w:t>
            </w:r>
          </w:p>
        </w:tc>
      </w:tr>
      <w:tr w:rsidRPr="00781112" w:rsidR="005F0D3B" w:rsidTr="005F5FE9" w14:paraId="692E70F6" w14:textId="3E9D9AB4">
        <w:trPr>
          <w:trHeight w:val="70"/>
        </w:trPr>
        <w:tc>
          <w:tcPr>
            <w:tcW w:w="248" w:type="pct"/>
            <w:tcBorders>
              <w:top w:val="single" w:color="auto" w:sz="4" w:space="0"/>
              <w:left w:val="single" w:color="auto" w:sz="4" w:space="0"/>
              <w:right w:val="single" w:color="auto" w:sz="4" w:space="0"/>
            </w:tcBorders>
            <w:shd w:val="clear" w:color="auto" w:fill="auto"/>
            <w:vAlign w:val="center"/>
          </w:tcPr>
          <w:p w:rsidRPr="00781112" w:rsidR="00BB7BC9" w:rsidP="004B75EC" w:rsidRDefault="00BB7BC9" w14:paraId="5CAC6F68" w14:textId="77777777">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top w:val="single" w:color="auto" w:sz="4" w:space="0"/>
              <w:left w:val="single" w:color="auto" w:sz="4" w:space="0"/>
              <w:right w:val="single" w:color="auto" w:sz="4" w:space="0"/>
            </w:tcBorders>
            <w:shd w:val="clear" w:color="auto" w:fill="auto"/>
            <w:vAlign w:val="center"/>
          </w:tcPr>
          <w:p w:rsidRPr="00781112" w:rsidR="00BB7BC9" w:rsidP="00A018D4" w:rsidRDefault="002B7490" w14:paraId="5E3ACE02" w14:textId="787FECC2">
            <w:pPr>
              <w:jc w:val="center"/>
              <w:rPr>
                <w:rFonts w:cs="Arial"/>
                <w:color w:val="000000" w:themeColor="text1"/>
                <w:szCs w:val="16"/>
              </w:rPr>
            </w:pPr>
            <w:r w:rsidRPr="00781112">
              <w:rPr>
                <w:rFonts w:cs="Arial"/>
                <w:color w:val="000000" w:themeColor="text1"/>
                <w:szCs w:val="16"/>
              </w:rPr>
              <w:t>2020</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81112" w:rsidR="00BB7BC9" w:rsidP="00A018D4" w:rsidRDefault="00BB7BC9" w14:paraId="10FE0BC7" w14:textId="0A864988">
            <w:pPr>
              <w:spacing w:line="276" w:lineRule="auto"/>
              <w:rPr>
                <w:rFonts w:cs="Arial"/>
                <w:color w:val="000000" w:themeColor="text1"/>
                <w:szCs w:val="16"/>
              </w:rPr>
            </w:pPr>
            <w:r w:rsidRPr="00781112">
              <w:rPr>
                <w:rFonts w:cs="Arial"/>
                <w:color w:val="000000" w:themeColor="text1"/>
                <w:szCs w:val="16"/>
              </w:rPr>
              <w:t>Target &gt;=</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7D169E17" w14:textId="1A4FF232">
            <w:pPr>
              <w:jc w:val="center"/>
              <w:rPr>
                <w:rFonts w:cs="Arial"/>
                <w:color w:val="000000" w:themeColor="text1"/>
                <w:szCs w:val="16"/>
              </w:rPr>
            </w:pPr>
            <w:r w:rsidRPr="00781112">
              <w:rPr>
                <w:rFonts w:cs="Arial"/>
                <w:color w:val="000000" w:themeColor="text1"/>
                <w:szCs w:val="16"/>
              </w:rPr>
              <w:t>62.60%</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67BBDF86" w14:textId="7B8DE8AB">
            <w:pPr>
              <w:jc w:val="center"/>
              <w:rPr>
                <w:rFonts w:cs="Arial"/>
                <w:color w:val="000000" w:themeColor="text1"/>
                <w:szCs w:val="16"/>
              </w:rPr>
            </w:pPr>
            <w:r w:rsidRPr="00781112">
              <w:rPr>
                <w:rFonts w:cs="Arial"/>
                <w:color w:val="000000" w:themeColor="text1"/>
                <w:szCs w:val="16"/>
              </w:rPr>
              <w:t>62.80%</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2D7B0B98" w14:textId="016BD4D1">
            <w:pPr>
              <w:jc w:val="center"/>
              <w:rPr>
                <w:rFonts w:cs="Arial"/>
                <w:color w:val="000000" w:themeColor="text1"/>
                <w:szCs w:val="16"/>
              </w:rPr>
            </w:pPr>
            <w:r w:rsidRPr="00781112">
              <w:rPr>
                <w:rFonts w:cs="Arial"/>
                <w:color w:val="000000" w:themeColor="text1"/>
                <w:szCs w:val="16"/>
              </w:rPr>
              <w:t>63.00%</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64789FFB" w14:textId="5C8E4FBE">
            <w:pPr>
              <w:jc w:val="center"/>
              <w:rPr>
                <w:rFonts w:cs="Arial"/>
                <w:color w:val="000000" w:themeColor="text1"/>
                <w:szCs w:val="16"/>
              </w:rPr>
            </w:pPr>
            <w:r w:rsidRPr="00781112">
              <w:rPr>
                <w:rFonts w:cs="Arial"/>
                <w:color w:val="000000" w:themeColor="text1"/>
                <w:szCs w:val="16"/>
              </w:rPr>
              <w:t>63.80%</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029E5141" w14:textId="5AEA8269">
            <w:pPr>
              <w:jc w:val="center"/>
              <w:rPr>
                <w:rFonts w:cs="Arial"/>
                <w:color w:val="000000" w:themeColor="text1"/>
                <w:szCs w:val="16"/>
              </w:rPr>
            </w:pPr>
            <w:r w:rsidRPr="00781112">
              <w:rPr>
                <w:rFonts w:cs="Arial"/>
                <w:color w:val="000000" w:themeColor="text1"/>
                <w:szCs w:val="16"/>
              </w:rPr>
              <w:t>67.11%</w:t>
            </w:r>
          </w:p>
        </w:tc>
      </w:tr>
      <w:tr w:rsidRPr="00781112" w:rsidR="005F0D3B" w:rsidTr="005F5FE9" w14:paraId="79D81D10" w14:textId="49DC964C">
        <w:trPr>
          <w:trHeight w:val="85"/>
        </w:trPr>
        <w:tc>
          <w:tcPr>
            <w:tcW w:w="248" w:type="pct"/>
            <w:tcBorders>
              <w:left w:val="single" w:color="auto" w:sz="4" w:space="0"/>
              <w:right w:val="single" w:color="auto" w:sz="4" w:space="0"/>
            </w:tcBorders>
            <w:shd w:val="clear" w:color="auto" w:fill="auto"/>
            <w:vAlign w:val="center"/>
          </w:tcPr>
          <w:p w:rsidRPr="00781112" w:rsidR="00BB7BC9" w:rsidP="004369B2" w:rsidRDefault="001474EC" w14:paraId="35B07658" w14:textId="008DA9F0">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left w:val="single" w:color="auto" w:sz="4" w:space="0"/>
              <w:right w:val="single" w:color="auto" w:sz="4" w:space="0"/>
            </w:tcBorders>
            <w:shd w:val="clear" w:color="auto" w:fill="auto"/>
            <w:vAlign w:val="center"/>
          </w:tcPr>
          <w:p w:rsidRPr="00781112" w:rsidR="00BB7BC9" w:rsidP="00A018D4" w:rsidRDefault="002B7490" w14:paraId="4DB8D3CD" w14:textId="0227B1FD">
            <w:pPr>
              <w:jc w:val="center"/>
              <w:rPr>
                <w:rFonts w:cs="Arial"/>
                <w:color w:val="000000" w:themeColor="text1"/>
                <w:szCs w:val="16"/>
              </w:rPr>
            </w:pPr>
            <w:r w:rsidRPr="00781112">
              <w:rPr>
                <w:rFonts w:cs="Arial"/>
                <w:color w:val="000000" w:themeColor="text1"/>
                <w:szCs w:val="16"/>
              </w:rPr>
              <w:t>67.11%</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81112" w:rsidR="00BB7BC9" w:rsidP="00A018D4" w:rsidRDefault="00BB7BC9" w14:paraId="46A24467" w14:textId="77777777">
            <w:pPr>
              <w:spacing w:line="276" w:lineRule="auto"/>
              <w:rPr>
                <w:rFonts w:cs="Arial"/>
                <w:color w:val="000000" w:themeColor="text1"/>
                <w:szCs w:val="16"/>
              </w:rPr>
            </w:pPr>
            <w:r w:rsidRPr="00781112">
              <w:rPr>
                <w:rFonts w:cs="Arial"/>
                <w:color w:val="000000" w:themeColor="text1"/>
                <w:szCs w:val="16"/>
              </w:rPr>
              <w:t>Data</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5A26F098" w14:textId="47E3F3D4">
            <w:pPr>
              <w:jc w:val="center"/>
              <w:rPr>
                <w:rFonts w:cs="Arial"/>
                <w:color w:val="000000" w:themeColor="text1"/>
                <w:szCs w:val="16"/>
              </w:rPr>
            </w:pPr>
            <w:r w:rsidRPr="00781112">
              <w:rPr>
                <w:rFonts w:cs="Arial"/>
                <w:color w:val="000000" w:themeColor="text1"/>
                <w:szCs w:val="16"/>
              </w:rPr>
              <w:t>64.65%</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22E8D482" w14:textId="0F0DD959">
            <w:pPr>
              <w:jc w:val="center"/>
              <w:rPr>
                <w:rFonts w:cs="Arial"/>
                <w:color w:val="000000" w:themeColor="text1"/>
                <w:szCs w:val="16"/>
              </w:rPr>
            </w:pPr>
            <w:r w:rsidRPr="00781112">
              <w:rPr>
                <w:rFonts w:cs="Arial"/>
                <w:color w:val="000000" w:themeColor="text1"/>
                <w:szCs w:val="16"/>
              </w:rPr>
              <w:t>64.64%</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592D382C" w14:textId="2157E0D5">
            <w:pPr>
              <w:jc w:val="center"/>
              <w:rPr>
                <w:rFonts w:cs="Arial"/>
                <w:color w:val="000000" w:themeColor="text1"/>
                <w:szCs w:val="16"/>
              </w:rPr>
            </w:pPr>
            <w:r w:rsidRPr="00781112">
              <w:rPr>
                <w:rFonts w:cs="Arial"/>
                <w:color w:val="000000" w:themeColor="text1"/>
                <w:szCs w:val="16"/>
              </w:rPr>
              <w:t>63.56%</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36D0CB9F" w14:textId="43591961">
            <w:pPr>
              <w:jc w:val="center"/>
              <w:rPr>
                <w:rFonts w:cs="Arial"/>
                <w:color w:val="000000" w:themeColor="text1"/>
                <w:szCs w:val="16"/>
              </w:rPr>
            </w:pPr>
            <w:r w:rsidRPr="00781112">
              <w:rPr>
                <w:rFonts w:cs="Arial"/>
                <w:color w:val="000000" w:themeColor="text1"/>
                <w:szCs w:val="16"/>
              </w:rPr>
              <w:t>63.04%</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03207239" w14:textId="4C2F7B73">
            <w:pPr>
              <w:jc w:val="center"/>
              <w:rPr>
                <w:rFonts w:cs="Arial"/>
                <w:color w:val="000000" w:themeColor="text1"/>
                <w:szCs w:val="16"/>
              </w:rPr>
            </w:pPr>
            <w:r w:rsidRPr="00781112">
              <w:rPr>
                <w:rFonts w:cs="Arial"/>
                <w:color w:val="000000" w:themeColor="text1"/>
                <w:szCs w:val="16"/>
              </w:rPr>
              <w:t>67.11%</w:t>
            </w:r>
          </w:p>
        </w:tc>
      </w:tr>
      <w:tr w:rsidRPr="00781112" w:rsidR="005F0D3B" w:rsidTr="005F5FE9" w14:paraId="7EE51EBD" w14:textId="513FE18C">
        <w:trPr>
          <w:trHeight w:val="357"/>
        </w:trPr>
        <w:tc>
          <w:tcPr>
            <w:tcW w:w="248" w:type="pct"/>
            <w:tcBorders>
              <w:top w:val="single" w:color="auto" w:sz="4" w:space="0"/>
              <w:left w:val="single" w:color="auto" w:sz="4" w:space="0"/>
              <w:right w:val="single" w:color="auto" w:sz="4" w:space="0"/>
            </w:tcBorders>
            <w:shd w:val="clear" w:color="auto" w:fill="auto"/>
            <w:vAlign w:val="center"/>
          </w:tcPr>
          <w:p w:rsidRPr="00781112" w:rsidR="00BB7BC9" w:rsidP="004B75EC" w:rsidRDefault="00BB7BC9" w14:paraId="72DFD563" w14:textId="77777777">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top w:val="single" w:color="auto" w:sz="4" w:space="0"/>
              <w:left w:val="single" w:color="auto" w:sz="4" w:space="0"/>
              <w:right w:val="single" w:color="auto" w:sz="4" w:space="0"/>
            </w:tcBorders>
            <w:shd w:val="clear" w:color="auto" w:fill="auto"/>
            <w:vAlign w:val="center"/>
          </w:tcPr>
          <w:p w:rsidRPr="00781112" w:rsidR="00BB7BC9" w:rsidP="00A018D4" w:rsidRDefault="002B7490" w14:paraId="100A2A6F" w14:textId="100D35A9">
            <w:pPr>
              <w:jc w:val="center"/>
              <w:rPr>
                <w:rFonts w:cs="Arial"/>
                <w:color w:val="000000" w:themeColor="text1"/>
                <w:szCs w:val="16"/>
              </w:rPr>
            </w:pPr>
            <w:r w:rsidRPr="00781112">
              <w:rPr>
                <w:rFonts w:cs="Arial"/>
                <w:color w:val="000000" w:themeColor="text1"/>
                <w:szCs w:val="16"/>
              </w:rPr>
              <w:t>2020</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81112" w:rsidR="00BB7BC9" w:rsidP="00A018D4" w:rsidRDefault="00BB7BC9" w14:paraId="710A945A" w14:textId="5CBFA4BF">
            <w:pPr>
              <w:spacing w:line="276" w:lineRule="auto"/>
              <w:rPr>
                <w:rFonts w:cs="Arial"/>
                <w:color w:val="000000" w:themeColor="text1"/>
                <w:szCs w:val="16"/>
              </w:rPr>
            </w:pPr>
            <w:r w:rsidRPr="00781112">
              <w:rPr>
                <w:rFonts w:cs="Arial"/>
                <w:color w:val="000000" w:themeColor="text1"/>
                <w:szCs w:val="16"/>
              </w:rPr>
              <w:t>Target &lt;=</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3DEA2B18" w14:textId="75A611A3">
            <w:pPr>
              <w:jc w:val="center"/>
              <w:rPr>
                <w:rFonts w:cs="Arial"/>
                <w:color w:val="000000" w:themeColor="text1"/>
                <w:szCs w:val="16"/>
              </w:rPr>
            </w:pPr>
            <w:r w:rsidRPr="00781112">
              <w:rPr>
                <w:rFonts w:cs="Arial"/>
                <w:color w:val="000000" w:themeColor="text1"/>
                <w:szCs w:val="16"/>
              </w:rPr>
              <w:t>8.90%</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5B840EDC" w14:textId="6514C970">
            <w:pPr>
              <w:jc w:val="center"/>
              <w:rPr>
                <w:rFonts w:cs="Arial"/>
                <w:color w:val="000000" w:themeColor="text1"/>
                <w:szCs w:val="16"/>
              </w:rPr>
            </w:pPr>
            <w:r w:rsidRPr="00781112">
              <w:rPr>
                <w:rFonts w:cs="Arial"/>
                <w:color w:val="000000" w:themeColor="text1"/>
                <w:szCs w:val="16"/>
              </w:rPr>
              <w:t>8.90%</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743AF146" w14:textId="07F1A374">
            <w:pPr>
              <w:jc w:val="center"/>
              <w:rPr>
                <w:rFonts w:cs="Arial"/>
                <w:color w:val="000000" w:themeColor="text1"/>
                <w:szCs w:val="16"/>
              </w:rPr>
            </w:pPr>
            <w:r w:rsidRPr="00781112">
              <w:rPr>
                <w:rFonts w:cs="Arial"/>
                <w:color w:val="000000" w:themeColor="text1"/>
                <w:szCs w:val="16"/>
              </w:rPr>
              <w:t>8.89%</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14470517" w14:textId="6EB26EBD">
            <w:pPr>
              <w:jc w:val="center"/>
              <w:rPr>
                <w:rFonts w:cs="Arial"/>
                <w:color w:val="000000" w:themeColor="text1"/>
                <w:szCs w:val="16"/>
              </w:rPr>
            </w:pPr>
            <w:r w:rsidRPr="00781112">
              <w:rPr>
                <w:rFonts w:cs="Arial"/>
                <w:color w:val="000000" w:themeColor="text1"/>
                <w:szCs w:val="16"/>
              </w:rPr>
              <w:t>8.88%</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039B042C" w14:textId="501324B8">
            <w:pPr>
              <w:jc w:val="center"/>
              <w:rPr>
                <w:rFonts w:cs="Arial"/>
                <w:color w:val="000000" w:themeColor="text1"/>
                <w:szCs w:val="16"/>
              </w:rPr>
            </w:pPr>
            <w:r w:rsidRPr="00781112">
              <w:rPr>
                <w:rFonts w:cs="Arial"/>
                <w:color w:val="000000" w:themeColor="text1"/>
                <w:szCs w:val="16"/>
              </w:rPr>
              <w:t>6.47%</w:t>
            </w:r>
          </w:p>
        </w:tc>
      </w:tr>
      <w:tr w:rsidRPr="00781112" w:rsidR="005F0D3B" w:rsidTr="005F5FE9" w14:paraId="78E6E13B" w14:textId="52E2E705">
        <w:trPr>
          <w:trHeight w:val="85"/>
        </w:trPr>
        <w:tc>
          <w:tcPr>
            <w:tcW w:w="248" w:type="pct"/>
            <w:tcBorders>
              <w:left w:val="single" w:color="auto" w:sz="4" w:space="0"/>
              <w:right w:val="single" w:color="auto" w:sz="4" w:space="0"/>
            </w:tcBorders>
            <w:shd w:val="clear" w:color="auto" w:fill="auto"/>
            <w:vAlign w:val="center"/>
          </w:tcPr>
          <w:p w:rsidRPr="00781112" w:rsidR="00BB7BC9" w:rsidP="004369B2" w:rsidRDefault="001474EC" w14:paraId="36D93B90" w14:textId="2EF21745">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left w:val="single" w:color="auto" w:sz="4" w:space="0"/>
              <w:right w:val="single" w:color="auto" w:sz="4" w:space="0"/>
            </w:tcBorders>
            <w:shd w:val="clear" w:color="auto" w:fill="auto"/>
            <w:vAlign w:val="center"/>
          </w:tcPr>
          <w:p w:rsidRPr="00781112" w:rsidR="00BB7BC9" w:rsidP="00A018D4" w:rsidRDefault="002B7490" w14:paraId="46CEC360" w14:textId="3F201206">
            <w:pPr>
              <w:jc w:val="center"/>
              <w:rPr>
                <w:rFonts w:cs="Arial"/>
                <w:color w:val="000000" w:themeColor="text1"/>
                <w:szCs w:val="16"/>
              </w:rPr>
            </w:pPr>
            <w:r w:rsidRPr="00781112">
              <w:rPr>
                <w:rFonts w:cs="Arial"/>
                <w:color w:val="000000" w:themeColor="text1"/>
                <w:szCs w:val="16"/>
              </w:rPr>
              <w:t>6.47%</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81112" w:rsidR="00BB7BC9" w:rsidP="00A018D4" w:rsidRDefault="00BB7BC9" w14:paraId="052A1F55" w14:textId="77777777">
            <w:pPr>
              <w:spacing w:line="276" w:lineRule="auto"/>
              <w:rPr>
                <w:rFonts w:cs="Arial"/>
                <w:color w:val="000000" w:themeColor="text1"/>
                <w:szCs w:val="16"/>
              </w:rPr>
            </w:pPr>
            <w:r w:rsidRPr="00781112">
              <w:rPr>
                <w:rFonts w:cs="Arial"/>
                <w:color w:val="000000" w:themeColor="text1"/>
                <w:szCs w:val="16"/>
              </w:rPr>
              <w:t>Data</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3C00B11B" w14:textId="1B815A91">
            <w:pPr>
              <w:jc w:val="center"/>
              <w:rPr>
                <w:rFonts w:cs="Arial"/>
                <w:color w:val="000000" w:themeColor="text1"/>
                <w:szCs w:val="16"/>
              </w:rPr>
            </w:pPr>
            <w:r w:rsidRPr="00781112">
              <w:rPr>
                <w:rFonts w:cs="Arial"/>
                <w:color w:val="000000" w:themeColor="text1"/>
                <w:szCs w:val="16"/>
              </w:rPr>
              <w:t>7.67%</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01973F9D" w14:textId="4C7C3BCD">
            <w:pPr>
              <w:jc w:val="center"/>
              <w:rPr>
                <w:rFonts w:cs="Arial"/>
                <w:color w:val="000000" w:themeColor="text1"/>
                <w:szCs w:val="16"/>
              </w:rPr>
            </w:pPr>
            <w:r w:rsidRPr="00781112">
              <w:rPr>
                <w:rFonts w:cs="Arial"/>
                <w:color w:val="000000" w:themeColor="text1"/>
                <w:szCs w:val="16"/>
              </w:rPr>
              <w:t>7.47%</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2270259B" w14:textId="550EFA1E">
            <w:pPr>
              <w:jc w:val="center"/>
              <w:rPr>
                <w:rFonts w:cs="Arial"/>
                <w:color w:val="000000" w:themeColor="text1"/>
                <w:szCs w:val="16"/>
              </w:rPr>
            </w:pPr>
            <w:r w:rsidRPr="00781112">
              <w:rPr>
                <w:rFonts w:cs="Arial"/>
                <w:color w:val="000000" w:themeColor="text1"/>
                <w:szCs w:val="16"/>
              </w:rPr>
              <w:t>7.57%</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435F6E4C" w14:textId="3A9E3826">
            <w:pPr>
              <w:jc w:val="center"/>
              <w:rPr>
                <w:rFonts w:cs="Arial"/>
                <w:color w:val="000000" w:themeColor="text1"/>
                <w:szCs w:val="16"/>
              </w:rPr>
            </w:pPr>
            <w:r w:rsidRPr="00781112">
              <w:rPr>
                <w:rFonts w:cs="Arial"/>
                <w:color w:val="000000" w:themeColor="text1"/>
                <w:szCs w:val="16"/>
              </w:rPr>
              <w:t>7.41%</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3F17276C" w14:textId="62DCEF2E">
            <w:pPr>
              <w:jc w:val="center"/>
              <w:rPr>
                <w:rFonts w:cs="Arial"/>
                <w:color w:val="000000" w:themeColor="text1"/>
                <w:szCs w:val="16"/>
              </w:rPr>
            </w:pPr>
            <w:r w:rsidRPr="00781112">
              <w:rPr>
                <w:rFonts w:cs="Arial"/>
                <w:color w:val="000000" w:themeColor="text1"/>
                <w:szCs w:val="16"/>
              </w:rPr>
              <w:t>6.47%</w:t>
            </w:r>
          </w:p>
        </w:tc>
      </w:tr>
      <w:tr w:rsidRPr="00781112" w:rsidR="005F0D3B" w:rsidTr="005F5FE9" w14:paraId="37C91828" w14:textId="68984F02">
        <w:trPr>
          <w:trHeight w:val="357"/>
        </w:trPr>
        <w:tc>
          <w:tcPr>
            <w:tcW w:w="248" w:type="pct"/>
            <w:tcBorders>
              <w:top w:val="single" w:color="auto" w:sz="4" w:space="0"/>
              <w:left w:val="single" w:color="auto" w:sz="4" w:space="0"/>
              <w:right w:val="single" w:color="auto" w:sz="4" w:space="0"/>
            </w:tcBorders>
            <w:shd w:val="clear" w:color="auto" w:fill="auto"/>
            <w:vAlign w:val="center"/>
          </w:tcPr>
          <w:p w:rsidRPr="00781112" w:rsidR="00BB7BC9" w:rsidP="004B75EC" w:rsidRDefault="00BB7BC9" w14:paraId="4C5B9753" w14:textId="77777777">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top w:val="single" w:color="auto" w:sz="4" w:space="0"/>
              <w:left w:val="single" w:color="auto" w:sz="4" w:space="0"/>
              <w:right w:val="single" w:color="auto" w:sz="4" w:space="0"/>
            </w:tcBorders>
            <w:shd w:val="clear" w:color="auto" w:fill="auto"/>
            <w:vAlign w:val="center"/>
          </w:tcPr>
          <w:p w:rsidRPr="00781112" w:rsidR="00BB7BC9" w:rsidP="00A018D4" w:rsidRDefault="002B7490" w14:paraId="70C9224B" w14:textId="70CACD96">
            <w:pPr>
              <w:jc w:val="center"/>
              <w:rPr>
                <w:rFonts w:cs="Arial"/>
                <w:color w:val="000000" w:themeColor="text1"/>
                <w:szCs w:val="16"/>
              </w:rPr>
            </w:pPr>
            <w:r w:rsidRPr="00781112">
              <w:rPr>
                <w:rFonts w:cs="Arial"/>
                <w:color w:val="000000" w:themeColor="text1"/>
                <w:szCs w:val="16"/>
              </w:rPr>
              <w:t>2020</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81112" w:rsidR="00BB7BC9" w:rsidP="00A018D4" w:rsidRDefault="00BB7BC9" w14:paraId="6F357A99" w14:textId="4C603377">
            <w:pPr>
              <w:spacing w:line="276" w:lineRule="auto"/>
              <w:rPr>
                <w:rFonts w:cs="Arial"/>
                <w:color w:val="000000" w:themeColor="text1"/>
                <w:szCs w:val="16"/>
              </w:rPr>
            </w:pPr>
            <w:r w:rsidRPr="00781112">
              <w:rPr>
                <w:rFonts w:cs="Arial"/>
                <w:color w:val="000000" w:themeColor="text1"/>
                <w:szCs w:val="16"/>
              </w:rPr>
              <w:t>Target &lt;=</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71AD3A63" w14:textId="1D90F8DD">
            <w:pPr>
              <w:jc w:val="center"/>
              <w:rPr>
                <w:rFonts w:cs="Arial"/>
                <w:color w:val="000000" w:themeColor="text1"/>
                <w:szCs w:val="16"/>
              </w:rPr>
            </w:pPr>
            <w:r w:rsidRPr="00781112">
              <w:rPr>
                <w:rFonts w:cs="Arial"/>
                <w:color w:val="000000" w:themeColor="text1"/>
                <w:szCs w:val="16"/>
              </w:rPr>
              <w:t>1.40%</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1DA5DD15" w14:textId="499E0DC6">
            <w:pPr>
              <w:jc w:val="center"/>
              <w:rPr>
                <w:rFonts w:cs="Arial"/>
                <w:color w:val="000000" w:themeColor="text1"/>
                <w:szCs w:val="16"/>
              </w:rPr>
            </w:pPr>
            <w:r w:rsidRPr="00781112">
              <w:rPr>
                <w:rFonts w:cs="Arial"/>
                <w:color w:val="000000" w:themeColor="text1"/>
                <w:szCs w:val="16"/>
              </w:rPr>
              <w:t>1.40%</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7F1F1E81" w14:textId="46D753CA">
            <w:pPr>
              <w:jc w:val="center"/>
              <w:rPr>
                <w:rFonts w:cs="Arial"/>
                <w:color w:val="000000" w:themeColor="text1"/>
                <w:szCs w:val="16"/>
              </w:rPr>
            </w:pPr>
            <w:r w:rsidRPr="00781112">
              <w:rPr>
                <w:rFonts w:cs="Arial"/>
                <w:color w:val="000000" w:themeColor="text1"/>
                <w:szCs w:val="16"/>
              </w:rPr>
              <w:t>1.30%</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67E23DB0" w14:textId="434389A0">
            <w:pPr>
              <w:jc w:val="center"/>
              <w:rPr>
                <w:rFonts w:cs="Arial"/>
                <w:color w:val="000000" w:themeColor="text1"/>
                <w:szCs w:val="16"/>
              </w:rPr>
            </w:pPr>
            <w:r w:rsidRPr="00781112">
              <w:rPr>
                <w:rFonts w:cs="Arial"/>
                <w:color w:val="000000" w:themeColor="text1"/>
                <w:szCs w:val="16"/>
              </w:rPr>
              <w:t>1.30%</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6D656878" w14:textId="58FADB64">
            <w:pPr>
              <w:jc w:val="center"/>
              <w:rPr>
                <w:rFonts w:cs="Arial"/>
                <w:color w:val="000000" w:themeColor="text1"/>
                <w:szCs w:val="16"/>
              </w:rPr>
            </w:pPr>
            <w:r w:rsidRPr="00781112">
              <w:rPr>
                <w:rFonts w:cs="Arial"/>
                <w:color w:val="000000" w:themeColor="text1"/>
                <w:szCs w:val="16"/>
              </w:rPr>
              <w:t>1.49%</w:t>
            </w:r>
          </w:p>
        </w:tc>
      </w:tr>
      <w:tr w:rsidRPr="00781112" w:rsidR="005F0D3B" w:rsidTr="005F5FE9" w14:paraId="64BAB70F" w14:textId="676A8AD8">
        <w:trPr>
          <w:trHeight w:val="85"/>
        </w:trPr>
        <w:tc>
          <w:tcPr>
            <w:tcW w:w="248" w:type="pct"/>
            <w:tcBorders>
              <w:left w:val="single" w:color="auto" w:sz="4" w:space="0"/>
              <w:right w:val="single" w:color="auto" w:sz="4" w:space="0"/>
            </w:tcBorders>
            <w:shd w:val="clear" w:color="auto" w:fill="auto"/>
            <w:vAlign w:val="center"/>
          </w:tcPr>
          <w:p w:rsidRPr="00781112" w:rsidR="00BB7BC9" w:rsidP="004369B2" w:rsidRDefault="001474EC" w14:paraId="38B08CB3" w14:textId="5CD30D2F">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left w:val="single" w:color="auto" w:sz="4" w:space="0"/>
              <w:right w:val="single" w:color="auto" w:sz="4" w:space="0"/>
            </w:tcBorders>
            <w:shd w:val="clear" w:color="auto" w:fill="auto"/>
            <w:vAlign w:val="center"/>
          </w:tcPr>
          <w:p w:rsidRPr="00781112" w:rsidR="00BB7BC9" w:rsidP="00A018D4" w:rsidRDefault="002B7490" w14:paraId="68128485" w14:textId="059E5B6B">
            <w:pPr>
              <w:jc w:val="center"/>
              <w:rPr>
                <w:rFonts w:cs="Arial"/>
                <w:color w:val="000000" w:themeColor="text1"/>
                <w:szCs w:val="16"/>
              </w:rPr>
            </w:pPr>
            <w:r w:rsidRPr="00781112">
              <w:rPr>
                <w:rFonts w:cs="Arial"/>
                <w:color w:val="000000" w:themeColor="text1"/>
                <w:szCs w:val="16"/>
              </w:rPr>
              <w:t>1.49%</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81112" w:rsidR="00BB7BC9" w:rsidP="00A018D4" w:rsidRDefault="00BB7BC9" w14:paraId="2972C5D3" w14:textId="77777777">
            <w:pPr>
              <w:spacing w:line="276" w:lineRule="auto"/>
              <w:rPr>
                <w:rFonts w:cs="Arial"/>
                <w:color w:val="000000" w:themeColor="text1"/>
                <w:szCs w:val="16"/>
              </w:rPr>
            </w:pPr>
            <w:r w:rsidRPr="00781112">
              <w:rPr>
                <w:rFonts w:cs="Arial"/>
                <w:color w:val="000000" w:themeColor="text1"/>
                <w:szCs w:val="16"/>
              </w:rPr>
              <w:t>Data</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331BEB85" w14:textId="2725D64A">
            <w:pPr>
              <w:jc w:val="center"/>
              <w:rPr>
                <w:rFonts w:cs="Arial"/>
                <w:color w:val="000000" w:themeColor="text1"/>
                <w:szCs w:val="16"/>
              </w:rPr>
            </w:pPr>
            <w:r w:rsidRPr="00781112">
              <w:rPr>
                <w:rFonts w:cs="Arial"/>
                <w:color w:val="000000" w:themeColor="text1"/>
                <w:szCs w:val="16"/>
              </w:rPr>
              <w:t>1.49%</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51272C2D" w14:textId="719A941F">
            <w:pPr>
              <w:jc w:val="center"/>
              <w:rPr>
                <w:rFonts w:cs="Arial"/>
                <w:color w:val="000000" w:themeColor="text1"/>
                <w:szCs w:val="16"/>
              </w:rPr>
            </w:pPr>
            <w:r w:rsidRPr="00781112">
              <w:rPr>
                <w:rFonts w:cs="Arial"/>
                <w:color w:val="000000" w:themeColor="text1"/>
                <w:szCs w:val="16"/>
              </w:rPr>
              <w:t>1.60%</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66D69289" w14:textId="52314ECA">
            <w:pPr>
              <w:jc w:val="center"/>
              <w:rPr>
                <w:rFonts w:cs="Arial"/>
                <w:color w:val="000000" w:themeColor="text1"/>
                <w:szCs w:val="16"/>
              </w:rPr>
            </w:pPr>
            <w:r w:rsidRPr="00781112">
              <w:rPr>
                <w:rFonts w:cs="Arial"/>
                <w:color w:val="000000" w:themeColor="text1"/>
                <w:szCs w:val="16"/>
              </w:rPr>
              <w:t>1.60%</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50C089F4" w14:textId="48A87A04">
            <w:pPr>
              <w:jc w:val="center"/>
              <w:rPr>
                <w:rFonts w:cs="Arial"/>
                <w:color w:val="000000" w:themeColor="text1"/>
                <w:szCs w:val="16"/>
              </w:rPr>
            </w:pPr>
            <w:r w:rsidRPr="00781112">
              <w:rPr>
                <w:rFonts w:cs="Arial"/>
                <w:color w:val="000000" w:themeColor="text1"/>
                <w:szCs w:val="16"/>
              </w:rPr>
              <w:t>1.47%</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BB7BC9" w:rsidRDefault="002B7490" w14:paraId="05793CF8" w14:textId="025DD51B">
            <w:pPr>
              <w:jc w:val="center"/>
              <w:rPr>
                <w:rFonts w:cs="Arial"/>
                <w:color w:val="000000" w:themeColor="text1"/>
                <w:szCs w:val="16"/>
              </w:rPr>
            </w:pPr>
            <w:r w:rsidRPr="00781112">
              <w:rPr>
                <w:rFonts w:cs="Arial"/>
                <w:color w:val="000000" w:themeColor="text1"/>
                <w:szCs w:val="16"/>
              </w:rPr>
              <w:t>1.49%</w:t>
            </w:r>
          </w:p>
        </w:tc>
      </w:tr>
    </w:tbl>
    <w:p w:rsidRPr="00781112" w:rsidR="004A4803" w:rsidP="004369B2" w:rsidRDefault="004A4803" w14:paraId="4F18E18D" w14:textId="77777777">
      <w:pPr>
        <w:rPr>
          <w:color w:val="000000" w:themeColor="text1"/>
        </w:rPr>
      </w:pPr>
    </w:p>
    <w:p w:rsidRPr="00781112" w:rsidR="002C207A" w:rsidP="004369B2" w:rsidRDefault="002C207A" w14:paraId="4B421711" w14:textId="34B64243">
      <w:pPr>
        <w:rPr>
          <w:color w:val="000000" w:themeColor="text1"/>
        </w:rPr>
      </w:pPr>
      <w:r w:rsidRPr="00781112">
        <w:rPr>
          <w:b/>
          <w:color w:val="000000" w:themeColor="text1"/>
        </w:rPr>
        <w:t>Targets</w:t>
      </w:r>
    </w:p>
    <w:tbl>
      <w:tblPr>
        <w:tblW w:w="423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5TARGETS"/>
      </w:tblPr>
      <w:tblGrid>
        <w:gridCol w:w="673"/>
        <w:gridCol w:w="1691"/>
        <w:gridCol w:w="1691"/>
        <w:gridCol w:w="1691"/>
        <w:gridCol w:w="1691"/>
        <w:gridCol w:w="1691"/>
      </w:tblGrid>
      <w:tr w:rsidRPr="00781112" w:rsidR="00B14519" w:rsidTr="00451D7E" w14:paraId="67121B7A" w14:textId="6B1EA8E0">
        <w:trPr>
          <w:trHeight w:val="264"/>
        </w:trPr>
        <w:tc>
          <w:tcPr>
            <w:tcW w:w="369" w:type="pct"/>
            <w:tcBorders>
              <w:bottom w:val="single" w:color="auto" w:sz="4" w:space="0"/>
            </w:tcBorders>
            <w:shd w:val="clear" w:color="auto" w:fill="auto"/>
          </w:tcPr>
          <w:p w:rsidRPr="00781112" w:rsidR="00B14519" w:rsidP="00D62058" w:rsidRDefault="00B14519" w14:paraId="417BC1C4" w14:textId="77777777">
            <w:pPr>
              <w:jc w:val="center"/>
              <w:rPr>
                <w:b/>
                <w:color w:val="000000" w:themeColor="text1"/>
              </w:rPr>
            </w:pPr>
            <w:r w:rsidRPr="00781112">
              <w:rPr>
                <w:b/>
                <w:color w:val="000000" w:themeColor="text1"/>
              </w:rPr>
              <w:t>FFY</w:t>
            </w:r>
          </w:p>
        </w:tc>
        <w:tc>
          <w:tcPr>
            <w:tcW w:w="926" w:type="pct"/>
            <w:shd w:val="clear" w:color="auto" w:fill="auto"/>
          </w:tcPr>
          <w:p w:rsidRPr="00781112" w:rsidR="00B14519" w:rsidP="00D62058" w:rsidRDefault="00B14519" w14:paraId="43C546D5" w14:textId="7A1B1AB1">
            <w:pPr>
              <w:jc w:val="center"/>
              <w:rPr>
                <w:b/>
                <w:color w:val="000000" w:themeColor="text1"/>
              </w:rPr>
            </w:pPr>
            <w:r w:rsidRPr="00781112">
              <w:rPr>
                <w:b/>
                <w:color w:val="000000" w:themeColor="text1"/>
              </w:rPr>
              <w:t>2021</w:t>
            </w:r>
          </w:p>
        </w:tc>
        <w:tc>
          <w:tcPr>
            <w:tcW w:w="926" w:type="pct"/>
          </w:tcPr>
          <w:p w:rsidRPr="00781112" w:rsidR="00B14519" w:rsidP="00D62058" w:rsidRDefault="00B14519" w14:paraId="12417F21" w14:textId="04859FD1">
            <w:pPr>
              <w:jc w:val="center"/>
              <w:rPr>
                <w:b/>
                <w:color w:val="000000" w:themeColor="text1"/>
              </w:rPr>
            </w:pPr>
            <w:r w:rsidRPr="00781112">
              <w:rPr>
                <w:rFonts w:cs="Arial"/>
                <w:b/>
                <w:color w:val="000000" w:themeColor="text1"/>
                <w:szCs w:val="16"/>
              </w:rPr>
              <w:t>2022</w:t>
            </w:r>
          </w:p>
        </w:tc>
        <w:tc>
          <w:tcPr>
            <w:tcW w:w="926" w:type="pct"/>
          </w:tcPr>
          <w:p w:rsidRPr="00781112" w:rsidR="00B14519" w:rsidP="00D62058" w:rsidRDefault="00B14519" w14:paraId="75B6E23D" w14:textId="1550C183">
            <w:pPr>
              <w:jc w:val="center"/>
              <w:rPr>
                <w:b/>
                <w:color w:val="000000" w:themeColor="text1"/>
              </w:rPr>
            </w:pPr>
            <w:r w:rsidRPr="00781112">
              <w:rPr>
                <w:rFonts w:cs="Arial"/>
                <w:b/>
                <w:color w:val="000000" w:themeColor="text1"/>
                <w:szCs w:val="16"/>
              </w:rPr>
              <w:t>2023</w:t>
            </w:r>
          </w:p>
        </w:tc>
        <w:tc>
          <w:tcPr>
            <w:tcW w:w="926" w:type="pct"/>
          </w:tcPr>
          <w:p w:rsidRPr="00781112" w:rsidR="00B14519" w:rsidP="00D62058" w:rsidRDefault="00B14519" w14:paraId="0412226B" w14:textId="561C74FD">
            <w:pPr>
              <w:jc w:val="center"/>
              <w:rPr>
                <w:b/>
                <w:color w:val="000000" w:themeColor="text1"/>
              </w:rPr>
            </w:pPr>
            <w:r w:rsidRPr="00781112">
              <w:rPr>
                <w:rFonts w:cs="Arial"/>
                <w:b/>
                <w:color w:val="000000" w:themeColor="text1"/>
                <w:szCs w:val="16"/>
              </w:rPr>
              <w:t>2024</w:t>
            </w:r>
          </w:p>
        </w:tc>
        <w:tc>
          <w:tcPr>
            <w:tcW w:w="926" w:type="pct"/>
          </w:tcPr>
          <w:p w:rsidRPr="00781112" w:rsidR="00B14519" w:rsidP="00D62058" w:rsidRDefault="00B14519" w14:paraId="46BF17D8" w14:textId="1CC0E2CE">
            <w:pPr>
              <w:jc w:val="center"/>
              <w:rPr>
                <w:b/>
                <w:color w:val="000000" w:themeColor="text1"/>
              </w:rPr>
            </w:pPr>
            <w:r w:rsidRPr="00781112">
              <w:rPr>
                <w:rFonts w:cs="Arial"/>
                <w:b/>
                <w:color w:val="000000" w:themeColor="text1"/>
                <w:szCs w:val="16"/>
              </w:rPr>
              <w:t>2025</w:t>
            </w:r>
          </w:p>
        </w:tc>
      </w:tr>
      <w:tr w:rsidRPr="00781112" w:rsidR="00B14519" w:rsidTr="00451D7E" w14:paraId="0E725BBE" w14:textId="7C441390">
        <w:trPr>
          <w:trHeight w:val="270"/>
        </w:trPr>
        <w:tc>
          <w:tcPr>
            <w:tcW w:w="369" w:type="pct"/>
            <w:shd w:val="clear" w:color="auto" w:fill="auto"/>
            <w:vAlign w:val="center"/>
          </w:tcPr>
          <w:p w:rsidRPr="00781112" w:rsidR="00B14519" w:rsidP="00D62058" w:rsidRDefault="00B14519" w14:paraId="3CB4FC66" w14:textId="21A33A6B">
            <w:pPr>
              <w:rPr>
                <w:rFonts w:cs="Arial"/>
                <w:color w:val="000000" w:themeColor="text1"/>
                <w:szCs w:val="16"/>
              </w:rPr>
            </w:pPr>
            <w:r w:rsidRPr="00781112">
              <w:rPr>
                <w:rFonts w:cs="Arial"/>
                <w:color w:val="000000" w:themeColor="text1"/>
                <w:szCs w:val="16"/>
              </w:rPr>
              <w:t>Target A &gt;=</w:t>
            </w:r>
          </w:p>
        </w:tc>
        <w:tc>
          <w:tcPr>
            <w:tcW w:w="926" w:type="pct"/>
            <w:shd w:val="clear" w:color="auto" w:fill="auto"/>
            <w:vAlign w:val="center"/>
          </w:tcPr>
          <w:p w:rsidRPr="00781112" w:rsidR="00B14519" w:rsidP="00D62058" w:rsidRDefault="00B14519" w14:paraId="0643B02C" w14:textId="7613B373">
            <w:pPr>
              <w:jc w:val="center"/>
              <w:rPr>
                <w:rFonts w:cs="Arial"/>
                <w:color w:val="000000" w:themeColor="text1"/>
                <w:szCs w:val="16"/>
              </w:rPr>
            </w:pPr>
            <w:r w:rsidRPr="00781112">
              <w:rPr>
                <w:rFonts w:cs="Arial"/>
                <w:color w:val="000000" w:themeColor="text1"/>
                <w:szCs w:val="16"/>
              </w:rPr>
              <w:t>67.61%</w:t>
            </w:r>
          </w:p>
        </w:tc>
        <w:tc>
          <w:tcPr>
            <w:tcW w:w="926" w:type="pct"/>
          </w:tcPr>
          <w:p w:rsidRPr="00781112" w:rsidR="00B14519" w:rsidP="00D62058" w:rsidRDefault="00B14519" w14:paraId="5AAF7764" w14:textId="6CE24C23">
            <w:pPr>
              <w:jc w:val="center"/>
              <w:rPr>
                <w:rFonts w:cs="Arial"/>
                <w:color w:val="000000" w:themeColor="text1"/>
                <w:szCs w:val="16"/>
              </w:rPr>
            </w:pPr>
            <w:r w:rsidRPr="00781112">
              <w:rPr>
                <w:color w:val="000000" w:themeColor="text1"/>
                <w:szCs w:val="16"/>
              </w:rPr>
              <w:t>68.11%</w:t>
            </w:r>
          </w:p>
        </w:tc>
        <w:tc>
          <w:tcPr>
            <w:tcW w:w="926" w:type="pct"/>
          </w:tcPr>
          <w:p w:rsidRPr="00781112" w:rsidR="00B14519" w:rsidP="00D62058" w:rsidRDefault="00B14519" w14:paraId="18842FBE" w14:textId="34C8AABC">
            <w:pPr>
              <w:jc w:val="center"/>
              <w:rPr>
                <w:rFonts w:cs="Arial"/>
                <w:color w:val="000000" w:themeColor="text1"/>
                <w:szCs w:val="16"/>
              </w:rPr>
            </w:pPr>
            <w:r w:rsidRPr="00781112">
              <w:rPr>
                <w:color w:val="000000" w:themeColor="text1"/>
                <w:szCs w:val="16"/>
              </w:rPr>
              <w:t>68.61%</w:t>
            </w:r>
          </w:p>
        </w:tc>
        <w:tc>
          <w:tcPr>
            <w:tcW w:w="926" w:type="pct"/>
          </w:tcPr>
          <w:p w:rsidRPr="00781112" w:rsidR="00B14519" w:rsidP="00D62058" w:rsidRDefault="00B14519" w14:paraId="22283B88" w14:textId="78C8081B">
            <w:pPr>
              <w:jc w:val="center"/>
              <w:rPr>
                <w:rFonts w:cs="Arial"/>
                <w:color w:val="000000" w:themeColor="text1"/>
                <w:szCs w:val="16"/>
              </w:rPr>
            </w:pPr>
            <w:r w:rsidRPr="00781112">
              <w:rPr>
                <w:color w:val="000000" w:themeColor="text1"/>
                <w:szCs w:val="16"/>
              </w:rPr>
              <w:t>69.11%</w:t>
            </w:r>
          </w:p>
        </w:tc>
        <w:tc>
          <w:tcPr>
            <w:tcW w:w="926" w:type="pct"/>
          </w:tcPr>
          <w:p w:rsidRPr="00781112" w:rsidR="00B14519" w:rsidP="00D62058" w:rsidRDefault="00B14519" w14:paraId="7C808A06" w14:textId="70D7E176">
            <w:pPr>
              <w:jc w:val="center"/>
              <w:rPr>
                <w:rFonts w:cs="Arial"/>
                <w:color w:val="000000" w:themeColor="text1"/>
                <w:szCs w:val="16"/>
              </w:rPr>
            </w:pPr>
            <w:r w:rsidRPr="00781112">
              <w:rPr>
                <w:color w:val="000000" w:themeColor="text1"/>
                <w:szCs w:val="16"/>
              </w:rPr>
              <w:t>69.61%</w:t>
            </w:r>
          </w:p>
        </w:tc>
      </w:tr>
      <w:tr w:rsidRPr="00781112" w:rsidR="00B14519" w:rsidTr="00451D7E" w14:paraId="17C12050" w14:textId="1A45DE5B">
        <w:trPr>
          <w:trHeight w:val="270"/>
        </w:trPr>
        <w:tc>
          <w:tcPr>
            <w:tcW w:w="369" w:type="pct"/>
            <w:shd w:val="clear" w:color="auto" w:fill="auto"/>
            <w:vAlign w:val="center"/>
          </w:tcPr>
          <w:p w:rsidRPr="00781112" w:rsidR="00B14519" w:rsidP="00D62058" w:rsidRDefault="00B14519" w14:paraId="5FF4BE45" w14:textId="3D057CF2">
            <w:pPr>
              <w:rPr>
                <w:rFonts w:cs="Arial"/>
                <w:color w:val="000000" w:themeColor="text1"/>
                <w:szCs w:val="16"/>
              </w:rPr>
            </w:pPr>
            <w:r w:rsidRPr="00781112">
              <w:rPr>
                <w:rFonts w:cs="Arial"/>
                <w:color w:val="000000" w:themeColor="text1"/>
                <w:szCs w:val="16"/>
              </w:rPr>
              <w:t>Target B &lt;=</w:t>
            </w:r>
          </w:p>
        </w:tc>
        <w:tc>
          <w:tcPr>
            <w:tcW w:w="926" w:type="pct"/>
            <w:shd w:val="clear" w:color="auto" w:fill="auto"/>
            <w:vAlign w:val="center"/>
          </w:tcPr>
          <w:p w:rsidRPr="00781112" w:rsidR="00B14519" w:rsidP="00D62058" w:rsidRDefault="00B14519" w14:paraId="4B344C1C" w14:textId="2108066A">
            <w:pPr>
              <w:jc w:val="center"/>
              <w:rPr>
                <w:rFonts w:cs="Arial"/>
                <w:color w:val="000000" w:themeColor="text1"/>
                <w:szCs w:val="16"/>
              </w:rPr>
            </w:pPr>
            <w:r w:rsidRPr="00781112">
              <w:rPr>
                <w:rFonts w:cs="Arial"/>
                <w:color w:val="000000" w:themeColor="text1"/>
                <w:szCs w:val="16"/>
              </w:rPr>
              <w:t>6.30%</w:t>
            </w:r>
          </w:p>
        </w:tc>
        <w:tc>
          <w:tcPr>
            <w:tcW w:w="926" w:type="pct"/>
          </w:tcPr>
          <w:p w:rsidRPr="00781112" w:rsidR="00B14519" w:rsidP="00D62058" w:rsidRDefault="00B14519" w14:paraId="05700FA5" w14:textId="5CCD345F">
            <w:pPr>
              <w:jc w:val="center"/>
              <w:rPr>
                <w:rFonts w:cs="Arial"/>
                <w:color w:val="000000" w:themeColor="text1"/>
                <w:szCs w:val="16"/>
              </w:rPr>
            </w:pPr>
            <w:r w:rsidRPr="00781112">
              <w:rPr>
                <w:color w:val="000000" w:themeColor="text1"/>
                <w:szCs w:val="16"/>
              </w:rPr>
              <w:t>6.20%</w:t>
            </w:r>
          </w:p>
        </w:tc>
        <w:tc>
          <w:tcPr>
            <w:tcW w:w="926" w:type="pct"/>
          </w:tcPr>
          <w:p w:rsidRPr="00781112" w:rsidR="00B14519" w:rsidP="00D62058" w:rsidRDefault="00B14519" w14:paraId="3714E477" w14:textId="7A435890">
            <w:pPr>
              <w:jc w:val="center"/>
              <w:rPr>
                <w:rFonts w:cs="Arial"/>
                <w:color w:val="000000" w:themeColor="text1"/>
                <w:szCs w:val="16"/>
              </w:rPr>
            </w:pPr>
            <w:r w:rsidRPr="00781112">
              <w:rPr>
                <w:color w:val="000000" w:themeColor="text1"/>
                <w:szCs w:val="16"/>
              </w:rPr>
              <w:t>6.10%</w:t>
            </w:r>
          </w:p>
        </w:tc>
        <w:tc>
          <w:tcPr>
            <w:tcW w:w="926" w:type="pct"/>
          </w:tcPr>
          <w:p w:rsidRPr="00781112" w:rsidR="00B14519" w:rsidP="00D62058" w:rsidRDefault="00B14519" w14:paraId="378D738F" w14:textId="779494DE">
            <w:pPr>
              <w:jc w:val="center"/>
              <w:rPr>
                <w:rFonts w:cs="Arial"/>
                <w:color w:val="000000" w:themeColor="text1"/>
                <w:szCs w:val="16"/>
              </w:rPr>
            </w:pPr>
            <w:r w:rsidRPr="00781112">
              <w:rPr>
                <w:color w:val="000000" w:themeColor="text1"/>
                <w:szCs w:val="16"/>
              </w:rPr>
              <w:t>6.00%</w:t>
            </w:r>
          </w:p>
        </w:tc>
        <w:tc>
          <w:tcPr>
            <w:tcW w:w="926" w:type="pct"/>
          </w:tcPr>
          <w:p w:rsidRPr="00781112" w:rsidR="00B14519" w:rsidP="00D62058" w:rsidRDefault="00B14519" w14:paraId="489715FB" w14:textId="57B31F87">
            <w:pPr>
              <w:jc w:val="center"/>
              <w:rPr>
                <w:rFonts w:cs="Arial"/>
                <w:color w:val="000000" w:themeColor="text1"/>
                <w:szCs w:val="16"/>
              </w:rPr>
            </w:pPr>
            <w:r w:rsidRPr="00781112">
              <w:rPr>
                <w:color w:val="000000" w:themeColor="text1"/>
                <w:szCs w:val="16"/>
              </w:rPr>
              <w:t>5.90%</w:t>
            </w:r>
          </w:p>
        </w:tc>
      </w:tr>
      <w:tr w:rsidRPr="00781112" w:rsidR="00B14519" w:rsidTr="00451D7E" w14:paraId="1C671552" w14:textId="2F7800FB">
        <w:trPr>
          <w:trHeight w:val="270"/>
        </w:trPr>
        <w:tc>
          <w:tcPr>
            <w:tcW w:w="369" w:type="pct"/>
            <w:shd w:val="clear" w:color="auto" w:fill="auto"/>
            <w:vAlign w:val="center"/>
          </w:tcPr>
          <w:p w:rsidRPr="00781112" w:rsidR="00B14519" w:rsidP="00D62058" w:rsidRDefault="00B14519" w14:paraId="5D979A7F" w14:textId="57DEB4C1">
            <w:pPr>
              <w:rPr>
                <w:rFonts w:cs="Arial"/>
                <w:color w:val="000000" w:themeColor="text1"/>
                <w:szCs w:val="16"/>
              </w:rPr>
            </w:pPr>
            <w:r w:rsidRPr="00781112">
              <w:rPr>
                <w:rFonts w:cs="Arial"/>
                <w:color w:val="000000" w:themeColor="text1"/>
                <w:szCs w:val="16"/>
              </w:rPr>
              <w:t>Target C &lt;=</w:t>
            </w:r>
          </w:p>
        </w:tc>
        <w:tc>
          <w:tcPr>
            <w:tcW w:w="926" w:type="pct"/>
            <w:shd w:val="clear" w:color="auto" w:fill="auto"/>
            <w:vAlign w:val="center"/>
          </w:tcPr>
          <w:p w:rsidRPr="00781112" w:rsidR="00B14519" w:rsidP="00D62058" w:rsidRDefault="00B14519" w14:paraId="1C0EF441" w14:textId="373B29D8">
            <w:pPr>
              <w:jc w:val="center"/>
              <w:rPr>
                <w:rFonts w:cs="Arial"/>
                <w:color w:val="000000" w:themeColor="text1"/>
                <w:szCs w:val="16"/>
              </w:rPr>
            </w:pPr>
            <w:r w:rsidRPr="00781112">
              <w:rPr>
                <w:rFonts w:cs="Arial"/>
                <w:color w:val="000000" w:themeColor="text1"/>
                <w:szCs w:val="16"/>
              </w:rPr>
              <w:t>1.40%</w:t>
            </w:r>
          </w:p>
        </w:tc>
        <w:tc>
          <w:tcPr>
            <w:tcW w:w="926" w:type="pct"/>
          </w:tcPr>
          <w:p w:rsidRPr="00781112" w:rsidR="00B14519" w:rsidP="00D62058" w:rsidRDefault="00B14519" w14:paraId="29CA6903" w14:textId="7D992541">
            <w:pPr>
              <w:jc w:val="center"/>
              <w:rPr>
                <w:rFonts w:cs="Arial"/>
                <w:color w:val="000000" w:themeColor="text1"/>
                <w:szCs w:val="16"/>
              </w:rPr>
            </w:pPr>
            <w:r w:rsidRPr="00781112">
              <w:rPr>
                <w:color w:val="000000" w:themeColor="text1"/>
                <w:szCs w:val="16"/>
              </w:rPr>
              <w:t>1.40%</w:t>
            </w:r>
          </w:p>
        </w:tc>
        <w:tc>
          <w:tcPr>
            <w:tcW w:w="926" w:type="pct"/>
          </w:tcPr>
          <w:p w:rsidRPr="00781112" w:rsidR="00B14519" w:rsidP="00D62058" w:rsidRDefault="00B14519" w14:paraId="552B6B09" w14:textId="511FB8CF">
            <w:pPr>
              <w:jc w:val="center"/>
              <w:rPr>
                <w:rFonts w:cs="Arial"/>
                <w:color w:val="000000" w:themeColor="text1"/>
                <w:szCs w:val="16"/>
              </w:rPr>
            </w:pPr>
            <w:r w:rsidRPr="00781112">
              <w:rPr>
                <w:color w:val="000000" w:themeColor="text1"/>
                <w:szCs w:val="16"/>
              </w:rPr>
              <w:t>1.40%</w:t>
            </w:r>
          </w:p>
        </w:tc>
        <w:tc>
          <w:tcPr>
            <w:tcW w:w="926" w:type="pct"/>
          </w:tcPr>
          <w:p w:rsidRPr="00781112" w:rsidR="00B14519" w:rsidP="00D62058" w:rsidRDefault="00B14519" w14:paraId="7DB61507" w14:textId="60C3D8B8">
            <w:pPr>
              <w:jc w:val="center"/>
              <w:rPr>
                <w:rFonts w:cs="Arial"/>
                <w:color w:val="000000" w:themeColor="text1"/>
                <w:szCs w:val="16"/>
              </w:rPr>
            </w:pPr>
            <w:r w:rsidRPr="00781112">
              <w:rPr>
                <w:color w:val="000000" w:themeColor="text1"/>
                <w:szCs w:val="16"/>
              </w:rPr>
              <w:t>1.40%</w:t>
            </w:r>
          </w:p>
        </w:tc>
        <w:tc>
          <w:tcPr>
            <w:tcW w:w="926" w:type="pct"/>
          </w:tcPr>
          <w:p w:rsidRPr="00781112" w:rsidR="00B14519" w:rsidP="00D62058" w:rsidRDefault="00B14519" w14:paraId="4D51A8CD" w14:textId="32D58B55">
            <w:pPr>
              <w:jc w:val="center"/>
              <w:rPr>
                <w:rFonts w:cs="Arial"/>
                <w:color w:val="000000" w:themeColor="text1"/>
                <w:szCs w:val="16"/>
              </w:rPr>
            </w:pPr>
            <w:r w:rsidRPr="00781112">
              <w:rPr>
                <w:color w:val="000000" w:themeColor="text1"/>
                <w:szCs w:val="16"/>
              </w:rPr>
              <w:t>1.40%</w:t>
            </w:r>
          </w:p>
        </w:tc>
      </w:tr>
    </w:tbl>
    <w:p w:rsidRPr="00781112" w:rsidR="002D145D" w:rsidP="004369B2" w:rsidRDefault="002D145D" w14:paraId="7C8EA9A0" w14:textId="74543D19">
      <w:pPr>
        <w:rPr>
          <w:b/>
          <w:color w:val="000000" w:themeColor="text1"/>
        </w:rPr>
      </w:pPr>
      <w:r w:rsidRPr="00781112">
        <w:rPr>
          <w:b/>
          <w:color w:val="000000" w:themeColor="text1"/>
        </w:rPr>
        <w:t xml:space="preserve">Targets: Description of Stakeholder Input </w:t>
      </w:r>
    </w:p>
    <w:p w:rsidRPr="00781112" w:rsidR="002D145D" w:rsidP="002D145D" w:rsidRDefault="00D60B5F" w14:paraId="2B96DDD0" w14:textId="3E2ADE72">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br/>
        <w:t/>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br/>
        <w:t>The baseline for this indicator was adjusted to FFY2020 based on direction by OSEP during the clarification period in order to exclude 5-year-olds in kindergarten. Targets were then adjusted to show the 0.5% increase per year for indicator 5A, 0.1 decreases per year for indicator 5B, and a slight decrease to 1.4 for indicator 5C and then holding at that level. These were the increments that were presented to and accepted by stakeholders. Indicator 5C does not show a decrease due to the need to keep a continuum of services available for students.</w:t>
      </w:r>
    </w:p>
    <w:p w:rsidRPr="00781112" w:rsidR="004A4803" w:rsidP="004369B2" w:rsidRDefault="004A4803" w14:paraId="5251E1B0" w14:textId="77777777">
      <w:pPr>
        <w:rPr>
          <w:color w:val="000000" w:themeColor="text1"/>
        </w:rPr>
      </w:pPr>
    </w:p>
    <w:p w:rsidRPr="00781112" w:rsidR="00931A25" w:rsidP="004369B2" w:rsidRDefault="00931A25" w14:paraId="4D7BF763" w14:textId="45C93061">
      <w:pPr>
        <w:rPr>
          <w:color w:val="000000" w:themeColor="text1"/>
        </w:rPr>
      </w:pPr>
      <w:r w:rsidRPr="00781112">
        <w:rPr>
          <w:b/>
          <w:color w:val="000000" w:themeColor="text1"/>
        </w:rPr>
        <w:t>Prepopulated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5PREPOPDATA"/>
      </w:tblPr>
      <w:tblGrid>
        <w:gridCol w:w="2605"/>
        <w:gridCol w:w="2969"/>
        <w:gridCol w:w="3332"/>
        <w:gridCol w:w="1884"/>
      </w:tblGrid>
      <w:tr w:rsidRPr="00781112" w:rsidR="005C29F8" w:rsidTr="0033429D" w14:paraId="7DC625CA" w14:textId="77777777">
        <w:trPr>
          <w:trHeight w:val="372"/>
          <w:tblHeader/>
        </w:trPr>
        <w:tc>
          <w:tcPr>
            <w:tcW w:w="1207" w:type="pct"/>
            <w:shd w:val="clear" w:color="auto" w:fill="auto"/>
          </w:tcPr>
          <w:p w:rsidRPr="00781112" w:rsidR="001C6C30" w:rsidRDefault="001C6C30" w14:paraId="27CE7D2A" w14:textId="77777777">
            <w:pPr>
              <w:spacing w:after="0"/>
              <w:jc w:val="center"/>
              <w:rPr>
                <w:rFonts w:cs="Arial"/>
                <w:b/>
                <w:color w:val="000000" w:themeColor="text1"/>
                <w:szCs w:val="16"/>
              </w:rPr>
            </w:pPr>
            <w:r w:rsidRPr="00781112">
              <w:rPr>
                <w:rFonts w:cs="Arial"/>
                <w:b/>
                <w:color w:val="000000" w:themeColor="text1"/>
                <w:szCs w:val="16"/>
              </w:rPr>
              <w:lastRenderedPageBreak/>
              <w:t>Source</w:t>
            </w:r>
          </w:p>
        </w:tc>
        <w:tc>
          <w:tcPr>
            <w:tcW w:w="1376" w:type="pct"/>
            <w:shd w:val="clear" w:color="auto" w:fill="auto"/>
          </w:tcPr>
          <w:p w:rsidRPr="00781112" w:rsidR="001C6C30" w:rsidRDefault="001C6C30" w14:paraId="37A472D3" w14:textId="77777777">
            <w:pPr>
              <w:spacing w:after="0"/>
              <w:jc w:val="center"/>
              <w:rPr>
                <w:rFonts w:cs="Arial"/>
                <w:b/>
                <w:color w:val="000000" w:themeColor="text1"/>
                <w:szCs w:val="16"/>
              </w:rPr>
            </w:pPr>
            <w:r w:rsidRPr="00781112">
              <w:rPr>
                <w:rFonts w:cs="Arial"/>
                <w:b/>
                <w:color w:val="000000" w:themeColor="text1"/>
                <w:szCs w:val="16"/>
              </w:rPr>
              <w:t>Date</w:t>
            </w:r>
          </w:p>
        </w:tc>
        <w:tc>
          <w:tcPr>
            <w:tcW w:w="1544" w:type="pct"/>
            <w:shd w:val="clear" w:color="auto" w:fill="auto"/>
          </w:tcPr>
          <w:p w:rsidRPr="00781112" w:rsidR="001C6C30" w:rsidRDefault="001C6C30" w14:paraId="3AD5D5D4" w14:textId="77777777">
            <w:pPr>
              <w:spacing w:after="0"/>
              <w:jc w:val="center"/>
              <w:rPr>
                <w:rFonts w:cs="Arial"/>
                <w:b/>
                <w:color w:val="000000" w:themeColor="text1"/>
                <w:szCs w:val="16"/>
              </w:rPr>
            </w:pPr>
            <w:r w:rsidRPr="00781112">
              <w:rPr>
                <w:rFonts w:cs="Arial"/>
                <w:b/>
                <w:color w:val="000000" w:themeColor="text1"/>
                <w:szCs w:val="16"/>
              </w:rPr>
              <w:t>Description</w:t>
            </w:r>
          </w:p>
        </w:tc>
        <w:tc>
          <w:tcPr>
            <w:tcW w:w="873" w:type="pct"/>
            <w:shd w:val="clear" w:color="auto" w:fill="auto"/>
          </w:tcPr>
          <w:p w:rsidRPr="00781112" w:rsidR="001C6C30" w:rsidRDefault="001C6C30" w14:paraId="3879034D" w14:textId="77777777">
            <w:pPr>
              <w:spacing w:after="0"/>
              <w:jc w:val="center"/>
              <w:rPr>
                <w:rFonts w:cs="Arial"/>
                <w:b/>
                <w:color w:val="000000" w:themeColor="text1"/>
                <w:szCs w:val="16"/>
              </w:rPr>
            </w:pPr>
            <w:r w:rsidRPr="00781112">
              <w:rPr>
                <w:rFonts w:cs="Arial"/>
                <w:b/>
                <w:color w:val="000000" w:themeColor="text1"/>
                <w:szCs w:val="16"/>
              </w:rPr>
              <w:t>Data</w:t>
            </w:r>
          </w:p>
        </w:tc>
      </w:tr>
      <w:tr w:rsidRPr="00781112" w:rsidR="005C29F8" w:rsidTr="00AB0D6A" w14:paraId="701A6E97" w14:textId="77777777">
        <w:trPr>
          <w:trHeight w:val="380"/>
        </w:trPr>
        <w:tc>
          <w:tcPr>
            <w:tcW w:w="1207" w:type="pct"/>
            <w:shd w:val="clear" w:color="auto" w:fill="auto"/>
            <w:vAlign w:val="center"/>
          </w:tcPr>
          <w:p w:rsidRPr="00781112" w:rsidR="003C1852" w:rsidRDefault="002B7490" w14:paraId="35A4BC35" w14:textId="73E52F94">
            <w:pPr>
              <w:jc w:val="center"/>
              <w:rPr>
                <w:rFonts w:cs="Arial"/>
                <w:color w:val="000000" w:themeColor="text1"/>
                <w:szCs w:val="16"/>
              </w:rPr>
            </w:pPr>
            <w:r w:rsidRPr="00781112">
              <w:rPr>
                <w:rFonts w:cs="Arial"/>
                <w:color w:val="000000" w:themeColor="text1"/>
                <w:szCs w:val="16"/>
              </w:rPr>
              <w:t>SY 2021-22 Child Count/Educational Environment Data Groups (EDFacts file spec FS002; Data group 74)</w:t>
            </w:r>
          </w:p>
        </w:tc>
        <w:tc>
          <w:tcPr>
            <w:tcW w:w="1376" w:type="pct"/>
            <w:shd w:val="clear" w:color="auto" w:fill="auto"/>
            <w:vAlign w:val="center"/>
          </w:tcPr>
          <w:p w:rsidRPr="00781112" w:rsidR="003C1852" w:rsidRDefault="00FB785D" w14:paraId="0BD5009E" w14:textId="3A5F2E3D">
            <w:pPr>
              <w:jc w:val="center"/>
              <w:rPr>
                <w:rFonts w:cs="Arial"/>
                <w:color w:val="000000" w:themeColor="text1"/>
                <w:szCs w:val="16"/>
              </w:rPr>
            </w:pPr>
            <w:r w:rsidRPr="00781112">
              <w:rPr>
                <w:rFonts w:cs="Arial"/>
                <w:color w:val="000000" w:themeColor="text1"/>
                <w:szCs w:val="16"/>
              </w:rPr>
              <w:t>07/06/2022</w:t>
            </w:r>
          </w:p>
        </w:tc>
        <w:tc>
          <w:tcPr>
            <w:tcW w:w="1544" w:type="pct"/>
            <w:shd w:val="clear" w:color="auto" w:fill="auto"/>
            <w:vAlign w:val="center"/>
          </w:tcPr>
          <w:p w:rsidRPr="00781112" w:rsidR="003C1852" w:rsidP="00E0321D" w:rsidRDefault="003C1852" w14:paraId="05856C31" w14:textId="605373FB">
            <w:pPr>
              <w:jc w:val="center"/>
              <w:rPr>
                <w:rFonts w:cs="Arial"/>
                <w:color w:val="000000" w:themeColor="text1"/>
                <w:szCs w:val="16"/>
              </w:rPr>
            </w:pPr>
            <w:r w:rsidRPr="00781112">
              <w:rPr>
                <w:rFonts w:cs="Arial"/>
                <w:color w:val="000000" w:themeColor="text1"/>
                <w:szCs w:val="16"/>
              </w:rPr>
              <w:t xml:space="preserve">Total number of children with IEPs aged </w:t>
            </w:r>
            <w:r w:rsidRPr="00781112" w:rsidR="00185BA9">
              <w:rPr>
                <w:rFonts w:cs="Arial"/>
                <w:szCs w:val="16"/>
              </w:rPr>
              <w:t>5 (kindergarten)</w:t>
            </w:r>
            <w:r w:rsidRPr="00781112">
              <w:rPr>
                <w:rFonts w:cs="Arial"/>
                <w:color w:val="000000" w:themeColor="text1"/>
                <w:szCs w:val="16"/>
              </w:rPr>
              <w:t xml:space="preserve"> through 21</w:t>
            </w:r>
          </w:p>
        </w:tc>
        <w:tc>
          <w:tcPr>
            <w:tcW w:w="873" w:type="pct"/>
            <w:shd w:val="clear" w:color="auto" w:fill="auto"/>
            <w:vAlign w:val="center"/>
          </w:tcPr>
          <w:p w:rsidRPr="00781112" w:rsidR="003C1852" w:rsidP="00E0321D" w:rsidRDefault="002B7490" w14:paraId="6A944F84" w14:textId="31582347">
            <w:pPr>
              <w:jc w:val="center"/>
              <w:rPr>
                <w:rFonts w:cs="Arial"/>
                <w:color w:val="000000" w:themeColor="text1"/>
                <w:szCs w:val="16"/>
              </w:rPr>
            </w:pPr>
            <w:r w:rsidRPr="00781112">
              <w:rPr>
                <w:rFonts w:cs="Arial"/>
                <w:color w:val="000000" w:themeColor="text1"/>
                <w:szCs w:val="16"/>
              </w:rPr>
              <w:t>43,170</w:t>
            </w:r>
          </w:p>
        </w:tc>
      </w:tr>
      <w:tr w:rsidRPr="00781112" w:rsidR="005C29F8" w:rsidTr="00AB0D6A" w14:paraId="774B0393" w14:textId="77777777">
        <w:trPr>
          <w:trHeight w:val="380"/>
        </w:trPr>
        <w:tc>
          <w:tcPr>
            <w:tcW w:w="1207" w:type="pct"/>
            <w:shd w:val="clear" w:color="auto" w:fill="auto"/>
            <w:vAlign w:val="center"/>
          </w:tcPr>
          <w:p w:rsidRPr="00781112" w:rsidR="008A3DC6" w:rsidRDefault="00FB785D" w14:paraId="41118E4B" w14:textId="707D9C2B">
            <w:pPr>
              <w:jc w:val="center"/>
              <w:rPr>
                <w:rFonts w:cs="Arial"/>
                <w:color w:val="000000" w:themeColor="text1"/>
                <w:szCs w:val="16"/>
              </w:rPr>
            </w:pPr>
            <w:r w:rsidRPr="00781112">
              <w:rPr>
                <w:rFonts w:cs="Arial"/>
                <w:color w:val="000000" w:themeColor="text1"/>
                <w:szCs w:val="16"/>
              </w:rPr>
              <w:t>SY 2021-22 Child Count/Educational Environment Data Groups (EDFacts file spec FS002; Data group 74)</w:t>
            </w:r>
          </w:p>
        </w:tc>
        <w:tc>
          <w:tcPr>
            <w:tcW w:w="1376" w:type="pct"/>
            <w:shd w:val="clear" w:color="auto" w:fill="auto"/>
            <w:vAlign w:val="center"/>
          </w:tcPr>
          <w:p w:rsidRPr="00781112" w:rsidR="008A3DC6" w:rsidRDefault="00FB785D" w14:paraId="598C9B67" w14:textId="1DDD1ECD">
            <w:pPr>
              <w:jc w:val="center"/>
              <w:rPr>
                <w:rFonts w:cs="Arial"/>
                <w:color w:val="000000" w:themeColor="text1"/>
                <w:szCs w:val="16"/>
              </w:rPr>
            </w:pPr>
            <w:r w:rsidRPr="00781112">
              <w:rPr>
                <w:rFonts w:cs="Arial"/>
                <w:color w:val="000000" w:themeColor="text1"/>
                <w:szCs w:val="16"/>
              </w:rPr>
              <w:t>07/06/2022</w:t>
            </w:r>
          </w:p>
        </w:tc>
        <w:tc>
          <w:tcPr>
            <w:tcW w:w="1544" w:type="pct"/>
            <w:shd w:val="clear" w:color="auto" w:fill="auto"/>
            <w:vAlign w:val="center"/>
          </w:tcPr>
          <w:p w:rsidRPr="00781112" w:rsidR="008A3DC6" w:rsidP="00E0321D" w:rsidRDefault="008A3DC6" w14:paraId="02329530" w14:textId="7C955459">
            <w:pPr>
              <w:jc w:val="center"/>
              <w:rPr>
                <w:rFonts w:cs="Arial"/>
                <w:color w:val="000000" w:themeColor="text1"/>
                <w:szCs w:val="16"/>
              </w:rPr>
            </w:pPr>
            <w:r w:rsidRPr="00781112">
              <w:rPr>
                <w:rFonts w:cs="Arial"/>
                <w:color w:val="000000" w:themeColor="text1"/>
                <w:szCs w:val="16"/>
              </w:rPr>
              <w:t xml:space="preserve">A. Number of children with IEPs aged </w:t>
            </w:r>
            <w:r w:rsidRPr="00781112" w:rsidR="00185BA9">
              <w:rPr>
                <w:rFonts w:cs="Arial"/>
                <w:szCs w:val="16"/>
              </w:rPr>
              <w:t>5 (kindergarten)</w:t>
            </w:r>
            <w:r w:rsidRPr="00781112">
              <w:rPr>
                <w:rFonts w:cs="Arial"/>
                <w:color w:val="000000" w:themeColor="text1"/>
                <w:szCs w:val="16"/>
              </w:rPr>
              <w:t xml:space="preserve"> through 21 inside the regular class 80% or more of the day</w:t>
            </w:r>
          </w:p>
        </w:tc>
        <w:tc>
          <w:tcPr>
            <w:tcW w:w="873" w:type="pct"/>
            <w:shd w:val="clear" w:color="auto" w:fill="auto"/>
            <w:vAlign w:val="center"/>
          </w:tcPr>
          <w:p w:rsidRPr="00781112" w:rsidR="008A3DC6" w:rsidP="00E0321D" w:rsidRDefault="002B7490" w14:paraId="699212F3" w14:textId="450EBDBF">
            <w:pPr>
              <w:jc w:val="center"/>
              <w:rPr>
                <w:rFonts w:cs="Arial"/>
                <w:color w:val="000000" w:themeColor="text1"/>
                <w:szCs w:val="16"/>
              </w:rPr>
            </w:pPr>
            <w:r w:rsidRPr="00781112">
              <w:rPr>
                <w:rFonts w:cs="Arial"/>
                <w:color w:val="000000" w:themeColor="text1"/>
                <w:szCs w:val="16"/>
              </w:rPr>
              <w:t>28,139</w:t>
            </w:r>
          </w:p>
        </w:tc>
      </w:tr>
      <w:tr w:rsidRPr="00781112" w:rsidR="005C29F8" w:rsidTr="00AB0D6A" w14:paraId="1BE24412" w14:textId="77777777">
        <w:trPr>
          <w:trHeight w:val="380"/>
        </w:trPr>
        <w:tc>
          <w:tcPr>
            <w:tcW w:w="1207" w:type="pct"/>
            <w:shd w:val="clear" w:color="auto" w:fill="auto"/>
            <w:vAlign w:val="center"/>
          </w:tcPr>
          <w:p w:rsidRPr="00781112" w:rsidR="008A3DC6" w:rsidRDefault="00FB785D" w14:paraId="13D524C0" w14:textId="46F357A5">
            <w:pPr>
              <w:jc w:val="center"/>
              <w:rPr>
                <w:rFonts w:cs="Arial"/>
                <w:color w:val="000000" w:themeColor="text1"/>
                <w:szCs w:val="16"/>
              </w:rPr>
            </w:pPr>
            <w:r w:rsidRPr="00781112">
              <w:rPr>
                <w:rFonts w:cs="Arial"/>
                <w:color w:val="000000" w:themeColor="text1"/>
                <w:szCs w:val="16"/>
              </w:rPr>
              <w:t>SY 2021-22 Child Count/Educational Environment Data Groups (EDFacts file spec FS002; Data group 74)</w:t>
            </w:r>
          </w:p>
        </w:tc>
        <w:tc>
          <w:tcPr>
            <w:tcW w:w="1376" w:type="pct"/>
            <w:shd w:val="clear" w:color="auto" w:fill="auto"/>
            <w:vAlign w:val="center"/>
          </w:tcPr>
          <w:p w:rsidRPr="00781112" w:rsidR="008A3DC6" w:rsidRDefault="00FB785D" w14:paraId="72EFA773" w14:textId="00761F20">
            <w:pPr>
              <w:jc w:val="center"/>
              <w:rPr>
                <w:rFonts w:cs="Arial"/>
                <w:color w:val="000000" w:themeColor="text1"/>
                <w:szCs w:val="16"/>
              </w:rPr>
            </w:pPr>
            <w:r w:rsidRPr="00781112">
              <w:rPr>
                <w:rFonts w:cs="Arial"/>
                <w:color w:val="000000" w:themeColor="text1"/>
                <w:szCs w:val="16"/>
              </w:rPr>
              <w:t>07/06/2022</w:t>
            </w:r>
          </w:p>
        </w:tc>
        <w:tc>
          <w:tcPr>
            <w:tcW w:w="1544" w:type="pct"/>
            <w:shd w:val="clear" w:color="auto" w:fill="auto"/>
            <w:vAlign w:val="center"/>
          </w:tcPr>
          <w:p w:rsidRPr="00781112" w:rsidR="008A3DC6" w:rsidP="00E0321D" w:rsidRDefault="008A3DC6" w14:paraId="6EF7CE7A" w14:textId="07D1D751">
            <w:pPr>
              <w:jc w:val="center"/>
              <w:rPr>
                <w:rFonts w:cs="Arial"/>
                <w:color w:val="000000" w:themeColor="text1"/>
                <w:szCs w:val="16"/>
              </w:rPr>
            </w:pPr>
            <w:r w:rsidRPr="00781112">
              <w:rPr>
                <w:rFonts w:cs="Arial"/>
                <w:color w:val="000000" w:themeColor="text1"/>
                <w:szCs w:val="16"/>
              </w:rPr>
              <w:t xml:space="preserve">B. Number of children with IEPs aged </w:t>
            </w:r>
            <w:r w:rsidRPr="00781112" w:rsidR="00185BA9">
              <w:rPr>
                <w:rFonts w:cs="Arial"/>
                <w:szCs w:val="16"/>
              </w:rPr>
              <w:t>5 (kindergarten)</w:t>
            </w:r>
            <w:r w:rsidRPr="00781112" w:rsidR="00185BA9">
              <w:rPr>
                <w:rFonts w:cs="Arial"/>
                <w:color w:val="000000" w:themeColor="text1"/>
                <w:szCs w:val="16"/>
              </w:rPr>
              <w:t xml:space="preserve"> </w:t>
            </w:r>
            <w:r w:rsidRPr="00781112">
              <w:rPr>
                <w:rFonts w:cs="Arial"/>
                <w:color w:val="000000" w:themeColor="text1"/>
                <w:szCs w:val="16"/>
              </w:rPr>
              <w:t>through 21 inside the regular class less than 40% of the day</w:t>
            </w:r>
          </w:p>
        </w:tc>
        <w:tc>
          <w:tcPr>
            <w:tcW w:w="873" w:type="pct"/>
            <w:shd w:val="clear" w:color="auto" w:fill="auto"/>
            <w:vAlign w:val="center"/>
          </w:tcPr>
          <w:p w:rsidRPr="00781112" w:rsidR="008A3DC6" w:rsidP="00E0321D" w:rsidRDefault="002B7490" w14:paraId="33B90725" w14:textId="1FBE54FE">
            <w:pPr>
              <w:jc w:val="center"/>
              <w:rPr>
                <w:rFonts w:cs="Arial"/>
                <w:color w:val="000000" w:themeColor="text1"/>
                <w:szCs w:val="16"/>
              </w:rPr>
            </w:pPr>
            <w:r w:rsidRPr="00781112">
              <w:rPr>
                <w:rFonts w:cs="Arial"/>
                <w:color w:val="000000" w:themeColor="text1"/>
                <w:szCs w:val="16"/>
              </w:rPr>
              <w:t>2,836</w:t>
            </w:r>
          </w:p>
        </w:tc>
      </w:tr>
      <w:tr w:rsidRPr="00781112" w:rsidR="005C29F8" w:rsidTr="00AB0D6A" w14:paraId="17A5A2B3" w14:textId="77777777">
        <w:trPr>
          <w:trHeight w:val="380"/>
        </w:trPr>
        <w:tc>
          <w:tcPr>
            <w:tcW w:w="1207" w:type="pct"/>
            <w:shd w:val="clear" w:color="auto" w:fill="auto"/>
            <w:vAlign w:val="center"/>
          </w:tcPr>
          <w:p w:rsidRPr="00781112" w:rsidR="008A3DC6" w:rsidRDefault="00FB785D" w14:paraId="525A2ED8" w14:textId="4E94BB5B">
            <w:pPr>
              <w:jc w:val="center"/>
              <w:rPr>
                <w:rFonts w:cs="Arial"/>
                <w:color w:val="000000" w:themeColor="text1"/>
                <w:szCs w:val="16"/>
              </w:rPr>
            </w:pPr>
            <w:r w:rsidRPr="00781112">
              <w:rPr>
                <w:rFonts w:cs="Arial"/>
                <w:color w:val="000000" w:themeColor="text1"/>
                <w:szCs w:val="16"/>
              </w:rPr>
              <w:t>SY 2021-22 Child Count/Educational Environment Data Groups (EDFacts file spec FS002; Data group 74)</w:t>
            </w:r>
          </w:p>
        </w:tc>
        <w:tc>
          <w:tcPr>
            <w:tcW w:w="1376" w:type="pct"/>
            <w:shd w:val="clear" w:color="auto" w:fill="auto"/>
            <w:vAlign w:val="center"/>
          </w:tcPr>
          <w:p w:rsidRPr="00781112" w:rsidR="008A3DC6" w:rsidRDefault="00FB785D" w14:paraId="68C3F92C" w14:textId="3AE47CC2">
            <w:pPr>
              <w:jc w:val="center"/>
              <w:rPr>
                <w:rFonts w:cs="Arial"/>
                <w:color w:val="000000" w:themeColor="text1"/>
                <w:szCs w:val="16"/>
              </w:rPr>
            </w:pPr>
            <w:r w:rsidRPr="00781112">
              <w:rPr>
                <w:rFonts w:cs="Arial"/>
                <w:color w:val="000000" w:themeColor="text1"/>
                <w:szCs w:val="16"/>
              </w:rPr>
              <w:t>07/06/2022</w:t>
            </w:r>
          </w:p>
        </w:tc>
        <w:tc>
          <w:tcPr>
            <w:tcW w:w="1544" w:type="pct"/>
            <w:shd w:val="clear" w:color="auto" w:fill="auto"/>
            <w:vAlign w:val="center"/>
          </w:tcPr>
          <w:p w:rsidRPr="00781112" w:rsidR="008A3DC6" w:rsidP="00E0321D" w:rsidRDefault="008A3DC6" w14:paraId="413AEB9E" w14:textId="1B537E25">
            <w:pPr>
              <w:jc w:val="center"/>
              <w:rPr>
                <w:rFonts w:cs="Arial"/>
                <w:color w:val="000000" w:themeColor="text1"/>
                <w:szCs w:val="16"/>
              </w:rPr>
            </w:pPr>
            <w:r w:rsidRPr="00781112">
              <w:rPr>
                <w:rFonts w:cs="Arial"/>
                <w:color w:val="000000" w:themeColor="text1"/>
                <w:szCs w:val="16"/>
              </w:rPr>
              <w:t xml:space="preserve">c1. Number of children with IEPs aged </w:t>
            </w:r>
            <w:r w:rsidRPr="00781112" w:rsidR="00185BA9">
              <w:rPr>
                <w:rFonts w:cs="Arial"/>
                <w:szCs w:val="16"/>
              </w:rPr>
              <w:t>5 (kindergarten)</w:t>
            </w:r>
            <w:r w:rsidRPr="00781112">
              <w:rPr>
                <w:rFonts w:cs="Arial"/>
                <w:color w:val="000000" w:themeColor="text1"/>
                <w:szCs w:val="16"/>
              </w:rPr>
              <w:t xml:space="preserve"> through 21 in separate </w:t>
            </w:r>
            <w:r w:rsidRPr="00781112" w:rsidR="00185BA9">
              <w:rPr>
                <w:rFonts w:cs="Arial"/>
                <w:color w:val="000000" w:themeColor="text1"/>
                <w:szCs w:val="16"/>
              </w:rPr>
              <w:t>s</w:t>
            </w:r>
            <w:r w:rsidRPr="00781112">
              <w:rPr>
                <w:rFonts w:cs="Arial"/>
                <w:color w:val="000000" w:themeColor="text1"/>
                <w:szCs w:val="16"/>
              </w:rPr>
              <w:t>chools</w:t>
            </w:r>
          </w:p>
        </w:tc>
        <w:tc>
          <w:tcPr>
            <w:tcW w:w="873" w:type="pct"/>
            <w:shd w:val="clear" w:color="auto" w:fill="auto"/>
            <w:vAlign w:val="center"/>
          </w:tcPr>
          <w:p w:rsidRPr="00781112" w:rsidR="008A3DC6" w:rsidP="00E0321D" w:rsidRDefault="002B7490" w14:paraId="0C6DF60D" w14:textId="1A57B1C5">
            <w:pPr>
              <w:jc w:val="center"/>
              <w:rPr>
                <w:rFonts w:cs="Arial"/>
                <w:color w:val="000000" w:themeColor="text1"/>
                <w:szCs w:val="16"/>
              </w:rPr>
            </w:pPr>
            <w:r w:rsidRPr="00781112">
              <w:rPr>
                <w:rFonts w:cs="Arial"/>
                <w:color w:val="000000" w:themeColor="text1"/>
                <w:szCs w:val="16"/>
              </w:rPr>
              <w:t>67</w:t>
            </w:r>
          </w:p>
        </w:tc>
      </w:tr>
      <w:tr w:rsidRPr="00781112" w:rsidR="005C29F8" w:rsidTr="00AB0D6A" w14:paraId="7C327020" w14:textId="77777777">
        <w:trPr>
          <w:trHeight w:val="380"/>
        </w:trPr>
        <w:tc>
          <w:tcPr>
            <w:tcW w:w="1207" w:type="pct"/>
            <w:shd w:val="clear" w:color="auto" w:fill="auto"/>
            <w:vAlign w:val="center"/>
          </w:tcPr>
          <w:p w:rsidRPr="00781112" w:rsidR="008A3DC6" w:rsidRDefault="00FB785D" w14:paraId="485F7D93" w14:textId="6A92F697">
            <w:pPr>
              <w:jc w:val="center"/>
              <w:rPr>
                <w:rFonts w:cs="Arial"/>
                <w:color w:val="000000" w:themeColor="text1"/>
                <w:szCs w:val="16"/>
              </w:rPr>
            </w:pPr>
            <w:r w:rsidRPr="00781112">
              <w:rPr>
                <w:rFonts w:cs="Arial"/>
                <w:color w:val="000000" w:themeColor="text1"/>
                <w:szCs w:val="16"/>
              </w:rPr>
              <w:t>SY 2021-22 Child Count/Educational Environment Data Groups (EDFacts file spec FS002; Data group 74)</w:t>
            </w:r>
          </w:p>
        </w:tc>
        <w:tc>
          <w:tcPr>
            <w:tcW w:w="1376" w:type="pct"/>
            <w:shd w:val="clear" w:color="auto" w:fill="auto"/>
            <w:vAlign w:val="center"/>
          </w:tcPr>
          <w:p w:rsidRPr="00781112" w:rsidR="008A3DC6" w:rsidRDefault="00FB785D" w14:paraId="1261545C" w14:textId="230AF013">
            <w:pPr>
              <w:jc w:val="center"/>
              <w:rPr>
                <w:rFonts w:cs="Arial"/>
                <w:color w:val="000000" w:themeColor="text1"/>
                <w:szCs w:val="16"/>
              </w:rPr>
            </w:pPr>
            <w:r w:rsidRPr="00781112">
              <w:rPr>
                <w:rFonts w:cs="Arial"/>
                <w:color w:val="000000" w:themeColor="text1"/>
                <w:szCs w:val="16"/>
              </w:rPr>
              <w:t>07/06/2022</w:t>
            </w:r>
          </w:p>
        </w:tc>
        <w:tc>
          <w:tcPr>
            <w:tcW w:w="1544" w:type="pct"/>
            <w:shd w:val="clear" w:color="auto" w:fill="auto"/>
            <w:vAlign w:val="center"/>
          </w:tcPr>
          <w:p w:rsidRPr="00781112" w:rsidR="008A3DC6" w:rsidP="00E0321D" w:rsidRDefault="008A3DC6" w14:paraId="3AEE0CBD" w14:textId="6D1B0F8E">
            <w:pPr>
              <w:jc w:val="center"/>
              <w:rPr>
                <w:rFonts w:cs="Arial"/>
                <w:color w:val="000000" w:themeColor="text1"/>
                <w:szCs w:val="16"/>
              </w:rPr>
            </w:pPr>
            <w:r w:rsidRPr="00781112">
              <w:rPr>
                <w:rFonts w:cs="Arial"/>
                <w:color w:val="000000" w:themeColor="text1"/>
                <w:szCs w:val="16"/>
              </w:rPr>
              <w:t xml:space="preserve">c2. Number of children with IEPs aged </w:t>
            </w:r>
            <w:r w:rsidRPr="00781112" w:rsidR="00185BA9">
              <w:rPr>
                <w:rFonts w:cs="Arial"/>
                <w:szCs w:val="16"/>
              </w:rPr>
              <w:t>5 (kindergarten)</w:t>
            </w:r>
            <w:r w:rsidRPr="00781112" w:rsidR="00185BA9">
              <w:rPr>
                <w:rFonts w:cs="Arial"/>
                <w:color w:val="000000" w:themeColor="text1"/>
                <w:szCs w:val="16"/>
              </w:rPr>
              <w:t xml:space="preserve"> </w:t>
            </w:r>
            <w:r w:rsidRPr="00781112">
              <w:rPr>
                <w:rFonts w:cs="Arial"/>
                <w:color w:val="000000" w:themeColor="text1"/>
                <w:szCs w:val="16"/>
              </w:rPr>
              <w:t>through 21 in residential facilities</w:t>
            </w:r>
          </w:p>
        </w:tc>
        <w:tc>
          <w:tcPr>
            <w:tcW w:w="873" w:type="pct"/>
            <w:shd w:val="clear" w:color="auto" w:fill="auto"/>
            <w:vAlign w:val="center"/>
          </w:tcPr>
          <w:p w:rsidRPr="00781112" w:rsidR="008A3DC6" w:rsidP="00E0321D" w:rsidRDefault="002B7490" w14:paraId="596B74CB" w14:textId="6136D9E8">
            <w:pPr>
              <w:jc w:val="center"/>
              <w:rPr>
                <w:rFonts w:cs="Arial"/>
                <w:color w:val="000000" w:themeColor="text1"/>
                <w:szCs w:val="16"/>
              </w:rPr>
            </w:pPr>
            <w:r w:rsidRPr="00781112">
              <w:rPr>
                <w:rFonts w:cs="Arial"/>
                <w:color w:val="000000" w:themeColor="text1"/>
                <w:szCs w:val="16"/>
              </w:rPr>
              <w:t>139</w:t>
            </w:r>
          </w:p>
        </w:tc>
      </w:tr>
      <w:tr w:rsidRPr="00781112" w:rsidR="005C29F8" w:rsidTr="00AB0D6A" w14:paraId="16FD0FC0" w14:textId="77777777">
        <w:trPr>
          <w:trHeight w:val="380"/>
        </w:trPr>
        <w:tc>
          <w:tcPr>
            <w:tcW w:w="1207" w:type="pct"/>
            <w:shd w:val="clear" w:color="auto" w:fill="auto"/>
            <w:vAlign w:val="center"/>
          </w:tcPr>
          <w:p w:rsidRPr="00781112" w:rsidR="008A3DC6" w:rsidRDefault="00FB785D" w14:paraId="59885F77" w14:textId="75A8CDFC">
            <w:pPr>
              <w:jc w:val="center"/>
              <w:rPr>
                <w:rFonts w:cs="Arial"/>
                <w:color w:val="000000" w:themeColor="text1"/>
                <w:szCs w:val="16"/>
              </w:rPr>
            </w:pPr>
            <w:r w:rsidRPr="00781112">
              <w:rPr>
                <w:rFonts w:cs="Arial"/>
                <w:color w:val="000000" w:themeColor="text1"/>
                <w:szCs w:val="16"/>
              </w:rPr>
              <w:t>SY 2021-22 Child Count/Educational Environment Data Groups (EDFacts file spec FS002; Data group 74)</w:t>
            </w:r>
          </w:p>
        </w:tc>
        <w:tc>
          <w:tcPr>
            <w:tcW w:w="1376" w:type="pct"/>
            <w:shd w:val="clear" w:color="auto" w:fill="auto"/>
            <w:vAlign w:val="center"/>
          </w:tcPr>
          <w:p w:rsidRPr="00781112" w:rsidR="008A3DC6" w:rsidRDefault="00FB785D" w14:paraId="5FC32D0C" w14:textId="67F32884">
            <w:pPr>
              <w:jc w:val="center"/>
              <w:rPr>
                <w:rFonts w:cs="Arial"/>
                <w:color w:val="000000" w:themeColor="text1"/>
                <w:szCs w:val="16"/>
              </w:rPr>
            </w:pPr>
            <w:r w:rsidRPr="00781112">
              <w:rPr>
                <w:rFonts w:cs="Arial"/>
                <w:color w:val="000000" w:themeColor="text1"/>
                <w:szCs w:val="16"/>
              </w:rPr>
              <w:t>07/06/2022</w:t>
            </w:r>
          </w:p>
        </w:tc>
        <w:tc>
          <w:tcPr>
            <w:tcW w:w="1544" w:type="pct"/>
            <w:shd w:val="clear" w:color="auto" w:fill="auto"/>
            <w:vAlign w:val="center"/>
          </w:tcPr>
          <w:p w:rsidRPr="00781112" w:rsidR="008A3DC6" w:rsidP="00E0321D" w:rsidRDefault="008A3DC6" w14:paraId="5DA416E0" w14:textId="4230AAAE">
            <w:pPr>
              <w:jc w:val="center"/>
              <w:rPr>
                <w:rFonts w:cs="Arial"/>
                <w:color w:val="000000" w:themeColor="text1"/>
                <w:szCs w:val="16"/>
              </w:rPr>
            </w:pPr>
            <w:r w:rsidRPr="00781112">
              <w:rPr>
                <w:rFonts w:cs="Arial"/>
                <w:color w:val="000000" w:themeColor="text1"/>
                <w:szCs w:val="16"/>
              </w:rPr>
              <w:t xml:space="preserve">c3. Number of children with IEPs aged </w:t>
            </w:r>
            <w:r w:rsidRPr="00781112" w:rsidR="00185BA9">
              <w:rPr>
                <w:rFonts w:cs="Arial"/>
                <w:szCs w:val="16"/>
              </w:rPr>
              <w:t>5 (kindergarten)</w:t>
            </w:r>
            <w:r w:rsidRPr="00781112">
              <w:rPr>
                <w:rFonts w:cs="Arial"/>
                <w:color w:val="000000" w:themeColor="text1"/>
                <w:szCs w:val="16"/>
              </w:rPr>
              <w:t xml:space="preserve"> through 21 in homebound/hospital placements</w:t>
            </w:r>
          </w:p>
        </w:tc>
        <w:tc>
          <w:tcPr>
            <w:tcW w:w="873" w:type="pct"/>
            <w:shd w:val="clear" w:color="auto" w:fill="auto"/>
            <w:vAlign w:val="center"/>
          </w:tcPr>
          <w:p w:rsidRPr="00781112" w:rsidR="008A3DC6" w:rsidP="00E0321D" w:rsidRDefault="002B7490" w14:paraId="7B0E7054" w14:textId="49D56445">
            <w:pPr>
              <w:jc w:val="center"/>
              <w:rPr>
                <w:rFonts w:cs="Arial"/>
                <w:color w:val="000000" w:themeColor="text1"/>
                <w:szCs w:val="16"/>
              </w:rPr>
            </w:pPr>
            <w:r w:rsidRPr="00781112">
              <w:rPr>
                <w:rFonts w:cs="Arial"/>
                <w:color w:val="000000" w:themeColor="text1"/>
                <w:szCs w:val="16"/>
              </w:rPr>
              <w:t>442</w:t>
            </w:r>
          </w:p>
        </w:tc>
      </w:tr>
    </w:tbl>
    <w:p w:rsidRPr="00781112" w:rsidR="004A4803" w:rsidRDefault="004A4803" w14:paraId="5475FEBE" w14:textId="3E3663D3">
      <w:pPr>
        <w:rPr>
          <w:color w:val="000000" w:themeColor="text1"/>
        </w:rPr>
      </w:pPr>
    </w:p>
    <w:p w:rsidRPr="00781112" w:rsidR="00D60B5F" w:rsidRDefault="00055C7A" w14:paraId="47A0647A" w14:textId="20BD9700">
      <w:pPr>
        <w:rPr>
          <w:b/>
          <w:color w:val="000000" w:themeColor="text1"/>
        </w:rPr>
      </w:pPr>
      <w:r w:rsidRPr="00781112">
        <w:rPr>
          <w:b/>
          <w:color w:val="000000" w:themeColor="text1"/>
        </w:rPr>
        <w:t>Select yes if the data reported in this indicator are not the same as the State’s data reported under section 618 of the IDEA.</w:t>
      </w:r>
    </w:p>
    <w:p w:rsidRPr="00781112" w:rsidR="00D60B5F" w:rsidRDefault="00D60B5F" w14:paraId="7B71CB67" w14:textId="6BBC3C80">
      <w:pPr>
        <w:rPr>
          <w:color w:val="000000" w:themeColor="text1"/>
        </w:rPr>
      </w:pPr>
      <w:r w:rsidRPr="00781112">
        <w:rPr>
          <w:color w:val="000000" w:themeColor="text1"/>
        </w:rPr>
        <w:t>NO</w:t>
      </w:r>
    </w:p>
    <w:p w:rsidRPr="00781112" w:rsidR="0037431B" w:rsidP="004369B2" w:rsidRDefault="0037431B" w14:paraId="14F4B2C8" w14:textId="77777777">
      <w:pPr>
        <w:rPr>
          <w:color w:val="000000" w:themeColor="text1"/>
        </w:rPr>
      </w:pPr>
    </w:p>
    <w:p w:rsidRPr="00781112" w:rsidR="00805DD3" w:rsidRDefault="0047313F" w14:paraId="7EFB6535" w14:textId="051974A1">
      <w:pPr>
        <w:rPr>
          <w:b/>
          <w:color w:val="000000" w:themeColor="text1"/>
        </w:rPr>
      </w:pPr>
      <w:r>
        <w:rPr>
          <w:b/>
          <w:color w:val="000000" w:themeColor="text1"/>
        </w:rPr>
        <w:t>FFY 2021 SPP/APR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5CFFYAPRDATA1"/>
      </w:tblPr>
      <w:tblGrid>
        <w:gridCol w:w="2245"/>
        <w:gridCol w:w="1395"/>
        <w:gridCol w:w="1397"/>
        <w:gridCol w:w="1151"/>
        <w:gridCol w:w="1151"/>
        <w:gridCol w:w="1151"/>
        <w:gridCol w:w="1150"/>
        <w:gridCol w:w="1150"/>
      </w:tblGrid>
      <w:tr w:rsidRPr="00781112" w:rsidR="00740CBC" w:rsidTr="00360DD6" w14:paraId="0324DF77" w14:textId="01438934">
        <w:trPr>
          <w:trHeight w:val="440"/>
          <w:tblHeader/>
        </w:trPr>
        <w:tc>
          <w:tcPr>
            <w:tcW w:w="1040" w:type="pct"/>
            <w:shd w:val="clear" w:color="auto" w:fill="auto"/>
            <w:vAlign w:val="bottom"/>
          </w:tcPr>
          <w:p w:rsidRPr="00781112" w:rsidR="00740CBC" w:rsidP="00740CBC" w:rsidRDefault="00740CBC" w14:paraId="0D668D1B" w14:textId="6BB38C6B">
            <w:pPr>
              <w:jc w:val="center"/>
              <w:rPr>
                <w:b/>
                <w:color w:val="000000" w:themeColor="text1"/>
              </w:rPr>
            </w:pPr>
            <w:r w:rsidRPr="00781112">
              <w:rPr>
                <w:b/>
                <w:color w:val="000000" w:themeColor="text1"/>
              </w:rPr>
              <w:t>Education Environments</w:t>
            </w:r>
          </w:p>
        </w:tc>
        <w:tc>
          <w:tcPr>
            <w:tcW w:w="646" w:type="pct"/>
            <w:shd w:val="clear" w:color="auto" w:fill="auto"/>
            <w:vAlign w:val="bottom"/>
          </w:tcPr>
          <w:p w:rsidRPr="00781112" w:rsidR="00740CBC" w:rsidP="00740CBC" w:rsidRDefault="00740CBC" w14:paraId="323FF92F" w14:textId="6010A4DC">
            <w:pPr>
              <w:jc w:val="center"/>
              <w:rPr>
                <w:b/>
                <w:color w:val="000000" w:themeColor="text1"/>
              </w:rPr>
            </w:pPr>
            <w:r w:rsidRPr="00781112">
              <w:rPr>
                <w:b/>
                <w:color w:val="000000" w:themeColor="text1"/>
              </w:rPr>
              <w:t xml:space="preserve">Number of children with IEPs aged </w:t>
            </w:r>
            <w:r w:rsidRPr="00781112">
              <w:rPr>
                <w:rFonts w:cs="Arial"/>
                <w:b/>
                <w:bCs/>
                <w:szCs w:val="16"/>
              </w:rPr>
              <w:t>5 (kindergarten)</w:t>
            </w:r>
            <w:r w:rsidRPr="00781112">
              <w:rPr>
                <w:b/>
                <w:color w:val="000000" w:themeColor="text1"/>
              </w:rPr>
              <w:t xml:space="preserve"> through 21 served</w:t>
            </w:r>
          </w:p>
        </w:tc>
        <w:tc>
          <w:tcPr>
            <w:tcW w:w="647" w:type="pct"/>
            <w:shd w:val="clear" w:color="auto" w:fill="auto"/>
            <w:vAlign w:val="bottom"/>
          </w:tcPr>
          <w:p w:rsidRPr="00781112" w:rsidR="00740CBC" w:rsidP="00740CBC" w:rsidRDefault="00740CBC" w14:paraId="5B4758A3" w14:textId="799168FB">
            <w:pPr>
              <w:jc w:val="center"/>
              <w:rPr>
                <w:b/>
                <w:color w:val="000000" w:themeColor="text1"/>
              </w:rPr>
            </w:pPr>
            <w:r w:rsidRPr="00781112">
              <w:rPr>
                <w:b/>
                <w:color w:val="000000" w:themeColor="text1"/>
              </w:rPr>
              <w:t xml:space="preserve">Total number of children with IEPs aged </w:t>
            </w:r>
            <w:r w:rsidRPr="00781112">
              <w:rPr>
                <w:rFonts w:cs="Arial"/>
                <w:b/>
                <w:bCs/>
                <w:szCs w:val="16"/>
              </w:rPr>
              <w:t>5 (kindergarten)</w:t>
            </w:r>
            <w:r w:rsidRPr="00781112">
              <w:rPr>
                <w:b/>
                <w:color w:val="000000" w:themeColor="text1"/>
              </w:rPr>
              <w:t xml:space="preserve"> through 21</w:t>
            </w:r>
          </w:p>
        </w:tc>
        <w:tc>
          <w:tcPr>
            <w:tcW w:w="533" w:type="pct"/>
            <w:shd w:val="clear" w:color="auto" w:fill="auto"/>
            <w:vAlign w:val="bottom"/>
          </w:tcPr>
          <w:p w:rsidRPr="00CC1061" w:rsidR="00740CBC" w:rsidP="00740CBC" w:rsidRDefault="00740CBC" w14:paraId="5B2059E0" w14:textId="3C9C0574">
            <w:pPr>
              <w:jc w:val="center"/>
              <w:rPr>
                <w:b/>
                <w:bCs/>
                <w:color w:val="000000" w:themeColor="text1"/>
              </w:rPr>
            </w:pPr>
            <w:r w:rsidRPr="00CC1061">
              <w:rPr>
                <w:b/>
                <w:bCs/>
              </w:rPr>
              <w:t>FFY 2020 Data</w:t>
            </w:r>
          </w:p>
        </w:tc>
        <w:tc>
          <w:tcPr>
            <w:tcW w:w="533" w:type="pct"/>
            <w:shd w:val="clear" w:color="auto" w:fill="auto"/>
            <w:vAlign w:val="bottom"/>
          </w:tcPr>
          <w:p w:rsidRPr="00CC1061" w:rsidR="00740CBC" w:rsidP="00740CBC" w:rsidRDefault="00740CBC" w14:paraId="320127EA" w14:textId="4889F920">
            <w:pPr>
              <w:jc w:val="center"/>
              <w:rPr>
                <w:b/>
                <w:bCs/>
                <w:color w:val="000000" w:themeColor="text1"/>
              </w:rPr>
            </w:pPr>
            <w:r w:rsidRPr="00CC1061">
              <w:rPr>
                <w:b/>
                <w:bCs/>
              </w:rPr>
              <w:t>FFY 2021 Target</w:t>
            </w:r>
          </w:p>
        </w:tc>
        <w:tc>
          <w:tcPr>
            <w:tcW w:w="533" w:type="pct"/>
            <w:shd w:val="clear" w:color="auto" w:fill="auto"/>
            <w:vAlign w:val="bottom"/>
          </w:tcPr>
          <w:p w:rsidRPr="00CC1061" w:rsidR="00740CBC" w:rsidP="00740CBC" w:rsidRDefault="00740CBC" w14:paraId="150C2675" w14:textId="70270D20">
            <w:pPr>
              <w:jc w:val="center"/>
              <w:rPr>
                <w:b/>
                <w:bCs/>
                <w:color w:val="000000" w:themeColor="text1"/>
              </w:rPr>
            </w:pPr>
            <w:r w:rsidRPr="00CC1061">
              <w:rPr>
                <w:b/>
                <w:bCs/>
              </w:rPr>
              <w:t>FFY 2021 Data</w:t>
            </w:r>
          </w:p>
        </w:tc>
        <w:tc>
          <w:tcPr>
            <w:tcW w:w="533" w:type="pct"/>
            <w:shd w:val="clear" w:color="auto" w:fill="auto"/>
            <w:vAlign w:val="bottom"/>
          </w:tcPr>
          <w:p w:rsidRPr="00781112" w:rsidR="00740CBC" w:rsidP="00740CBC" w:rsidRDefault="00740CBC" w14:paraId="08F715E4" w14:textId="7BB096AF">
            <w:pPr>
              <w:jc w:val="center"/>
              <w:rPr>
                <w:b/>
                <w:color w:val="000000" w:themeColor="text1"/>
              </w:rPr>
            </w:pPr>
            <w:r w:rsidRPr="00781112">
              <w:rPr>
                <w:b/>
                <w:color w:val="000000" w:themeColor="text1"/>
              </w:rPr>
              <w:t>Status</w:t>
            </w:r>
          </w:p>
        </w:tc>
        <w:tc>
          <w:tcPr>
            <w:tcW w:w="533" w:type="pct"/>
            <w:shd w:val="clear" w:color="auto" w:fill="auto"/>
            <w:vAlign w:val="bottom"/>
          </w:tcPr>
          <w:p w:rsidRPr="00781112" w:rsidR="00740CBC" w:rsidP="00740CBC" w:rsidRDefault="00740CBC" w14:paraId="16F336C8" w14:textId="693FB9B1">
            <w:pPr>
              <w:jc w:val="center"/>
              <w:rPr>
                <w:b/>
                <w:color w:val="000000" w:themeColor="text1"/>
              </w:rPr>
            </w:pPr>
            <w:r w:rsidRPr="00781112">
              <w:rPr>
                <w:b/>
                <w:color w:val="000000" w:themeColor="text1"/>
              </w:rPr>
              <w:t>Slippage</w:t>
            </w:r>
          </w:p>
        </w:tc>
      </w:tr>
      <w:tr w:rsidRPr="00781112" w:rsidR="005C29F8" w:rsidTr="00360DD6" w14:paraId="0CF0446C" w14:textId="0B89548D">
        <w:trPr>
          <w:trHeight w:val="361"/>
        </w:trPr>
        <w:tc>
          <w:tcPr>
            <w:tcW w:w="1040" w:type="pct"/>
            <w:shd w:val="clear" w:color="auto" w:fill="auto"/>
            <w:vAlign w:val="center"/>
          </w:tcPr>
          <w:p w:rsidRPr="00781112" w:rsidR="00631963" w:rsidP="00631963" w:rsidRDefault="00631963" w14:paraId="389D79B9" w14:textId="5A7555F3">
            <w:pPr>
              <w:rPr>
                <w:rFonts w:cs="Arial"/>
                <w:color w:val="000000" w:themeColor="text1"/>
                <w:szCs w:val="16"/>
              </w:rPr>
            </w:pPr>
            <w:r w:rsidRPr="00781112">
              <w:rPr>
                <w:rFonts w:cs="Arial"/>
                <w:color w:val="000000" w:themeColor="text1"/>
                <w:szCs w:val="16"/>
              </w:rPr>
              <w:t>A.</w:t>
            </w:r>
            <w:r w:rsidRPr="00781112">
              <w:rPr>
                <w:rFonts w:cs="Arial"/>
                <w:color w:val="000000" w:themeColor="text1"/>
                <w:szCs w:val="16"/>
                <w:shd w:val="clear" w:color="auto" w:fill="FFFFFF"/>
              </w:rPr>
              <w:t xml:space="preserve"> Number of children with IEPs aged </w:t>
            </w:r>
            <w:r w:rsidRPr="00781112" w:rsidR="00D362C5">
              <w:rPr>
                <w:rFonts w:cs="Arial"/>
                <w:szCs w:val="16"/>
              </w:rPr>
              <w:t>5 (kindergarten)</w:t>
            </w:r>
            <w:r w:rsidRPr="00781112">
              <w:rPr>
                <w:rFonts w:cs="Arial"/>
                <w:color w:val="000000" w:themeColor="text1"/>
                <w:szCs w:val="16"/>
                <w:shd w:val="clear" w:color="auto" w:fill="FFFFFF"/>
              </w:rPr>
              <w:t xml:space="preserve"> through 21 inside the regular class 80% or more of the day</w:t>
            </w:r>
          </w:p>
        </w:tc>
        <w:tc>
          <w:tcPr>
            <w:tcW w:w="646" w:type="pct"/>
            <w:shd w:val="clear" w:color="auto" w:fill="auto"/>
            <w:vAlign w:val="center"/>
          </w:tcPr>
          <w:p w:rsidRPr="00781112" w:rsidR="00631963" w:rsidP="00A018D4" w:rsidRDefault="002B7490" w14:paraId="0C538F78" w14:textId="211A39AD">
            <w:pPr>
              <w:jc w:val="center"/>
              <w:rPr>
                <w:rFonts w:cs="Arial"/>
                <w:color w:val="000000" w:themeColor="text1"/>
                <w:szCs w:val="16"/>
              </w:rPr>
            </w:pPr>
            <w:r w:rsidRPr="00781112">
              <w:rPr>
                <w:rFonts w:cs="Arial"/>
                <w:color w:val="000000" w:themeColor="text1"/>
                <w:szCs w:val="16"/>
              </w:rPr>
              <w:t>28,139</w:t>
            </w:r>
          </w:p>
        </w:tc>
        <w:tc>
          <w:tcPr>
            <w:tcW w:w="647" w:type="pct"/>
            <w:shd w:val="clear" w:color="auto" w:fill="auto"/>
            <w:vAlign w:val="center"/>
          </w:tcPr>
          <w:p w:rsidRPr="00781112" w:rsidR="00631963" w:rsidP="00A018D4" w:rsidRDefault="002B7490" w14:paraId="7CB3B03A" w14:textId="4A5E294F">
            <w:pPr>
              <w:jc w:val="center"/>
              <w:rPr>
                <w:rFonts w:cs="Arial"/>
                <w:color w:val="000000" w:themeColor="text1"/>
                <w:szCs w:val="16"/>
              </w:rPr>
            </w:pPr>
            <w:r w:rsidRPr="00781112">
              <w:rPr>
                <w:rFonts w:cs="Arial"/>
                <w:color w:val="000000" w:themeColor="text1"/>
                <w:szCs w:val="16"/>
              </w:rPr>
              <w:t>43,170</w:t>
            </w:r>
          </w:p>
        </w:tc>
        <w:tc>
          <w:tcPr>
            <w:tcW w:w="533" w:type="pct"/>
            <w:shd w:val="clear" w:color="auto" w:fill="auto"/>
            <w:vAlign w:val="center"/>
          </w:tcPr>
          <w:p w:rsidRPr="00781112" w:rsidR="00631963" w:rsidP="00A018D4" w:rsidRDefault="002B7490" w14:paraId="147CA5C5" w14:textId="139C91CB">
            <w:pPr>
              <w:jc w:val="center"/>
              <w:rPr>
                <w:rFonts w:cs="Arial"/>
                <w:color w:val="000000" w:themeColor="text1"/>
                <w:szCs w:val="16"/>
              </w:rPr>
            </w:pPr>
            <w:r w:rsidRPr="00781112">
              <w:rPr>
                <w:rFonts w:cs="Arial"/>
                <w:color w:val="000000" w:themeColor="text1"/>
                <w:szCs w:val="16"/>
              </w:rPr>
              <w:t>67.11%</w:t>
            </w:r>
          </w:p>
        </w:tc>
        <w:tc>
          <w:tcPr>
            <w:tcW w:w="533" w:type="pct"/>
            <w:shd w:val="clear" w:color="auto" w:fill="auto"/>
            <w:vAlign w:val="center"/>
          </w:tcPr>
          <w:p w:rsidRPr="00781112" w:rsidR="00631963" w:rsidP="00A018D4" w:rsidRDefault="002B7490" w14:paraId="497D8B9F" w14:textId="585C0A39">
            <w:pPr>
              <w:jc w:val="center"/>
              <w:rPr>
                <w:rFonts w:cs="Arial"/>
                <w:color w:val="000000" w:themeColor="text1"/>
                <w:szCs w:val="16"/>
              </w:rPr>
            </w:pPr>
            <w:r w:rsidRPr="00781112">
              <w:rPr>
                <w:rFonts w:cs="Arial"/>
                <w:color w:val="000000" w:themeColor="text1"/>
                <w:szCs w:val="16"/>
              </w:rPr>
              <w:t>67.61%</w:t>
            </w:r>
          </w:p>
        </w:tc>
        <w:tc>
          <w:tcPr>
            <w:tcW w:w="533" w:type="pct"/>
            <w:shd w:val="clear" w:color="auto" w:fill="auto"/>
            <w:vAlign w:val="center"/>
          </w:tcPr>
          <w:p w:rsidRPr="00781112" w:rsidR="00631963" w:rsidP="00A018D4" w:rsidRDefault="002B7490" w14:paraId="4B6AC9A3" w14:textId="0D7F6AEF">
            <w:pPr>
              <w:jc w:val="center"/>
              <w:rPr>
                <w:rFonts w:cs="Arial"/>
                <w:color w:val="000000" w:themeColor="text1"/>
                <w:szCs w:val="16"/>
              </w:rPr>
            </w:pPr>
            <w:r w:rsidRPr="00781112">
              <w:rPr>
                <w:rFonts w:cs="Arial"/>
                <w:color w:val="000000" w:themeColor="text1"/>
                <w:szCs w:val="16"/>
              </w:rPr>
              <w:t>65.18%</w:t>
            </w:r>
          </w:p>
        </w:tc>
        <w:tc>
          <w:tcPr>
            <w:tcW w:w="533" w:type="pct"/>
            <w:shd w:val="clear" w:color="auto" w:fill="auto"/>
            <w:vAlign w:val="center"/>
          </w:tcPr>
          <w:p w:rsidRPr="00781112" w:rsidR="00631963" w:rsidP="00A018D4" w:rsidRDefault="002B7490" w14:paraId="0D12A1DA" w14:textId="6C35FF67">
            <w:pPr>
              <w:jc w:val="center"/>
              <w:rPr>
                <w:rFonts w:cs="Arial"/>
                <w:color w:val="000000" w:themeColor="text1"/>
                <w:szCs w:val="16"/>
              </w:rPr>
            </w:pPr>
            <w:r w:rsidRPr="00781112">
              <w:rPr>
                <w:rFonts w:cs="Arial"/>
                <w:color w:val="000000" w:themeColor="text1"/>
                <w:szCs w:val="16"/>
              </w:rPr>
              <w:t>Did not meet target</w:t>
            </w:r>
          </w:p>
        </w:tc>
        <w:tc>
          <w:tcPr>
            <w:tcW w:w="533" w:type="pct"/>
            <w:shd w:val="clear" w:color="auto" w:fill="auto"/>
            <w:vAlign w:val="center"/>
          </w:tcPr>
          <w:p w:rsidRPr="00781112" w:rsidR="00631963" w:rsidP="00A018D4" w:rsidRDefault="002B7490" w14:paraId="2E7D658D" w14:textId="6E94158A">
            <w:pPr>
              <w:jc w:val="center"/>
              <w:rPr>
                <w:rFonts w:cs="Arial"/>
                <w:color w:val="000000" w:themeColor="text1"/>
                <w:szCs w:val="16"/>
              </w:rPr>
            </w:pPr>
            <w:r w:rsidRPr="00781112">
              <w:rPr>
                <w:rFonts w:cs="Arial"/>
                <w:color w:val="000000" w:themeColor="text1"/>
                <w:szCs w:val="16"/>
              </w:rPr>
              <w:t>Slippage</w:t>
            </w:r>
          </w:p>
        </w:tc>
      </w:tr>
      <w:tr w:rsidRPr="00781112" w:rsidR="005C29F8" w:rsidTr="00360DD6" w14:paraId="0FEF5E26" w14:textId="1BAD9686">
        <w:trPr>
          <w:trHeight w:val="361"/>
        </w:trPr>
        <w:tc>
          <w:tcPr>
            <w:tcW w:w="1040" w:type="pct"/>
            <w:shd w:val="clear" w:color="auto" w:fill="auto"/>
            <w:vAlign w:val="center"/>
          </w:tcPr>
          <w:p w:rsidRPr="00781112" w:rsidR="00631963" w:rsidP="00631963" w:rsidRDefault="00631963" w14:paraId="787D8C24" w14:textId="626F335A">
            <w:pPr>
              <w:rPr>
                <w:rFonts w:cs="Arial"/>
                <w:color w:val="000000" w:themeColor="text1"/>
                <w:szCs w:val="16"/>
              </w:rPr>
            </w:pPr>
            <w:r w:rsidRPr="00781112">
              <w:rPr>
                <w:rFonts w:cs="Arial"/>
                <w:color w:val="000000" w:themeColor="text1"/>
                <w:szCs w:val="16"/>
                <w:shd w:val="clear" w:color="auto" w:fill="FFFFFF"/>
              </w:rPr>
              <w:t xml:space="preserve">B. Number of children with IEPs aged </w:t>
            </w:r>
            <w:r w:rsidRPr="00781112" w:rsidR="00D362C5">
              <w:rPr>
                <w:rFonts w:cs="Arial"/>
                <w:szCs w:val="16"/>
              </w:rPr>
              <w:t>5 (kindergarten)</w:t>
            </w:r>
            <w:r w:rsidRPr="00781112">
              <w:rPr>
                <w:rFonts w:cs="Arial"/>
                <w:color w:val="000000" w:themeColor="text1"/>
                <w:szCs w:val="16"/>
                <w:shd w:val="clear" w:color="auto" w:fill="FFFFFF"/>
              </w:rPr>
              <w:t xml:space="preserve"> through 21 inside the regular class less than 40% of the day</w:t>
            </w:r>
          </w:p>
        </w:tc>
        <w:tc>
          <w:tcPr>
            <w:tcW w:w="646" w:type="pct"/>
            <w:shd w:val="clear" w:color="auto" w:fill="auto"/>
            <w:vAlign w:val="center"/>
          </w:tcPr>
          <w:p w:rsidRPr="00781112" w:rsidR="00631963" w:rsidP="00A018D4" w:rsidRDefault="002B7490" w14:paraId="03764807" w14:textId="322EE6A5">
            <w:pPr>
              <w:jc w:val="center"/>
              <w:rPr>
                <w:rFonts w:cs="Arial"/>
                <w:color w:val="000000" w:themeColor="text1"/>
                <w:szCs w:val="16"/>
              </w:rPr>
            </w:pPr>
            <w:r w:rsidRPr="00781112">
              <w:rPr>
                <w:rFonts w:cs="Arial"/>
                <w:color w:val="000000" w:themeColor="text1"/>
                <w:szCs w:val="16"/>
              </w:rPr>
              <w:t>2,836</w:t>
            </w:r>
          </w:p>
        </w:tc>
        <w:tc>
          <w:tcPr>
            <w:tcW w:w="647" w:type="pct"/>
            <w:shd w:val="clear" w:color="auto" w:fill="auto"/>
            <w:vAlign w:val="center"/>
          </w:tcPr>
          <w:p w:rsidRPr="00781112" w:rsidR="00631963" w:rsidP="00A018D4" w:rsidRDefault="002B7490" w14:paraId="6BB5ED43" w14:textId="72BAFF29">
            <w:pPr>
              <w:jc w:val="center"/>
              <w:rPr>
                <w:rFonts w:cs="Arial"/>
                <w:color w:val="000000" w:themeColor="text1"/>
                <w:szCs w:val="16"/>
              </w:rPr>
            </w:pPr>
            <w:r w:rsidRPr="00781112">
              <w:rPr>
                <w:rFonts w:cs="Arial"/>
                <w:color w:val="000000" w:themeColor="text1"/>
                <w:szCs w:val="16"/>
              </w:rPr>
              <w:t>43,170</w:t>
            </w:r>
          </w:p>
        </w:tc>
        <w:tc>
          <w:tcPr>
            <w:tcW w:w="533" w:type="pct"/>
            <w:shd w:val="clear" w:color="auto" w:fill="auto"/>
            <w:vAlign w:val="center"/>
          </w:tcPr>
          <w:p w:rsidRPr="00781112" w:rsidR="00631963" w:rsidP="00A018D4" w:rsidRDefault="002B7490" w14:paraId="3D5C1070" w14:textId="57DABC44">
            <w:pPr>
              <w:jc w:val="center"/>
              <w:rPr>
                <w:rFonts w:cs="Arial"/>
                <w:color w:val="000000" w:themeColor="text1"/>
                <w:szCs w:val="16"/>
              </w:rPr>
            </w:pPr>
            <w:r w:rsidRPr="00781112">
              <w:rPr>
                <w:rFonts w:cs="Arial"/>
                <w:color w:val="000000" w:themeColor="text1"/>
                <w:szCs w:val="16"/>
              </w:rPr>
              <w:t>6.47%</w:t>
            </w:r>
          </w:p>
        </w:tc>
        <w:tc>
          <w:tcPr>
            <w:tcW w:w="533" w:type="pct"/>
            <w:shd w:val="clear" w:color="auto" w:fill="auto"/>
            <w:vAlign w:val="center"/>
          </w:tcPr>
          <w:p w:rsidRPr="00781112" w:rsidR="00631963" w:rsidP="00A018D4" w:rsidRDefault="002B7490" w14:paraId="02F3CF00" w14:textId="6A81B00C">
            <w:pPr>
              <w:jc w:val="center"/>
              <w:rPr>
                <w:rFonts w:cs="Arial"/>
                <w:color w:val="000000" w:themeColor="text1"/>
                <w:szCs w:val="16"/>
              </w:rPr>
            </w:pPr>
            <w:r w:rsidRPr="00781112">
              <w:rPr>
                <w:rFonts w:cs="Arial"/>
                <w:color w:val="000000" w:themeColor="text1"/>
                <w:szCs w:val="16"/>
              </w:rPr>
              <w:t>6.30%</w:t>
            </w:r>
          </w:p>
        </w:tc>
        <w:tc>
          <w:tcPr>
            <w:tcW w:w="533" w:type="pct"/>
            <w:shd w:val="clear" w:color="auto" w:fill="auto"/>
            <w:vAlign w:val="center"/>
          </w:tcPr>
          <w:p w:rsidRPr="00781112" w:rsidR="00631963" w:rsidP="00A018D4" w:rsidRDefault="002B7490" w14:paraId="07434586" w14:textId="19522680">
            <w:pPr>
              <w:jc w:val="center"/>
              <w:rPr>
                <w:rFonts w:cs="Arial"/>
                <w:color w:val="000000" w:themeColor="text1"/>
                <w:szCs w:val="16"/>
              </w:rPr>
            </w:pPr>
            <w:r w:rsidRPr="00781112">
              <w:rPr>
                <w:rFonts w:cs="Arial"/>
                <w:color w:val="000000" w:themeColor="text1"/>
                <w:szCs w:val="16"/>
              </w:rPr>
              <w:t>6.57%</w:t>
            </w:r>
          </w:p>
        </w:tc>
        <w:tc>
          <w:tcPr>
            <w:tcW w:w="533" w:type="pct"/>
            <w:shd w:val="clear" w:color="auto" w:fill="auto"/>
            <w:vAlign w:val="center"/>
          </w:tcPr>
          <w:p w:rsidRPr="00781112" w:rsidR="00631963" w:rsidP="00A018D4" w:rsidRDefault="002B7490" w14:paraId="59BFCAE8" w14:textId="7F9BACFA">
            <w:pPr>
              <w:jc w:val="center"/>
              <w:rPr>
                <w:rFonts w:cs="Arial"/>
                <w:color w:val="000000" w:themeColor="text1"/>
                <w:szCs w:val="16"/>
              </w:rPr>
            </w:pPr>
            <w:r w:rsidRPr="00781112">
              <w:rPr>
                <w:rFonts w:cs="Arial"/>
                <w:color w:val="000000" w:themeColor="text1"/>
                <w:szCs w:val="16"/>
              </w:rPr>
              <w:t>Did not meet target</w:t>
            </w:r>
          </w:p>
        </w:tc>
        <w:tc>
          <w:tcPr>
            <w:tcW w:w="533" w:type="pct"/>
            <w:shd w:val="clear" w:color="auto" w:fill="auto"/>
            <w:vAlign w:val="center"/>
          </w:tcPr>
          <w:p w:rsidRPr="00781112" w:rsidR="00631963" w:rsidP="00A018D4" w:rsidRDefault="002B7490" w14:paraId="6D7448AA" w14:textId="1247E0AB">
            <w:pPr>
              <w:jc w:val="center"/>
              <w:rPr>
                <w:rFonts w:cs="Arial"/>
                <w:color w:val="000000" w:themeColor="text1"/>
                <w:szCs w:val="16"/>
              </w:rPr>
            </w:pPr>
            <w:r w:rsidRPr="00781112">
              <w:rPr>
                <w:rFonts w:cs="Arial"/>
                <w:color w:val="000000" w:themeColor="text1"/>
                <w:szCs w:val="16"/>
              </w:rPr>
              <w:t>No Slippage</w:t>
            </w:r>
          </w:p>
        </w:tc>
      </w:tr>
      <w:tr w:rsidRPr="00781112" w:rsidR="005C29F8" w:rsidTr="00360DD6" w14:paraId="18A60D9F" w14:textId="211489DF">
        <w:trPr>
          <w:trHeight w:val="361"/>
        </w:trPr>
        <w:tc>
          <w:tcPr>
            <w:tcW w:w="1040" w:type="pct"/>
            <w:shd w:val="clear" w:color="auto" w:fill="auto"/>
            <w:vAlign w:val="center"/>
          </w:tcPr>
          <w:p w:rsidRPr="00781112" w:rsidR="00631963" w:rsidP="00631963" w:rsidRDefault="00631963" w14:paraId="0B4BA19D" w14:textId="5F11E8FF">
            <w:pPr>
              <w:pStyle w:val="Explanation"/>
              <w:rPr>
                <w:rFonts w:cs="Arial"/>
                <w:color w:val="000000" w:themeColor="text1"/>
                <w:szCs w:val="16"/>
              </w:rPr>
            </w:pPr>
            <w:r w:rsidRPr="00781112">
              <w:rPr>
                <w:rFonts w:cs="Arial"/>
                <w:i w:val="0"/>
                <w:color w:val="000000" w:themeColor="text1"/>
                <w:szCs w:val="16"/>
                <w:shd w:val="clear" w:color="auto" w:fill="FFFFFF"/>
              </w:rPr>
              <w:t xml:space="preserve">C. Number of children with IEPs aged 5 (kindergarten) through 21 inside separate schools, residential facilities, or homebound/hospital placements </w:t>
            </w:r>
            <w:r w:rsidRPr="00781112" w:rsidR="00163FA7">
              <w:rPr>
                <w:rFonts w:cs="Arial"/>
                <w:color w:val="000000" w:themeColor="text1"/>
                <w:szCs w:val="16"/>
              </w:rPr>
              <w:t>[</w:t>
            </w:r>
            <w:r w:rsidRPr="00781112">
              <w:rPr>
                <w:rFonts w:cs="Arial"/>
                <w:color w:val="000000" w:themeColor="text1"/>
                <w:szCs w:val="16"/>
              </w:rPr>
              <w:t>c1+c2+c3</w:t>
            </w:r>
            <w:r w:rsidRPr="00781112" w:rsidR="00163FA7">
              <w:rPr>
                <w:rFonts w:cs="Arial"/>
                <w:color w:val="000000" w:themeColor="text1"/>
                <w:szCs w:val="16"/>
              </w:rPr>
              <w:t>]</w:t>
            </w:r>
          </w:p>
        </w:tc>
        <w:tc>
          <w:tcPr>
            <w:tcW w:w="646" w:type="pct"/>
            <w:shd w:val="clear" w:color="auto" w:fill="auto"/>
            <w:vAlign w:val="center"/>
          </w:tcPr>
          <w:p w:rsidRPr="00781112" w:rsidR="00631963" w:rsidP="00A018D4" w:rsidRDefault="002B7490" w14:paraId="6F83B928" w14:textId="3C12179B">
            <w:pPr>
              <w:jc w:val="center"/>
              <w:rPr>
                <w:rFonts w:cs="Arial"/>
                <w:color w:val="000000" w:themeColor="text1"/>
                <w:szCs w:val="16"/>
              </w:rPr>
            </w:pPr>
            <w:r w:rsidRPr="00781112">
              <w:rPr>
                <w:rFonts w:cs="Arial"/>
                <w:color w:val="000000" w:themeColor="text1"/>
                <w:szCs w:val="16"/>
              </w:rPr>
              <w:t>648</w:t>
            </w:r>
          </w:p>
        </w:tc>
        <w:tc>
          <w:tcPr>
            <w:tcW w:w="647" w:type="pct"/>
            <w:shd w:val="clear" w:color="auto" w:fill="auto"/>
            <w:vAlign w:val="center"/>
          </w:tcPr>
          <w:p w:rsidRPr="00781112" w:rsidR="00631963" w:rsidP="00A018D4" w:rsidRDefault="002B7490" w14:paraId="2B632B6B" w14:textId="0ADBABA1">
            <w:pPr>
              <w:jc w:val="center"/>
              <w:rPr>
                <w:rFonts w:cs="Arial"/>
                <w:color w:val="000000" w:themeColor="text1"/>
                <w:szCs w:val="16"/>
              </w:rPr>
            </w:pPr>
            <w:r w:rsidRPr="00781112">
              <w:rPr>
                <w:rFonts w:cs="Arial"/>
                <w:color w:val="000000" w:themeColor="text1"/>
                <w:szCs w:val="16"/>
              </w:rPr>
              <w:t>43,170</w:t>
            </w:r>
          </w:p>
        </w:tc>
        <w:tc>
          <w:tcPr>
            <w:tcW w:w="533" w:type="pct"/>
            <w:shd w:val="clear" w:color="auto" w:fill="auto"/>
            <w:vAlign w:val="center"/>
          </w:tcPr>
          <w:p w:rsidRPr="00781112" w:rsidR="00631963" w:rsidP="00A018D4" w:rsidRDefault="002B7490" w14:paraId="16857354" w14:textId="17E80039">
            <w:pPr>
              <w:jc w:val="center"/>
              <w:rPr>
                <w:rFonts w:cs="Arial"/>
                <w:color w:val="000000" w:themeColor="text1"/>
                <w:szCs w:val="16"/>
              </w:rPr>
            </w:pPr>
            <w:r w:rsidRPr="00781112">
              <w:rPr>
                <w:rFonts w:cs="Arial"/>
                <w:color w:val="000000" w:themeColor="text1"/>
                <w:szCs w:val="16"/>
              </w:rPr>
              <w:t>1.49%</w:t>
            </w:r>
          </w:p>
        </w:tc>
        <w:tc>
          <w:tcPr>
            <w:tcW w:w="533" w:type="pct"/>
            <w:shd w:val="clear" w:color="auto" w:fill="auto"/>
            <w:vAlign w:val="center"/>
          </w:tcPr>
          <w:p w:rsidRPr="00781112" w:rsidR="00631963" w:rsidP="00A018D4" w:rsidRDefault="002B7490" w14:paraId="10D1478E" w14:textId="0F36466F">
            <w:pPr>
              <w:jc w:val="center"/>
              <w:rPr>
                <w:rFonts w:cs="Arial"/>
                <w:color w:val="000000" w:themeColor="text1"/>
                <w:szCs w:val="16"/>
              </w:rPr>
            </w:pPr>
            <w:r w:rsidRPr="00781112">
              <w:rPr>
                <w:rFonts w:cs="Arial"/>
                <w:color w:val="000000" w:themeColor="text1"/>
                <w:szCs w:val="16"/>
              </w:rPr>
              <w:t>1.40%</w:t>
            </w:r>
          </w:p>
        </w:tc>
        <w:tc>
          <w:tcPr>
            <w:tcW w:w="533" w:type="pct"/>
            <w:shd w:val="clear" w:color="auto" w:fill="auto"/>
            <w:vAlign w:val="center"/>
          </w:tcPr>
          <w:p w:rsidRPr="00781112" w:rsidR="00631963" w:rsidP="00A018D4" w:rsidRDefault="002B7490" w14:paraId="2E9E2BFC" w14:textId="26FEF90C">
            <w:pPr>
              <w:jc w:val="center"/>
              <w:rPr>
                <w:rFonts w:cs="Arial"/>
                <w:color w:val="000000" w:themeColor="text1"/>
                <w:szCs w:val="16"/>
              </w:rPr>
            </w:pPr>
            <w:r w:rsidRPr="00781112">
              <w:rPr>
                <w:rFonts w:cs="Arial"/>
                <w:color w:val="000000" w:themeColor="text1"/>
                <w:szCs w:val="16"/>
              </w:rPr>
              <w:t>1.50%</w:t>
            </w:r>
          </w:p>
        </w:tc>
        <w:tc>
          <w:tcPr>
            <w:tcW w:w="533" w:type="pct"/>
            <w:shd w:val="clear" w:color="auto" w:fill="auto"/>
            <w:vAlign w:val="center"/>
          </w:tcPr>
          <w:p w:rsidRPr="00781112" w:rsidR="00631963" w:rsidP="00A018D4" w:rsidRDefault="002B7490" w14:paraId="5321D014" w14:textId="1EA51894">
            <w:pPr>
              <w:jc w:val="center"/>
              <w:rPr>
                <w:rFonts w:cs="Arial"/>
                <w:color w:val="000000" w:themeColor="text1"/>
                <w:szCs w:val="16"/>
              </w:rPr>
            </w:pPr>
            <w:r w:rsidRPr="00781112">
              <w:rPr>
                <w:rFonts w:cs="Arial"/>
                <w:color w:val="000000" w:themeColor="text1"/>
                <w:szCs w:val="16"/>
              </w:rPr>
              <w:t>Did not meet target</w:t>
            </w:r>
          </w:p>
        </w:tc>
        <w:tc>
          <w:tcPr>
            <w:tcW w:w="533" w:type="pct"/>
            <w:shd w:val="clear" w:color="auto" w:fill="auto"/>
            <w:vAlign w:val="center"/>
          </w:tcPr>
          <w:p w:rsidRPr="00781112" w:rsidR="00631963" w:rsidP="00A018D4" w:rsidRDefault="002B7490" w14:paraId="2BFA05A8" w14:textId="3EACA9BA">
            <w:pPr>
              <w:jc w:val="center"/>
              <w:rPr>
                <w:rFonts w:cs="Arial"/>
                <w:color w:val="000000" w:themeColor="text1"/>
                <w:szCs w:val="16"/>
              </w:rPr>
            </w:pPr>
            <w:r w:rsidRPr="00781112">
              <w:rPr>
                <w:rFonts w:cs="Arial"/>
                <w:color w:val="000000" w:themeColor="text1"/>
                <w:szCs w:val="16"/>
              </w:rPr>
              <w:t>No Slippage</w:t>
            </w:r>
          </w:p>
        </w:tc>
      </w:tr>
    </w:tbl>
    <w:tbl>
      <w:tblPr>
        <w:tblStyle w:val="TableGrid"/>
        <w:tblW w:w="10795" w:type="dxa"/>
        <w:shd w:val="clear" w:color="auto" w:fill="FBD4B4" w:themeFill="accent6" w:themeFillTint="66"/>
        <w:tblLook w:val="04A0" w:firstRow="1" w:lastRow="0" w:firstColumn="1" w:lastColumn="0" w:noHBand="0" w:noVBand="1"/>
        <w:tblCaption w:val="B05SLIPEXPLN"/>
      </w:tblPr>
      <w:tblGrid>
        <w:gridCol w:w="715"/>
        <w:gridCol w:w="10080"/>
      </w:tblGrid>
      <w:tr w:rsidRPr="00781112" w:rsidR="005C29F8" w:rsidTr="0033429D" w14:paraId="3FDCF912" w14:textId="77777777">
        <w:trPr>
          <w:tblHeader/>
        </w:trPr>
        <w:tc>
          <w:tcPr>
            <w:tcW w:w="715" w:type="dxa"/>
          </w:tcPr>
          <w:p w:rsidRPr="00781112" w:rsidR="009569B8" w:rsidP="004369B2" w:rsidRDefault="009569B8" w14:paraId="383E6F3C" w14:textId="77777777">
            <w:pPr>
              <w:jc w:val="center"/>
              <w:rPr>
                <w:color w:val="000000" w:themeColor="text1"/>
              </w:rPr>
            </w:pPr>
            <w:r w:rsidRPr="00781112">
              <w:rPr>
                <w:b/>
                <w:color w:val="000000" w:themeColor="text1"/>
              </w:rPr>
              <w:t>Part</w:t>
            </w:r>
          </w:p>
        </w:tc>
        <w:tc>
          <w:tcPr>
            <w:tcW w:w="10080" w:type="dxa"/>
            <w:shd w:val="clear" w:color="auto" w:fill="auto"/>
          </w:tcPr>
          <w:p w:rsidRPr="00781112" w:rsidR="009569B8" w:rsidP="004369B2" w:rsidRDefault="009569B8" w14:paraId="4E3E1CA0" w14:textId="77777777">
            <w:pPr>
              <w:jc w:val="center"/>
              <w:rPr>
                <w:color w:val="000000" w:themeColor="text1"/>
              </w:rPr>
            </w:pPr>
            <w:r w:rsidRPr="00781112">
              <w:rPr>
                <w:b/>
                <w:color w:val="000000" w:themeColor="text1"/>
              </w:rPr>
              <w:t>Reasons for slippage, if applicable</w:t>
            </w:r>
          </w:p>
        </w:tc>
      </w:tr>
      <w:tr w:rsidRPr="00781112" w:rsidR="005C29F8" w:rsidTr="00E21107" w14:paraId="1A9F60C6" w14:textId="77777777">
        <w:tc>
          <w:tcPr>
            <w:tcW w:w="715" w:type="dxa"/>
            <w:vAlign w:val="center"/>
          </w:tcPr>
          <w:p w:rsidRPr="00781112" w:rsidR="009569B8" w:rsidP="004369B2" w:rsidRDefault="009569B8" w14:paraId="1B4C044E" w14:textId="77777777">
            <w:pPr>
              <w:jc w:val="center"/>
              <w:rPr>
                <w:b/>
                <w:color w:val="000000" w:themeColor="text1"/>
              </w:rPr>
            </w:pPr>
            <w:r w:rsidRPr="00781112">
              <w:rPr>
                <w:b/>
                <w:color w:val="000000" w:themeColor="text1"/>
              </w:rPr>
              <w:t>A</w:t>
            </w:r>
          </w:p>
        </w:tc>
        <w:tc>
          <w:tcPr>
            <w:tcW w:w="10080" w:type="dxa"/>
            <w:shd w:val="clear" w:color="auto" w:fill="auto"/>
          </w:tcPr>
          <w:p w:rsidRPr="00781112" w:rsidR="009569B8" w:rsidP="004369B2" w:rsidRDefault="003D7F56" w14:paraId="4E4DD2DE" w14:textId="752834A8">
            <w:pPr>
              <w:rPr>
                <w:color w:val="000000" w:themeColor="text1"/>
              </w:rPr>
            </w:pPr>
            <w:r w:rsidRPr="00781112">
              <w:rPr>
                <w:color w:val="000000" w:themeColor="text1"/>
              </w:rPr>
              <w:t>There was an increase in the number of students needing more intensive support due to the instructional disruption caused by COVID-19. Many of these students have been moved to part-time special education services in order to close the gaps.</w:t>
            </w:r>
          </w:p>
        </w:tc>
      </w:tr>
    </w:tbl>
    <w:p w:rsidRPr="00781112" w:rsidR="006C575D" w:rsidP="004369B2" w:rsidRDefault="006C575D" w14:paraId="073B208C" w14:textId="4B79EDF3">
      <w:pPr>
        <w:rPr>
          <w:b/>
          <w:color w:val="000000" w:themeColor="text1"/>
        </w:rPr>
      </w:pPr>
      <w:r w:rsidRPr="00781112">
        <w:rPr>
          <w:b/>
          <w:color w:val="000000" w:themeColor="text1"/>
        </w:rPr>
        <w:t>Provide additional information about this indicator (optional)</w:t>
      </w:r>
    </w:p>
    <w:p w:rsidRPr="00781112" w:rsidR="003C308E" w:rsidP="007D435F" w:rsidRDefault="002B7490" w14:paraId="2F810D98" w14:textId="08328771">
      <w:pPr>
        <w:rPr>
          <w:rFonts w:cs="Arial"/>
          <w:color w:val="000000" w:themeColor="text1"/>
          <w:szCs w:val="16"/>
        </w:rPr>
      </w:pPr>
      <w:r w:rsidRPr="00781112">
        <w:rPr>
          <w:rFonts w:cs="Arial"/>
          <w:color w:val="000000" w:themeColor="text1"/>
          <w:szCs w:val="16"/>
        </w:rPr>
        <w:t xml:space="preserve">The number of students in homebound/hospital placements was potentially and could continue to be impacted by COVID. Districts are now required to provide virtual options for students in middle and high schools and additional support and direction on making decisions for homebound/hospital placements has been provided to district special education directors through the state general support system. The state also continues to support more accurate data collection and reporting procedures that may be slightly contributing to fluctuations in data. </w:t>
      </w:r>
    </w:p>
    <w:p w:rsidRPr="00781112" w:rsidR="004A4803" w:rsidP="004369B2" w:rsidRDefault="004A4803" w14:paraId="0B7E5CD7" w14:textId="77777777">
      <w:pPr>
        <w:rPr>
          <w:color w:val="000000" w:themeColor="text1"/>
        </w:rPr>
      </w:pPr>
    </w:p>
    <w:p w:rsidRPr="00781112" w:rsidR="000A2C83" w:rsidP="008645AD" w:rsidRDefault="007B5383" w14:paraId="68DA7415" w14:textId="0FE711BA">
      <w:pPr>
        <w:pStyle w:val="Heading2"/>
      </w:pPr>
      <w:r w:rsidRPr="00781112">
        <w:t>5</w:t>
      </w:r>
      <w:r w:rsidRPr="00781112" w:rsidR="002203FA">
        <w:t xml:space="preserve"> </w:t>
      </w:r>
      <w:r w:rsidRPr="00781112">
        <w:t xml:space="preserve">- </w:t>
      </w:r>
      <w:r w:rsidRPr="00781112" w:rsidR="000A2C83">
        <w:t>Prior FFY Required Actions</w:t>
      </w:r>
    </w:p>
    <w:p w:rsidRPr="00781112" w:rsidR="00163FA7" w:rsidP="000A2C83" w:rsidRDefault="002B7490" w14:paraId="2C73DADD" w14:textId="6039179B">
      <w:pPr>
        <w:rPr>
          <w:rFonts w:cs="Arial"/>
          <w:color w:val="000000" w:themeColor="text1"/>
          <w:szCs w:val="16"/>
        </w:rPr>
      </w:pPr>
      <w:r w:rsidRPr="00781112">
        <w:rPr>
          <w:rFonts w:cs="Arial"/>
          <w:color w:val="000000" w:themeColor="text1"/>
          <w:szCs w:val="16"/>
        </w:rPr>
        <w:t>None</w:t>
      </w:r>
    </w:p>
    <w:p w:rsidRPr="00781112" w:rsidR="006C575D" w:rsidP="008645AD" w:rsidRDefault="007B5383" w14:paraId="30448C87" w14:textId="2E9FCBE3">
      <w:pPr>
        <w:pStyle w:val="Heading2"/>
      </w:pPr>
      <w:r w:rsidRPr="00781112">
        <w:t>5 - OSEP Response</w:t>
      </w:r>
    </w:p>
    <w:p w:rsidRPr="00781112" w:rsidR="003C308E" w:rsidP="001F692C" w:rsidRDefault="002B7490" w14:paraId="63E8B575" w14:textId="0FE467D2">
      <w:pPr>
        <w:rPr>
          <w:rFonts w:cs="Arial"/>
          <w:color w:val="000000" w:themeColor="text1"/>
          <w:szCs w:val="16"/>
        </w:rPr>
      </w:pPr>
      <w:r w:rsidRPr="00781112">
        <w:rPr>
          <w:rFonts w:cs="Arial"/>
          <w:color w:val="000000" w:themeColor="text1"/>
          <w:szCs w:val="16"/>
        </w:rPr>
        <w:t/>
      </w:r>
    </w:p>
    <w:p w:rsidRPr="00781112" w:rsidR="006C575D" w:rsidP="008645AD" w:rsidRDefault="007B5383" w14:paraId="66CCD9C9" w14:textId="435D8999">
      <w:pPr>
        <w:pStyle w:val="Heading2"/>
      </w:pPr>
      <w:r w:rsidRPr="00781112">
        <w:t>5 - Required Actions</w:t>
      </w:r>
    </w:p>
    <w:p w:rsidRPr="00781112" w:rsidR="003C308E" w:rsidP="001F692C" w:rsidRDefault="002B7490" w14:paraId="140EB887" w14:textId="21164854">
      <w:pPr>
        <w:rPr>
          <w:rFonts w:cs="Arial"/>
          <w:color w:val="000000" w:themeColor="text1"/>
          <w:szCs w:val="16"/>
        </w:rPr>
      </w:pPr>
      <w:r w:rsidRPr="00781112">
        <w:rPr>
          <w:rFonts w:cs="Arial"/>
          <w:color w:val="000000" w:themeColor="text1"/>
          <w:szCs w:val="16"/>
        </w:rPr>
        <w:t/>
      </w:r>
    </w:p>
    <w:p w:rsidRPr="00781112" w:rsidR="00600E15" w:rsidRDefault="00600E15" w14:paraId="0AFF9CFF" w14:textId="77777777">
      <w:pPr>
        <w:spacing w:before="0" w:after="200" w:line="276" w:lineRule="auto"/>
        <w:rPr>
          <w:rFonts w:cs="Arial" w:eastAsiaTheme="majorEastAsia"/>
          <w:b/>
          <w:bCs/>
          <w:color w:val="000000" w:themeColor="text1"/>
          <w:szCs w:val="16"/>
        </w:rPr>
      </w:pPr>
      <w:r w:rsidRPr="00781112">
        <w:rPr>
          <w:rFonts w:cs="Arial"/>
          <w:color w:val="000000" w:themeColor="text1"/>
          <w:szCs w:val="16"/>
        </w:rPr>
        <w:br w:type="page"/>
      </w:r>
    </w:p>
    <w:p w:rsidRPr="00781112" w:rsidR="00D21EAA" w:rsidP="000444E2" w:rsidRDefault="00D21EAA" w14:paraId="35527AAE" w14:textId="1CCE2F0D">
      <w:pPr>
        <w:pStyle w:val="Heading1"/>
        <w:rPr>
          <w:color w:val="000000" w:themeColor="text1"/>
          <w:sz w:val="22"/>
        </w:rPr>
      </w:pPr>
      <w:r w:rsidRPr="00781112">
        <w:rPr>
          <w:color w:val="000000" w:themeColor="text1"/>
          <w:sz w:val="22"/>
        </w:rPr>
        <w:lastRenderedPageBreak/>
        <w:t>Indicator 6: Preschool Environments</w:t>
      </w:r>
      <w:bookmarkEnd w:id="38"/>
      <w:bookmarkEnd w:id="39"/>
    </w:p>
    <w:p w:rsidRPr="00781112" w:rsidR="00897094" w:rsidP="00A018D4" w:rsidRDefault="00897094" w14:paraId="0EEB38B7" w14:textId="59C9FCA0">
      <w:pPr>
        <w:rPr>
          <w:color w:val="000000" w:themeColor="text1"/>
          <w:szCs w:val="20"/>
        </w:rPr>
      </w:pPr>
      <w:bookmarkStart w:name="_Toc392159299" w:id="40"/>
      <w:r w:rsidRPr="00781112">
        <w:rPr>
          <w:b/>
          <w:color w:val="000000" w:themeColor="text1"/>
          <w:sz w:val="20"/>
          <w:szCs w:val="20"/>
        </w:rPr>
        <w:t>Instructions and Measurement</w:t>
      </w:r>
    </w:p>
    <w:p w:rsidRPr="00781112" w:rsidR="00CC634E" w:rsidP="004369B2" w:rsidRDefault="00CC634E" w14:paraId="38394246" w14:textId="27FF79AA">
      <w:pPr>
        <w:rPr>
          <w:color w:val="000000" w:themeColor="text1"/>
        </w:rPr>
      </w:pPr>
      <w:r w:rsidRPr="00781112">
        <w:rPr>
          <w:b/>
          <w:color w:val="000000" w:themeColor="text1"/>
        </w:rPr>
        <w:t xml:space="preserve">Monitoring Priority: </w:t>
      </w:r>
      <w:r w:rsidRPr="00781112">
        <w:rPr>
          <w:color w:val="000000" w:themeColor="text1"/>
        </w:rPr>
        <w:t>FAPE in the LRE</w:t>
      </w:r>
    </w:p>
    <w:p w:rsidRPr="00781112" w:rsidR="00CC634E" w:rsidP="0011074D" w:rsidRDefault="00CC634E" w14:paraId="07B041D6" w14:textId="3EA0507C">
      <w:pPr>
        <w:rPr>
          <w:rFonts w:cs="Arial"/>
          <w:color w:val="000000" w:themeColor="text1"/>
          <w:szCs w:val="16"/>
        </w:rPr>
      </w:pPr>
      <w:r w:rsidRPr="00781112">
        <w:rPr>
          <w:rFonts w:cs="Arial"/>
          <w:b/>
          <w:color w:val="000000" w:themeColor="text1"/>
          <w:szCs w:val="16"/>
        </w:rPr>
        <w:t>Results indicator:</w:t>
      </w:r>
      <w:r w:rsidRPr="00781112" w:rsidR="00131842">
        <w:rPr>
          <w:rFonts w:cs="Arial"/>
          <w:color w:val="000000" w:themeColor="text1"/>
          <w:szCs w:val="16"/>
        </w:rPr>
        <w:t xml:space="preserve"> </w:t>
      </w:r>
      <w:r w:rsidRPr="00781112">
        <w:rPr>
          <w:rFonts w:cs="Arial"/>
          <w:color w:val="000000" w:themeColor="text1"/>
          <w:szCs w:val="16"/>
        </w:rPr>
        <w:t>Percent of children</w:t>
      </w:r>
      <w:r w:rsidRPr="00781112" w:rsidR="00BE028C">
        <w:rPr>
          <w:rFonts w:cs="Arial"/>
          <w:color w:val="000000" w:themeColor="text1"/>
          <w:szCs w:val="16"/>
        </w:rPr>
        <w:t xml:space="preserve"> </w:t>
      </w:r>
      <w:r w:rsidRPr="00781112">
        <w:rPr>
          <w:rFonts w:cs="Arial"/>
          <w:color w:val="000000" w:themeColor="text1"/>
          <w:szCs w:val="16"/>
        </w:rPr>
        <w:t xml:space="preserve">with IEPs </w:t>
      </w:r>
      <w:r w:rsidRPr="00781112" w:rsidR="000B1A1B">
        <w:rPr>
          <w:rFonts w:cs="Arial"/>
          <w:color w:val="000000" w:themeColor="text1"/>
          <w:szCs w:val="16"/>
        </w:rPr>
        <w:t xml:space="preserve">aged 3, 4, and aged 5 who are enrolled in a preschool program </w:t>
      </w:r>
      <w:r w:rsidRPr="00781112">
        <w:rPr>
          <w:rFonts w:cs="Arial"/>
          <w:color w:val="000000" w:themeColor="text1"/>
          <w:szCs w:val="16"/>
        </w:rPr>
        <w:t>attending a:</w:t>
      </w:r>
    </w:p>
    <w:p w:rsidRPr="00781112" w:rsidR="00CC634E" w:rsidP="006A01BD" w:rsidRDefault="005F3399" w14:paraId="0FDA7062" w14:textId="4CA83104">
      <w:pPr>
        <w:ind w:left="720"/>
        <w:rPr>
          <w:rFonts w:cs="Arial"/>
          <w:color w:val="000000" w:themeColor="text1"/>
          <w:szCs w:val="16"/>
        </w:rPr>
      </w:pPr>
      <w:r w:rsidRPr="00781112">
        <w:rPr>
          <w:rFonts w:cs="Arial"/>
          <w:color w:val="000000" w:themeColor="text1"/>
          <w:szCs w:val="16"/>
        </w:rPr>
        <w:t>A. Regular early childhood program and receiving the majority of special education and related services in the regular early childhood program; and</w:t>
      </w:r>
    </w:p>
    <w:p w:rsidRPr="00781112" w:rsidR="00CC634E" w:rsidP="006A01BD" w:rsidRDefault="005F3399" w14:paraId="4A161793" w14:textId="6574C625">
      <w:pPr>
        <w:ind w:firstLine="720"/>
        <w:rPr>
          <w:rFonts w:cs="Arial"/>
          <w:color w:val="000000" w:themeColor="text1"/>
          <w:szCs w:val="16"/>
        </w:rPr>
      </w:pPr>
      <w:r w:rsidRPr="00781112">
        <w:rPr>
          <w:rFonts w:cs="Arial"/>
          <w:color w:val="000000" w:themeColor="text1"/>
          <w:szCs w:val="16"/>
        </w:rPr>
        <w:t>B. Separate special education class, separate school or residential facility.</w:t>
      </w:r>
    </w:p>
    <w:p w:rsidRPr="00781112" w:rsidR="003608F9" w:rsidP="00360DD6" w:rsidRDefault="003608F9" w14:paraId="797114DB" w14:textId="5A0252FB">
      <w:pPr>
        <w:ind w:left="360"/>
        <w:rPr>
          <w:rFonts w:cs="Arial"/>
          <w:szCs w:val="16"/>
        </w:rPr>
      </w:pPr>
      <w:r w:rsidRPr="00781112">
        <w:rPr>
          <w:rFonts w:cs="Arial"/>
          <w:color w:val="000000" w:themeColor="text1"/>
          <w:szCs w:val="16"/>
        </w:rPr>
        <w:tab/>
        <w:t xml:space="preserve">C. </w:t>
      </w:r>
      <w:r w:rsidRPr="00781112">
        <w:rPr>
          <w:rFonts w:cs="Arial"/>
          <w:szCs w:val="16"/>
        </w:rPr>
        <w:t>Receiving special education and related services in the home.</w:t>
      </w:r>
    </w:p>
    <w:p w:rsidRPr="00781112" w:rsidR="0011074D" w:rsidP="0011074D" w:rsidRDefault="0011074D" w14:paraId="1AC955CF" w14:textId="38EDB6BF">
      <w:pPr>
        <w:rPr>
          <w:rFonts w:cs="Arial"/>
          <w:color w:val="000000" w:themeColor="text1"/>
          <w:szCs w:val="16"/>
        </w:rPr>
      </w:pPr>
      <w:r w:rsidRPr="00781112">
        <w:rPr>
          <w:rFonts w:cs="Arial"/>
          <w:color w:val="000000" w:themeColor="text1"/>
          <w:szCs w:val="16"/>
        </w:rPr>
        <w:t>(20 U.S.C. 1416(a)(3)(A))</w:t>
      </w:r>
    </w:p>
    <w:p w:rsidRPr="00781112" w:rsidR="005322B8" w:rsidP="004369B2" w:rsidRDefault="005322B8" w14:paraId="47FA9AD7" w14:textId="77777777">
      <w:pPr>
        <w:rPr>
          <w:color w:val="000000" w:themeColor="text1"/>
        </w:rPr>
      </w:pPr>
      <w:r w:rsidRPr="00781112">
        <w:rPr>
          <w:b/>
          <w:color w:val="000000" w:themeColor="text1"/>
        </w:rPr>
        <w:t>Data Source</w:t>
      </w:r>
    </w:p>
    <w:p w:rsidRPr="00781112" w:rsidR="005322B8" w:rsidP="00BB7BC9" w:rsidRDefault="005322B8" w14:paraId="7412FE19" w14:textId="736BCF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 xml:space="preserve">ame data as used for reporting to the Department under section 618 of the IDEA, using the definitions in EDFacts file specification </w:t>
      </w:r>
      <w:r w:rsidRPr="00781112" w:rsidR="00A95280">
        <w:rPr>
          <w:rFonts w:cs="Arial"/>
          <w:color w:val="000000" w:themeColor="text1"/>
          <w:szCs w:val="16"/>
          <w:shd w:val="clear" w:color="auto" w:fill="FFFFFF"/>
        </w:rPr>
        <w:t>FS</w:t>
      </w:r>
      <w:r w:rsidRPr="00781112">
        <w:rPr>
          <w:rFonts w:cs="Arial"/>
          <w:color w:val="000000" w:themeColor="text1"/>
          <w:szCs w:val="16"/>
          <w:shd w:val="clear" w:color="auto" w:fill="FFFFFF"/>
        </w:rPr>
        <w:t>089.</w:t>
      </w:r>
    </w:p>
    <w:p w:rsidRPr="00781112" w:rsidR="005322B8" w:rsidP="004369B2" w:rsidRDefault="005322B8" w14:paraId="17AAF6AD" w14:textId="77777777">
      <w:pPr>
        <w:rPr>
          <w:color w:val="000000" w:themeColor="text1"/>
        </w:rPr>
      </w:pPr>
      <w:r w:rsidRPr="00781112">
        <w:rPr>
          <w:b/>
          <w:color w:val="000000" w:themeColor="text1"/>
        </w:rPr>
        <w:t>Measurement</w:t>
      </w:r>
    </w:p>
    <w:p w:rsidRPr="00781112" w:rsidR="005322B8" w:rsidP="00286BDF" w:rsidRDefault="00724BCB" w14:paraId="14C60C6A" w14:textId="3C4928BE">
      <w:pPr>
        <w:rPr>
          <w:rFonts w:cs="Arial"/>
          <w:color w:val="000000" w:themeColor="text1"/>
          <w:szCs w:val="16"/>
        </w:rPr>
      </w:pPr>
      <w:r w:rsidRPr="00781112">
        <w:rPr>
          <w:rFonts w:cs="Arial"/>
          <w:color w:val="000000" w:themeColor="text1"/>
          <w:szCs w:val="16"/>
        </w:rPr>
        <w:tab/>
        <w:t>A. Percent</w:t>
      </w:r>
      <w:r w:rsidRPr="00781112" w:rsidR="005322B8">
        <w:rPr>
          <w:rFonts w:cs="Arial"/>
          <w:color w:val="000000" w:themeColor="text1"/>
          <w:szCs w:val="16"/>
          <w:shd w:val="clear" w:color="auto" w:fill="FFFFFF"/>
        </w:rPr>
        <w:t xml:space="preserve"> = </w:t>
      </w:r>
      <w:r w:rsidRPr="00781112" w:rsidR="00B2497F">
        <w:rPr>
          <w:rFonts w:cs="Arial"/>
          <w:color w:val="000000" w:themeColor="text1"/>
          <w:szCs w:val="16"/>
          <w:shd w:val="clear" w:color="auto" w:fill="FFFFFF"/>
        </w:rPr>
        <w:t xml:space="preserve">[(# </w:t>
      </w:r>
      <w:r w:rsidRPr="00781112" w:rsidR="005322B8">
        <w:rPr>
          <w:rFonts w:cs="Arial"/>
          <w:color w:val="000000" w:themeColor="text1"/>
          <w:szCs w:val="16"/>
          <w:shd w:val="clear" w:color="auto" w:fill="FFFFFF"/>
        </w:rPr>
        <w:t>of children age</w:t>
      </w:r>
      <w:r w:rsidRPr="00781112">
        <w:rPr>
          <w:rFonts w:cs="Arial"/>
          <w:color w:val="000000" w:themeColor="text1"/>
          <w:szCs w:val="16"/>
          <w:shd w:val="clear" w:color="auto" w:fill="FFFFFF"/>
        </w:rPr>
        <w:t>s</w:t>
      </w:r>
      <w:r w:rsidRPr="00781112" w:rsidR="005322B8">
        <w:rPr>
          <w:rFonts w:cs="Arial"/>
          <w:color w:val="000000" w:themeColor="text1"/>
          <w:szCs w:val="16"/>
          <w:shd w:val="clear" w:color="auto" w:fill="FFFFFF"/>
        </w:rPr>
        <w:t xml:space="preserve"> 3</w:t>
      </w:r>
      <w:r w:rsidRPr="00781112">
        <w:rPr>
          <w:rFonts w:cs="Arial"/>
          <w:color w:val="000000" w:themeColor="text1"/>
          <w:szCs w:val="16"/>
          <w:shd w:val="clear" w:color="auto" w:fill="FFFFFF"/>
        </w:rPr>
        <w:t>, 4, and</w:t>
      </w:r>
      <w:r w:rsidRPr="00781112" w:rsidR="005322B8">
        <w:rPr>
          <w:rFonts w:cs="Arial"/>
          <w:color w:val="000000" w:themeColor="text1"/>
          <w:szCs w:val="16"/>
          <w:shd w:val="clear" w:color="auto" w:fill="FFFFFF"/>
        </w:rPr>
        <w:t xml:space="preserve"> 5 with IEPs attending a regular early childhood program and receiving the majority of special </w:t>
      </w:r>
      <w:r w:rsidRPr="00781112" w:rsidR="00774DE0">
        <w:rPr>
          <w:rFonts w:cs="Arial"/>
          <w:color w:val="000000" w:themeColor="text1"/>
          <w:szCs w:val="16"/>
          <w:shd w:val="clear" w:color="auto" w:fill="FFFFFF"/>
        </w:rPr>
        <w:tab/>
      </w:r>
      <w:r w:rsidRPr="00781112" w:rsidR="005322B8">
        <w:rPr>
          <w:rFonts w:cs="Arial"/>
          <w:color w:val="000000" w:themeColor="text1"/>
          <w:szCs w:val="16"/>
          <w:shd w:val="clear" w:color="auto" w:fill="FFFFFF"/>
        </w:rPr>
        <w:t>education and related services in the regular early childhood program) divided by the (total # of children age</w:t>
      </w:r>
      <w:r w:rsidRPr="00781112" w:rsidR="00774DE0">
        <w:rPr>
          <w:rFonts w:cs="Arial"/>
          <w:color w:val="000000" w:themeColor="text1"/>
          <w:szCs w:val="16"/>
          <w:shd w:val="clear" w:color="auto" w:fill="FFFFFF"/>
        </w:rPr>
        <w:t>s</w:t>
      </w:r>
      <w:r w:rsidRPr="00781112" w:rsidR="005322B8">
        <w:rPr>
          <w:rFonts w:cs="Arial"/>
          <w:color w:val="000000" w:themeColor="text1"/>
          <w:szCs w:val="16"/>
          <w:shd w:val="clear" w:color="auto" w:fill="FFFFFF"/>
        </w:rPr>
        <w:t xml:space="preserve"> 3</w:t>
      </w:r>
      <w:r w:rsidRPr="00781112" w:rsidR="00774DE0">
        <w:rPr>
          <w:rFonts w:cs="Arial"/>
          <w:color w:val="000000" w:themeColor="text1"/>
          <w:szCs w:val="16"/>
          <w:shd w:val="clear" w:color="auto" w:fill="FFFFFF"/>
        </w:rPr>
        <w:t>, 4, and</w:t>
      </w:r>
      <w:r w:rsidRPr="00781112" w:rsidR="005322B8">
        <w:rPr>
          <w:rFonts w:cs="Arial"/>
          <w:color w:val="000000" w:themeColor="text1"/>
          <w:szCs w:val="16"/>
          <w:shd w:val="clear" w:color="auto" w:fill="FFFFFF"/>
        </w:rPr>
        <w:t xml:space="preserve"> 5 with IEPs)</w:t>
      </w:r>
      <w:r w:rsidRPr="00781112" w:rsidR="00B2497F">
        <w:rPr>
          <w:rFonts w:cs="Arial"/>
          <w:color w:val="000000" w:themeColor="text1"/>
          <w:szCs w:val="16"/>
          <w:shd w:val="clear" w:color="auto" w:fill="FFFFFF"/>
        </w:rPr>
        <w:t>]</w:t>
      </w:r>
      <w:r w:rsidRPr="00781112" w:rsidR="005322B8">
        <w:rPr>
          <w:rFonts w:cs="Arial"/>
          <w:color w:val="000000" w:themeColor="text1"/>
          <w:szCs w:val="16"/>
          <w:shd w:val="clear" w:color="auto" w:fill="FFFFFF"/>
        </w:rPr>
        <w:t xml:space="preserve"> times </w:t>
      </w:r>
      <w:r w:rsidRPr="00781112" w:rsidR="00774DE0">
        <w:rPr>
          <w:rFonts w:cs="Arial"/>
          <w:color w:val="000000" w:themeColor="text1"/>
          <w:szCs w:val="16"/>
          <w:shd w:val="clear" w:color="auto" w:fill="FFFFFF"/>
        </w:rPr>
        <w:tab/>
      </w:r>
      <w:r w:rsidRPr="00781112" w:rsidR="005322B8">
        <w:rPr>
          <w:rFonts w:cs="Arial"/>
          <w:color w:val="000000" w:themeColor="text1"/>
          <w:szCs w:val="16"/>
          <w:shd w:val="clear" w:color="auto" w:fill="FFFFFF"/>
        </w:rPr>
        <w:t>100.</w:t>
      </w:r>
    </w:p>
    <w:p w:rsidRPr="00781112" w:rsidR="005322B8" w:rsidP="00286BDF" w:rsidRDefault="00774DE0" w14:paraId="0CD6EF84" w14:textId="4020B61A">
      <w:pPr>
        <w:rPr>
          <w:rFonts w:cs="Arial"/>
          <w:color w:val="000000" w:themeColor="text1"/>
          <w:szCs w:val="16"/>
          <w:shd w:val="clear" w:color="auto" w:fill="FFFFFF"/>
        </w:rPr>
      </w:pPr>
      <w:r w:rsidRPr="00781112">
        <w:rPr>
          <w:rFonts w:cs="Arial"/>
          <w:color w:val="000000" w:themeColor="text1"/>
          <w:szCs w:val="16"/>
        </w:rPr>
        <w:tab/>
        <w:t xml:space="preserve">B. Percent </w:t>
      </w:r>
      <w:r w:rsidRPr="00781112" w:rsidR="00DB1150">
        <w:rPr>
          <w:rFonts w:cs="Arial"/>
          <w:color w:val="000000" w:themeColor="text1"/>
          <w:szCs w:val="16"/>
          <w:shd w:val="clear" w:color="auto" w:fill="FFFFFF"/>
        </w:rPr>
        <w:t>=</w:t>
      </w:r>
      <w:r w:rsidRPr="00781112" w:rsidR="005322B8">
        <w:rPr>
          <w:rFonts w:cs="Arial"/>
          <w:color w:val="000000" w:themeColor="text1"/>
          <w:szCs w:val="16"/>
          <w:shd w:val="clear" w:color="auto" w:fill="FFFFFF"/>
        </w:rPr>
        <w:t xml:space="preserve"> </w:t>
      </w:r>
      <w:r w:rsidRPr="00781112" w:rsidR="00B2497F">
        <w:rPr>
          <w:rFonts w:cs="Arial"/>
          <w:color w:val="000000" w:themeColor="text1"/>
          <w:szCs w:val="16"/>
          <w:shd w:val="clear" w:color="auto" w:fill="FFFFFF"/>
        </w:rPr>
        <w:t>[</w:t>
      </w:r>
      <w:r w:rsidRPr="00781112" w:rsidR="005322B8">
        <w:rPr>
          <w:rFonts w:cs="Arial"/>
          <w:color w:val="000000" w:themeColor="text1"/>
          <w:szCs w:val="16"/>
          <w:shd w:val="clear" w:color="auto" w:fill="FFFFFF"/>
        </w:rPr>
        <w:t>(# of children age</w:t>
      </w:r>
      <w:r w:rsidRPr="00781112" w:rsidR="00633044">
        <w:rPr>
          <w:rFonts w:cs="Arial"/>
          <w:color w:val="000000" w:themeColor="text1"/>
          <w:szCs w:val="16"/>
          <w:shd w:val="clear" w:color="auto" w:fill="FFFFFF"/>
        </w:rPr>
        <w:t>s</w:t>
      </w:r>
      <w:r w:rsidRPr="00781112" w:rsidR="005322B8">
        <w:rPr>
          <w:rFonts w:cs="Arial"/>
          <w:color w:val="000000" w:themeColor="text1"/>
          <w:szCs w:val="16"/>
          <w:shd w:val="clear" w:color="auto" w:fill="FFFFFF"/>
        </w:rPr>
        <w:t xml:space="preserve"> 3</w:t>
      </w:r>
      <w:r w:rsidRPr="00781112" w:rsidR="00633044">
        <w:rPr>
          <w:rFonts w:cs="Arial"/>
          <w:color w:val="000000" w:themeColor="text1"/>
          <w:szCs w:val="16"/>
          <w:shd w:val="clear" w:color="auto" w:fill="FFFFFF"/>
        </w:rPr>
        <w:t>, 4, and</w:t>
      </w:r>
      <w:r w:rsidRPr="00781112" w:rsidR="005322B8">
        <w:rPr>
          <w:rFonts w:cs="Arial"/>
          <w:color w:val="000000" w:themeColor="text1"/>
          <w:szCs w:val="16"/>
          <w:shd w:val="clear" w:color="auto" w:fill="FFFFFF"/>
        </w:rPr>
        <w:t xml:space="preserve"> 5 with IEPs attending a separate special education class, separate school or residential facility) </w:t>
      </w:r>
      <w:r w:rsidRPr="00781112">
        <w:rPr>
          <w:rFonts w:cs="Arial"/>
          <w:color w:val="000000" w:themeColor="text1"/>
          <w:szCs w:val="16"/>
          <w:shd w:val="clear" w:color="auto" w:fill="FFFFFF"/>
        </w:rPr>
        <w:tab/>
      </w:r>
      <w:r w:rsidRPr="00781112" w:rsidR="005322B8">
        <w:rPr>
          <w:rFonts w:cs="Arial"/>
          <w:color w:val="000000" w:themeColor="text1"/>
          <w:szCs w:val="16"/>
          <w:shd w:val="clear" w:color="auto" w:fill="FFFFFF"/>
        </w:rPr>
        <w:t>divided by the (total # of children age</w:t>
      </w:r>
      <w:r w:rsidRPr="00781112" w:rsidR="00633044">
        <w:rPr>
          <w:rFonts w:cs="Arial"/>
          <w:color w:val="000000" w:themeColor="text1"/>
          <w:szCs w:val="16"/>
          <w:shd w:val="clear" w:color="auto" w:fill="FFFFFF"/>
        </w:rPr>
        <w:t>s</w:t>
      </w:r>
      <w:r w:rsidRPr="00781112" w:rsidR="005322B8">
        <w:rPr>
          <w:rFonts w:cs="Arial"/>
          <w:color w:val="000000" w:themeColor="text1"/>
          <w:szCs w:val="16"/>
          <w:shd w:val="clear" w:color="auto" w:fill="FFFFFF"/>
        </w:rPr>
        <w:t xml:space="preserve"> 3</w:t>
      </w:r>
      <w:r w:rsidRPr="00781112" w:rsidR="00633044">
        <w:rPr>
          <w:rFonts w:cs="Arial"/>
          <w:color w:val="000000" w:themeColor="text1"/>
          <w:szCs w:val="16"/>
          <w:shd w:val="clear" w:color="auto" w:fill="FFFFFF"/>
        </w:rPr>
        <w:t>, 4, and</w:t>
      </w:r>
      <w:r w:rsidRPr="00781112" w:rsidR="005322B8">
        <w:rPr>
          <w:rFonts w:cs="Arial"/>
          <w:color w:val="000000" w:themeColor="text1"/>
          <w:szCs w:val="16"/>
          <w:shd w:val="clear" w:color="auto" w:fill="FFFFFF"/>
        </w:rPr>
        <w:t xml:space="preserve"> 5 with IEPs)</w:t>
      </w:r>
      <w:r w:rsidRPr="00781112" w:rsidR="00B2497F">
        <w:rPr>
          <w:rFonts w:cs="Arial"/>
          <w:color w:val="000000" w:themeColor="text1"/>
          <w:szCs w:val="16"/>
          <w:shd w:val="clear" w:color="auto" w:fill="FFFFFF"/>
        </w:rPr>
        <w:t>]</w:t>
      </w:r>
      <w:r w:rsidRPr="00781112" w:rsidR="005322B8">
        <w:rPr>
          <w:rFonts w:cs="Arial"/>
          <w:color w:val="000000" w:themeColor="text1"/>
          <w:szCs w:val="16"/>
          <w:shd w:val="clear" w:color="auto" w:fill="FFFFFF"/>
        </w:rPr>
        <w:t xml:space="preserve"> times 100.</w:t>
      </w:r>
    </w:p>
    <w:p w:rsidRPr="00781112" w:rsidR="00774DE0" w:rsidP="00360DD6" w:rsidRDefault="002C5A1B" w14:paraId="48F03EFA" w14:textId="54A1E7EC">
      <w:pPr>
        <w:ind w:left="360"/>
        <w:rPr>
          <w:rFonts w:cs="Arial"/>
          <w:szCs w:val="16"/>
        </w:rPr>
      </w:pPr>
      <w:r w:rsidRPr="00781112">
        <w:rPr>
          <w:rFonts w:cs="Arial"/>
          <w:color w:val="000000" w:themeColor="text1"/>
          <w:szCs w:val="16"/>
          <w:shd w:val="clear" w:color="auto" w:fill="FFFFFF"/>
        </w:rPr>
        <w:tab/>
      </w:r>
      <w:r w:rsidRPr="00781112" w:rsidR="007E77D6">
        <w:rPr>
          <w:rFonts w:cs="Arial"/>
          <w:color w:val="000000" w:themeColor="text1"/>
          <w:szCs w:val="16"/>
          <w:shd w:val="clear" w:color="auto" w:fill="FFFFFF"/>
        </w:rPr>
        <w:t xml:space="preserve">C. </w:t>
      </w:r>
      <w:r w:rsidRPr="00781112">
        <w:rPr>
          <w:rFonts w:cs="Arial"/>
          <w:szCs w:val="16"/>
        </w:rPr>
        <w:t xml:space="preserve">Percent = [(# of children ages 3, 4, and 5 with IEPs receiving special education and related services in the home) divided by the (total # of </w:t>
      </w:r>
      <w:r w:rsidRPr="00781112">
        <w:rPr>
          <w:rFonts w:cs="Arial"/>
          <w:szCs w:val="16"/>
        </w:rPr>
        <w:tab/>
        <w:t>children ages 3, 4, and 5 with IEPs)] times 100.</w:t>
      </w:r>
    </w:p>
    <w:p w:rsidRPr="00781112" w:rsidR="005322B8" w:rsidP="004369B2" w:rsidRDefault="005322B8" w14:paraId="2CAF467D" w14:textId="77777777">
      <w:pPr>
        <w:rPr>
          <w:color w:val="000000" w:themeColor="text1"/>
        </w:rPr>
      </w:pPr>
      <w:r w:rsidRPr="00781112">
        <w:rPr>
          <w:b/>
          <w:color w:val="000000" w:themeColor="text1"/>
        </w:rPr>
        <w:t>Instructions</w:t>
      </w:r>
    </w:p>
    <w:p w:rsidRPr="00781112" w:rsidR="005322B8" w:rsidP="00BB7BC9" w:rsidRDefault="005322B8" w14:paraId="5B2FF157" w14:textId="6FABC6E7">
      <w:pPr>
        <w:rPr>
          <w:rFonts w:cs="Arial"/>
          <w:i/>
          <w:iCs/>
          <w:color w:val="000000" w:themeColor="text1"/>
          <w:szCs w:val="16"/>
        </w:rPr>
      </w:pPr>
      <w:r w:rsidRPr="00781112">
        <w:rPr>
          <w:rFonts w:cs="Arial"/>
          <w:i/>
          <w:iCs/>
          <w:color w:val="000000" w:themeColor="text1"/>
          <w:szCs w:val="16"/>
        </w:rPr>
        <w:t>Sampling from the State’s 618 data is not allowed.</w:t>
      </w:r>
    </w:p>
    <w:p w:rsidRPr="00781112" w:rsidR="00426EC6" w:rsidP="00426EC6" w:rsidRDefault="00426EC6" w14:paraId="4451A4DB" w14:textId="77777777">
      <w:pPr>
        <w:rPr>
          <w:rFonts w:cs="Arial"/>
          <w:szCs w:val="16"/>
        </w:rPr>
      </w:pPr>
      <w:r w:rsidRPr="00781112">
        <w:rPr>
          <w:rFonts w:cs="Arial"/>
          <w:szCs w:val="16"/>
        </w:rPr>
        <w:t>States must report five-year-old children with disabilities who are enrolled in preschool programs in this indicator. Five-year-old children with disabilities who are enrolled in kindergarten are included in Indicator 5.</w:t>
      </w:r>
    </w:p>
    <w:p w:rsidRPr="00781112" w:rsidR="00426EC6" w:rsidP="00426EC6" w:rsidRDefault="00426EC6" w14:paraId="0B2E3F2D" w14:textId="77777777">
      <w:pPr>
        <w:rPr>
          <w:rFonts w:cs="Arial"/>
          <w:szCs w:val="16"/>
        </w:rPr>
      </w:pPr>
      <w:r w:rsidRPr="00781112">
        <w:rPr>
          <w:rFonts w:cs="Arial"/>
          <w:szCs w:val="16"/>
        </w:rPr>
        <w:t>States may choose to set one target that is inclusive of children ages 3, 4, and 5, or set individual targets for each age.</w:t>
      </w:r>
    </w:p>
    <w:p w:rsidRPr="00781112" w:rsidR="00633044" w:rsidP="00633044" w:rsidRDefault="00633044" w14:paraId="7F82A520" w14:textId="77777777">
      <w:pPr>
        <w:rPr>
          <w:rFonts w:cs="Arial"/>
          <w:szCs w:val="16"/>
        </w:rPr>
      </w:pPr>
      <w:r w:rsidRPr="00781112">
        <w:rPr>
          <w:rFonts w:cs="Arial"/>
          <w:szCs w:val="16"/>
        </w:rPr>
        <w:t>For Indicator 6C: States are not required to establish a baseline or targets if the number of children receiving special education and related services in the home is less than 10, regardless of whether the State chooses to set one target that is inclusive of children ages 3, 4, and 5, or set individual targets for each age. In a reporting period during which the number of children receiving special education and related services in the home reaches 10 or greater, States are required to develop baseline and targets and report on them in the corresponding SPP/APR.</w:t>
      </w:r>
    </w:p>
    <w:p w:rsidRPr="00781112" w:rsidR="005322B8" w:rsidP="00BB7BC9" w:rsidRDefault="00633044" w14:paraId="594A7ED4" w14:textId="41F6D87D">
      <w:pPr>
        <w:rPr>
          <w:rFonts w:cs="Arial"/>
          <w:color w:val="000000" w:themeColor="text1"/>
          <w:szCs w:val="16"/>
        </w:rPr>
      </w:pPr>
      <w:r w:rsidRPr="00781112">
        <w:rPr>
          <w:rFonts w:cs="Arial"/>
          <w:szCs w:val="16"/>
        </w:rPr>
        <w:t xml:space="preserve">For Indicator 6C: </w:t>
      </w:r>
      <w:r w:rsidRPr="00781112">
        <w:rPr>
          <w:rFonts w:cs="Arial"/>
          <w:iCs/>
          <w:szCs w:val="16"/>
        </w:rPr>
        <w:t>States may express their targets in a range (</w:t>
      </w:r>
      <w:r w:rsidRPr="00781112">
        <w:rPr>
          <w:rFonts w:cs="Arial"/>
          <w:i/>
          <w:iCs/>
          <w:szCs w:val="16"/>
        </w:rPr>
        <w:t>e.g.</w:t>
      </w:r>
      <w:r w:rsidRPr="00781112">
        <w:rPr>
          <w:rFonts w:cs="Arial"/>
          <w:iCs/>
          <w:szCs w:val="16"/>
        </w:rPr>
        <w:t>, 75-85%).</w:t>
      </w:r>
      <w:r w:rsidRPr="00781112" w:rsidR="005322B8">
        <w:rPr>
          <w:rFonts w:cs="Arial"/>
          <w:color w:val="000000" w:themeColor="text1"/>
          <w:szCs w:val="16"/>
        </w:rPr>
        <w:t>Describe the results of the calculations and compare the results to the target.</w:t>
      </w:r>
    </w:p>
    <w:p w:rsidRPr="00781112" w:rsidR="005322B8" w:rsidP="00BB7BC9" w:rsidRDefault="005322B8" w14:paraId="19F07E42" w14:textId="35DC1378">
      <w:pPr>
        <w:rPr>
          <w:rFonts w:cs="Arial"/>
          <w:color w:val="000000" w:themeColor="text1"/>
          <w:szCs w:val="16"/>
        </w:rPr>
      </w:pPr>
      <w:r w:rsidRPr="00781112">
        <w:rPr>
          <w:rFonts w:cs="Arial"/>
          <w:color w:val="000000" w:themeColor="text1"/>
          <w:szCs w:val="16"/>
        </w:rPr>
        <w:t>If the data reported in this indicator are not the same as the State’s data reported under IDEA section 618, explain.</w:t>
      </w:r>
    </w:p>
    <w:bookmarkEnd w:id="40"/>
    <w:p w:rsidRPr="00781112" w:rsidR="008D3484" w:rsidP="008645AD" w:rsidRDefault="00C96236" w14:paraId="1489816D" w14:textId="2F10D57A">
      <w:pPr>
        <w:pStyle w:val="Heading2"/>
      </w:pPr>
      <w:r w:rsidRPr="00781112">
        <w:t>6</w:t>
      </w:r>
      <w:r w:rsidRPr="00781112" w:rsidR="00C91B94">
        <w:t xml:space="preserve"> </w:t>
      </w:r>
      <w:r w:rsidRPr="00781112">
        <w:t xml:space="preserve">- </w:t>
      </w:r>
      <w:r w:rsidRPr="00781112" w:rsidR="008D3484">
        <w:t>Indicator Data</w:t>
      </w:r>
    </w:p>
    <w:p w:rsidRPr="00781112" w:rsidR="0091098C" w:rsidP="004369B2" w:rsidRDefault="0091098C" w14:paraId="625E607A" w14:textId="77777777">
      <w:pPr>
        <w:rPr>
          <w:color w:val="000000" w:themeColor="text1"/>
        </w:rPr>
      </w:pPr>
      <w:r w:rsidRPr="00781112">
        <w:rPr>
          <w:b/>
          <w:color w:val="000000" w:themeColor="text1"/>
        </w:rPr>
        <w:t>Not Applicable</w:t>
      </w:r>
    </w:p>
    <w:p w:rsidRPr="00781112" w:rsidR="004B75EC" w:rsidRDefault="003229FA" w14:paraId="5333465D" w14:textId="3F1EC485">
      <w:pPr>
        <w:rPr>
          <w:b/>
          <w:color w:val="000000" w:themeColor="text1"/>
        </w:rPr>
      </w:pPr>
      <w:r w:rsidRPr="00781112">
        <w:rPr>
          <w:b/>
          <w:color w:val="000000" w:themeColor="text1"/>
        </w:rPr>
        <w:t xml:space="preserve">Select yes if this indicator is not applicable. </w:t>
      </w:r>
    </w:p>
    <w:p w:rsidRPr="00781112" w:rsidR="00043AC9" w:rsidP="004369B2" w:rsidRDefault="00043AC9" w14:paraId="2FEE6491" w14:textId="58E763AD">
      <w:pPr>
        <w:rPr>
          <w:rFonts w:cs="Arial"/>
          <w:color w:val="000000" w:themeColor="text1"/>
          <w:szCs w:val="16"/>
        </w:rPr>
      </w:pPr>
      <w:r w:rsidRPr="00781112">
        <w:rPr>
          <w:rFonts w:cs="Arial"/>
          <w:color w:val="000000" w:themeColor="text1"/>
          <w:szCs w:val="16"/>
        </w:rPr>
        <w:t>NO</w:t>
      </w:r>
    </w:p>
    <w:p w:rsidRPr="00781112" w:rsidR="002441FF" w:rsidP="002441FF" w:rsidRDefault="002441FF" w14:paraId="6D4C5D02" w14:textId="77777777">
      <w:pPr>
        <w:rPr>
          <w:color w:val="000000" w:themeColor="text1"/>
        </w:rPr>
      </w:pPr>
    </w:p>
    <w:p w:rsidRPr="00781112" w:rsidR="006309D0" w:rsidP="006309D0" w:rsidRDefault="006309D0" w14:paraId="2DFC3658" w14:textId="20467DA4">
      <w:pPr>
        <w:rPr>
          <w:b/>
          <w:color w:val="000000" w:themeColor="text1"/>
        </w:rPr>
      </w:pPr>
      <w:r w:rsidRPr="00781112">
        <w:rPr>
          <w:b/>
          <w:color w:val="000000" w:themeColor="text1"/>
        </w:rPr>
        <w:t>Historical Data – 6A, 6B</w:t>
      </w:r>
    </w:p>
    <w:tbl>
      <w:tblPr>
        <w:tblW w:w="45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B06HISTDATA"/>
      </w:tblPr>
      <w:tblGrid>
        <w:gridCol w:w="625"/>
        <w:gridCol w:w="1036"/>
        <w:gridCol w:w="1618"/>
        <w:gridCol w:w="1619"/>
        <w:gridCol w:w="1618"/>
        <w:gridCol w:w="1619"/>
        <w:gridCol w:w="1619"/>
      </w:tblGrid>
      <w:tr w:rsidRPr="00781112" w:rsidR="001F2C34" w:rsidTr="005F5FE9" w14:paraId="10B8D4E0" w14:textId="65C4ABC5">
        <w:trPr>
          <w:trHeight w:val="485"/>
        </w:trPr>
        <w:tc>
          <w:tcPr>
            <w:tcW w:w="625" w:type="dxa"/>
            <w:tcBorders>
              <w:top w:val="single" w:color="auto" w:sz="4" w:space="0"/>
              <w:left w:val="single" w:color="auto" w:sz="4" w:space="0"/>
              <w:bottom w:val="single" w:color="auto" w:sz="4" w:space="0"/>
              <w:right w:val="single" w:color="auto" w:sz="4" w:space="0"/>
            </w:tcBorders>
            <w:shd w:val="clear" w:color="auto" w:fill="auto"/>
          </w:tcPr>
          <w:p w:rsidRPr="00781112" w:rsidR="001F2C34" w:rsidP="0011074D" w:rsidRDefault="001F2C34" w14:paraId="2D5DFCFC" w14:textId="199152DC">
            <w:pPr>
              <w:spacing w:line="276" w:lineRule="auto"/>
              <w:jc w:val="center"/>
              <w:rPr>
                <w:rFonts w:cs="Arial"/>
                <w:b/>
                <w:color w:val="000000" w:themeColor="text1"/>
                <w:szCs w:val="16"/>
              </w:rPr>
            </w:pPr>
            <w:r w:rsidRPr="00781112">
              <w:rPr>
                <w:rFonts w:cs="Arial"/>
                <w:b/>
                <w:color w:val="000000" w:themeColor="text1"/>
                <w:szCs w:val="16"/>
              </w:rPr>
              <w:t>Part</w:t>
            </w:r>
          </w:p>
        </w:tc>
        <w:tc>
          <w:tcPr>
            <w:tcW w:w="1036" w:type="dxa"/>
            <w:tcBorders>
              <w:top w:val="single" w:color="auto" w:sz="4" w:space="0"/>
              <w:left w:val="single" w:color="auto" w:sz="4" w:space="0"/>
              <w:bottom w:val="single" w:color="auto" w:sz="4" w:space="0"/>
              <w:right w:val="single" w:color="auto" w:sz="4" w:space="0"/>
            </w:tcBorders>
            <w:shd w:val="clear" w:color="auto" w:fill="auto"/>
          </w:tcPr>
          <w:p w:rsidRPr="00781112" w:rsidR="001F2C34" w:rsidP="0011074D" w:rsidRDefault="001F2C34" w14:paraId="0195DB54" w14:textId="77777777">
            <w:pPr>
              <w:spacing w:line="276" w:lineRule="auto"/>
              <w:jc w:val="center"/>
              <w:rPr>
                <w:rFonts w:cs="Arial"/>
                <w:b/>
                <w:color w:val="000000" w:themeColor="text1"/>
                <w:szCs w:val="16"/>
              </w:rPr>
            </w:pPr>
            <w:r w:rsidRPr="00781112">
              <w:rPr>
                <w:rFonts w:cs="Arial"/>
                <w:b/>
                <w:color w:val="000000" w:themeColor="text1"/>
                <w:szCs w:val="16"/>
              </w:rPr>
              <w:t>FFY</w:t>
            </w:r>
          </w:p>
        </w:tc>
        <w:tc>
          <w:tcPr>
            <w:tcW w:w="1618" w:type="dxa"/>
            <w:tcBorders>
              <w:top w:val="single" w:color="auto" w:sz="4" w:space="0"/>
              <w:left w:val="single" w:color="auto" w:sz="4" w:space="0"/>
              <w:bottom w:val="single" w:color="auto" w:sz="4" w:space="0"/>
              <w:right w:val="single" w:color="auto" w:sz="4" w:space="0"/>
            </w:tcBorders>
            <w:shd w:val="clear" w:color="auto" w:fill="auto"/>
            <w:hideMark/>
          </w:tcPr>
          <w:p w:rsidRPr="00781112" w:rsidR="001F2C34" w:rsidP="0011074D" w:rsidRDefault="001F2C34" w14:paraId="6D0BD013" w14:textId="2E725702">
            <w:pPr>
              <w:spacing w:line="276" w:lineRule="auto"/>
              <w:jc w:val="center"/>
              <w:rPr>
                <w:rFonts w:cs="Arial"/>
                <w:b/>
                <w:color w:val="000000" w:themeColor="text1"/>
                <w:szCs w:val="16"/>
              </w:rPr>
            </w:pPr>
            <w:r w:rsidRPr="00781112">
              <w:rPr>
                <w:rFonts w:cs="Arial"/>
                <w:b/>
                <w:color w:val="000000" w:themeColor="text1"/>
                <w:szCs w:val="16"/>
              </w:rPr>
              <w:t>2016</w:t>
            </w:r>
          </w:p>
        </w:tc>
        <w:tc>
          <w:tcPr>
            <w:tcW w:w="1619" w:type="dxa"/>
            <w:tcBorders>
              <w:top w:val="single" w:color="auto" w:sz="4" w:space="0"/>
              <w:left w:val="single" w:color="auto" w:sz="4" w:space="0"/>
              <w:bottom w:val="single" w:color="auto" w:sz="4" w:space="0"/>
              <w:right w:val="single" w:color="auto" w:sz="4" w:space="0"/>
            </w:tcBorders>
            <w:shd w:val="clear" w:color="auto" w:fill="auto"/>
            <w:hideMark/>
          </w:tcPr>
          <w:p w:rsidRPr="00781112" w:rsidR="001F2C34" w:rsidP="0011074D" w:rsidRDefault="001F2C34" w14:paraId="793A4955" w14:textId="7857A3E8">
            <w:pPr>
              <w:spacing w:line="276" w:lineRule="auto"/>
              <w:jc w:val="center"/>
              <w:rPr>
                <w:rFonts w:cs="Arial"/>
                <w:b/>
                <w:color w:val="000000" w:themeColor="text1"/>
                <w:szCs w:val="16"/>
              </w:rPr>
            </w:pPr>
            <w:r w:rsidRPr="00781112">
              <w:rPr>
                <w:rFonts w:cs="Arial"/>
                <w:b/>
                <w:color w:val="000000" w:themeColor="text1"/>
                <w:szCs w:val="16"/>
              </w:rPr>
              <w:t>2017</w:t>
            </w:r>
          </w:p>
        </w:tc>
        <w:tc>
          <w:tcPr>
            <w:tcW w:w="1618" w:type="dxa"/>
            <w:tcBorders>
              <w:top w:val="single" w:color="auto" w:sz="4" w:space="0"/>
              <w:left w:val="single" w:color="auto" w:sz="4" w:space="0"/>
              <w:bottom w:val="single" w:color="auto" w:sz="4" w:space="0"/>
              <w:right w:val="single" w:color="auto" w:sz="4" w:space="0"/>
            </w:tcBorders>
            <w:shd w:val="clear" w:color="auto" w:fill="auto"/>
          </w:tcPr>
          <w:p w:rsidRPr="00781112" w:rsidR="001F2C34" w:rsidP="0011074D" w:rsidRDefault="001F2C34" w14:paraId="4C1C44EE" w14:textId="0FBA6B8E">
            <w:pPr>
              <w:spacing w:line="276" w:lineRule="auto"/>
              <w:jc w:val="center"/>
              <w:rPr>
                <w:rFonts w:cs="Arial"/>
                <w:b/>
                <w:color w:val="000000" w:themeColor="text1"/>
                <w:szCs w:val="16"/>
              </w:rPr>
            </w:pPr>
            <w:r w:rsidRPr="00781112">
              <w:rPr>
                <w:rFonts w:cs="Arial"/>
                <w:b/>
                <w:color w:val="000000" w:themeColor="text1"/>
                <w:szCs w:val="16"/>
              </w:rPr>
              <w:t>2018</w:t>
            </w:r>
          </w:p>
        </w:tc>
        <w:tc>
          <w:tcPr>
            <w:tcW w:w="1619" w:type="dxa"/>
            <w:tcBorders>
              <w:top w:val="single" w:color="auto" w:sz="4" w:space="0"/>
              <w:left w:val="single" w:color="auto" w:sz="4" w:space="0"/>
              <w:bottom w:val="single" w:color="auto" w:sz="4" w:space="0"/>
              <w:right w:val="single" w:color="auto" w:sz="4" w:space="0"/>
            </w:tcBorders>
            <w:shd w:val="clear" w:color="auto" w:fill="auto"/>
            <w:hideMark/>
          </w:tcPr>
          <w:p w:rsidRPr="00781112" w:rsidR="001F2C34" w:rsidP="0011074D" w:rsidRDefault="001F2C34" w14:paraId="738D2C75" w14:textId="09B12609">
            <w:pPr>
              <w:spacing w:line="276" w:lineRule="auto"/>
              <w:jc w:val="center"/>
              <w:rPr>
                <w:rFonts w:cs="Arial"/>
                <w:b/>
                <w:color w:val="000000" w:themeColor="text1"/>
                <w:szCs w:val="16"/>
              </w:rPr>
            </w:pPr>
            <w:r w:rsidRPr="00781112">
              <w:rPr>
                <w:rFonts w:cs="Arial"/>
                <w:b/>
                <w:color w:val="000000" w:themeColor="text1"/>
                <w:szCs w:val="16"/>
              </w:rPr>
              <w:t>2019</w:t>
            </w:r>
          </w:p>
        </w:tc>
        <w:tc>
          <w:tcPr>
            <w:tcW w:w="1619" w:type="dxa"/>
            <w:tcBorders>
              <w:top w:val="single" w:color="auto" w:sz="4" w:space="0"/>
              <w:left w:val="single" w:color="auto" w:sz="4" w:space="0"/>
              <w:bottom w:val="single" w:color="auto" w:sz="4" w:space="0"/>
              <w:right w:val="single" w:color="auto" w:sz="4" w:space="0"/>
            </w:tcBorders>
            <w:shd w:val="clear" w:color="auto" w:fill="auto"/>
            <w:hideMark/>
          </w:tcPr>
          <w:p w:rsidRPr="00781112" w:rsidR="001F2C34" w:rsidP="0011074D" w:rsidRDefault="001F2C34" w14:paraId="09EF8815" w14:textId="0E900FD9">
            <w:pPr>
              <w:spacing w:line="276" w:lineRule="auto"/>
              <w:jc w:val="center"/>
              <w:rPr>
                <w:rFonts w:cs="Arial"/>
                <w:b/>
                <w:color w:val="000000" w:themeColor="text1"/>
                <w:szCs w:val="16"/>
              </w:rPr>
            </w:pPr>
            <w:r w:rsidRPr="00781112">
              <w:rPr>
                <w:rFonts w:cs="Arial"/>
                <w:b/>
                <w:color w:val="000000" w:themeColor="text1"/>
                <w:szCs w:val="16"/>
              </w:rPr>
              <w:t>2020</w:t>
            </w:r>
          </w:p>
        </w:tc>
      </w:tr>
      <w:tr w:rsidRPr="00781112" w:rsidR="001F2C34" w:rsidTr="005F5FE9" w14:paraId="12643853" w14:textId="714409A9">
        <w:trPr>
          <w:trHeight w:val="357"/>
        </w:trPr>
        <w:tc>
          <w:tcPr>
            <w:tcW w:w="625" w:type="dxa"/>
            <w:tcBorders>
              <w:top w:val="single" w:color="auto" w:sz="4" w:space="0"/>
              <w:left w:val="single" w:color="auto" w:sz="4" w:space="0"/>
              <w:right w:val="single" w:color="auto" w:sz="4" w:space="0"/>
            </w:tcBorders>
            <w:shd w:val="clear" w:color="auto" w:fill="auto"/>
            <w:vAlign w:val="center"/>
          </w:tcPr>
          <w:p w:rsidRPr="00781112" w:rsidR="001F2C34" w:rsidRDefault="001F2C34" w14:paraId="1DCB50CC" w14:textId="77777777">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112" w:rsidR="001F2C34" w:rsidRDefault="001F2C34" w14:paraId="15078A73" w14:textId="4E273194">
            <w:pPr>
              <w:spacing w:line="276" w:lineRule="auto"/>
              <w:rPr>
                <w:rFonts w:cs="Arial"/>
                <w:color w:val="000000" w:themeColor="text1"/>
                <w:szCs w:val="16"/>
              </w:rPr>
            </w:pPr>
            <w:r w:rsidRPr="00781112">
              <w:rPr>
                <w:rFonts w:cs="Arial"/>
                <w:color w:val="000000" w:themeColor="text1"/>
                <w:szCs w:val="16"/>
              </w:rPr>
              <w:t>Target &gt;=</w:t>
            </w:r>
          </w:p>
        </w:tc>
        <w:tc>
          <w:tcPr>
            <w:tcW w:w="1618" w:type="dxa"/>
            <w:tcBorders>
              <w:top w:val="single" w:color="auto" w:sz="4" w:space="0"/>
              <w:left w:val="single" w:color="auto" w:sz="4" w:space="0"/>
              <w:bottom w:val="single" w:color="auto" w:sz="4" w:space="0"/>
              <w:right w:val="single" w:color="auto" w:sz="4" w:space="0"/>
            </w:tcBorders>
            <w:shd w:val="clear" w:color="auto" w:fill="auto"/>
            <w:vAlign w:val="center"/>
          </w:tcPr>
          <w:p w:rsidRPr="00781112" w:rsidR="001F2C34" w:rsidP="00A018D4" w:rsidRDefault="001F2C34" w14:paraId="5D572D5A" w14:textId="187A2156">
            <w:pPr>
              <w:jc w:val="center"/>
              <w:rPr>
                <w:rFonts w:cs="Arial"/>
                <w:color w:val="000000" w:themeColor="text1"/>
                <w:szCs w:val="16"/>
              </w:rPr>
            </w:pPr>
            <w:r w:rsidRPr="00781112">
              <w:rPr>
                <w:rFonts w:cs="Arial"/>
                <w:color w:val="000000" w:themeColor="text1"/>
                <w:szCs w:val="16"/>
              </w:rPr>
              <w:t>31.80%</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rsidRPr="00781112" w:rsidR="001F2C34" w:rsidP="00A018D4" w:rsidRDefault="001F2C34" w14:paraId="7473ABC9" w14:textId="69DF669C">
            <w:pPr>
              <w:jc w:val="center"/>
              <w:rPr>
                <w:rFonts w:cs="Arial"/>
                <w:color w:val="000000" w:themeColor="text1"/>
                <w:szCs w:val="16"/>
              </w:rPr>
            </w:pPr>
            <w:r w:rsidRPr="00781112">
              <w:rPr>
                <w:rFonts w:cs="Arial"/>
                <w:color w:val="000000" w:themeColor="text1"/>
                <w:szCs w:val="16"/>
              </w:rPr>
              <w:t>32.30%</w:t>
            </w:r>
          </w:p>
        </w:tc>
        <w:tc>
          <w:tcPr>
            <w:tcW w:w="1618" w:type="dxa"/>
            <w:tcBorders>
              <w:top w:val="single" w:color="auto" w:sz="4" w:space="0"/>
              <w:left w:val="single" w:color="auto" w:sz="4" w:space="0"/>
              <w:bottom w:val="single" w:color="auto" w:sz="4" w:space="0"/>
              <w:right w:val="single" w:color="auto" w:sz="4" w:space="0"/>
            </w:tcBorders>
            <w:shd w:val="clear" w:color="auto" w:fill="auto"/>
            <w:vAlign w:val="center"/>
          </w:tcPr>
          <w:p w:rsidRPr="00781112" w:rsidR="001F2C34" w:rsidP="00A018D4" w:rsidRDefault="001F2C34" w14:paraId="149232E9" w14:textId="6EBFCFBD">
            <w:pPr>
              <w:jc w:val="center"/>
              <w:rPr>
                <w:rFonts w:cs="Arial"/>
                <w:color w:val="000000" w:themeColor="text1"/>
                <w:szCs w:val="16"/>
              </w:rPr>
            </w:pPr>
            <w:r w:rsidRPr="00781112">
              <w:rPr>
                <w:rFonts w:cs="Arial"/>
                <w:color w:val="000000" w:themeColor="text1"/>
                <w:szCs w:val="16"/>
              </w:rPr>
              <w:t>32.30%</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rsidRPr="00781112" w:rsidR="001F2C34" w:rsidP="00A018D4" w:rsidRDefault="001F2C34" w14:paraId="47B7D5E8" w14:textId="6AF11356">
            <w:pPr>
              <w:jc w:val="center"/>
              <w:rPr>
                <w:rFonts w:cs="Arial"/>
                <w:color w:val="000000" w:themeColor="text1"/>
                <w:szCs w:val="16"/>
              </w:rPr>
            </w:pPr>
            <w:r w:rsidRPr="00781112">
              <w:rPr>
                <w:rFonts w:cs="Arial"/>
                <w:color w:val="000000" w:themeColor="text1"/>
                <w:szCs w:val="16"/>
              </w:rPr>
              <w:t>32.80%</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rsidRPr="00781112" w:rsidR="001F2C34" w:rsidP="00A018D4" w:rsidRDefault="001F2C34" w14:paraId="72960723" w14:textId="6EE6EB41">
            <w:pPr>
              <w:jc w:val="center"/>
              <w:rPr>
                <w:rFonts w:cs="Arial"/>
                <w:color w:val="000000" w:themeColor="text1"/>
                <w:szCs w:val="16"/>
              </w:rPr>
            </w:pPr>
            <w:r w:rsidRPr="00781112">
              <w:rPr>
                <w:rFonts w:cs="Arial"/>
                <w:color w:val="000000" w:themeColor="text1"/>
                <w:szCs w:val="16"/>
              </w:rPr>
              <w:t>49.24%</w:t>
            </w:r>
          </w:p>
        </w:tc>
      </w:tr>
      <w:tr w:rsidRPr="00781112" w:rsidR="001F2C34" w:rsidTr="005F5FE9" w14:paraId="24AB409F" w14:textId="3963C8DA">
        <w:trPr>
          <w:trHeight w:val="85"/>
        </w:trPr>
        <w:tc>
          <w:tcPr>
            <w:tcW w:w="625" w:type="dxa"/>
            <w:tcBorders>
              <w:left w:val="single" w:color="auto" w:sz="4" w:space="0"/>
              <w:right w:val="single" w:color="auto" w:sz="4" w:space="0"/>
            </w:tcBorders>
            <w:shd w:val="clear" w:color="auto" w:fill="auto"/>
            <w:vAlign w:val="center"/>
          </w:tcPr>
          <w:p w:rsidRPr="00781112" w:rsidR="001F2C34" w:rsidP="004369B2" w:rsidRDefault="001F2C34" w14:paraId="29D181B3" w14:textId="5F8E2E42">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112" w:rsidR="001F2C34" w:rsidRDefault="001F2C34" w14:paraId="19FAFC6E" w14:textId="77777777">
            <w:pPr>
              <w:spacing w:line="276" w:lineRule="auto"/>
              <w:rPr>
                <w:rFonts w:cs="Arial"/>
                <w:color w:val="000000" w:themeColor="text1"/>
                <w:szCs w:val="16"/>
              </w:rPr>
            </w:pPr>
            <w:r w:rsidRPr="00781112">
              <w:rPr>
                <w:rFonts w:cs="Arial"/>
                <w:color w:val="000000" w:themeColor="text1"/>
                <w:szCs w:val="16"/>
              </w:rPr>
              <w:t>Data</w:t>
            </w:r>
          </w:p>
        </w:tc>
        <w:tc>
          <w:tcPr>
            <w:tcW w:w="1618" w:type="dxa"/>
            <w:tcBorders>
              <w:top w:val="single" w:color="auto" w:sz="4" w:space="0"/>
              <w:left w:val="single" w:color="auto" w:sz="4" w:space="0"/>
              <w:bottom w:val="single" w:color="auto" w:sz="4" w:space="0"/>
              <w:right w:val="single" w:color="auto" w:sz="4" w:space="0"/>
            </w:tcBorders>
            <w:shd w:val="clear" w:color="auto" w:fill="auto"/>
            <w:vAlign w:val="center"/>
          </w:tcPr>
          <w:p w:rsidRPr="00781112" w:rsidR="001F2C34" w:rsidP="00A018D4" w:rsidRDefault="001F2C34" w14:paraId="4CB2CE2B" w14:textId="24BBB7A6">
            <w:pPr>
              <w:jc w:val="center"/>
              <w:rPr>
                <w:rFonts w:cs="Arial"/>
                <w:color w:val="000000" w:themeColor="text1"/>
                <w:szCs w:val="16"/>
              </w:rPr>
            </w:pPr>
            <w:r w:rsidRPr="00781112">
              <w:rPr>
                <w:rFonts w:cs="Arial"/>
                <w:color w:val="000000" w:themeColor="text1"/>
                <w:szCs w:val="16"/>
              </w:rPr>
              <w:t>32.81%</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rsidRPr="00781112" w:rsidR="001F2C34" w:rsidP="00A018D4" w:rsidRDefault="001F2C34" w14:paraId="029C2908" w14:textId="5081117A">
            <w:pPr>
              <w:jc w:val="center"/>
              <w:rPr>
                <w:rFonts w:cs="Arial"/>
                <w:color w:val="000000" w:themeColor="text1"/>
                <w:szCs w:val="16"/>
              </w:rPr>
            </w:pPr>
            <w:r w:rsidRPr="00781112">
              <w:rPr>
                <w:rFonts w:cs="Arial"/>
                <w:color w:val="000000" w:themeColor="text1"/>
                <w:szCs w:val="16"/>
              </w:rPr>
              <w:t>32.55%</w:t>
            </w:r>
          </w:p>
        </w:tc>
        <w:tc>
          <w:tcPr>
            <w:tcW w:w="1618" w:type="dxa"/>
            <w:tcBorders>
              <w:top w:val="single" w:color="auto" w:sz="4" w:space="0"/>
              <w:left w:val="single" w:color="auto" w:sz="4" w:space="0"/>
              <w:bottom w:val="single" w:color="auto" w:sz="4" w:space="0"/>
              <w:right w:val="single" w:color="auto" w:sz="4" w:space="0"/>
            </w:tcBorders>
            <w:shd w:val="clear" w:color="auto" w:fill="auto"/>
            <w:vAlign w:val="center"/>
          </w:tcPr>
          <w:p w:rsidRPr="00781112" w:rsidR="001F2C34" w:rsidP="00A018D4" w:rsidRDefault="001F2C34" w14:paraId="3BDED07A" w14:textId="02885BAD">
            <w:pPr>
              <w:jc w:val="center"/>
              <w:rPr>
                <w:rFonts w:cs="Arial"/>
                <w:color w:val="000000" w:themeColor="text1"/>
                <w:szCs w:val="16"/>
              </w:rPr>
            </w:pPr>
            <w:r w:rsidRPr="00781112">
              <w:rPr>
                <w:rFonts w:cs="Arial"/>
                <w:color w:val="000000" w:themeColor="text1"/>
                <w:szCs w:val="16"/>
              </w:rPr>
              <w:t>34.18%</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rsidRPr="00781112" w:rsidR="001F2C34" w:rsidP="00A018D4" w:rsidRDefault="001F2C34" w14:paraId="6DF0B77B" w14:textId="4431B3F8">
            <w:pPr>
              <w:jc w:val="center"/>
              <w:rPr>
                <w:rFonts w:cs="Arial"/>
                <w:color w:val="000000" w:themeColor="text1"/>
                <w:szCs w:val="16"/>
              </w:rPr>
            </w:pPr>
            <w:r w:rsidRPr="00781112">
              <w:rPr>
                <w:rFonts w:cs="Arial"/>
                <w:color w:val="000000" w:themeColor="text1"/>
                <w:szCs w:val="16"/>
              </w:rPr>
              <w:t>39.60%</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rsidRPr="00781112" w:rsidR="001F2C34" w:rsidP="00A018D4" w:rsidRDefault="001F2C34" w14:paraId="46BBCE63" w14:textId="41D20CCF">
            <w:pPr>
              <w:jc w:val="center"/>
              <w:rPr>
                <w:rFonts w:cs="Arial"/>
                <w:color w:val="000000" w:themeColor="text1"/>
                <w:szCs w:val="16"/>
              </w:rPr>
            </w:pPr>
            <w:r w:rsidRPr="00781112">
              <w:rPr>
                <w:rFonts w:cs="Arial"/>
                <w:color w:val="000000" w:themeColor="text1"/>
                <w:szCs w:val="16"/>
              </w:rPr>
              <w:t>49.24%</w:t>
            </w:r>
          </w:p>
        </w:tc>
      </w:tr>
      <w:tr w:rsidRPr="00781112" w:rsidR="001F2C34" w:rsidTr="005F5FE9" w14:paraId="734556E7" w14:textId="7880148D">
        <w:trPr>
          <w:trHeight w:val="357"/>
        </w:trPr>
        <w:tc>
          <w:tcPr>
            <w:tcW w:w="625" w:type="dxa"/>
            <w:tcBorders>
              <w:top w:val="single" w:color="auto" w:sz="4" w:space="0"/>
              <w:left w:val="single" w:color="auto" w:sz="4" w:space="0"/>
              <w:right w:val="single" w:color="auto" w:sz="4" w:space="0"/>
            </w:tcBorders>
            <w:shd w:val="clear" w:color="auto" w:fill="auto"/>
            <w:vAlign w:val="center"/>
          </w:tcPr>
          <w:p w:rsidRPr="00781112" w:rsidR="001F2C34" w:rsidRDefault="001F2C34" w14:paraId="58DAD373" w14:textId="77777777">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112" w:rsidR="001F2C34" w:rsidRDefault="001F2C34" w14:paraId="2D0B70F3" w14:textId="4BE0D72F">
            <w:pPr>
              <w:spacing w:line="276" w:lineRule="auto"/>
              <w:rPr>
                <w:rFonts w:cs="Arial"/>
                <w:color w:val="000000" w:themeColor="text1"/>
                <w:szCs w:val="16"/>
              </w:rPr>
            </w:pPr>
            <w:r w:rsidRPr="00781112">
              <w:rPr>
                <w:rFonts w:cs="Arial"/>
                <w:color w:val="000000" w:themeColor="text1"/>
                <w:szCs w:val="16"/>
              </w:rPr>
              <w:t>Target &lt;=</w:t>
            </w:r>
          </w:p>
        </w:tc>
        <w:tc>
          <w:tcPr>
            <w:tcW w:w="1618" w:type="dxa"/>
            <w:tcBorders>
              <w:top w:val="single" w:color="auto" w:sz="4" w:space="0"/>
              <w:left w:val="single" w:color="auto" w:sz="4" w:space="0"/>
              <w:bottom w:val="single" w:color="auto" w:sz="4" w:space="0"/>
              <w:right w:val="single" w:color="auto" w:sz="4" w:space="0"/>
            </w:tcBorders>
            <w:shd w:val="clear" w:color="auto" w:fill="auto"/>
            <w:vAlign w:val="center"/>
          </w:tcPr>
          <w:p w:rsidRPr="00781112" w:rsidR="001F2C34" w:rsidP="00A018D4" w:rsidRDefault="001F2C34" w14:paraId="2AF8D8D8" w14:textId="73E1A0AF">
            <w:pPr>
              <w:jc w:val="center"/>
              <w:rPr>
                <w:rFonts w:cs="Arial"/>
                <w:color w:val="000000" w:themeColor="text1"/>
                <w:szCs w:val="16"/>
              </w:rPr>
            </w:pPr>
            <w:r w:rsidRPr="00781112">
              <w:rPr>
                <w:rFonts w:cs="Arial"/>
                <w:color w:val="000000" w:themeColor="text1"/>
                <w:szCs w:val="16"/>
              </w:rPr>
              <w:t>10.40%</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rsidRPr="00781112" w:rsidR="001F2C34" w:rsidP="00A018D4" w:rsidRDefault="001F2C34" w14:paraId="27A3A3A6" w14:textId="38FA47E9">
            <w:pPr>
              <w:jc w:val="center"/>
              <w:rPr>
                <w:rFonts w:cs="Arial"/>
                <w:color w:val="000000" w:themeColor="text1"/>
                <w:szCs w:val="16"/>
              </w:rPr>
            </w:pPr>
            <w:r w:rsidRPr="00781112">
              <w:rPr>
                <w:rFonts w:cs="Arial"/>
                <w:color w:val="000000" w:themeColor="text1"/>
                <w:szCs w:val="16"/>
              </w:rPr>
              <w:t>10.30%</w:t>
            </w:r>
          </w:p>
        </w:tc>
        <w:tc>
          <w:tcPr>
            <w:tcW w:w="1618" w:type="dxa"/>
            <w:tcBorders>
              <w:top w:val="single" w:color="auto" w:sz="4" w:space="0"/>
              <w:left w:val="single" w:color="auto" w:sz="4" w:space="0"/>
              <w:bottom w:val="single" w:color="auto" w:sz="4" w:space="0"/>
              <w:right w:val="single" w:color="auto" w:sz="4" w:space="0"/>
            </w:tcBorders>
            <w:shd w:val="clear" w:color="auto" w:fill="auto"/>
            <w:vAlign w:val="center"/>
          </w:tcPr>
          <w:p w:rsidRPr="00781112" w:rsidR="001F2C34" w:rsidP="00A018D4" w:rsidRDefault="001F2C34" w14:paraId="4BC9CE3A" w14:textId="269EBDC7">
            <w:pPr>
              <w:jc w:val="center"/>
              <w:rPr>
                <w:rFonts w:cs="Arial"/>
                <w:color w:val="000000" w:themeColor="text1"/>
                <w:szCs w:val="16"/>
              </w:rPr>
            </w:pPr>
            <w:r w:rsidRPr="00781112">
              <w:rPr>
                <w:rFonts w:cs="Arial"/>
                <w:color w:val="000000" w:themeColor="text1"/>
                <w:szCs w:val="16"/>
              </w:rPr>
              <w:t>10.30%</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rsidRPr="00781112" w:rsidR="001F2C34" w:rsidRDefault="001F2C34" w14:paraId="17F96662" w14:textId="3E673D09">
            <w:pPr>
              <w:jc w:val="center"/>
              <w:rPr>
                <w:color w:val="000000" w:themeColor="text1"/>
              </w:rPr>
            </w:pPr>
            <w:r w:rsidRPr="00781112">
              <w:rPr>
                <w:color w:val="000000" w:themeColor="text1"/>
              </w:rPr>
              <w:t>10.20%</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rsidRPr="00781112" w:rsidR="001F2C34" w:rsidP="00A018D4" w:rsidRDefault="001F2C34" w14:paraId="55D972E0" w14:textId="0A302924">
            <w:pPr>
              <w:jc w:val="center"/>
              <w:rPr>
                <w:rFonts w:cs="Arial"/>
                <w:color w:val="000000" w:themeColor="text1"/>
                <w:szCs w:val="16"/>
              </w:rPr>
            </w:pPr>
            <w:r w:rsidRPr="00781112">
              <w:rPr>
                <w:rFonts w:cs="Arial"/>
                <w:color w:val="000000" w:themeColor="text1"/>
                <w:szCs w:val="16"/>
              </w:rPr>
              <w:t>9.67%</w:t>
            </w:r>
          </w:p>
        </w:tc>
      </w:tr>
      <w:tr w:rsidRPr="00781112" w:rsidR="001F2C34" w:rsidTr="005F5FE9" w14:paraId="3B42BE2A" w14:textId="601B062F">
        <w:trPr>
          <w:trHeight w:val="85"/>
        </w:trPr>
        <w:tc>
          <w:tcPr>
            <w:tcW w:w="625" w:type="dxa"/>
            <w:tcBorders>
              <w:left w:val="single" w:color="auto" w:sz="4" w:space="0"/>
              <w:right w:val="single" w:color="auto" w:sz="4" w:space="0"/>
            </w:tcBorders>
            <w:shd w:val="clear" w:color="auto" w:fill="auto"/>
            <w:vAlign w:val="center"/>
          </w:tcPr>
          <w:p w:rsidRPr="00781112" w:rsidR="001F2C34" w:rsidP="004369B2" w:rsidRDefault="001F2C34" w14:paraId="4623D633" w14:textId="276C317C">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112" w:rsidR="001F2C34" w:rsidRDefault="001F2C34" w14:paraId="2FE596DA" w14:textId="77777777">
            <w:pPr>
              <w:spacing w:line="276" w:lineRule="auto"/>
              <w:rPr>
                <w:rFonts w:cs="Arial"/>
                <w:color w:val="000000" w:themeColor="text1"/>
                <w:szCs w:val="16"/>
              </w:rPr>
            </w:pPr>
            <w:r w:rsidRPr="00781112">
              <w:rPr>
                <w:rFonts w:cs="Arial"/>
                <w:color w:val="000000" w:themeColor="text1"/>
                <w:szCs w:val="16"/>
              </w:rPr>
              <w:t>Data</w:t>
            </w:r>
          </w:p>
        </w:tc>
        <w:tc>
          <w:tcPr>
            <w:tcW w:w="1618" w:type="dxa"/>
            <w:tcBorders>
              <w:top w:val="single" w:color="auto" w:sz="4" w:space="0"/>
              <w:left w:val="single" w:color="auto" w:sz="4" w:space="0"/>
              <w:bottom w:val="single" w:color="auto" w:sz="4" w:space="0"/>
              <w:right w:val="single" w:color="auto" w:sz="4" w:space="0"/>
            </w:tcBorders>
            <w:shd w:val="clear" w:color="auto" w:fill="auto"/>
            <w:vAlign w:val="center"/>
          </w:tcPr>
          <w:p w:rsidRPr="00781112" w:rsidR="001F2C34" w:rsidP="00A018D4" w:rsidRDefault="001F2C34" w14:paraId="15D90031" w14:textId="3012CDE0">
            <w:pPr>
              <w:jc w:val="center"/>
              <w:rPr>
                <w:rFonts w:cs="Arial"/>
                <w:color w:val="000000" w:themeColor="text1"/>
                <w:szCs w:val="16"/>
              </w:rPr>
            </w:pPr>
            <w:r w:rsidRPr="00781112">
              <w:rPr>
                <w:rFonts w:cs="Arial"/>
                <w:color w:val="000000" w:themeColor="text1"/>
                <w:szCs w:val="16"/>
              </w:rPr>
              <w:t>7.48%</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rsidRPr="00781112" w:rsidR="001F2C34" w:rsidP="00A018D4" w:rsidRDefault="001F2C34" w14:paraId="40E906DB" w14:textId="5C70E2DD">
            <w:pPr>
              <w:jc w:val="center"/>
              <w:rPr>
                <w:rFonts w:cs="Arial"/>
                <w:color w:val="000000" w:themeColor="text1"/>
                <w:szCs w:val="16"/>
              </w:rPr>
            </w:pPr>
            <w:r w:rsidRPr="00781112">
              <w:rPr>
                <w:rFonts w:cs="Arial"/>
                <w:color w:val="000000" w:themeColor="text1"/>
                <w:szCs w:val="16"/>
              </w:rPr>
              <w:t>8.53%</w:t>
            </w:r>
          </w:p>
        </w:tc>
        <w:tc>
          <w:tcPr>
            <w:tcW w:w="1618" w:type="dxa"/>
            <w:tcBorders>
              <w:top w:val="single" w:color="auto" w:sz="4" w:space="0"/>
              <w:left w:val="single" w:color="auto" w:sz="4" w:space="0"/>
              <w:bottom w:val="single" w:color="auto" w:sz="4" w:space="0"/>
              <w:right w:val="single" w:color="auto" w:sz="4" w:space="0"/>
            </w:tcBorders>
            <w:shd w:val="clear" w:color="auto" w:fill="auto"/>
            <w:vAlign w:val="center"/>
          </w:tcPr>
          <w:p w:rsidRPr="00781112" w:rsidR="001F2C34" w:rsidP="00A018D4" w:rsidRDefault="001F2C34" w14:paraId="46B8DC18" w14:textId="71BC25FA">
            <w:pPr>
              <w:jc w:val="center"/>
              <w:rPr>
                <w:rFonts w:cs="Arial"/>
                <w:color w:val="000000" w:themeColor="text1"/>
                <w:szCs w:val="16"/>
              </w:rPr>
            </w:pPr>
            <w:r w:rsidRPr="00781112">
              <w:rPr>
                <w:rFonts w:cs="Arial"/>
                <w:color w:val="000000" w:themeColor="text1"/>
                <w:szCs w:val="16"/>
              </w:rPr>
              <w:t>8.39%</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rsidRPr="00781112" w:rsidR="001F2C34" w:rsidP="00A018D4" w:rsidRDefault="001F2C34" w14:paraId="3CE06B12" w14:textId="5A09E506">
            <w:pPr>
              <w:jc w:val="center"/>
              <w:rPr>
                <w:rFonts w:cs="Arial"/>
                <w:color w:val="000000" w:themeColor="text1"/>
                <w:szCs w:val="16"/>
              </w:rPr>
            </w:pPr>
            <w:r w:rsidRPr="00781112">
              <w:rPr>
                <w:rFonts w:cs="Arial"/>
                <w:color w:val="000000" w:themeColor="text1"/>
                <w:szCs w:val="16"/>
              </w:rPr>
              <w:t>9.74%</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rsidRPr="00781112" w:rsidR="001F2C34" w:rsidP="00A018D4" w:rsidRDefault="001F2C34" w14:paraId="08787007" w14:textId="48A40519">
            <w:pPr>
              <w:jc w:val="center"/>
              <w:rPr>
                <w:rFonts w:cs="Arial"/>
                <w:color w:val="000000" w:themeColor="text1"/>
                <w:szCs w:val="16"/>
              </w:rPr>
            </w:pPr>
            <w:r w:rsidRPr="00781112">
              <w:rPr>
                <w:rFonts w:cs="Arial"/>
                <w:color w:val="000000" w:themeColor="text1"/>
                <w:szCs w:val="16"/>
              </w:rPr>
              <w:t>9.67%</w:t>
            </w:r>
          </w:p>
        </w:tc>
      </w:tr>
    </w:tbl>
    <w:p w:rsidRPr="00781112" w:rsidR="001C2B29" w:rsidP="004369B2" w:rsidRDefault="001C2B29" w14:paraId="1E340B65" w14:textId="749176D6">
      <w:pPr>
        <w:rPr>
          <w:color w:val="000000" w:themeColor="text1"/>
        </w:rPr>
      </w:pPr>
    </w:p>
    <w:p w:rsidRPr="00781112" w:rsidR="0059735F" w:rsidP="0059735F" w:rsidRDefault="0059735F" w14:paraId="34B0E047" w14:textId="77777777">
      <w:pPr>
        <w:rPr>
          <w:b/>
          <w:color w:val="000000" w:themeColor="text1"/>
        </w:rPr>
      </w:pPr>
      <w:r w:rsidRPr="00781112">
        <w:rPr>
          <w:b/>
          <w:color w:val="000000" w:themeColor="text1"/>
        </w:rPr>
        <w:t xml:space="preserve">Targets: Description of Stakeholder Input </w:t>
      </w:r>
    </w:p>
    <w:p w:rsidRPr="00781112" w:rsidR="0059735F" w:rsidP="0059735F" w:rsidRDefault="0059735F" w14:paraId="137AAC0F" w14:textId="77777777">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br/>
        <w:t/>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br/>
        <w:t/>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br/>
        <w:t/>
        <w:br/>
        <w:t>The baseline for this indicator was adjusted to FFY2020 based on direction by OSEP during the clarification period in order to exclude 5-year-olds in kindergarten. Targets were then adjusted to show a 0.5% increase per year for indicator 6A, and a 0.1 decrease per year for indicator 6B. Indicator 6C is new and was established using FFY2020 data for the baseline and a slight decrease each year. These were the increments that were presented to and accepted by stakeholders. Indicator 5C does not show a decrease due to the need to keep a continuum of services available for students.</w:t>
      </w:r>
    </w:p>
    <w:p w:rsidRPr="00781112" w:rsidR="0059735F" w:rsidP="004369B2" w:rsidRDefault="0059735F" w14:paraId="0B88D679" w14:textId="77777777">
      <w:pPr>
        <w:rPr>
          <w:color w:val="000000" w:themeColor="text1"/>
        </w:rPr>
      </w:pPr>
    </w:p>
    <w:p w:rsidRPr="00781112" w:rsidR="00AA04BD" w:rsidP="004369B2" w:rsidRDefault="00AA04BD" w14:paraId="5CC249BC" w14:textId="12B8F79F">
      <w:pPr>
        <w:rPr>
          <w:b/>
          <w:color w:val="000000" w:themeColor="text1"/>
        </w:rPr>
      </w:pPr>
      <w:r w:rsidRPr="00781112">
        <w:rPr>
          <w:b/>
          <w:color w:val="000000" w:themeColor="text1"/>
        </w:rPr>
        <w:lastRenderedPageBreak/>
        <w:t>Targets</w:t>
      </w:r>
    </w:p>
    <w:p w:rsidRPr="001C443D" w:rsidR="001C2B29" w:rsidP="001C443D" w:rsidRDefault="007F67C7" w14:paraId="1C259A9C" w14:textId="233315C1">
      <w:pPr>
        <w:rPr>
          <w:b/>
          <w:bCs/>
        </w:rPr>
      </w:pPr>
      <w:r w:rsidRPr="001C443D">
        <w:rPr>
          <w:b/>
          <w:bCs/>
        </w:rPr>
        <w:t xml:space="preserve">Please select if the State wants to set baseline and targets based on individual age ranges (i.e. separate baseline and targets for each age), or inclusive of all children ages 3, 4, and 5. </w:t>
      </w:r>
    </w:p>
    <w:p w:rsidRPr="00781112" w:rsidR="00794672" w:rsidP="00794672" w:rsidRDefault="00794672" w14:paraId="0237921B" w14:textId="17150ECF">
      <w:pPr>
        <w:rPr>
          <w:color w:val="000000" w:themeColor="text1"/>
        </w:rPr>
      </w:pPr>
      <w:r w:rsidRPr="00781112">
        <w:rPr>
          <w:rFonts w:cs="Arial"/>
          <w:color w:val="000000" w:themeColor="text1"/>
          <w:szCs w:val="16"/>
        </w:rPr>
        <w:t>Inclusive Targets</w:t>
      </w:r>
    </w:p>
    <w:p w:rsidRPr="001C443D" w:rsidR="00794672" w:rsidP="001C443D" w:rsidRDefault="00E20E93" w14:paraId="647A8A68" w14:textId="7712D124">
      <w:pPr>
        <w:rPr>
          <w:b/>
          <w:bCs/>
        </w:rPr>
      </w:pPr>
      <w:r w:rsidRPr="001C443D">
        <w:rPr>
          <w:b/>
          <w:bCs/>
        </w:rPr>
        <w:t>Please select if the State wants to use target ranges for 6C.</w:t>
      </w:r>
    </w:p>
    <w:p w:rsidR="00794672" w:rsidP="00794672" w:rsidRDefault="00794672" w14:paraId="4C1CAE3E" w14:textId="29D1D533">
      <w:pPr>
        <w:rPr>
          <w:rFonts w:cs="Arial"/>
          <w:color w:val="000000" w:themeColor="text1"/>
          <w:szCs w:val="16"/>
        </w:rPr>
      </w:pPr>
      <w:r w:rsidRPr="00781112">
        <w:rPr>
          <w:rFonts w:cs="Arial"/>
          <w:color w:val="000000" w:themeColor="text1"/>
          <w:szCs w:val="16"/>
        </w:rPr>
        <w:t>Target Range not used</w:t>
      </w:r>
    </w:p>
    <w:p w:rsidR="0073461B" w:rsidP="0073461B" w:rsidRDefault="0073461B" w14:paraId="5C7F1365" w14:textId="570192EE">
      <w:pPr>
        <w:pStyle w:val="Subhed"/>
        <w:rPr>
          <w:b w:val="0"/>
          <w:bCs/>
          <w:color w:val="C00000"/>
        </w:rPr>
      </w:pPr>
    </w:p>
    <w:p w:rsidRPr="00781112" w:rsidR="004D796B" w:rsidP="004369B2" w:rsidRDefault="004D796B" w14:paraId="770D6443" w14:textId="39B3F3FD">
      <w:pPr>
        <w:rPr>
          <w:color w:val="000000" w:themeColor="text1"/>
        </w:rPr>
      </w:pPr>
    </w:p>
    <w:p w:rsidRPr="0075451F" w:rsidR="008C34A2" w:rsidP="008C34A2" w:rsidRDefault="008C34A2" w14:paraId="7D77C5FC" w14:textId="77777777">
      <w:pPr>
        <w:pStyle w:val="Subhed"/>
        <w:rPr>
          <w:b w:val="0"/>
        </w:rPr>
      </w:pPr>
      <w:r>
        <w:t>Baselines for Inclusive Targets option (A, B, C)</w:t>
      </w:r>
    </w:p>
    <w:tbl>
      <w:tblPr>
        <w:tblW w:w="254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B06BASELINEDATAINCL"/>
      </w:tblPr>
      <w:tblGrid>
        <w:gridCol w:w="1436"/>
        <w:gridCol w:w="2025"/>
        <w:gridCol w:w="2025"/>
      </w:tblGrid>
      <w:tr w:rsidRPr="00781112" w:rsidR="008C34A2" w:rsidTr="00DF5DC9" w14:paraId="76A746DF" w14:textId="77777777">
        <w:trPr>
          <w:trHeight w:val="485"/>
          <w:tblHeader/>
        </w:trPr>
        <w:tc>
          <w:tcPr>
            <w:tcW w:w="1436" w:type="dxa"/>
            <w:tcBorders>
              <w:top w:val="single" w:color="auto" w:sz="4" w:space="0"/>
              <w:left w:val="single" w:color="auto" w:sz="4" w:space="0"/>
              <w:bottom w:val="single" w:color="auto" w:sz="4" w:space="0"/>
              <w:right w:val="single" w:color="auto" w:sz="4" w:space="0"/>
            </w:tcBorders>
            <w:shd w:val="clear" w:color="auto" w:fill="auto"/>
          </w:tcPr>
          <w:p w:rsidRPr="00781112" w:rsidR="008C34A2" w:rsidP="00DF5DC9" w:rsidRDefault="008C34A2" w14:paraId="76F354AC" w14:textId="77777777">
            <w:pPr>
              <w:spacing w:line="276" w:lineRule="auto"/>
              <w:jc w:val="center"/>
              <w:rPr>
                <w:rFonts w:cs="Arial"/>
                <w:b/>
                <w:color w:val="000000" w:themeColor="text1"/>
                <w:szCs w:val="16"/>
              </w:rPr>
            </w:pPr>
            <w:r w:rsidRPr="00781112">
              <w:rPr>
                <w:rFonts w:cs="Arial"/>
                <w:b/>
                <w:color w:val="000000" w:themeColor="text1"/>
                <w:szCs w:val="16"/>
              </w:rPr>
              <w:t>Part</w:t>
            </w:r>
          </w:p>
        </w:tc>
        <w:tc>
          <w:tcPr>
            <w:tcW w:w="2025" w:type="dxa"/>
            <w:tcBorders>
              <w:top w:val="single" w:color="auto" w:sz="4" w:space="0"/>
              <w:left w:val="single" w:color="auto" w:sz="4" w:space="0"/>
              <w:bottom w:val="single" w:color="auto" w:sz="4" w:space="0"/>
              <w:right w:val="single" w:color="auto" w:sz="4" w:space="0"/>
            </w:tcBorders>
            <w:shd w:val="clear" w:color="auto" w:fill="auto"/>
          </w:tcPr>
          <w:p w:rsidRPr="00781112" w:rsidR="008C34A2" w:rsidP="00DF5DC9" w:rsidRDefault="008C34A2" w14:paraId="70043BB3" w14:textId="77777777">
            <w:pPr>
              <w:spacing w:line="276" w:lineRule="auto"/>
              <w:jc w:val="center"/>
              <w:rPr>
                <w:rFonts w:cs="Arial"/>
                <w:b/>
                <w:color w:val="000000" w:themeColor="text1"/>
                <w:szCs w:val="16"/>
              </w:rPr>
            </w:pPr>
            <w:r w:rsidRPr="00781112">
              <w:rPr>
                <w:rFonts w:cs="Arial"/>
                <w:b/>
                <w:color w:val="000000" w:themeColor="text1"/>
                <w:szCs w:val="16"/>
              </w:rPr>
              <w:t>Baseline  Year</w:t>
            </w:r>
          </w:p>
        </w:tc>
        <w:tc>
          <w:tcPr>
            <w:tcW w:w="2025" w:type="dxa"/>
            <w:tcBorders>
              <w:top w:val="single" w:color="auto" w:sz="4" w:space="0"/>
              <w:left w:val="single" w:color="auto" w:sz="4" w:space="0"/>
              <w:bottom w:val="single" w:color="auto" w:sz="4" w:space="0"/>
              <w:right w:val="single" w:color="auto" w:sz="4" w:space="0"/>
            </w:tcBorders>
          </w:tcPr>
          <w:p w:rsidRPr="00781112" w:rsidR="008C34A2" w:rsidP="00DF5DC9" w:rsidRDefault="008C34A2" w14:paraId="6D732D8C" w14:textId="77777777">
            <w:pPr>
              <w:spacing w:line="276" w:lineRule="auto"/>
              <w:jc w:val="center"/>
              <w:rPr>
                <w:rFonts w:cs="Arial"/>
                <w:b/>
                <w:color w:val="000000" w:themeColor="text1"/>
                <w:szCs w:val="16"/>
              </w:rPr>
            </w:pPr>
            <w:r w:rsidRPr="00781112">
              <w:rPr>
                <w:rFonts w:cs="Arial"/>
                <w:b/>
                <w:color w:val="000000" w:themeColor="text1"/>
                <w:szCs w:val="16"/>
              </w:rPr>
              <w:t>Baseline Data</w:t>
            </w:r>
          </w:p>
        </w:tc>
      </w:tr>
      <w:tr w:rsidRPr="00781112" w:rsidR="008C34A2" w:rsidTr="00DF5DC9" w14:paraId="3EC108E9" w14:textId="77777777">
        <w:trPr>
          <w:trHeight w:val="357"/>
        </w:trPr>
        <w:tc>
          <w:tcPr>
            <w:tcW w:w="1436" w:type="dxa"/>
            <w:tcBorders>
              <w:top w:val="single" w:color="auto" w:sz="4" w:space="0"/>
              <w:left w:val="single" w:color="auto" w:sz="4" w:space="0"/>
              <w:right w:val="single" w:color="auto" w:sz="4" w:space="0"/>
            </w:tcBorders>
            <w:shd w:val="clear" w:color="auto" w:fill="auto"/>
            <w:vAlign w:val="center"/>
          </w:tcPr>
          <w:p w:rsidRPr="00781112" w:rsidR="008C34A2" w:rsidP="00DF5DC9" w:rsidRDefault="008C34A2" w14:paraId="0A56D253" w14:textId="77777777">
            <w:pPr>
              <w:spacing w:line="276" w:lineRule="auto"/>
              <w:jc w:val="center"/>
              <w:rPr>
                <w:rFonts w:cs="Arial"/>
                <w:b/>
                <w:bCs/>
                <w:color w:val="000000" w:themeColor="text1"/>
                <w:szCs w:val="16"/>
              </w:rPr>
            </w:pPr>
            <w:r w:rsidRPr="00781112">
              <w:rPr>
                <w:rFonts w:cs="Arial"/>
                <w:b/>
                <w:bCs/>
                <w:color w:val="000000" w:themeColor="text1"/>
                <w:szCs w:val="16"/>
              </w:rPr>
              <w:t>A</w:t>
            </w:r>
          </w:p>
        </w:tc>
        <w:tc>
          <w:tcPr>
            <w:tcW w:w="2025" w:type="dxa"/>
            <w:tcBorders>
              <w:top w:val="single" w:color="auto" w:sz="4" w:space="0"/>
              <w:left w:val="single" w:color="auto" w:sz="4" w:space="0"/>
              <w:right w:val="single" w:color="auto" w:sz="4" w:space="0"/>
            </w:tcBorders>
            <w:shd w:val="clear" w:color="auto" w:fill="auto"/>
          </w:tcPr>
          <w:p w:rsidRPr="00781112" w:rsidR="008C34A2" w:rsidP="00DF5DC9" w:rsidRDefault="008C34A2" w14:paraId="3FCF70A0" w14:textId="77777777">
            <w:pPr>
              <w:jc w:val="center"/>
              <w:rPr>
                <w:rFonts w:cs="Arial"/>
                <w:color w:val="000000" w:themeColor="text1"/>
                <w:szCs w:val="16"/>
              </w:rPr>
            </w:pPr>
            <w:r w:rsidRPr="00781112">
              <w:rPr>
                <w:rFonts w:cs="Arial"/>
                <w:color w:val="000000" w:themeColor="text1"/>
                <w:szCs w:val="16"/>
              </w:rPr>
              <w:t>2020</w:t>
            </w:r>
          </w:p>
        </w:tc>
        <w:tc>
          <w:tcPr>
            <w:tcW w:w="2025" w:type="dxa"/>
            <w:tcBorders>
              <w:top w:val="single" w:color="auto" w:sz="4" w:space="0"/>
              <w:left w:val="single" w:color="auto" w:sz="4" w:space="0"/>
              <w:right w:val="single" w:color="auto" w:sz="4" w:space="0"/>
            </w:tcBorders>
          </w:tcPr>
          <w:p w:rsidRPr="00781112" w:rsidR="008C34A2" w:rsidP="00DF5DC9" w:rsidRDefault="008C34A2" w14:paraId="142085FD" w14:textId="77777777">
            <w:pPr>
              <w:jc w:val="center"/>
              <w:rPr>
                <w:rFonts w:cs="Arial"/>
                <w:color w:val="000000" w:themeColor="text1"/>
                <w:szCs w:val="16"/>
              </w:rPr>
            </w:pPr>
            <w:r w:rsidRPr="00781112">
              <w:rPr>
                <w:rFonts w:cs="Arial"/>
                <w:color w:val="000000" w:themeColor="text1"/>
                <w:szCs w:val="16"/>
              </w:rPr>
              <w:t>49.24%</w:t>
            </w:r>
          </w:p>
        </w:tc>
      </w:tr>
      <w:tr w:rsidRPr="00781112" w:rsidR="008C34A2" w:rsidTr="00DF5DC9" w14:paraId="6C0A9325" w14:textId="77777777">
        <w:trPr>
          <w:trHeight w:val="357"/>
        </w:trPr>
        <w:tc>
          <w:tcPr>
            <w:tcW w:w="1436" w:type="dxa"/>
            <w:tcBorders>
              <w:top w:val="single" w:color="auto" w:sz="4" w:space="0"/>
              <w:left w:val="single" w:color="auto" w:sz="4" w:space="0"/>
              <w:right w:val="single" w:color="auto" w:sz="4" w:space="0"/>
            </w:tcBorders>
            <w:shd w:val="clear" w:color="auto" w:fill="auto"/>
            <w:vAlign w:val="center"/>
          </w:tcPr>
          <w:p w:rsidRPr="00781112" w:rsidR="008C34A2" w:rsidP="00DF5DC9" w:rsidRDefault="008C34A2" w14:paraId="0E7FAFDC" w14:textId="77777777">
            <w:pPr>
              <w:spacing w:line="276" w:lineRule="auto"/>
              <w:jc w:val="center"/>
              <w:rPr>
                <w:rFonts w:cs="Arial"/>
                <w:b/>
                <w:bCs/>
                <w:color w:val="000000" w:themeColor="text1"/>
                <w:szCs w:val="16"/>
              </w:rPr>
            </w:pPr>
            <w:r w:rsidRPr="00781112">
              <w:rPr>
                <w:rFonts w:cs="Arial"/>
                <w:b/>
                <w:bCs/>
                <w:color w:val="000000" w:themeColor="text1"/>
                <w:szCs w:val="16"/>
              </w:rPr>
              <w:t>B</w:t>
            </w:r>
          </w:p>
        </w:tc>
        <w:tc>
          <w:tcPr>
            <w:tcW w:w="2025" w:type="dxa"/>
            <w:tcBorders>
              <w:top w:val="single" w:color="auto" w:sz="4" w:space="0"/>
              <w:left w:val="single" w:color="auto" w:sz="4" w:space="0"/>
              <w:right w:val="single" w:color="auto" w:sz="4" w:space="0"/>
            </w:tcBorders>
            <w:shd w:val="clear" w:color="auto" w:fill="auto"/>
          </w:tcPr>
          <w:p w:rsidRPr="00781112" w:rsidR="008C34A2" w:rsidP="00DF5DC9" w:rsidRDefault="008C34A2" w14:paraId="538A3CE6" w14:textId="77777777">
            <w:pPr>
              <w:jc w:val="center"/>
              <w:rPr>
                <w:rFonts w:cs="Arial"/>
                <w:color w:val="000000" w:themeColor="text1"/>
                <w:szCs w:val="16"/>
              </w:rPr>
            </w:pPr>
            <w:r w:rsidRPr="00781112">
              <w:rPr>
                <w:rFonts w:cs="Arial"/>
                <w:color w:val="000000" w:themeColor="text1"/>
                <w:szCs w:val="16"/>
              </w:rPr>
              <w:t>2020</w:t>
            </w:r>
          </w:p>
        </w:tc>
        <w:tc>
          <w:tcPr>
            <w:tcW w:w="2025" w:type="dxa"/>
            <w:tcBorders>
              <w:top w:val="single" w:color="auto" w:sz="4" w:space="0"/>
              <w:left w:val="single" w:color="auto" w:sz="4" w:space="0"/>
              <w:right w:val="single" w:color="auto" w:sz="4" w:space="0"/>
            </w:tcBorders>
          </w:tcPr>
          <w:p w:rsidRPr="00781112" w:rsidR="008C34A2" w:rsidP="00DF5DC9" w:rsidRDefault="008C34A2" w14:paraId="794F234F" w14:textId="77777777">
            <w:pPr>
              <w:jc w:val="center"/>
              <w:rPr>
                <w:rFonts w:cs="Arial"/>
                <w:color w:val="000000" w:themeColor="text1"/>
                <w:szCs w:val="16"/>
              </w:rPr>
            </w:pPr>
            <w:r w:rsidRPr="00781112">
              <w:rPr>
                <w:rFonts w:cs="Arial"/>
                <w:color w:val="000000" w:themeColor="text1"/>
                <w:szCs w:val="16"/>
              </w:rPr>
              <w:t>9.67%</w:t>
            </w:r>
          </w:p>
        </w:tc>
      </w:tr>
      <w:tr w:rsidRPr="00781112" w:rsidR="008C34A2" w:rsidTr="00DF5DC9" w14:paraId="2DFA9728" w14:textId="77777777">
        <w:trPr>
          <w:trHeight w:val="85"/>
        </w:trPr>
        <w:tc>
          <w:tcPr>
            <w:tcW w:w="1436" w:type="dxa"/>
            <w:tcBorders>
              <w:left w:val="single" w:color="auto" w:sz="4" w:space="0"/>
              <w:right w:val="single" w:color="auto" w:sz="4" w:space="0"/>
            </w:tcBorders>
            <w:shd w:val="clear" w:color="auto" w:fill="auto"/>
            <w:vAlign w:val="center"/>
          </w:tcPr>
          <w:p w:rsidRPr="00781112" w:rsidR="008C34A2" w:rsidP="00DF5DC9" w:rsidRDefault="008C34A2" w14:paraId="6CBBDF9C" w14:textId="77777777">
            <w:pPr>
              <w:spacing w:line="276" w:lineRule="auto"/>
              <w:jc w:val="center"/>
              <w:rPr>
                <w:rFonts w:cs="Arial"/>
                <w:b/>
                <w:bCs/>
                <w:color w:val="000000" w:themeColor="text1"/>
                <w:szCs w:val="16"/>
              </w:rPr>
            </w:pPr>
            <w:r w:rsidRPr="00781112">
              <w:rPr>
                <w:rFonts w:cs="Arial"/>
                <w:b/>
                <w:bCs/>
                <w:color w:val="000000" w:themeColor="text1"/>
                <w:szCs w:val="16"/>
              </w:rPr>
              <w:t>C</w:t>
            </w:r>
          </w:p>
        </w:tc>
        <w:tc>
          <w:tcPr>
            <w:tcW w:w="2025" w:type="dxa"/>
            <w:tcBorders>
              <w:left w:val="single" w:color="auto" w:sz="4" w:space="0"/>
              <w:right w:val="single" w:color="auto" w:sz="4" w:space="0"/>
            </w:tcBorders>
            <w:shd w:val="clear" w:color="auto" w:fill="auto"/>
          </w:tcPr>
          <w:p w:rsidRPr="00781112" w:rsidR="008C34A2" w:rsidP="00DF5DC9" w:rsidRDefault="008C34A2" w14:paraId="7E7E5689" w14:textId="77777777">
            <w:pPr>
              <w:jc w:val="center"/>
              <w:rPr>
                <w:rFonts w:cs="Arial"/>
                <w:color w:val="000000" w:themeColor="text1"/>
                <w:szCs w:val="16"/>
              </w:rPr>
            </w:pPr>
            <w:r w:rsidRPr="00781112">
              <w:rPr>
                <w:rFonts w:cs="Arial"/>
                <w:color w:val="000000" w:themeColor="text1"/>
                <w:szCs w:val="16"/>
              </w:rPr>
              <w:t>2020</w:t>
            </w:r>
          </w:p>
        </w:tc>
        <w:tc>
          <w:tcPr>
            <w:tcW w:w="2025" w:type="dxa"/>
            <w:tcBorders>
              <w:left w:val="single" w:color="auto" w:sz="4" w:space="0"/>
              <w:right w:val="single" w:color="auto" w:sz="4" w:space="0"/>
            </w:tcBorders>
          </w:tcPr>
          <w:p w:rsidRPr="00781112" w:rsidR="008C34A2" w:rsidP="00DF5DC9" w:rsidRDefault="008C34A2" w14:paraId="4FCAB124" w14:textId="77777777">
            <w:pPr>
              <w:jc w:val="center"/>
              <w:rPr>
                <w:rFonts w:cs="Arial"/>
                <w:color w:val="000000" w:themeColor="text1"/>
                <w:szCs w:val="16"/>
              </w:rPr>
            </w:pPr>
            <w:r w:rsidRPr="00781112">
              <w:rPr>
                <w:rFonts w:cs="Arial"/>
                <w:color w:val="000000" w:themeColor="text1"/>
                <w:szCs w:val="16"/>
              </w:rPr>
              <w:t>2.26%</w:t>
            </w:r>
          </w:p>
        </w:tc>
      </w:tr>
    </w:tbl>
    <w:p w:rsidRPr="00992ACE" w:rsidR="008C34A2" w:rsidP="00992ACE" w:rsidRDefault="008C34A2" w14:paraId="3CB9A2A8" w14:textId="77777777">
      <w:pPr>
        <w:rPr>
          <w:rFonts w:cs="Arial"/>
          <w:color w:val="000000" w:themeColor="text1"/>
          <w:szCs w:val="16"/>
        </w:rPr>
      </w:pPr>
    </w:p>
    <w:p w:rsidRPr="00781112" w:rsidR="0059735F" w:rsidP="0059735F" w:rsidRDefault="0059735F" w14:paraId="47A40AAD" w14:textId="088A53BD">
      <w:pPr>
        <w:rPr>
          <w:b/>
          <w:bCs/>
          <w:color w:val="000000" w:themeColor="text1"/>
        </w:rPr>
      </w:pPr>
      <w:r w:rsidRPr="00781112">
        <w:rPr>
          <w:b/>
          <w:bCs/>
        </w:rPr>
        <w:t>Inclusive Targets – 6A, 6B</w:t>
      </w:r>
    </w:p>
    <w:tbl>
      <w:tblPr>
        <w:tblW w:w="424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6ABTARGETSINCL"/>
      </w:tblPr>
      <w:tblGrid>
        <w:gridCol w:w="1076"/>
        <w:gridCol w:w="1617"/>
        <w:gridCol w:w="1617"/>
        <w:gridCol w:w="1621"/>
        <w:gridCol w:w="1619"/>
        <w:gridCol w:w="1619"/>
      </w:tblGrid>
      <w:tr w:rsidRPr="00781112" w:rsidR="00B14519" w:rsidTr="00451D7E" w14:paraId="502A05CF" w14:textId="31F34C5E">
        <w:trPr>
          <w:trHeight w:val="297"/>
        </w:trPr>
        <w:tc>
          <w:tcPr>
            <w:tcW w:w="586" w:type="pct"/>
            <w:tcBorders>
              <w:bottom w:val="single" w:color="auto" w:sz="4" w:space="0"/>
            </w:tcBorders>
            <w:shd w:val="clear" w:color="auto" w:fill="auto"/>
          </w:tcPr>
          <w:p w:rsidRPr="00781112" w:rsidR="00B14519" w:rsidP="00D62058" w:rsidRDefault="00B14519" w14:paraId="24938C30" w14:textId="77777777">
            <w:pPr>
              <w:jc w:val="center"/>
              <w:rPr>
                <w:b/>
                <w:color w:val="000000" w:themeColor="text1"/>
              </w:rPr>
            </w:pPr>
            <w:r w:rsidRPr="00781112">
              <w:rPr>
                <w:b/>
                <w:color w:val="000000" w:themeColor="text1"/>
              </w:rPr>
              <w:t>FFY</w:t>
            </w:r>
          </w:p>
        </w:tc>
        <w:tc>
          <w:tcPr>
            <w:tcW w:w="882" w:type="pct"/>
            <w:shd w:val="clear" w:color="auto" w:fill="auto"/>
          </w:tcPr>
          <w:p w:rsidRPr="00781112" w:rsidR="00B14519" w:rsidP="00D62058" w:rsidRDefault="00B14519" w14:paraId="4B75D90A" w14:textId="04FBCB48">
            <w:pPr>
              <w:jc w:val="center"/>
              <w:rPr>
                <w:b/>
                <w:color w:val="000000" w:themeColor="text1"/>
              </w:rPr>
            </w:pPr>
            <w:r w:rsidRPr="00781112">
              <w:rPr>
                <w:b/>
                <w:color w:val="000000" w:themeColor="text1"/>
              </w:rPr>
              <w:t>2021</w:t>
            </w:r>
          </w:p>
        </w:tc>
        <w:tc>
          <w:tcPr>
            <w:tcW w:w="882" w:type="pct"/>
          </w:tcPr>
          <w:p w:rsidRPr="00781112" w:rsidR="00B14519" w:rsidP="00360DD6" w:rsidRDefault="00B14519" w14:paraId="5DC58FF5" w14:textId="7CBB0832">
            <w:pPr>
              <w:jc w:val="center"/>
              <w:rPr>
                <w:b/>
                <w:color w:val="000000" w:themeColor="text1"/>
              </w:rPr>
            </w:pPr>
            <w:r w:rsidRPr="00781112">
              <w:rPr>
                <w:b/>
                <w:color w:val="000000" w:themeColor="text1"/>
              </w:rPr>
              <w:t>2022</w:t>
            </w:r>
          </w:p>
        </w:tc>
        <w:tc>
          <w:tcPr>
            <w:tcW w:w="884" w:type="pct"/>
          </w:tcPr>
          <w:p w:rsidRPr="00781112" w:rsidR="00B14519" w:rsidP="00360DD6" w:rsidRDefault="00B14519" w14:paraId="7F3093B9" w14:textId="2E366C4A">
            <w:pPr>
              <w:jc w:val="center"/>
              <w:rPr>
                <w:b/>
                <w:color w:val="000000" w:themeColor="text1"/>
              </w:rPr>
            </w:pPr>
            <w:r w:rsidRPr="00781112">
              <w:rPr>
                <w:b/>
                <w:color w:val="000000" w:themeColor="text1"/>
              </w:rPr>
              <w:t>2023</w:t>
            </w:r>
          </w:p>
        </w:tc>
        <w:tc>
          <w:tcPr>
            <w:tcW w:w="883" w:type="pct"/>
          </w:tcPr>
          <w:p w:rsidRPr="00781112" w:rsidR="00B14519" w:rsidP="00360DD6" w:rsidRDefault="00B14519" w14:paraId="05A02BBA" w14:textId="78E50BC0">
            <w:pPr>
              <w:jc w:val="center"/>
              <w:rPr>
                <w:b/>
                <w:color w:val="000000" w:themeColor="text1"/>
              </w:rPr>
            </w:pPr>
            <w:r w:rsidRPr="00781112">
              <w:rPr>
                <w:b/>
                <w:color w:val="000000" w:themeColor="text1"/>
              </w:rPr>
              <w:t>2024</w:t>
            </w:r>
          </w:p>
        </w:tc>
        <w:tc>
          <w:tcPr>
            <w:tcW w:w="883" w:type="pct"/>
          </w:tcPr>
          <w:p w:rsidRPr="00781112" w:rsidR="00B14519" w:rsidP="00360DD6" w:rsidRDefault="00B14519" w14:paraId="6CBA3A70" w14:textId="0600BFC9">
            <w:pPr>
              <w:jc w:val="center"/>
              <w:rPr>
                <w:b/>
                <w:color w:val="000000" w:themeColor="text1"/>
              </w:rPr>
            </w:pPr>
            <w:r w:rsidRPr="00781112">
              <w:rPr>
                <w:b/>
                <w:color w:val="000000" w:themeColor="text1"/>
              </w:rPr>
              <w:t>2025</w:t>
            </w:r>
          </w:p>
        </w:tc>
      </w:tr>
      <w:tr w:rsidRPr="00781112" w:rsidR="00B14519" w:rsidTr="00451D7E" w14:paraId="19DCE246" w14:textId="1AEE89BD">
        <w:trPr>
          <w:trHeight w:val="303"/>
        </w:trPr>
        <w:tc>
          <w:tcPr>
            <w:tcW w:w="586" w:type="pct"/>
            <w:shd w:val="clear" w:color="auto" w:fill="auto"/>
            <w:vAlign w:val="center"/>
          </w:tcPr>
          <w:p w:rsidRPr="00781112" w:rsidR="00B14519" w:rsidP="00D62058" w:rsidRDefault="00B14519" w14:paraId="772DAD56" w14:textId="1540F97B">
            <w:pPr>
              <w:rPr>
                <w:rFonts w:cs="Arial"/>
                <w:color w:val="000000" w:themeColor="text1"/>
                <w:szCs w:val="16"/>
              </w:rPr>
            </w:pPr>
            <w:r w:rsidRPr="00781112">
              <w:rPr>
                <w:rFonts w:cs="Arial"/>
                <w:color w:val="000000" w:themeColor="text1"/>
                <w:szCs w:val="16"/>
              </w:rPr>
              <w:t>Target A &gt;=</w:t>
            </w:r>
          </w:p>
        </w:tc>
        <w:tc>
          <w:tcPr>
            <w:tcW w:w="882" w:type="pct"/>
            <w:shd w:val="clear" w:color="auto" w:fill="auto"/>
            <w:vAlign w:val="center"/>
          </w:tcPr>
          <w:p w:rsidRPr="00781112" w:rsidR="00B14519" w:rsidP="00D62058" w:rsidRDefault="00B14519" w14:paraId="2E5FC5F6" w14:textId="4C6B8E64">
            <w:pPr>
              <w:jc w:val="center"/>
              <w:rPr>
                <w:rFonts w:cs="Arial"/>
                <w:color w:val="000000" w:themeColor="text1"/>
                <w:szCs w:val="16"/>
              </w:rPr>
            </w:pPr>
            <w:r w:rsidRPr="00781112">
              <w:rPr>
                <w:rFonts w:cs="Arial"/>
                <w:color w:val="000000" w:themeColor="text1"/>
                <w:szCs w:val="16"/>
              </w:rPr>
              <w:t>49.75%</w:t>
            </w:r>
          </w:p>
        </w:tc>
        <w:tc>
          <w:tcPr>
            <w:tcW w:w="882" w:type="pct"/>
          </w:tcPr>
          <w:p w:rsidRPr="00781112" w:rsidR="00B14519" w:rsidP="00360DD6" w:rsidRDefault="00B14519" w14:paraId="4C26EA28" w14:textId="691A218F">
            <w:pPr>
              <w:jc w:val="center"/>
              <w:rPr>
                <w:rFonts w:cs="Arial"/>
                <w:color w:val="000000" w:themeColor="text1"/>
                <w:szCs w:val="16"/>
              </w:rPr>
            </w:pPr>
            <w:r w:rsidRPr="00781112">
              <w:rPr>
                <w:rFonts w:cs="Arial"/>
                <w:color w:val="000000" w:themeColor="text1"/>
                <w:szCs w:val="16"/>
              </w:rPr>
              <w:t>50.25%</w:t>
            </w:r>
          </w:p>
        </w:tc>
        <w:tc>
          <w:tcPr>
            <w:tcW w:w="884" w:type="pct"/>
          </w:tcPr>
          <w:p w:rsidRPr="00781112" w:rsidR="00B14519" w:rsidP="00360DD6" w:rsidRDefault="00B14519" w14:paraId="0BF1D9D9" w14:textId="482D9F05">
            <w:pPr>
              <w:jc w:val="center"/>
              <w:rPr>
                <w:rFonts w:cs="Arial"/>
                <w:color w:val="000000" w:themeColor="text1"/>
                <w:szCs w:val="16"/>
              </w:rPr>
            </w:pPr>
            <w:r w:rsidRPr="00781112">
              <w:rPr>
                <w:rFonts w:cs="Arial"/>
                <w:color w:val="000000" w:themeColor="text1"/>
                <w:szCs w:val="16"/>
              </w:rPr>
              <w:t>50.75%</w:t>
            </w:r>
          </w:p>
        </w:tc>
        <w:tc>
          <w:tcPr>
            <w:tcW w:w="883" w:type="pct"/>
          </w:tcPr>
          <w:p w:rsidRPr="00781112" w:rsidR="00B14519" w:rsidP="00360DD6" w:rsidRDefault="00B14519" w14:paraId="583F2116" w14:textId="7106D36C">
            <w:pPr>
              <w:jc w:val="center"/>
              <w:rPr>
                <w:rFonts w:cs="Arial"/>
                <w:color w:val="000000" w:themeColor="text1"/>
                <w:szCs w:val="16"/>
              </w:rPr>
            </w:pPr>
            <w:r w:rsidRPr="00781112">
              <w:rPr>
                <w:rFonts w:cs="Arial"/>
                <w:color w:val="000000" w:themeColor="text1"/>
                <w:szCs w:val="16"/>
              </w:rPr>
              <w:t>51.25%</w:t>
            </w:r>
          </w:p>
        </w:tc>
        <w:tc>
          <w:tcPr>
            <w:tcW w:w="883" w:type="pct"/>
          </w:tcPr>
          <w:p w:rsidRPr="00781112" w:rsidR="00B14519" w:rsidP="00360DD6" w:rsidRDefault="00B14519" w14:paraId="08E53F3C" w14:textId="7CD4AF73">
            <w:pPr>
              <w:jc w:val="center"/>
              <w:rPr>
                <w:rFonts w:cs="Arial"/>
                <w:color w:val="000000" w:themeColor="text1"/>
                <w:szCs w:val="16"/>
              </w:rPr>
            </w:pPr>
            <w:r w:rsidRPr="00781112">
              <w:rPr>
                <w:rFonts w:cs="Arial"/>
                <w:color w:val="000000" w:themeColor="text1"/>
                <w:szCs w:val="16"/>
              </w:rPr>
              <w:t>51.75%</w:t>
            </w:r>
          </w:p>
        </w:tc>
      </w:tr>
      <w:tr w:rsidRPr="00781112" w:rsidR="00B14519" w:rsidTr="00451D7E" w14:paraId="3AA5E8F7" w14:textId="085D0F95">
        <w:trPr>
          <w:trHeight w:val="303"/>
        </w:trPr>
        <w:tc>
          <w:tcPr>
            <w:tcW w:w="586" w:type="pct"/>
            <w:shd w:val="clear" w:color="auto" w:fill="auto"/>
            <w:vAlign w:val="center"/>
          </w:tcPr>
          <w:p w:rsidRPr="00781112" w:rsidR="00B14519" w:rsidP="00D62058" w:rsidRDefault="00B14519" w14:paraId="49E152B3" w14:textId="4DC08CD2">
            <w:pPr>
              <w:rPr>
                <w:rFonts w:cs="Arial"/>
                <w:color w:val="000000" w:themeColor="text1"/>
                <w:szCs w:val="16"/>
              </w:rPr>
            </w:pPr>
            <w:r w:rsidRPr="00781112">
              <w:rPr>
                <w:rFonts w:cs="Arial"/>
                <w:color w:val="000000" w:themeColor="text1"/>
                <w:szCs w:val="16"/>
              </w:rPr>
              <w:t>Target B &lt;=</w:t>
            </w:r>
          </w:p>
        </w:tc>
        <w:tc>
          <w:tcPr>
            <w:tcW w:w="882" w:type="pct"/>
            <w:shd w:val="clear" w:color="auto" w:fill="auto"/>
            <w:vAlign w:val="center"/>
          </w:tcPr>
          <w:p w:rsidRPr="00781112" w:rsidR="00B14519" w:rsidP="00D62058" w:rsidRDefault="00B14519" w14:paraId="642E6A80" w14:textId="7A6AF652">
            <w:pPr>
              <w:jc w:val="center"/>
              <w:rPr>
                <w:rFonts w:cs="Arial"/>
                <w:color w:val="000000" w:themeColor="text1"/>
                <w:szCs w:val="16"/>
              </w:rPr>
            </w:pPr>
            <w:r w:rsidRPr="00781112">
              <w:rPr>
                <w:rFonts w:cs="Arial"/>
                <w:color w:val="000000" w:themeColor="text1"/>
                <w:szCs w:val="16"/>
              </w:rPr>
              <w:t>9.50%</w:t>
            </w:r>
          </w:p>
        </w:tc>
        <w:tc>
          <w:tcPr>
            <w:tcW w:w="882" w:type="pct"/>
          </w:tcPr>
          <w:p w:rsidRPr="00781112" w:rsidR="00B14519" w:rsidP="00360DD6" w:rsidRDefault="00B14519" w14:paraId="752B6B9E" w14:textId="3979D870">
            <w:pPr>
              <w:jc w:val="center"/>
              <w:rPr>
                <w:rFonts w:cs="Arial"/>
                <w:color w:val="000000" w:themeColor="text1"/>
                <w:szCs w:val="16"/>
              </w:rPr>
            </w:pPr>
            <w:r w:rsidRPr="00781112">
              <w:rPr>
                <w:rFonts w:cs="Arial"/>
                <w:color w:val="000000" w:themeColor="text1"/>
                <w:szCs w:val="16"/>
              </w:rPr>
              <w:t>9.40%</w:t>
            </w:r>
          </w:p>
        </w:tc>
        <w:tc>
          <w:tcPr>
            <w:tcW w:w="884" w:type="pct"/>
          </w:tcPr>
          <w:p w:rsidRPr="00781112" w:rsidR="00B14519" w:rsidP="00360DD6" w:rsidRDefault="00B14519" w14:paraId="1DCC77D9" w14:textId="4B30FDBE">
            <w:pPr>
              <w:jc w:val="center"/>
              <w:rPr>
                <w:rFonts w:cs="Arial"/>
                <w:color w:val="000000" w:themeColor="text1"/>
                <w:szCs w:val="16"/>
              </w:rPr>
            </w:pPr>
            <w:r w:rsidRPr="00781112">
              <w:rPr>
                <w:rFonts w:cs="Arial"/>
                <w:color w:val="000000" w:themeColor="text1"/>
                <w:szCs w:val="16"/>
              </w:rPr>
              <w:t>9.30%</w:t>
            </w:r>
          </w:p>
        </w:tc>
        <w:tc>
          <w:tcPr>
            <w:tcW w:w="883" w:type="pct"/>
          </w:tcPr>
          <w:p w:rsidRPr="00781112" w:rsidR="00B14519" w:rsidP="00360DD6" w:rsidRDefault="00B14519" w14:paraId="481E8597" w14:textId="10A83577">
            <w:pPr>
              <w:jc w:val="center"/>
              <w:rPr>
                <w:rFonts w:cs="Arial"/>
                <w:color w:val="000000" w:themeColor="text1"/>
                <w:szCs w:val="16"/>
              </w:rPr>
            </w:pPr>
            <w:r w:rsidRPr="00781112">
              <w:rPr>
                <w:rFonts w:cs="Arial"/>
                <w:color w:val="000000" w:themeColor="text1"/>
                <w:szCs w:val="16"/>
              </w:rPr>
              <w:t>9.20%</w:t>
            </w:r>
          </w:p>
        </w:tc>
        <w:tc>
          <w:tcPr>
            <w:tcW w:w="883" w:type="pct"/>
          </w:tcPr>
          <w:p w:rsidRPr="00781112" w:rsidR="00B14519" w:rsidP="00360DD6" w:rsidRDefault="00B14519" w14:paraId="55F7CFD1" w14:textId="49CA8BA3">
            <w:pPr>
              <w:jc w:val="center"/>
              <w:rPr>
                <w:rFonts w:cs="Arial"/>
                <w:color w:val="000000" w:themeColor="text1"/>
                <w:szCs w:val="16"/>
              </w:rPr>
            </w:pPr>
            <w:r w:rsidRPr="00781112">
              <w:rPr>
                <w:rFonts w:cs="Arial"/>
                <w:color w:val="000000" w:themeColor="text1"/>
                <w:szCs w:val="16"/>
              </w:rPr>
              <w:t>9.10%</w:t>
            </w:r>
          </w:p>
        </w:tc>
      </w:tr>
    </w:tbl>
    <w:p w:rsidR="00E428BD" w:rsidP="004369B2" w:rsidRDefault="00E428BD" w14:paraId="27170CED" w14:textId="772C81FC">
      <w:pPr>
        <w:rPr>
          <w:color w:val="000000" w:themeColor="text1"/>
        </w:rPr>
      </w:pPr>
      <w:bookmarkStart w:name="_Toc382082378" w:id="42"/>
      <w:bookmarkStart w:name="_Toc392159302" w:id="43"/>
    </w:p>
    <w:p w:rsidRPr="00781112" w:rsidR="0040181B" w:rsidP="0040181B" w:rsidRDefault="0040181B" w14:paraId="38AC4E98" w14:textId="77777777">
      <w:pPr>
        <w:rPr>
          <w:b/>
          <w:bCs/>
          <w:color w:val="000000" w:themeColor="text1"/>
        </w:rPr>
      </w:pPr>
      <w:r w:rsidRPr="00781112">
        <w:rPr>
          <w:b/>
          <w:bCs/>
        </w:rPr>
        <w:t>Inclusive Targets – 6C</w:t>
      </w:r>
    </w:p>
    <w:tbl>
      <w:tblPr>
        <w:tblW w:w="424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6CTARGETSINCL"/>
      </w:tblPr>
      <w:tblGrid>
        <w:gridCol w:w="1076"/>
        <w:gridCol w:w="1617"/>
        <w:gridCol w:w="1617"/>
        <w:gridCol w:w="1621"/>
        <w:gridCol w:w="1619"/>
        <w:gridCol w:w="1619"/>
      </w:tblGrid>
      <w:tr w:rsidRPr="00781112" w:rsidR="00B14519" w:rsidTr="00451D7E" w14:paraId="6B43903F" w14:textId="77777777">
        <w:trPr>
          <w:trHeight w:val="297"/>
        </w:trPr>
        <w:tc>
          <w:tcPr>
            <w:tcW w:w="586" w:type="pct"/>
            <w:tcBorders>
              <w:bottom w:val="single" w:color="auto" w:sz="4" w:space="0"/>
            </w:tcBorders>
            <w:shd w:val="clear" w:color="auto" w:fill="auto"/>
          </w:tcPr>
          <w:p w:rsidRPr="00781112" w:rsidR="00B14519" w:rsidP="00992ACE" w:rsidRDefault="00B14519" w14:paraId="454FDD0F" w14:textId="77777777">
            <w:pPr>
              <w:jc w:val="center"/>
              <w:rPr>
                <w:b/>
                <w:color w:val="000000" w:themeColor="text1"/>
              </w:rPr>
            </w:pPr>
            <w:r w:rsidRPr="00781112">
              <w:rPr>
                <w:b/>
                <w:color w:val="000000" w:themeColor="text1"/>
              </w:rPr>
              <w:t>FFY</w:t>
            </w:r>
          </w:p>
        </w:tc>
        <w:tc>
          <w:tcPr>
            <w:tcW w:w="882" w:type="pct"/>
            <w:shd w:val="clear" w:color="auto" w:fill="auto"/>
          </w:tcPr>
          <w:p w:rsidRPr="00781112" w:rsidR="00B14519" w:rsidP="00992ACE" w:rsidRDefault="00B14519" w14:paraId="23E06477" w14:textId="77777777">
            <w:pPr>
              <w:jc w:val="center"/>
              <w:rPr>
                <w:b/>
                <w:color w:val="000000" w:themeColor="text1"/>
              </w:rPr>
            </w:pPr>
            <w:r w:rsidRPr="00781112">
              <w:rPr>
                <w:b/>
                <w:color w:val="000000" w:themeColor="text1"/>
              </w:rPr>
              <w:t>2021</w:t>
            </w:r>
          </w:p>
        </w:tc>
        <w:tc>
          <w:tcPr>
            <w:tcW w:w="882" w:type="pct"/>
          </w:tcPr>
          <w:p w:rsidRPr="00781112" w:rsidR="00B14519" w:rsidP="00992ACE" w:rsidRDefault="00B14519" w14:paraId="727ADECD" w14:textId="77777777">
            <w:pPr>
              <w:jc w:val="center"/>
              <w:rPr>
                <w:b/>
                <w:color w:val="000000" w:themeColor="text1"/>
              </w:rPr>
            </w:pPr>
            <w:r w:rsidRPr="00781112">
              <w:rPr>
                <w:b/>
                <w:color w:val="000000" w:themeColor="text1"/>
              </w:rPr>
              <w:t>2022</w:t>
            </w:r>
          </w:p>
        </w:tc>
        <w:tc>
          <w:tcPr>
            <w:tcW w:w="884" w:type="pct"/>
          </w:tcPr>
          <w:p w:rsidRPr="00781112" w:rsidR="00B14519" w:rsidP="00992ACE" w:rsidRDefault="00B14519" w14:paraId="6EC259CD" w14:textId="77777777">
            <w:pPr>
              <w:jc w:val="center"/>
              <w:rPr>
                <w:b/>
                <w:color w:val="000000" w:themeColor="text1"/>
              </w:rPr>
            </w:pPr>
            <w:r w:rsidRPr="00781112">
              <w:rPr>
                <w:b/>
                <w:color w:val="000000" w:themeColor="text1"/>
              </w:rPr>
              <w:t>2023</w:t>
            </w:r>
          </w:p>
        </w:tc>
        <w:tc>
          <w:tcPr>
            <w:tcW w:w="883" w:type="pct"/>
          </w:tcPr>
          <w:p w:rsidRPr="00781112" w:rsidR="00B14519" w:rsidP="00992ACE" w:rsidRDefault="00B14519" w14:paraId="30FC0D14" w14:textId="77777777">
            <w:pPr>
              <w:jc w:val="center"/>
              <w:rPr>
                <w:b/>
                <w:color w:val="000000" w:themeColor="text1"/>
              </w:rPr>
            </w:pPr>
            <w:r w:rsidRPr="00781112">
              <w:rPr>
                <w:b/>
                <w:color w:val="000000" w:themeColor="text1"/>
              </w:rPr>
              <w:t>2024</w:t>
            </w:r>
          </w:p>
        </w:tc>
        <w:tc>
          <w:tcPr>
            <w:tcW w:w="883" w:type="pct"/>
          </w:tcPr>
          <w:p w:rsidRPr="00781112" w:rsidR="00B14519" w:rsidP="00992ACE" w:rsidRDefault="00B14519" w14:paraId="508E78A1" w14:textId="77777777">
            <w:pPr>
              <w:jc w:val="center"/>
              <w:rPr>
                <w:b/>
                <w:color w:val="000000" w:themeColor="text1"/>
              </w:rPr>
            </w:pPr>
            <w:r w:rsidRPr="00781112">
              <w:rPr>
                <w:b/>
                <w:color w:val="000000" w:themeColor="text1"/>
              </w:rPr>
              <w:t>2025</w:t>
            </w:r>
          </w:p>
        </w:tc>
      </w:tr>
      <w:tr w:rsidRPr="00781112" w:rsidR="00B14519" w:rsidTr="00451D7E" w14:paraId="38A2A2D3" w14:textId="77777777">
        <w:trPr>
          <w:trHeight w:val="303"/>
        </w:trPr>
        <w:tc>
          <w:tcPr>
            <w:tcW w:w="586" w:type="pct"/>
            <w:shd w:val="clear" w:color="auto" w:fill="auto"/>
            <w:vAlign w:val="center"/>
          </w:tcPr>
          <w:p w:rsidRPr="00781112" w:rsidR="00B14519" w:rsidP="00992ACE" w:rsidRDefault="00B14519" w14:paraId="1A01A931" w14:textId="77777777">
            <w:pPr>
              <w:rPr>
                <w:rFonts w:cs="Arial"/>
                <w:color w:val="000000" w:themeColor="text1"/>
                <w:szCs w:val="16"/>
              </w:rPr>
            </w:pPr>
            <w:r w:rsidRPr="00781112">
              <w:rPr>
                <w:rFonts w:cs="Arial"/>
                <w:color w:val="000000" w:themeColor="text1"/>
                <w:szCs w:val="16"/>
              </w:rPr>
              <w:t>Target C &lt;=</w:t>
            </w:r>
          </w:p>
        </w:tc>
        <w:tc>
          <w:tcPr>
            <w:tcW w:w="882" w:type="pct"/>
            <w:shd w:val="clear" w:color="auto" w:fill="auto"/>
            <w:vAlign w:val="center"/>
          </w:tcPr>
          <w:p w:rsidRPr="00781112" w:rsidR="00B14519" w:rsidP="00992ACE" w:rsidRDefault="00B14519" w14:paraId="4CC46A48" w14:textId="77777777">
            <w:pPr>
              <w:jc w:val="center"/>
              <w:rPr>
                <w:rFonts w:cs="Arial"/>
                <w:color w:val="000000" w:themeColor="text1"/>
                <w:szCs w:val="16"/>
              </w:rPr>
            </w:pPr>
            <w:r w:rsidRPr="00781112">
              <w:rPr>
                <w:rFonts w:cs="Arial"/>
                <w:color w:val="000000" w:themeColor="text1"/>
                <w:szCs w:val="16"/>
              </w:rPr>
              <w:t>2.25%</w:t>
            </w:r>
          </w:p>
        </w:tc>
        <w:tc>
          <w:tcPr>
            <w:tcW w:w="882" w:type="pct"/>
          </w:tcPr>
          <w:p w:rsidRPr="00781112" w:rsidR="00B14519" w:rsidP="00992ACE" w:rsidRDefault="00B14519" w14:paraId="262E2FD0" w14:textId="77777777">
            <w:pPr>
              <w:jc w:val="center"/>
              <w:rPr>
                <w:rFonts w:cs="Arial"/>
                <w:color w:val="000000" w:themeColor="text1"/>
                <w:szCs w:val="16"/>
              </w:rPr>
            </w:pPr>
            <w:r w:rsidRPr="00781112">
              <w:rPr>
                <w:rFonts w:cs="Arial"/>
                <w:color w:val="000000" w:themeColor="text1"/>
                <w:szCs w:val="16"/>
              </w:rPr>
              <w:t>2.24%</w:t>
            </w:r>
          </w:p>
        </w:tc>
        <w:tc>
          <w:tcPr>
            <w:tcW w:w="884" w:type="pct"/>
          </w:tcPr>
          <w:p w:rsidRPr="00781112" w:rsidR="00B14519" w:rsidP="00992ACE" w:rsidRDefault="00B14519" w14:paraId="54ED085E" w14:textId="77777777">
            <w:pPr>
              <w:jc w:val="center"/>
              <w:rPr>
                <w:rFonts w:cs="Arial"/>
                <w:color w:val="000000" w:themeColor="text1"/>
                <w:szCs w:val="16"/>
              </w:rPr>
            </w:pPr>
            <w:r w:rsidRPr="00781112">
              <w:rPr>
                <w:rFonts w:cs="Arial"/>
                <w:color w:val="000000" w:themeColor="text1"/>
                <w:szCs w:val="16"/>
              </w:rPr>
              <w:t>2.23%</w:t>
            </w:r>
          </w:p>
        </w:tc>
        <w:tc>
          <w:tcPr>
            <w:tcW w:w="883" w:type="pct"/>
          </w:tcPr>
          <w:p w:rsidRPr="00781112" w:rsidR="00B14519" w:rsidP="00992ACE" w:rsidRDefault="00B14519" w14:paraId="2466D4C4" w14:textId="77777777">
            <w:pPr>
              <w:jc w:val="center"/>
              <w:rPr>
                <w:rFonts w:cs="Arial"/>
                <w:color w:val="000000" w:themeColor="text1"/>
                <w:szCs w:val="16"/>
              </w:rPr>
            </w:pPr>
            <w:r w:rsidRPr="00781112">
              <w:rPr>
                <w:rFonts w:cs="Arial"/>
                <w:color w:val="000000" w:themeColor="text1"/>
                <w:szCs w:val="16"/>
              </w:rPr>
              <w:t>2.22%</w:t>
            </w:r>
          </w:p>
        </w:tc>
        <w:tc>
          <w:tcPr>
            <w:tcW w:w="883" w:type="pct"/>
          </w:tcPr>
          <w:p w:rsidRPr="00781112" w:rsidR="00B14519" w:rsidP="00992ACE" w:rsidRDefault="00B14519" w14:paraId="17FD3C25" w14:textId="77777777">
            <w:pPr>
              <w:jc w:val="center"/>
              <w:rPr>
                <w:rFonts w:cs="Arial"/>
                <w:color w:val="000000" w:themeColor="text1"/>
                <w:szCs w:val="16"/>
              </w:rPr>
            </w:pPr>
            <w:r w:rsidRPr="00781112">
              <w:rPr>
                <w:rFonts w:cs="Arial"/>
                <w:color w:val="000000" w:themeColor="text1"/>
                <w:szCs w:val="16"/>
              </w:rPr>
              <w:t>2.21%</w:t>
            </w:r>
          </w:p>
        </w:tc>
      </w:tr>
    </w:tbl>
    <w:p w:rsidRPr="00781112" w:rsidR="0040181B" w:rsidP="0040181B" w:rsidRDefault="0040181B" w14:paraId="6F4455E5" w14:textId="77777777">
      <w:pPr>
        <w:rPr>
          <w:color w:val="000000" w:themeColor="text1"/>
        </w:rPr>
      </w:pPr>
    </w:p>
    <w:p w:rsidRPr="00781112" w:rsidR="008751D3" w:rsidP="004369B2" w:rsidRDefault="008751D3" w14:paraId="50508AD8" w14:textId="0C71BBD3">
      <w:pPr>
        <w:rPr>
          <w:b/>
          <w:color w:val="000000" w:themeColor="text1"/>
        </w:rPr>
      </w:pPr>
      <w:r w:rsidRPr="00781112">
        <w:rPr>
          <w:b/>
          <w:color w:val="000000" w:themeColor="text1"/>
        </w:rPr>
        <w:t>Prepopulated Data</w:t>
      </w:r>
    </w:p>
    <w:p w:rsidRPr="00781112" w:rsidR="004F4564" w:rsidP="004F4564" w:rsidRDefault="004F4564" w14:paraId="4FE8FE34" w14:textId="77777777">
      <w:pPr>
        <w:rPr>
          <w:rFonts w:cs="Arial"/>
          <w:b/>
          <w:color w:val="000000" w:themeColor="text1"/>
          <w:szCs w:val="16"/>
        </w:rPr>
      </w:pPr>
      <w:r w:rsidRPr="00781112">
        <w:rPr>
          <w:rFonts w:cs="Arial"/>
          <w:b/>
          <w:color w:val="000000" w:themeColor="text1"/>
          <w:szCs w:val="16"/>
        </w:rPr>
        <w:t xml:space="preserve">Data Source:  </w:t>
      </w:r>
    </w:p>
    <w:p w:rsidRPr="00781112" w:rsidR="004F4564" w:rsidP="004F4564" w:rsidRDefault="004F4564" w14:paraId="386CE8B6" w14:textId="365EFD16">
      <w:pPr>
        <w:rPr>
          <w:rFonts w:cs="Arial"/>
          <w:color w:val="000000" w:themeColor="text1"/>
          <w:szCs w:val="16"/>
        </w:rPr>
      </w:pPr>
      <w:r w:rsidRPr="00781112">
        <w:rPr>
          <w:rFonts w:cs="Arial"/>
          <w:color w:val="000000" w:themeColor="text1"/>
          <w:szCs w:val="16"/>
        </w:rPr>
        <w:t>SY 2021-22 Child Count/Educational Environment Data Groups (EDFacts file spec FS089; Data group 613)</w:t>
      </w:r>
    </w:p>
    <w:p w:rsidRPr="00781112" w:rsidR="004F4564" w:rsidP="004F4564" w:rsidRDefault="004F4564" w14:paraId="4528541A" w14:textId="77777777">
      <w:pPr>
        <w:rPr>
          <w:rFonts w:cs="Arial"/>
          <w:b/>
          <w:color w:val="000000" w:themeColor="text1"/>
          <w:szCs w:val="16"/>
        </w:rPr>
      </w:pPr>
      <w:r w:rsidRPr="00781112">
        <w:rPr>
          <w:rFonts w:cs="Arial"/>
          <w:b/>
          <w:color w:val="000000" w:themeColor="text1"/>
          <w:szCs w:val="16"/>
        </w:rPr>
        <w:t xml:space="preserve">Date: </w:t>
      </w:r>
    </w:p>
    <w:p w:rsidRPr="00781112" w:rsidR="004F4564" w:rsidP="004F4564" w:rsidRDefault="004F4564" w14:paraId="372F35F3" w14:textId="3C0B439F">
      <w:pPr>
        <w:rPr>
          <w:rFonts w:cs="Arial"/>
          <w:color w:val="000000" w:themeColor="text1"/>
          <w:szCs w:val="16"/>
        </w:rPr>
      </w:pPr>
      <w:r w:rsidRPr="00781112">
        <w:rPr>
          <w:rFonts w:cs="Arial"/>
          <w:color w:val="000000" w:themeColor="text1"/>
          <w:szCs w:val="16"/>
        </w:rPr>
        <w:t>07/06/2022</w:t>
      </w:r>
    </w:p>
    <w:p w:rsidRPr="00781112" w:rsidR="004F4564" w:rsidP="004369B2" w:rsidRDefault="004F4564" w14:paraId="023F428E" w14:textId="77777777">
      <w:pPr>
        <w:rPr>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Caption w:val="B06PREPOPDATA"/>
      </w:tblPr>
      <w:tblGrid>
        <w:gridCol w:w="3348"/>
        <w:gridCol w:w="1862"/>
        <w:gridCol w:w="1862"/>
        <w:gridCol w:w="1862"/>
        <w:gridCol w:w="1856"/>
      </w:tblGrid>
      <w:tr w:rsidRPr="00781112" w:rsidR="00E25159" w:rsidTr="00360DD6" w14:paraId="08E6335C" w14:textId="3E29B965">
        <w:trPr>
          <w:cantSplit/>
          <w:tblHeader/>
        </w:trPr>
        <w:tc>
          <w:tcPr>
            <w:tcW w:w="1551" w:type="pct"/>
            <w:shd w:val="clear" w:color="auto" w:fill="auto"/>
          </w:tcPr>
          <w:p w:rsidRPr="00781112" w:rsidR="00E25159" w:rsidP="009C613A" w:rsidRDefault="00E25159" w14:paraId="47ECA16E" w14:textId="77777777">
            <w:pPr>
              <w:spacing w:after="0"/>
              <w:jc w:val="center"/>
              <w:rPr>
                <w:rFonts w:cs="Arial"/>
                <w:b/>
                <w:color w:val="000000" w:themeColor="text1"/>
                <w:szCs w:val="16"/>
              </w:rPr>
            </w:pPr>
            <w:r w:rsidRPr="00781112">
              <w:rPr>
                <w:rFonts w:cs="Arial"/>
                <w:b/>
                <w:color w:val="000000" w:themeColor="text1"/>
                <w:szCs w:val="16"/>
              </w:rPr>
              <w:lastRenderedPageBreak/>
              <w:t>Description</w:t>
            </w:r>
          </w:p>
        </w:tc>
        <w:tc>
          <w:tcPr>
            <w:tcW w:w="863" w:type="pct"/>
          </w:tcPr>
          <w:p w:rsidRPr="00781112" w:rsidR="00E25159" w:rsidP="009C613A" w:rsidRDefault="002E763A" w14:paraId="06AF5DE5" w14:textId="64A96718">
            <w:pPr>
              <w:spacing w:after="0"/>
              <w:jc w:val="center"/>
              <w:rPr>
                <w:rFonts w:cs="Arial"/>
                <w:b/>
                <w:color w:val="000000" w:themeColor="text1"/>
                <w:szCs w:val="16"/>
              </w:rPr>
            </w:pPr>
            <w:r w:rsidRPr="00781112">
              <w:rPr>
                <w:rFonts w:cs="Arial"/>
                <w:b/>
                <w:color w:val="000000" w:themeColor="text1"/>
                <w:szCs w:val="16"/>
              </w:rPr>
              <w:t>3</w:t>
            </w:r>
          </w:p>
        </w:tc>
        <w:tc>
          <w:tcPr>
            <w:tcW w:w="863" w:type="pct"/>
          </w:tcPr>
          <w:p w:rsidRPr="00781112" w:rsidR="00E25159" w:rsidP="009C613A" w:rsidRDefault="002E763A" w14:paraId="43D1389C" w14:textId="51E4E6FF">
            <w:pPr>
              <w:spacing w:after="0"/>
              <w:jc w:val="center"/>
              <w:rPr>
                <w:rFonts w:cs="Arial"/>
                <w:b/>
                <w:color w:val="000000" w:themeColor="text1"/>
                <w:szCs w:val="16"/>
              </w:rPr>
            </w:pPr>
            <w:r w:rsidRPr="00781112">
              <w:rPr>
                <w:rFonts w:cs="Arial"/>
                <w:b/>
                <w:color w:val="000000" w:themeColor="text1"/>
                <w:szCs w:val="16"/>
              </w:rPr>
              <w:t>4</w:t>
            </w:r>
          </w:p>
        </w:tc>
        <w:tc>
          <w:tcPr>
            <w:tcW w:w="863" w:type="pct"/>
            <w:shd w:val="clear" w:color="auto" w:fill="auto"/>
          </w:tcPr>
          <w:p w:rsidRPr="00781112" w:rsidR="00E25159" w:rsidP="009C613A" w:rsidRDefault="002E763A" w14:paraId="5BF9C35D" w14:textId="53AE3D4B">
            <w:pPr>
              <w:spacing w:after="0"/>
              <w:jc w:val="center"/>
              <w:rPr>
                <w:rFonts w:cs="Arial"/>
                <w:b/>
                <w:color w:val="000000" w:themeColor="text1"/>
                <w:szCs w:val="16"/>
              </w:rPr>
            </w:pPr>
            <w:r w:rsidRPr="00781112">
              <w:rPr>
                <w:rFonts w:cs="Arial"/>
                <w:b/>
                <w:color w:val="000000" w:themeColor="text1"/>
                <w:szCs w:val="16"/>
              </w:rPr>
              <w:t>5</w:t>
            </w:r>
          </w:p>
        </w:tc>
        <w:tc>
          <w:tcPr>
            <w:tcW w:w="860" w:type="pct"/>
          </w:tcPr>
          <w:p w:rsidRPr="00781112" w:rsidR="00E25159" w:rsidP="009C613A" w:rsidRDefault="00BB48E9" w14:paraId="61BA1D5F" w14:textId="4D953D5F">
            <w:pPr>
              <w:spacing w:after="0"/>
              <w:jc w:val="center"/>
              <w:rPr>
                <w:rFonts w:cs="Arial"/>
                <w:b/>
                <w:color w:val="000000" w:themeColor="text1"/>
                <w:szCs w:val="16"/>
              </w:rPr>
            </w:pPr>
            <w:r w:rsidRPr="00781112">
              <w:rPr>
                <w:rFonts w:cs="Arial"/>
                <w:b/>
                <w:szCs w:val="16"/>
              </w:rPr>
              <w:t>3 through 5 - Total</w:t>
            </w:r>
          </w:p>
        </w:tc>
      </w:tr>
      <w:tr w:rsidRPr="00781112" w:rsidR="00DC09CA" w:rsidTr="00360DD6" w14:paraId="4FFA6181" w14:textId="716A2CB6">
        <w:trPr>
          <w:cantSplit/>
        </w:trPr>
        <w:tc>
          <w:tcPr>
            <w:tcW w:w="1551" w:type="pct"/>
            <w:shd w:val="clear" w:color="auto" w:fill="auto"/>
            <w:vAlign w:val="bottom"/>
          </w:tcPr>
          <w:p w:rsidRPr="00781112" w:rsidR="00DC09CA" w:rsidP="00DC09CA" w:rsidRDefault="00DC09CA" w14:paraId="0C7ED212" w14:textId="5E72519E">
            <w:pPr>
              <w:rPr>
                <w:rFonts w:cs="Arial"/>
                <w:color w:val="000000" w:themeColor="text1"/>
                <w:szCs w:val="16"/>
              </w:rPr>
            </w:pPr>
            <w:r w:rsidRPr="00781112">
              <w:rPr>
                <w:rFonts w:cs="Arial"/>
                <w:color w:val="000000" w:themeColor="text1"/>
                <w:szCs w:val="16"/>
              </w:rPr>
              <w:t>Total number of children with IEPs</w:t>
            </w:r>
          </w:p>
        </w:tc>
        <w:tc>
          <w:tcPr>
            <w:tcW w:w="863" w:type="pct"/>
            <w:vAlign w:val="bottom"/>
          </w:tcPr>
          <w:p w:rsidRPr="00781112" w:rsidR="00DC09CA" w:rsidP="00DC09CA" w:rsidRDefault="00DC09CA" w14:paraId="20DD7859" w14:textId="2613E52D">
            <w:pPr>
              <w:jc w:val="center"/>
              <w:rPr>
                <w:rFonts w:cs="Arial"/>
                <w:color w:val="000000" w:themeColor="text1"/>
                <w:szCs w:val="16"/>
              </w:rPr>
            </w:pPr>
            <w:r w:rsidRPr="00781112">
              <w:rPr>
                <w:rFonts w:cs="Arial"/>
                <w:color w:val="000000" w:themeColor="text1"/>
                <w:szCs w:val="16"/>
              </w:rPr>
              <w:t>1,078</w:t>
            </w:r>
          </w:p>
        </w:tc>
        <w:tc>
          <w:tcPr>
            <w:tcW w:w="863" w:type="pct"/>
          </w:tcPr>
          <w:p w:rsidRPr="00781112" w:rsidR="00DC09CA" w:rsidP="00DC09CA" w:rsidRDefault="00DC09CA" w14:paraId="05D687A1" w14:textId="615962C4">
            <w:pPr>
              <w:jc w:val="center"/>
              <w:rPr>
                <w:rFonts w:cs="Arial"/>
                <w:color w:val="000000" w:themeColor="text1"/>
                <w:szCs w:val="16"/>
              </w:rPr>
            </w:pPr>
            <w:r w:rsidRPr="00781112">
              <w:rPr>
                <w:rFonts w:cs="Arial"/>
                <w:color w:val="000000" w:themeColor="text1"/>
                <w:szCs w:val="16"/>
              </w:rPr>
              <w:t>1,534</w:t>
            </w:r>
          </w:p>
        </w:tc>
        <w:tc>
          <w:tcPr>
            <w:tcW w:w="863" w:type="pct"/>
            <w:shd w:val="clear" w:color="auto" w:fill="auto"/>
          </w:tcPr>
          <w:p w:rsidRPr="00781112" w:rsidR="00DC09CA" w:rsidP="00DC09CA" w:rsidRDefault="00DC09CA" w14:paraId="784DA572" w14:textId="619FE690">
            <w:pPr>
              <w:jc w:val="center"/>
              <w:rPr>
                <w:rFonts w:cs="Arial"/>
                <w:color w:val="000000" w:themeColor="text1"/>
                <w:szCs w:val="16"/>
              </w:rPr>
            </w:pPr>
            <w:r w:rsidRPr="00781112">
              <w:rPr>
                <w:rFonts w:cs="Arial"/>
                <w:color w:val="000000" w:themeColor="text1"/>
                <w:szCs w:val="16"/>
              </w:rPr>
              <w:t>879</w:t>
            </w:r>
          </w:p>
        </w:tc>
        <w:tc>
          <w:tcPr>
            <w:tcW w:w="860" w:type="pct"/>
            <w:vAlign w:val="bottom"/>
          </w:tcPr>
          <w:p w:rsidRPr="00781112" w:rsidR="00DC09CA" w:rsidP="00DC09CA" w:rsidRDefault="00DC09CA" w14:paraId="11422879" w14:textId="0ABA0049">
            <w:pPr>
              <w:jc w:val="center"/>
              <w:rPr>
                <w:rFonts w:cs="Arial"/>
                <w:color w:val="000000" w:themeColor="text1"/>
                <w:szCs w:val="16"/>
              </w:rPr>
            </w:pPr>
            <w:r w:rsidRPr="00781112">
              <w:rPr>
                <w:rFonts w:cs="Arial"/>
                <w:color w:val="000000" w:themeColor="text1"/>
                <w:szCs w:val="16"/>
              </w:rPr>
              <w:t>3,491</w:t>
            </w:r>
          </w:p>
        </w:tc>
      </w:tr>
      <w:tr w:rsidRPr="00781112" w:rsidR="00AA6D68" w:rsidTr="00360DD6" w14:paraId="60B80599" w14:textId="5C935507">
        <w:trPr>
          <w:cantSplit/>
        </w:trPr>
        <w:tc>
          <w:tcPr>
            <w:tcW w:w="1551" w:type="pct"/>
            <w:shd w:val="clear" w:color="auto" w:fill="auto"/>
            <w:vAlign w:val="bottom"/>
          </w:tcPr>
          <w:p w:rsidRPr="00781112" w:rsidR="00AA6D68" w:rsidP="00AA6D68" w:rsidRDefault="00AA6D68" w14:paraId="143C4F1B" w14:textId="07512ED2">
            <w:pPr>
              <w:rPr>
                <w:rFonts w:cs="Arial"/>
                <w:color w:val="000000" w:themeColor="text1"/>
                <w:szCs w:val="16"/>
              </w:rPr>
            </w:pPr>
            <w:r w:rsidRPr="00781112">
              <w:rPr>
                <w:rFonts w:cs="Arial"/>
                <w:color w:val="000000" w:themeColor="text1"/>
                <w:szCs w:val="16"/>
              </w:rPr>
              <w:t>a1. Number of children attending a regular early childhood program and receiving the majority of special education and related services in the regular early childhood program</w:t>
            </w:r>
          </w:p>
        </w:tc>
        <w:tc>
          <w:tcPr>
            <w:tcW w:w="863" w:type="pct"/>
            <w:vAlign w:val="bottom"/>
          </w:tcPr>
          <w:p w:rsidRPr="00781112" w:rsidR="00AA6D68" w:rsidP="00AA6D68" w:rsidRDefault="00AA6D68" w14:paraId="659D2B47" w14:textId="4A180B03">
            <w:pPr>
              <w:jc w:val="center"/>
              <w:rPr>
                <w:rFonts w:cs="Arial"/>
                <w:color w:val="000000" w:themeColor="text1"/>
                <w:szCs w:val="16"/>
              </w:rPr>
            </w:pPr>
            <w:r w:rsidRPr="00781112">
              <w:rPr>
                <w:rFonts w:cs="Arial"/>
                <w:color w:val="000000" w:themeColor="text1"/>
                <w:szCs w:val="16"/>
              </w:rPr>
              <w:t>561</w:t>
            </w:r>
          </w:p>
        </w:tc>
        <w:tc>
          <w:tcPr>
            <w:tcW w:w="863" w:type="pct"/>
            <w:vAlign w:val="bottom"/>
          </w:tcPr>
          <w:p w:rsidRPr="00781112" w:rsidR="00AA6D68" w:rsidP="00AA6D68" w:rsidRDefault="00AA6D68" w14:paraId="2D2F33A9" w14:textId="09F0EE8B">
            <w:pPr>
              <w:jc w:val="center"/>
              <w:rPr>
                <w:rFonts w:cs="Arial"/>
                <w:color w:val="000000" w:themeColor="text1"/>
                <w:szCs w:val="16"/>
              </w:rPr>
            </w:pPr>
            <w:r w:rsidRPr="00781112">
              <w:rPr>
                <w:rFonts w:cs="Arial"/>
                <w:color w:val="000000" w:themeColor="text1"/>
                <w:szCs w:val="16"/>
              </w:rPr>
              <w:t>798</w:t>
            </w:r>
          </w:p>
        </w:tc>
        <w:tc>
          <w:tcPr>
            <w:tcW w:w="863" w:type="pct"/>
            <w:shd w:val="clear" w:color="auto" w:fill="auto"/>
            <w:vAlign w:val="bottom"/>
          </w:tcPr>
          <w:p w:rsidRPr="00781112" w:rsidR="00AA6D68" w:rsidP="00AA6D68" w:rsidRDefault="00AA6D68" w14:paraId="68B37A39" w14:textId="60285701">
            <w:pPr>
              <w:jc w:val="center"/>
              <w:rPr>
                <w:rFonts w:cs="Arial"/>
                <w:color w:val="000000" w:themeColor="text1"/>
                <w:szCs w:val="16"/>
              </w:rPr>
            </w:pPr>
            <w:r w:rsidRPr="00781112">
              <w:rPr>
                <w:rFonts w:cs="Arial"/>
                <w:color w:val="000000" w:themeColor="text1"/>
                <w:szCs w:val="16"/>
              </w:rPr>
              <w:t>494</w:t>
            </w:r>
          </w:p>
        </w:tc>
        <w:tc>
          <w:tcPr>
            <w:tcW w:w="860" w:type="pct"/>
            <w:vAlign w:val="bottom"/>
          </w:tcPr>
          <w:p w:rsidRPr="00781112" w:rsidR="00AA6D68" w:rsidP="00AA6D68" w:rsidRDefault="00AA6D68" w14:paraId="1B31D3BF" w14:textId="343E52C8">
            <w:pPr>
              <w:jc w:val="center"/>
              <w:rPr>
                <w:rFonts w:cs="Arial"/>
                <w:color w:val="000000" w:themeColor="text1"/>
                <w:szCs w:val="16"/>
              </w:rPr>
            </w:pPr>
            <w:r w:rsidRPr="00781112">
              <w:rPr>
                <w:rFonts w:cs="Arial"/>
                <w:color w:val="000000" w:themeColor="text1"/>
                <w:szCs w:val="16"/>
              </w:rPr>
              <w:t>1,853</w:t>
            </w:r>
          </w:p>
        </w:tc>
      </w:tr>
      <w:tr w:rsidRPr="00781112" w:rsidR="00AA6D68" w:rsidTr="00360DD6" w14:paraId="582B62E7" w14:textId="4FE061F8">
        <w:trPr>
          <w:cantSplit/>
        </w:trPr>
        <w:tc>
          <w:tcPr>
            <w:tcW w:w="1551" w:type="pct"/>
            <w:shd w:val="clear" w:color="auto" w:fill="auto"/>
            <w:vAlign w:val="bottom"/>
          </w:tcPr>
          <w:p w:rsidRPr="00781112" w:rsidR="00AA6D68" w:rsidP="00AA6D68" w:rsidRDefault="00AA6D68" w14:paraId="446012AB" w14:textId="507DD720">
            <w:pPr>
              <w:rPr>
                <w:rFonts w:cs="Arial"/>
                <w:color w:val="000000" w:themeColor="text1"/>
                <w:szCs w:val="16"/>
              </w:rPr>
            </w:pPr>
            <w:r w:rsidRPr="00781112">
              <w:rPr>
                <w:rFonts w:cs="Arial"/>
                <w:color w:val="000000" w:themeColor="text1"/>
                <w:szCs w:val="16"/>
              </w:rPr>
              <w:t>b1. Number of children attending separate special education class</w:t>
            </w:r>
          </w:p>
        </w:tc>
        <w:tc>
          <w:tcPr>
            <w:tcW w:w="863" w:type="pct"/>
            <w:vAlign w:val="bottom"/>
          </w:tcPr>
          <w:p w:rsidRPr="00781112" w:rsidR="00AA6D68" w:rsidP="00AA6D68" w:rsidRDefault="00AA6D68" w14:paraId="5B37B0B3" w14:textId="176B3EE5">
            <w:pPr>
              <w:jc w:val="center"/>
              <w:rPr>
                <w:rFonts w:cs="Arial"/>
                <w:color w:val="000000" w:themeColor="text1"/>
                <w:szCs w:val="16"/>
              </w:rPr>
            </w:pPr>
            <w:r w:rsidRPr="00781112">
              <w:rPr>
                <w:rFonts w:cs="Arial"/>
                <w:color w:val="000000" w:themeColor="text1"/>
                <w:szCs w:val="16"/>
              </w:rPr>
              <w:t>90</w:t>
            </w:r>
          </w:p>
        </w:tc>
        <w:tc>
          <w:tcPr>
            <w:tcW w:w="863" w:type="pct"/>
            <w:vAlign w:val="bottom"/>
          </w:tcPr>
          <w:p w:rsidRPr="00781112" w:rsidR="00AA6D68" w:rsidP="00AA6D68" w:rsidRDefault="00AA6D68" w14:paraId="649C86D1" w14:textId="317BBD6C">
            <w:pPr>
              <w:jc w:val="center"/>
              <w:rPr>
                <w:rFonts w:cs="Arial"/>
                <w:color w:val="000000" w:themeColor="text1"/>
                <w:szCs w:val="16"/>
              </w:rPr>
            </w:pPr>
            <w:r w:rsidRPr="00781112">
              <w:rPr>
                <w:rFonts w:cs="Arial"/>
                <w:color w:val="000000" w:themeColor="text1"/>
                <w:szCs w:val="16"/>
              </w:rPr>
              <w:t>84</w:t>
            </w:r>
          </w:p>
        </w:tc>
        <w:tc>
          <w:tcPr>
            <w:tcW w:w="863" w:type="pct"/>
            <w:shd w:val="clear" w:color="auto" w:fill="auto"/>
            <w:vAlign w:val="bottom"/>
          </w:tcPr>
          <w:p w:rsidRPr="00781112" w:rsidR="00AA6D68" w:rsidP="00AA6D68" w:rsidRDefault="00AA6D68" w14:paraId="34B911BF" w14:textId="069E997C">
            <w:pPr>
              <w:jc w:val="center"/>
              <w:rPr>
                <w:rFonts w:cs="Arial"/>
                <w:color w:val="000000" w:themeColor="text1"/>
                <w:szCs w:val="16"/>
              </w:rPr>
            </w:pPr>
            <w:r w:rsidRPr="00781112">
              <w:rPr>
                <w:rFonts w:cs="Arial"/>
                <w:color w:val="000000" w:themeColor="text1"/>
                <w:szCs w:val="16"/>
              </w:rPr>
              <w:t>44</w:t>
            </w:r>
          </w:p>
        </w:tc>
        <w:tc>
          <w:tcPr>
            <w:tcW w:w="860" w:type="pct"/>
            <w:vAlign w:val="bottom"/>
          </w:tcPr>
          <w:p w:rsidRPr="00781112" w:rsidR="00AA6D68" w:rsidP="00AA6D68" w:rsidRDefault="00AA6D68" w14:paraId="6E1B5396" w14:textId="55FA87AA">
            <w:pPr>
              <w:jc w:val="center"/>
              <w:rPr>
                <w:rFonts w:cs="Arial"/>
                <w:color w:val="000000" w:themeColor="text1"/>
                <w:szCs w:val="16"/>
              </w:rPr>
            </w:pPr>
            <w:r w:rsidRPr="00781112">
              <w:rPr>
                <w:rFonts w:cs="Arial"/>
                <w:color w:val="000000" w:themeColor="text1"/>
                <w:szCs w:val="16"/>
              </w:rPr>
              <w:t>218</w:t>
            </w:r>
          </w:p>
        </w:tc>
      </w:tr>
      <w:tr w:rsidRPr="00781112" w:rsidR="00AA6D68" w:rsidTr="00360DD6" w14:paraId="5F08FCEF" w14:textId="35AA1AA1">
        <w:trPr>
          <w:cantSplit/>
        </w:trPr>
        <w:tc>
          <w:tcPr>
            <w:tcW w:w="1551" w:type="pct"/>
            <w:shd w:val="clear" w:color="auto" w:fill="auto"/>
            <w:vAlign w:val="bottom"/>
          </w:tcPr>
          <w:p w:rsidRPr="00781112" w:rsidR="00AA6D68" w:rsidP="00AA6D68" w:rsidRDefault="00AA6D68" w14:paraId="3C415E88" w14:textId="06B2C03E">
            <w:pPr>
              <w:rPr>
                <w:rFonts w:cs="Arial"/>
                <w:color w:val="000000" w:themeColor="text1"/>
                <w:szCs w:val="16"/>
              </w:rPr>
            </w:pPr>
            <w:r w:rsidRPr="00781112">
              <w:rPr>
                <w:rFonts w:cs="Arial"/>
                <w:color w:val="000000" w:themeColor="text1"/>
                <w:szCs w:val="16"/>
              </w:rPr>
              <w:t>b2. Number of children attending separate school</w:t>
            </w:r>
          </w:p>
        </w:tc>
        <w:tc>
          <w:tcPr>
            <w:tcW w:w="863" w:type="pct"/>
            <w:vAlign w:val="bottom"/>
          </w:tcPr>
          <w:p w:rsidRPr="00781112" w:rsidR="00AA6D68" w:rsidP="00AA6D68" w:rsidRDefault="00AA6D68" w14:paraId="0B0C493F" w14:textId="085891A4">
            <w:pPr>
              <w:jc w:val="center"/>
              <w:rPr>
                <w:rFonts w:cs="Arial"/>
                <w:color w:val="000000" w:themeColor="text1"/>
                <w:szCs w:val="16"/>
              </w:rPr>
            </w:pPr>
            <w:r w:rsidRPr="00781112">
              <w:rPr>
                <w:rFonts w:cs="Arial"/>
                <w:color w:val="000000" w:themeColor="text1"/>
                <w:szCs w:val="16"/>
              </w:rPr>
              <w:t>0</w:t>
            </w:r>
          </w:p>
        </w:tc>
        <w:tc>
          <w:tcPr>
            <w:tcW w:w="863" w:type="pct"/>
            <w:vAlign w:val="bottom"/>
          </w:tcPr>
          <w:p w:rsidRPr="00781112" w:rsidR="00AA6D68" w:rsidP="00AA6D68" w:rsidRDefault="00AA6D68" w14:paraId="7F83F331" w14:textId="1A8FD76D">
            <w:pPr>
              <w:jc w:val="center"/>
              <w:rPr>
                <w:rFonts w:cs="Arial"/>
                <w:color w:val="000000" w:themeColor="text1"/>
                <w:szCs w:val="16"/>
              </w:rPr>
            </w:pPr>
            <w:r w:rsidRPr="00781112">
              <w:rPr>
                <w:rFonts w:cs="Arial"/>
                <w:color w:val="000000" w:themeColor="text1"/>
                <w:szCs w:val="16"/>
              </w:rPr>
              <w:t>1</w:t>
            </w:r>
          </w:p>
        </w:tc>
        <w:tc>
          <w:tcPr>
            <w:tcW w:w="863" w:type="pct"/>
            <w:shd w:val="clear" w:color="auto" w:fill="auto"/>
            <w:vAlign w:val="bottom"/>
          </w:tcPr>
          <w:p w:rsidRPr="00781112" w:rsidR="00AA6D68" w:rsidP="00AA6D68" w:rsidRDefault="00AA6D68" w14:paraId="32D467B1" w14:textId="0D72CE8A">
            <w:pPr>
              <w:jc w:val="center"/>
              <w:rPr>
                <w:rFonts w:cs="Arial"/>
                <w:color w:val="000000" w:themeColor="text1"/>
                <w:szCs w:val="16"/>
              </w:rPr>
            </w:pPr>
            <w:r w:rsidRPr="00781112">
              <w:rPr>
                <w:rFonts w:cs="Arial"/>
                <w:color w:val="000000" w:themeColor="text1"/>
                <w:szCs w:val="16"/>
              </w:rPr>
              <w:t>0</w:t>
            </w:r>
          </w:p>
        </w:tc>
        <w:tc>
          <w:tcPr>
            <w:tcW w:w="860" w:type="pct"/>
            <w:vAlign w:val="bottom"/>
          </w:tcPr>
          <w:p w:rsidRPr="00781112" w:rsidR="00AA6D68" w:rsidP="00AA6D68" w:rsidRDefault="00AA6D68" w14:paraId="59CC5F97" w14:textId="073369C4">
            <w:pPr>
              <w:jc w:val="center"/>
              <w:rPr>
                <w:rFonts w:cs="Arial"/>
                <w:color w:val="000000" w:themeColor="text1"/>
                <w:szCs w:val="16"/>
              </w:rPr>
            </w:pPr>
            <w:r w:rsidRPr="00781112">
              <w:rPr>
                <w:rFonts w:cs="Arial"/>
                <w:color w:val="000000" w:themeColor="text1"/>
                <w:szCs w:val="16"/>
              </w:rPr>
              <w:t>1</w:t>
            </w:r>
          </w:p>
        </w:tc>
      </w:tr>
      <w:tr w:rsidRPr="00781112" w:rsidR="00AA6D68" w:rsidTr="00360DD6" w14:paraId="285801C1" w14:textId="545BB6C5">
        <w:trPr>
          <w:cantSplit/>
        </w:trPr>
        <w:tc>
          <w:tcPr>
            <w:tcW w:w="1551" w:type="pct"/>
            <w:shd w:val="clear" w:color="auto" w:fill="auto"/>
            <w:vAlign w:val="bottom"/>
          </w:tcPr>
          <w:p w:rsidRPr="00781112" w:rsidR="00AA6D68" w:rsidP="00AA6D68" w:rsidRDefault="00AA6D68" w14:paraId="4D90BA5B" w14:textId="1285C74B">
            <w:pPr>
              <w:rPr>
                <w:rFonts w:cs="Arial"/>
                <w:color w:val="000000" w:themeColor="text1"/>
                <w:szCs w:val="16"/>
              </w:rPr>
            </w:pPr>
            <w:r w:rsidRPr="00781112">
              <w:rPr>
                <w:rFonts w:cs="Arial"/>
                <w:color w:val="000000" w:themeColor="text1"/>
                <w:szCs w:val="16"/>
              </w:rPr>
              <w:t>b3. Number of children attending residential facility</w:t>
            </w:r>
          </w:p>
        </w:tc>
        <w:tc>
          <w:tcPr>
            <w:tcW w:w="863" w:type="pct"/>
            <w:vAlign w:val="bottom"/>
          </w:tcPr>
          <w:p w:rsidRPr="00781112" w:rsidR="00AA6D68" w:rsidP="00AA6D68" w:rsidRDefault="00AA6D68" w14:paraId="10FA71B8" w14:textId="48D7E7C4">
            <w:pPr>
              <w:jc w:val="center"/>
              <w:rPr>
                <w:rFonts w:cs="Arial"/>
                <w:color w:val="000000" w:themeColor="text1"/>
                <w:szCs w:val="16"/>
              </w:rPr>
            </w:pPr>
            <w:r w:rsidRPr="00781112">
              <w:rPr>
                <w:rFonts w:cs="Arial"/>
                <w:color w:val="000000" w:themeColor="text1"/>
                <w:szCs w:val="16"/>
              </w:rPr>
              <w:t>1</w:t>
            </w:r>
          </w:p>
        </w:tc>
        <w:tc>
          <w:tcPr>
            <w:tcW w:w="863" w:type="pct"/>
            <w:vAlign w:val="bottom"/>
          </w:tcPr>
          <w:p w:rsidRPr="00781112" w:rsidR="00AA6D68" w:rsidP="00AA6D68" w:rsidRDefault="00AA6D68" w14:paraId="3DF044A6" w14:textId="3BE72431">
            <w:pPr>
              <w:jc w:val="center"/>
              <w:rPr>
                <w:rFonts w:cs="Arial"/>
                <w:color w:val="000000" w:themeColor="text1"/>
                <w:szCs w:val="16"/>
              </w:rPr>
            </w:pPr>
            <w:r w:rsidRPr="00781112">
              <w:rPr>
                <w:rFonts w:cs="Arial"/>
                <w:color w:val="000000" w:themeColor="text1"/>
                <w:szCs w:val="16"/>
              </w:rPr>
              <w:t>0</w:t>
            </w:r>
          </w:p>
        </w:tc>
        <w:tc>
          <w:tcPr>
            <w:tcW w:w="863" w:type="pct"/>
            <w:shd w:val="clear" w:color="auto" w:fill="auto"/>
            <w:vAlign w:val="bottom"/>
          </w:tcPr>
          <w:p w:rsidRPr="00781112" w:rsidR="00AA6D68" w:rsidP="00AA6D68" w:rsidRDefault="00AA6D68" w14:paraId="444A24A0" w14:textId="086A4938">
            <w:pPr>
              <w:jc w:val="center"/>
              <w:rPr>
                <w:rFonts w:cs="Arial"/>
                <w:color w:val="000000" w:themeColor="text1"/>
                <w:szCs w:val="16"/>
              </w:rPr>
            </w:pPr>
            <w:r w:rsidRPr="00781112">
              <w:rPr>
                <w:rFonts w:cs="Arial"/>
                <w:color w:val="000000" w:themeColor="text1"/>
                <w:szCs w:val="16"/>
              </w:rPr>
              <w:t>0</w:t>
            </w:r>
          </w:p>
        </w:tc>
        <w:tc>
          <w:tcPr>
            <w:tcW w:w="860" w:type="pct"/>
            <w:vAlign w:val="bottom"/>
          </w:tcPr>
          <w:p w:rsidRPr="00781112" w:rsidR="00AA6D68" w:rsidP="00AA6D68" w:rsidRDefault="00AA6D68" w14:paraId="5D7F86B2" w14:textId="5A6D31FC">
            <w:pPr>
              <w:jc w:val="center"/>
              <w:rPr>
                <w:rFonts w:cs="Arial"/>
                <w:color w:val="000000" w:themeColor="text1"/>
                <w:szCs w:val="16"/>
              </w:rPr>
            </w:pPr>
            <w:r w:rsidRPr="00781112">
              <w:rPr>
                <w:rFonts w:cs="Arial"/>
                <w:color w:val="000000" w:themeColor="text1"/>
                <w:szCs w:val="16"/>
              </w:rPr>
              <w:t>1</w:t>
            </w:r>
          </w:p>
        </w:tc>
      </w:tr>
      <w:tr w:rsidRPr="00781112" w:rsidR="00AA6D68" w:rsidTr="00360DD6" w14:paraId="162FD575" w14:textId="77777777">
        <w:trPr>
          <w:cantSplit/>
        </w:trPr>
        <w:tc>
          <w:tcPr>
            <w:tcW w:w="1551" w:type="pct"/>
            <w:shd w:val="clear" w:color="auto" w:fill="auto"/>
          </w:tcPr>
          <w:p w:rsidRPr="00781112" w:rsidR="00AA6D68" w:rsidP="00AA6D68" w:rsidRDefault="00AA6D68" w14:paraId="469B81A7" w14:textId="048681D7">
            <w:pPr>
              <w:rPr>
                <w:rFonts w:cs="Arial"/>
                <w:color w:val="000000" w:themeColor="text1"/>
                <w:szCs w:val="16"/>
              </w:rPr>
            </w:pPr>
            <w:r w:rsidRPr="00781112">
              <w:rPr>
                <w:rFonts w:cs="Arial"/>
                <w:color w:val="000000"/>
                <w:szCs w:val="16"/>
              </w:rPr>
              <w:t>c1</w:t>
            </w:r>
            <w:r w:rsidRPr="00781112">
              <w:rPr>
                <w:rFonts w:cs="Arial"/>
                <w:b/>
                <w:bCs/>
                <w:color w:val="000000"/>
                <w:szCs w:val="16"/>
              </w:rPr>
              <w:t xml:space="preserve">. </w:t>
            </w:r>
            <w:r w:rsidRPr="00781112">
              <w:rPr>
                <w:rFonts w:cs="Arial"/>
                <w:color w:val="000000"/>
                <w:szCs w:val="16"/>
              </w:rPr>
              <w:t>Number</w:t>
            </w:r>
            <w:r w:rsidRPr="00781112">
              <w:rPr>
                <w:rFonts w:cs="Arial"/>
                <w:b/>
                <w:bCs/>
                <w:color w:val="000000"/>
                <w:szCs w:val="16"/>
              </w:rPr>
              <w:t xml:space="preserve"> </w:t>
            </w:r>
            <w:r w:rsidRPr="00781112">
              <w:rPr>
                <w:rFonts w:cs="Arial"/>
                <w:color w:val="000000"/>
                <w:szCs w:val="16"/>
              </w:rPr>
              <w:t xml:space="preserve">of children receiving </w:t>
            </w:r>
            <w:r w:rsidRPr="00781112">
              <w:rPr>
                <w:rFonts w:cs="Arial"/>
                <w:szCs w:val="16"/>
              </w:rPr>
              <w:t>special education and related services in the home</w:t>
            </w:r>
          </w:p>
        </w:tc>
        <w:tc>
          <w:tcPr>
            <w:tcW w:w="863" w:type="pct"/>
            <w:vAlign w:val="bottom"/>
          </w:tcPr>
          <w:p w:rsidRPr="00781112" w:rsidR="00AA6D68" w:rsidP="00AA6D68" w:rsidRDefault="00AA6D68" w14:paraId="56C9B5B7" w14:textId="065E27FB">
            <w:pPr>
              <w:jc w:val="center"/>
              <w:rPr>
                <w:rFonts w:cs="Arial"/>
                <w:color w:val="000000" w:themeColor="text1"/>
                <w:szCs w:val="16"/>
              </w:rPr>
            </w:pPr>
            <w:r w:rsidRPr="00781112">
              <w:rPr>
                <w:rFonts w:cs="Arial"/>
                <w:color w:val="000000" w:themeColor="text1"/>
                <w:szCs w:val="16"/>
              </w:rPr>
              <w:t>13</w:t>
            </w:r>
          </w:p>
        </w:tc>
        <w:tc>
          <w:tcPr>
            <w:tcW w:w="863" w:type="pct"/>
            <w:vAlign w:val="bottom"/>
          </w:tcPr>
          <w:p w:rsidRPr="00781112" w:rsidR="00AA6D68" w:rsidP="00AA6D68" w:rsidRDefault="00AA6D68" w14:paraId="134D035A" w14:textId="14186034">
            <w:pPr>
              <w:jc w:val="center"/>
              <w:rPr>
                <w:rFonts w:cs="Arial"/>
                <w:color w:val="000000" w:themeColor="text1"/>
                <w:szCs w:val="16"/>
              </w:rPr>
            </w:pPr>
            <w:r w:rsidRPr="00781112">
              <w:rPr>
                <w:rFonts w:cs="Arial"/>
                <w:color w:val="000000" w:themeColor="text1"/>
                <w:szCs w:val="16"/>
              </w:rPr>
              <w:t>13</w:t>
            </w:r>
          </w:p>
        </w:tc>
        <w:tc>
          <w:tcPr>
            <w:tcW w:w="863" w:type="pct"/>
            <w:shd w:val="clear" w:color="auto" w:fill="auto"/>
            <w:vAlign w:val="bottom"/>
          </w:tcPr>
          <w:p w:rsidRPr="00781112" w:rsidR="00AA6D68" w:rsidDel="00E25159" w:rsidP="00AA6D68" w:rsidRDefault="00AA6D68" w14:paraId="0C864D52" w14:textId="38992EC2">
            <w:pPr>
              <w:jc w:val="center"/>
              <w:rPr>
                <w:rFonts w:cs="Arial"/>
                <w:color w:val="000000" w:themeColor="text1"/>
                <w:szCs w:val="16"/>
              </w:rPr>
            </w:pPr>
            <w:r w:rsidRPr="00781112">
              <w:rPr>
                <w:rFonts w:cs="Arial"/>
                <w:color w:val="000000" w:themeColor="text1"/>
                <w:szCs w:val="16"/>
              </w:rPr>
              <w:t>5</w:t>
            </w:r>
          </w:p>
        </w:tc>
        <w:tc>
          <w:tcPr>
            <w:tcW w:w="860" w:type="pct"/>
            <w:vAlign w:val="bottom"/>
          </w:tcPr>
          <w:p w:rsidRPr="00781112" w:rsidR="00AA6D68" w:rsidP="00AA6D68" w:rsidRDefault="00AA6D68" w14:paraId="1750EA0E" w14:textId="2B34BC50">
            <w:pPr>
              <w:jc w:val="center"/>
              <w:rPr>
                <w:rFonts w:cs="Arial"/>
                <w:color w:val="000000" w:themeColor="text1"/>
                <w:szCs w:val="16"/>
              </w:rPr>
            </w:pPr>
            <w:r w:rsidRPr="00781112">
              <w:rPr>
                <w:rFonts w:cs="Arial"/>
                <w:color w:val="000000" w:themeColor="text1"/>
                <w:szCs w:val="16"/>
              </w:rPr>
              <w:t>31</w:t>
            </w:r>
          </w:p>
        </w:tc>
      </w:tr>
    </w:tbl>
    <w:p w:rsidRPr="00781112" w:rsidR="00AB2A39" w:rsidP="004369B2" w:rsidRDefault="00AB2A39" w14:paraId="68A2C8C5" w14:textId="4EBE62FD">
      <w:pPr>
        <w:rPr>
          <w:color w:val="000000" w:themeColor="text1"/>
        </w:rPr>
      </w:pPr>
    </w:p>
    <w:p w:rsidRPr="00781112" w:rsidR="00C910BC" w:rsidP="00C910BC" w:rsidRDefault="00C910BC" w14:paraId="051F4366" w14:textId="77777777">
      <w:pPr>
        <w:rPr>
          <w:b/>
          <w:color w:val="000000" w:themeColor="text1"/>
        </w:rPr>
      </w:pPr>
      <w:r w:rsidRPr="00781112">
        <w:rPr>
          <w:b/>
          <w:color w:val="000000" w:themeColor="text1"/>
        </w:rPr>
        <w:t>Select yes if the data reported in this indicator are not the same as the State’s data reported under section 618 of the IDEA.</w:t>
      </w:r>
    </w:p>
    <w:p w:rsidRPr="00781112" w:rsidR="00C910BC" w:rsidP="00C910BC" w:rsidRDefault="00C910BC" w14:paraId="1B696537" w14:textId="29C6B4ED">
      <w:pPr>
        <w:rPr>
          <w:color w:val="000000" w:themeColor="text1"/>
        </w:rPr>
      </w:pPr>
      <w:r w:rsidRPr="00781112">
        <w:rPr>
          <w:color w:val="000000" w:themeColor="text1"/>
        </w:rPr>
        <w:t>NO</w:t>
      </w:r>
    </w:p>
    <w:p w:rsidR="002D5ED8" w:rsidP="00D16730" w:rsidRDefault="002D5ED8" w14:paraId="42C69847" w14:textId="2CAC8037">
      <w:pPr>
        <w:rPr>
          <w:b/>
          <w:color w:val="000000" w:themeColor="text1"/>
        </w:rPr>
      </w:pPr>
    </w:p>
    <w:p w:rsidRPr="00781112" w:rsidR="00D16730" w:rsidP="007D100A" w:rsidRDefault="00D16730" w14:paraId="6C024B4D" w14:textId="77777777">
      <w:pPr>
        <w:rPr>
          <w:rFonts w:cs="Arial"/>
          <w:color w:val="000000" w:themeColor="text1"/>
          <w:szCs w:val="16"/>
        </w:rPr>
      </w:pPr>
    </w:p>
    <w:p w:rsidRPr="00781112" w:rsidR="007D100A" w:rsidP="004369B2" w:rsidRDefault="007D100A" w14:paraId="318E60C6" w14:textId="77777777">
      <w:pPr>
        <w:rPr>
          <w:b/>
          <w:color w:val="000000" w:themeColor="text1"/>
        </w:rPr>
      </w:pPr>
    </w:p>
    <w:p w:rsidRPr="00781112" w:rsidR="00E60622" w:rsidP="004369B2" w:rsidRDefault="0047313F" w14:paraId="0F42B2F6" w14:textId="0384E1C7">
      <w:pPr>
        <w:rPr>
          <w:b/>
          <w:bCs/>
          <w:color w:val="000000" w:themeColor="text1"/>
        </w:rPr>
      </w:pPr>
      <w:r>
        <w:rPr>
          <w:b/>
          <w:bCs/>
          <w:color w:val="000000" w:themeColor="text1"/>
        </w:rPr>
        <w:t xml:space="preserve">FFY 2021 SPP/APR Data - </w:t>
      </w:r>
      <w:r w:rsidRPr="00781112" w:rsidR="00A6295C">
        <w:rPr>
          <w:rFonts w:cs="Arial"/>
          <w:b/>
          <w:color w:val="000000" w:themeColor="text1"/>
          <w:szCs w:val="16"/>
        </w:rPr>
        <w:t>Aged 3 through 5</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6AGE3TO5CFFYAPRDATA618"/>
      </w:tblPr>
      <w:tblGrid>
        <w:gridCol w:w="2964"/>
        <w:gridCol w:w="1118"/>
        <w:gridCol w:w="1118"/>
        <w:gridCol w:w="1118"/>
        <w:gridCol w:w="1118"/>
        <w:gridCol w:w="1118"/>
        <w:gridCol w:w="1118"/>
        <w:gridCol w:w="1118"/>
      </w:tblGrid>
      <w:tr w:rsidRPr="00781112" w:rsidR="00CC1061" w:rsidTr="007239EC" w14:paraId="38300B51" w14:textId="77777777">
        <w:trPr>
          <w:trHeight w:val="354"/>
          <w:tblHeader/>
        </w:trPr>
        <w:tc>
          <w:tcPr>
            <w:tcW w:w="1373" w:type="pct"/>
            <w:shd w:val="clear" w:color="auto" w:fill="auto"/>
            <w:vAlign w:val="bottom"/>
          </w:tcPr>
          <w:p w:rsidRPr="00781112" w:rsidR="00CC1061" w:rsidP="00CC1061" w:rsidRDefault="00CC1061" w14:paraId="0F38A3C5" w14:textId="3D46820E">
            <w:pPr>
              <w:jc w:val="center"/>
              <w:rPr>
                <w:rFonts w:cs="Arial"/>
                <w:b/>
                <w:color w:val="000000" w:themeColor="text1"/>
                <w:szCs w:val="16"/>
              </w:rPr>
            </w:pPr>
            <w:r w:rsidRPr="00781112">
              <w:rPr>
                <w:rFonts w:cs="Arial"/>
                <w:b/>
                <w:color w:val="000000" w:themeColor="text1"/>
                <w:szCs w:val="16"/>
              </w:rPr>
              <w:t>Preschool Environments</w:t>
            </w:r>
          </w:p>
        </w:tc>
        <w:tc>
          <w:tcPr>
            <w:tcW w:w="518" w:type="pct"/>
            <w:shd w:val="clear" w:color="auto" w:fill="auto"/>
            <w:vAlign w:val="bottom"/>
          </w:tcPr>
          <w:p w:rsidRPr="00781112" w:rsidR="00CC1061" w:rsidP="00CC1061" w:rsidRDefault="00CC1061" w14:paraId="0AEF809B" w14:textId="4D8F18F7">
            <w:pPr>
              <w:jc w:val="center"/>
              <w:rPr>
                <w:rFonts w:cs="Arial"/>
                <w:b/>
                <w:color w:val="000000" w:themeColor="text1"/>
                <w:szCs w:val="16"/>
              </w:rPr>
            </w:pPr>
            <w:r w:rsidRPr="00781112">
              <w:rPr>
                <w:rFonts w:cs="Arial"/>
                <w:b/>
                <w:color w:val="000000" w:themeColor="text1"/>
                <w:szCs w:val="16"/>
              </w:rPr>
              <w:t>Number of children with IEPs aged 3 through 5 served</w:t>
            </w:r>
          </w:p>
        </w:tc>
        <w:tc>
          <w:tcPr>
            <w:tcW w:w="518" w:type="pct"/>
            <w:shd w:val="clear" w:color="auto" w:fill="auto"/>
            <w:vAlign w:val="bottom"/>
          </w:tcPr>
          <w:p w:rsidRPr="00781112" w:rsidR="00CC1061" w:rsidP="00CC1061" w:rsidRDefault="00CC1061" w14:paraId="21256B17" w14:textId="12840CBA">
            <w:pPr>
              <w:jc w:val="center"/>
              <w:rPr>
                <w:rFonts w:cs="Arial"/>
                <w:b/>
                <w:color w:val="000000" w:themeColor="text1"/>
                <w:szCs w:val="16"/>
              </w:rPr>
            </w:pPr>
            <w:r w:rsidRPr="00781112">
              <w:rPr>
                <w:rFonts w:cs="Arial"/>
                <w:b/>
                <w:color w:val="000000" w:themeColor="text1"/>
                <w:szCs w:val="16"/>
              </w:rPr>
              <w:t>Total number of children with IEPs aged 3 through 5</w:t>
            </w:r>
          </w:p>
        </w:tc>
        <w:tc>
          <w:tcPr>
            <w:tcW w:w="518" w:type="pct"/>
            <w:shd w:val="clear" w:color="auto" w:fill="auto"/>
            <w:vAlign w:val="bottom"/>
          </w:tcPr>
          <w:p w:rsidRPr="00781112" w:rsidR="00CC1061" w:rsidP="00CC1061" w:rsidRDefault="00CC1061" w14:paraId="338A0E59" w14:textId="1BD6525B">
            <w:pPr>
              <w:jc w:val="center"/>
              <w:rPr>
                <w:rFonts w:cs="Arial"/>
                <w:b/>
                <w:color w:val="000000" w:themeColor="text1"/>
                <w:szCs w:val="16"/>
              </w:rPr>
            </w:pPr>
            <w:r w:rsidRPr="00073BD7">
              <w:rPr>
                <w:b/>
                <w:bCs/>
              </w:rPr>
              <w:t>FFY 2020 Data</w:t>
            </w:r>
          </w:p>
        </w:tc>
        <w:tc>
          <w:tcPr>
            <w:tcW w:w="518" w:type="pct"/>
            <w:shd w:val="clear" w:color="auto" w:fill="auto"/>
            <w:vAlign w:val="bottom"/>
          </w:tcPr>
          <w:p w:rsidRPr="00781112" w:rsidR="00CC1061" w:rsidP="00CC1061" w:rsidRDefault="00CC1061" w14:paraId="525540A0" w14:textId="08223658">
            <w:pPr>
              <w:jc w:val="center"/>
              <w:rPr>
                <w:rFonts w:cs="Arial"/>
                <w:b/>
                <w:color w:val="000000" w:themeColor="text1"/>
                <w:szCs w:val="16"/>
              </w:rPr>
            </w:pPr>
            <w:r w:rsidRPr="00073BD7">
              <w:rPr>
                <w:b/>
                <w:bCs/>
              </w:rPr>
              <w:t>FFY 2021 Target</w:t>
            </w:r>
          </w:p>
        </w:tc>
        <w:tc>
          <w:tcPr>
            <w:tcW w:w="518" w:type="pct"/>
            <w:shd w:val="clear" w:color="auto" w:fill="auto"/>
            <w:vAlign w:val="bottom"/>
          </w:tcPr>
          <w:p w:rsidRPr="00781112" w:rsidR="00CC1061" w:rsidP="00CC1061" w:rsidRDefault="00CC1061" w14:paraId="2B9D213A" w14:textId="238B73CF">
            <w:pPr>
              <w:jc w:val="center"/>
              <w:rPr>
                <w:rFonts w:cs="Arial"/>
                <w:b/>
                <w:color w:val="000000" w:themeColor="text1"/>
                <w:szCs w:val="16"/>
              </w:rPr>
            </w:pPr>
            <w:r w:rsidRPr="00073BD7">
              <w:rPr>
                <w:b/>
                <w:bCs/>
              </w:rPr>
              <w:t>FFY 2021 Data</w:t>
            </w:r>
          </w:p>
        </w:tc>
        <w:tc>
          <w:tcPr>
            <w:tcW w:w="518" w:type="pct"/>
            <w:shd w:val="clear" w:color="auto" w:fill="auto"/>
            <w:vAlign w:val="bottom"/>
          </w:tcPr>
          <w:p w:rsidRPr="00781112" w:rsidR="00CC1061" w:rsidP="00CC1061" w:rsidRDefault="00CC1061" w14:paraId="46108583" w14:textId="77777777">
            <w:pPr>
              <w:jc w:val="center"/>
              <w:rPr>
                <w:rFonts w:cs="Arial"/>
                <w:b/>
                <w:color w:val="000000" w:themeColor="text1"/>
                <w:szCs w:val="16"/>
              </w:rPr>
            </w:pPr>
            <w:r w:rsidRPr="00781112">
              <w:rPr>
                <w:rFonts w:cs="Arial"/>
                <w:b/>
                <w:color w:val="000000" w:themeColor="text1"/>
                <w:szCs w:val="16"/>
              </w:rPr>
              <w:t>Status</w:t>
            </w:r>
          </w:p>
        </w:tc>
        <w:tc>
          <w:tcPr>
            <w:tcW w:w="518" w:type="pct"/>
            <w:shd w:val="clear" w:color="auto" w:fill="auto"/>
            <w:vAlign w:val="bottom"/>
          </w:tcPr>
          <w:p w:rsidRPr="00781112" w:rsidR="00CC1061" w:rsidP="00CC1061" w:rsidRDefault="00CC1061" w14:paraId="02DECB75" w14:textId="77777777">
            <w:pPr>
              <w:jc w:val="center"/>
              <w:rPr>
                <w:rFonts w:cs="Arial"/>
                <w:b/>
                <w:color w:val="000000" w:themeColor="text1"/>
                <w:szCs w:val="16"/>
              </w:rPr>
            </w:pPr>
            <w:r w:rsidRPr="00781112">
              <w:rPr>
                <w:rFonts w:cs="Arial"/>
                <w:b/>
                <w:color w:val="000000" w:themeColor="text1"/>
                <w:szCs w:val="16"/>
              </w:rPr>
              <w:t>Slippage</w:t>
            </w:r>
          </w:p>
        </w:tc>
      </w:tr>
      <w:tr w:rsidRPr="00781112" w:rsidR="005C29F8" w:rsidTr="007239EC" w14:paraId="57F8AB2C" w14:textId="77777777">
        <w:trPr>
          <w:trHeight w:val="917"/>
        </w:trPr>
        <w:tc>
          <w:tcPr>
            <w:tcW w:w="1373" w:type="pct"/>
            <w:shd w:val="clear" w:color="auto" w:fill="auto"/>
            <w:vAlign w:val="center"/>
          </w:tcPr>
          <w:p w:rsidRPr="00781112" w:rsidR="00CF6742" w:rsidP="00CF6742" w:rsidRDefault="00CF6742" w14:paraId="262EE4AB" w14:textId="15267873">
            <w:pPr>
              <w:rPr>
                <w:rFonts w:cs="Arial"/>
                <w:color w:val="000000" w:themeColor="text1"/>
                <w:szCs w:val="16"/>
              </w:rPr>
            </w:pPr>
            <w:r w:rsidRPr="00781112">
              <w:rPr>
                <w:rFonts w:cs="Arial"/>
                <w:color w:val="000000" w:themeColor="text1"/>
                <w:szCs w:val="16"/>
                <w:shd w:val="clear" w:color="auto" w:fill="FFFFFF"/>
              </w:rPr>
              <w:t>A. A regular early childhood program and receiving the majority of special education and related services in the regular early childhood program</w:t>
            </w:r>
          </w:p>
        </w:tc>
        <w:tc>
          <w:tcPr>
            <w:tcW w:w="518" w:type="pct"/>
            <w:shd w:val="clear" w:color="auto" w:fill="auto"/>
            <w:vAlign w:val="center"/>
          </w:tcPr>
          <w:p w:rsidRPr="00781112" w:rsidR="00CF6742" w:rsidP="00A018D4" w:rsidRDefault="002B7490" w14:paraId="251726D2" w14:textId="038B4D14">
            <w:pPr>
              <w:jc w:val="center"/>
              <w:rPr>
                <w:rFonts w:cs="Arial"/>
                <w:color w:val="000000" w:themeColor="text1"/>
                <w:szCs w:val="16"/>
              </w:rPr>
            </w:pPr>
            <w:r w:rsidRPr="00781112">
              <w:rPr>
                <w:rFonts w:cs="Arial"/>
                <w:color w:val="000000" w:themeColor="text1"/>
                <w:szCs w:val="16"/>
              </w:rPr>
              <w:t>1,853</w:t>
            </w:r>
          </w:p>
          <w:p w:rsidRPr="00781112" w:rsidR="00CC3A85" w:rsidP="00A018D4" w:rsidRDefault="00CC3A85" w14:paraId="70072E1D" w14:textId="45212F0F">
            <w:pPr>
              <w:jc w:val="center"/>
              <w:rPr>
                <w:rFonts w:cs="Arial"/>
                <w:color w:val="000000" w:themeColor="text1"/>
                <w:szCs w:val="16"/>
              </w:rPr>
            </w:pPr>
          </w:p>
        </w:tc>
        <w:tc>
          <w:tcPr>
            <w:tcW w:w="518" w:type="pct"/>
            <w:shd w:val="clear" w:color="auto" w:fill="auto"/>
            <w:vAlign w:val="center"/>
          </w:tcPr>
          <w:p w:rsidRPr="00781112" w:rsidR="00CF6742" w:rsidP="00A018D4" w:rsidRDefault="002B7490" w14:paraId="5E80FF00" w14:textId="1218B9E8">
            <w:pPr>
              <w:jc w:val="center"/>
              <w:rPr>
                <w:rFonts w:cs="Arial"/>
                <w:color w:val="000000" w:themeColor="text1"/>
                <w:szCs w:val="16"/>
              </w:rPr>
            </w:pPr>
            <w:r w:rsidRPr="00781112">
              <w:rPr>
                <w:rFonts w:cs="Arial"/>
                <w:color w:val="000000" w:themeColor="text1"/>
                <w:szCs w:val="16"/>
              </w:rPr>
              <w:t>3,491</w:t>
            </w:r>
          </w:p>
        </w:tc>
        <w:tc>
          <w:tcPr>
            <w:tcW w:w="518" w:type="pct"/>
            <w:shd w:val="clear" w:color="auto" w:fill="auto"/>
            <w:vAlign w:val="center"/>
          </w:tcPr>
          <w:p w:rsidRPr="00781112" w:rsidR="00CF6742" w:rsidP="00A018D4" w:rsidRDefault="002B7490" w14:paraId="15C39591" w14:textId="59A0B140">
            <w:pPr>
              <w:jc w:val="center"/>
              <w:rPr>
                <w:rFonts w:cs="Arial"/>
                <w:color w:val="000000" w:themeColor="text1"/>
                <w:szCs w:val="16"/>
              </w:rPr>
            </w:pPr>
            <w:r w:rsidRPr="00781112">
              <w:rPr>
                <w:rFonts w:cs="Arial"/>
                <w:color w:val="000000" w:themeColor="text1"/>
                <w:szCs w:val="16"/>
              </w:rPr>
              <w:t>49.24%</w:t>
            </w:r>
          </w:p>
        </w:tc>
        <w:tc>
          <w:tcPr>
            <w:tcW w:w="518" w:type="pct"/>
            <w:shd w:val="clear" w:color="auto" w:fill="auto"/>
            <w:vAlign w:val="center"/>
          </w:tcPr>
          <w:p w:rsidRPr="00781112" w:rsidR="00CF6742" w:rsidP="00A018D4" w:rsidRDefault="002B7490" w14:paraId="0B4DAB1A" w14:textId="6A306EF5">
            <w:pPr>
              <w:jc w:val="center"/>
              <w:rPr>
                <w:rFonts w:cs="Arial"/>
                <w:color w:val="000000" w:themeColor="text1"/>
                <w:szCs w:val="16"/>
              </w:rPr>
            </w:pPr>
            <w:r w:rsidRPr="00781112">
              <w:rPr>
                <w:rFonts w:cs="Arial"/>
                <w:color w:val="000000" w:themeColor="text1"/>
                <w:szCs w:val="16"/>
              </w:rPr>
              <w:t>49.75%</w:t>
            </w:r>
          </w:p>
        </w:tc>
        <w:tc>
          <w:tcPr>
            <w:tcW w:w="518" w:type="pct"/>
            <w:shd w:val="clear" w:color="auto" w:fill="auto"/>
            <w:vAlign w:val="center"/>
          </w:tcPr>
          <w:p w:rsidRPr="00781112" w:rsidR="00CF6742" w:rsidP="00A018D4" w:rsidRDefault="002B7490" w14:paraId="3DA9CC9A" w14:textId="5BC63CA2">
            <w:pPr>
              <w:jc w:val="center"/>
              <w:rPr>
                <w:rFonts w:cs="Arial"/>
                <w:color w:val="000000" w:themeColor="text1"/>
                <w:szCs w:val="16"/>
              </w:rPr>
            </w:pPr>
            <w:r w:rsidRPr="00781112">
              <w:rPr>
                <w:rFonts w:cs="Arial"/>
                <w:color w:val="000000" w:themeColor="text1"/>
                <w:szCs w:val="16"/>
              </w:rPr>
              <w:t>53.08%</w:t>
            </w:r>
          </w:p>
        </w:tc>
        <w:tc>
          <w:tcPr>
            <w:tcW w:w="518" w:type="pct"/>
            <w:shd w:val="clear" w:color="auto" w:fill="auto"/>
            <w:vAlign w:val="center"/>
          </w:tcPr>
          <w:p w:rsidRPr="00781112" w:rsidR="00CF6742" w:rsidP="00A018D4" w:rsidRDefault="002B7490" w14:paraId="361B06B7" w14:textId="5F10F78E">
            <w:pPr>
              <w:jc w:val="center"/>
              <w:rPr>
                <w:rFonts w:cs="Arial"/>
                <w:color w:val="000000" w:themeColor="text1"/>
                <w:szCs w:val="16"/>
              </w:rPr>
            </w:pPr>
            <w:r w:rsidRPr="00781112">
              <w:rPr>
                <w:rFonts w:cs="Arial"/>
                <w:color w:val="000000" w:themeColor="text1"/>
                <w:szCs w:val="16"/>
              </w:rPr>
              <w:t>Met target</w:t>
            </w:r>
          </w:p>
        </w:tc>
        <w:tc>
          <w:tcPr>
            <w:tcW w:w="518" w:type="pct"/>
            <w:shd w:val="clear" w:color="auto" w:fill="auto"/>
            <w:vAlign w:val="center"/>
          </w:tcPr>
          <w:p w:rsidRPr="00781112" w:rsidR="00CF6742" w:rsidP="00A018D4" w:rsidRDefault="002B7490" w14:paraId="45DD5AFE" w14:textId="28F5E139">
            <w:pPr>
              <w:jc w:val="center"/>
              <w:rPr>
                <w:rFonts w:cs="Arial"/>
                <w:color w:val="000000" w:themeColor="text1"/>
                <w:szCs w:val="16"/>
              </w:rPr>
            </w:pPr>
            <w:r w:rsidRPr="00781112">
              <w:rPr>
                <w:rFonts w:cs="Arial"/>
                <w:color w:val="000000" w:themeColor="text1"/>
                <w:szCs w:val="16"/>
              </w:rPr>
              <w:t>No Slippage</w:t>
            </w:r>
          </w:p>
        </w:tc>
      </w:tr>
      <w:tr w:rsidRPr="00781112" w:rsidR="005C29F8" w:rsidTr="007239EC" w14:paraId="203C22FB" w14:textId="77777777">
        <w:trPr>
          <w:trHeight w:val="361"/>
        </w:trPr>
        <w:tc>
          <w:tcPr>
            <w:tcW w:w="1373" w:type="pct"/>
            <w:shd w:val="clear" w:color="auto" w:fill="auto"/>
            <w:vAlign w:val="center"/>
          </w:tcPr>
          <w:p w:rsidRPr="00781112" w:rsidR="00CF6742" w:rsidP="00CF6742" w:rsidRDefault="00CF6742" w14:paraId="79CB9C36" w14:textId="6C0925E8">
            <w:pPr>
              <w:rPr>
                <w:rFonts w:cs="Arial"/>
                <w:color w:val="000000" w:themeColor="text1"/>
                <w:szCs w:val="16"/>
              </w:rPr>
            </w:pPr>
            <w:r w:rsidRPr="00781112">
              <w:rPr>
                <w:rFonts w:cs="Arial"/>
                <w:color w:val="000000" w:themeColor="text1"/>
                <w:szCs w:val="16"/>
                <w:shd w:val="clear" w:color="auto" w:fill="FFFFFF"/>
              </w:rPr>
              <w:t>B. Separate special education class, separate school or residential facility</w:t>
            </w:r>
          </w:p>
        </w:tc>
        <w:tc>
          <w:tcPr>
            <w:tcW w:w="518" w:type="pct"/>
            <w:shd w:val="clear" w:color="auto" w:fill="auto"/>
            <w:vAlign w:val="center"/>
          </w:tcPr>
          <w:p w:rsidRPr="00781112" w:rsidR="00CF6742" w:rsidP="00A018D4" w:rsidRDefault="002B7490" w14:paraId="1334ACAB" w14:textId="7BCE0AFD">
            <w:pPr>
              <w:jc w:val="center"/>
              <w:rPr>
                <w:rFonts w:cs="Arial"/>
                <w:color w:val="000000" w:themeColor="text1"/>
                <w:szCs w:val="16"/>
              </w:rPr>
            </w:pPr>
            <w:r w:rsidRPr="00781112">
              <w:rPr>
                <w:rFonts w:cs="Arial"/>
                <w:color w:val="000000" w:themeColor="text1"/>
                <w:szCs w:val="16"/>
              </w:rPr>
              <w:t>220</w:t>
            </w:r>
          </w:p>
        </w:tc>
        <w:tc>
          <w:tcPr>
            <w:tcW w:w="518" w:type="pct"/>
            <w:shd w:val="clear" w:color="auto" w:fill="auto"/>
            <w:vAlign w:val="center"/>
          </w:tcPr>
          <w:p w:rsidRPr="00781112" w:rsidR="00CF6742" w:rsidP="00A018D4" w:rsidRDefault="002B7490" w14:paraId="66D0E912" w14:textId="2A889076">
            <w:pPr>
              <w:jc w:val="center"/>
              <w:rPr>
                <w:rFonts w:cs="Arial"/>
                <w:color w:val="000000" w:themeColor="text1"/>
                <w:szCs w:val="16"/>
              </w:rPr>
            </w:pPr>
            <w:r w:rsidRPr="00781112">
              <w:rPr>
                <w:rFonts w:cs="Arial"/>
                <w:color w:val="000000" w:themeColor="text1"/>
                <w:szCs w:val="16"/>
              </w:rPr>
              <w:t>3,491</w:t>
            </w:r>
          </w:p>
        </w:tc>
        <w:tc>
          <w:tcPr>
            <w:tcW w:w="518" w:type="pct"/>
            <w:shd w:val="clear" w:color="auto" w:fill="auto"/>
            <w:vAlign w:val="center"/>
          </w:tcPr>
          <w:p w:rsidRPr="00781112" w:rsidR="00CF6742" w:rsidP="00A018D4" w:rsidRDefault="002B7490" w14:paraId="778A4648" w14:textId="541ABEC8">
            <w:pPr>
              <w:jc w:val="center"/>
              <w:rPr>
                <w:rFonts w:cs="Arial"/>
                <w:color w:val="000000" w:themeColor="text1"/>
                <w:szCs w:val="16"/>
              </w:rPr>
            </w:pPr>
            <w:r w:rsidRPr="00781112">
              <w:rPr>
                <w:rFonts w:cs="Arial"/>
                <w:color w:val="000000" w:themeColor="text1"/>
                <w:szCs w:val="16"/>
              </w:rPr>
              <w:t>9.67%</w:t>
            </w:r>
          </w:p>
        </w:tc>
        <w:tc>
          <w:tcPr>
            <w:tcW w:w="518" w:type="pct"/>
            <w:shd w:val="clear" w:color="auto" w:fill="auto"/>
            <w:vAlign w:val="center"/>
          </w:tcPr>
          <w:p w:rsidRPr="00781112" w:rsidR="00CF6742" w:rsidP="00A018D4" w:rsidRDefault="002B7490" w14:paraId="0EB723D5" w14:textId="782750AE">
            <w:pPr>
              <w:jc w:val="center"/>
              <w:rPr>
                <w:rFonts w:cs="Arial"/>
                <w:color w:val="000000" w:themeColor="text1"/>
                <w:szCs w:val="16"/>
              </w:rPr>
            </w:pPr>
            <w:r w:rsidRPr="00781112">
              <w:rPr>
                <w:rFonts w:cs="Arial"/>
                <w:color w:val="000000" w:themeColor="text1"/>
                <w:szCs w:val="16"/>
              </w:rPr>
              <w:t>9.50%</w:t>
            </w:r>
          </w:p>
        </w:tc>
        <w:tc>
          <w:tcPr>
            <w:tcW w:w="518" w:type="pct"/>
            <w:shd w:val="clear" w:color="auto" w:fill="auto"/>
            <w:vAlign w:val="center"/>
          </w:tcPr>
          <w:p w:rsidRPr="00781112" w:rsidR="00CF6742" w:rsidP="00A018D4" w:rsidRDefault="002B7490" w14:paraId="22E6569B" w14:textId="5DC635D1">
            <w:pPr>
              <w:jc w:val="center"/>
              <w:rPr>
                <w:rFonts w:cs="Arial"/>
                <w:color w:val="000000" w:themeColor="text1"/>
                <w:szCs w:val="16"/>
              </w:rPr>
            </w:pPr>
            <w:r w:rsidRPr="00781112">
              <w:rPr>
                <w:rFonts w:cs="Arial"/>
                <w:color w:val="000000" w:themeColor="text1"/>
                <w:szCs w:val="16"/>
              </w:rPr>
              <w:t>6.30%</w:t>
            </w:r>
          </w:p>
        </w:tc>
        <w:tc>
          <w:tcPr>
            <w:tcW w:w="518" w:type="pct"/>
            <w:shd w:val="clear" w:color="auto" w:fill="auto"/>
            <w:vAlign w:val="center"/>
          </w:tcPr>
          <w:p w:rsidRPr="00781112" w:rsidR="00CF6742" w:rsidP="00A018D4" w:rsidRDefault="002B7490" w14:paraId="799542EF" w14:textId="180B78FB">
            <w:pPr>
              <w:jc w:val="center"/>
              <w:rPr>
                <w:rFonts w:cs="Arial"/>
                <w:color w:val="000000" w:themeColor="text1"/>
                <w:szCs w:val="16"/>
              </w:rPr>
            </w:pPr>
            <w:r w:rsidRPr="00781112">
              <w:rPr>
                <w:rFonts w:cs="Arial"/>
                <w:color w:val="000000" w:themeColor="text1"/>
                <w:szCs w:val="16"/>
              </w:rPr>
              <w:t>Met target</w:t>
            </w:r>
          </w:p>
        </w:tc>
        <w:tc>
          <w:tcPr>
            <w:tcW w:w="518" w:type="pct"/>
            <w:shd w:val="clear" w:color="auto" w:fill="auto"/>
            <w:vAlign w:val="center"/>
          </w:tcPr>
          <w:p w:rsidRPr="00781112" w:rsidR="00CF6742" w:rsidP="00A018D4" w:rsidRDefault="002B7490" w14:paraId="6E35C7BA" w14:textId="0B2CF7CC">
            <w:pPr>
              <w:jc w:val="center"/>
              <w:rPr>
                <w:rFonts w:cs="Arial"/>
                <w:color w:val="000000" w:themeColor="text1"/>
                <w:szCs w:val="16"/>
              </w:rPr>
            </w:pPr>
            <w:r w:rsidRPr="00781112">
              <w:rPr>
                <w:rFonts w:cs="Arial"/>
                <w:color w:val="000000" w:themeColor="text1"/>
                <w:szCs w:val="16"/>
              </w:rPr>
              <w:t>No Slippage</w:t>
            </w:r>
          </w:p>
        </w:tc>
      </w:tr>
      <w:tr w:rsidRPr="00781112" w:rsidR="007419E3" w:rsidTr="007239EC" w14:paraId="70135A14" w14:textId="77777777">
        <w:trPr>
          <w:trHeight w:val="361"/>
        </w:trPr>
        <w:tc>
          <w:tcPr>
            <w:tcW w:w="1373" w:type="pct"/>
            <w:shd w:val="clear" w:color="auto" w:fill="auto"/>
            <w:vAlign w:val="center"/>
          </w:tcPr>
          <w:p w:rsidRPr="00781112" w:rsidR="007419E3" w:rsidP="007419E3" w:rsidRDefault="007419E3" w14:paraId="72DCC796" w14:textId="256E58C0">
            <w:pPr>
              <w:rPr>
                <w:rFonts w:cs="Arial"/>
                <w:color w:val="000000" w:themeColor="text1"/>
                <w:szCs w:val="16"/>
                <w:shd w:val="clear" w:color="auto" w:fill="FFFFFF"/>
              </w:rPr>
            </w:pPr>
            <w:r w:rsidRPr="00781112">
              <w:rPr>
                <w:rFonts w:cs="Arial"/>
                <w:color w:val="000000" w:themeColor="text1"/>
                <w:szCs w:val="16"/>
                <w:shd w:val="clear" w:color="auto" w:fill="FFFFFF"/>
              </w:rPr>
              <w:t>C. Home</w:t>
            </w:r>
          </w:p>
        </w:tc>
        <w:tc>
          <w:tcPr>
            <w:tcW w:w="518" w:type="pct"/>
            <w:shd w:val="clear" w:color="auto" w:fill="auto"/>
            <w:vAlign w:val="center"/>
          </w:tcPr>
          <w:p w:rsidRPr="00781112" w:rsidR="007419E3" w:rsidP="007419E3" w:rsidRDefault="007419E3" w14:paraId="1AE1B656" w14:textId="4AA764F4">
            <w:pPr>
              <w:jc w:val="center"/>
              <w:rPr>
                <w:rFonts w:cs="Arial"/>
                <w:color w:val="000000" w:themeColor="text1"/>
                <w:szCs w:val="16"/>
              </w:rPr>
            </w:pPr>
            <w:r w:rsidRPr="00781112">
              <w:rPr>
                <w:rFonts w:cs="Arial"/>
                <w:color w:val="000000" w:themeColor="text1"/>
                <w:szCs w:val="16"/>
              </w:rPr>
              <w:t>31</w:t>
            </w:r>
          </w:p>
        </w:tc>
        <w:tc>
          <w:tcPr>
            <w:tcW w:w="518" w:type="pct"/>
            <w:shd w:val="clear" w:color="auto" w:fill="auto"/>
            <w:vAlign w:val="center"/>
          </w:tcPr>
          <w:p w:rsidRPr="00781112" w:rsidR="007419E3" w:rsidP="007419E3" w:rsidRDefault="007419E3" w14:paraId="601CC9FF" w14:textId="0C166449">
            <w:pPr>
              <w:jc w:val="center"/>
              <w:rPr>
                <w:rFonts w:cs="Arial"/>
                <w:color w:val="000000" w:themeColor="text1"/>
                <w:szCs w:val="16"/>
              </w:rPr>
            </w:pPr>
            <w:r w:rsidRPr="00781112">
              <w:rPr>
                <w:rFonts w:cs="Arial"/>
                <w:color w:val="000000" w:themeColor="text1"/>
                <w:szCs w:val="16"/>
              </w:rPr>
              <w:t>3,491</w:t>
            </w:r>
          </w:p>
        </w:tc>
        <w:tc>
          <w:tcPr>
            <w:tcW w:w="518" w:type="pct"/>
            <w:shd w:val="clear" w:color="auto" w:fill="auto"/>
            <w:vAlign w:val="center"/>
          </w:tcPr>
          <w:p w:rsidRPr="00781112" w:rsidR="007419E3" w:rsidP="007419E3" w:rsidRDefault="007419E3" w14:paraId="4B7E23C9" w14:textId="2143D885">
            <w:pPr>
              <w:jc w:val="center"/>
              <w:rPr>
                <w:rFonts w:cs="Arial"/>
                <w:color w:val="000000" w:themeColor="text1"/>
                <w:szCs w:val="16"/>
              </w:rPr>
            </w:pPr>
            <w:r w:rsidRPr="00781112">
              <w:rPr>
                <w:rFonts w:cs="Arial"/>
                <w:color w:val="000000" w:themeColor="text1"/>
                <w:szCs w:val="16"/>
              </w:rPr>
              <w:t>2.26%</w:t>
            </w:r>
          </w:p>
        </w:tc>
        <w:tc>
          <w:tcPr>
            <w:tcW w:w="518" w:type="pct"/>
            <w:shd w:val="clear" w:color="auto" w:fill="auto"/>
            <w:vAlign w:val="center"/>
          </w:tcPr>
          <w:p w:rsidRPr="00781112" w:rsidR="007419E3" w:rsidP="007419E3" w:rsidRDefault="007419E3" w14:paraId="412FC24B" w14:textId="2D7F91B3">
            <w:pPr>
              <w:jc w:val="center"/>
              <w:rPr>
                <w:rFonts w:cs="Arial"/>
                <w:color w:val="000000" w:themeColor="text1"/>
                <w:szCs w:val="16"/>
              </w:rPr>
            </w:pPr>
            <w:r w:rsidRPr="00781112">
              <w:rPr>
                <w:rFonts w:cs="Arial"/>
                <w:color w:val="000000" w:themeColor="text1"/>
                <w:szCs w:val="16"/>
              </w:rPr>
              <w:t>2.25%</w:t>
            </w:r>
          </w:p>
        </w:tc>
        <w:tc>
          <w:tcPr>
            <w:tcW w:w="518" w:type="pct"/>
            <w:shd w:val="clear" w:color="auto" w:fill="auto"/>
            <w:vAlign w:val="center"/>
          </w:tcPr>
          <w:p w:rsidRPr="00781112" w:rsidR="007419E3" w:rsidP="007419E3" w:rsidRDefault="007419E3" w14:paraId="603D7CC7" w14:textId="713E97DD">
            <w:pPr>
              <w:jc w:val="center"/>
              <w:rPr>
                <w:rFonts w:cs="Arial"/>
                <w:color w:val="000000" w:themeColor="text1"/>
                <w:szCs w:val="16"/>
              </w:rPr>
            </w:pPr>
            <w:r w:rsidRPr="00781112">
              <w:rPr>
                <w:rFonts w:cs="Arial"/>
                <w:color w:val="000000" w:themeColor="text1"/>
                <w:szCs w:val="16"/>
              </w:rPr>
              <w:t>0.89%</w:t>
            </w:r>
          </w:p>
        </w:tc>
        <w:tc>
          <w:tcPr>
            <w:tcW w:w="518" w:type="pct"/>
            <w:shd w:val="clear" w:color="auto" w:fill="auto"/>
            <w:vAlign w:val="center"/>
          </w:tcPr>
          <w:p w:rsidRPr="00781112" w:rsidR="007419E3" w:rsidP="007419E3" w:rsidRDefault="007419E3" w14:paraId="31E8CDB6" w14:textId="7E73D59A">
            <w:pPr>
              <w:jc w:val="center"/>
              <w:rPr>
                <w:rFonts w:cs="Arial"/>
                <w:color w:val="000000" w:themeColor="text1"/>
                <w:szCs w:val="16"/>
              </w:rPr>
            </w:pPr>
            <w:r w:rsidRPr="00781112">
              <w:rPr>
                <w:rFonts w:cs="Arial"/>
                <w:color w:val="000000" w:themeColor="text1"/>
                <w:szCs w:val="16"/>
              </w:rPr>
              <w:t>Met target</w:t>
            </w:r>
          </w:p>
        </w:tc>
        <w:tc>
          <w:tcPr>
            <w:tcW w:w="518" w:type="pct"/>
            <w:shd w:val="clear" w:color="auto" w:fill="auto"/>
            <w:vAlign w:val="center"/>
          </w:tcPr>
          <w:p w:rsidRPr="00781112" w:rsidR="007419E3" w:rsidP="007419E3" w:rsidRDefault="007419E3" w14:paraId="4B289CC7" w14:textId="072E6906">
            <w:pPr>
              <w:jc w:val="center"/>
              <w:rPr>
                <w:rFonts w:cs="Arial"/>
                <w:color w:val="000000" w:themeColor="text1"/>
                <w:szCs w:val="16"/>
              </w:rPr>
            </w:pPr>
            <w:r w:rsidRPr="00781112">
              <w:rPr>
                <w:rFonts w:cs="Arial"/>
                <w:color w:val="000000" w:themeColor="text1"/>
                <w:szCs w:val="16"/>
              </w:rPr>
              <w:t>No Slippage</w:t>
            </w:r>
          </w:p>
        </w:tc>
      </w:tr>
    </w:tbl>
    <w:p w:rsidR="002441FF" w:rsidP="004369B2" w:rsidRDefault="002441FF" w14:paraId="21FD52FD" w14:textId="53DF3EF1">
      <w:pPr>
        <w:rPr>
          <w:b/>
          <w:color w:val="000000" w:themeColor="text1"/>
        </w:rPr>
      </w:pPr>
    </w:p>
    <w:p w:rsidRPr="00781112" w:rsidR="002441FF" w:rsidP="002441FF" w:rsidRDefault="002441FF" w14:paraId="1157162F" w14:textId="77777777">
      <w:pPr>
        <w:rPr>
          <w:rFonts w:cs="Arial"/>
          <w:color w:val="000000" w:themeColor="text1"/>
          <w:szCs w:val="16"/>
        </w:rPr>
      </w:pPr>
    </w:p>
    <w:p w:rsidRPr="00781112" w:rsidR="00221EC9" w:rsidP="004369B2" w:rsidRDefault="00221EC9" w14:paraId="11B24ABD" w14:textId="77777777">
      <w:pPr>
        <w:rPr>
          <w:b/>
          <w:color w:val="000000" w:themeColor="text1"/>
        </w:rPr>
      </w:pPr>
      <w:r w:rsidRPr="00781112">
        <w:rPr>
          <w:b/>
          <w:color w:val="000000" w:themeColor="text1"/>
        </w:rPr>
        <w:t>Provide additional information about this indicator (optional)</w:t>
      </w:r>
    </w:p>
    <w:p w:rsidRPr="00781112" w:rsidR="003C308E" w:rsidP="007D435F" w:rsidRDefault="002B7490" w14:paraId="05D7B4D4" w14:textId="54FAD054">
      <w:pPr>
        <w:rPr>
          <w:rFonts w:cs="Arial"/>
          <w:color w:val="000000" w:themeColor="text1"/>
          <w:szCs w:val="16"/>
        </w:rPr>
      </w:pPr>
      <w:r w:rsidRPr="00781112">
        <w:rPr>
          <w:rFonts w:cs="Arial"/>
          <w:color w:val="000000" w:themeColor="text1"/>
          <w:szCs w:val="16"/>
        </w:rPr>
        <w:t/>
      </w:r>
    </w:p>
    <w:p w:rsidRPr="00781112" w:rsidR="000A2C83" w:rsidP="008645AD" w:rsidRDefault="00C96236" w14:paraId="7DD4BC1C" w14:textId="33DA668A">
      <w:pPr>
        <w:pStyle w:val="Heading2"/>
      </w:pPr>
      <w:r w:rsidRPr="00781112">
        <w:t>6</w:t>
      </w:r>
      <w:r w:rsidRPr="00781112" w:rsidR="00C91B94">
        <w:t xml:space="preserve"> </w:t>
      </w:r>
      <w:r w:rsidRPr="00781112">
        <w:t xml:space="preserve">- </w:t>
      </w:r>
      <w:r w:rsidRPr="00781112" w:rsidR="000A2C83">
        <w:t>Prior FFY Required Actions</w:t>
      </w:r>
    </w:p>
    <w:p w:rsidRPr="00781112" w:rsidR="00B1280F" w:rsidP="000A2C83" w:rsidRDefault="002B7490" w14:paraId="566E0CF8" w14:textId="64232129">
      <w:pPr>
        <w:rPr>
          <w:rFonts w:cs="Arial"/>
          <w:color w:val="000000" w:themeColor="text1"/>
          <w:szCs w:val="16"/>
        </w:rPr>
      </w:pPr>
      <w:r w:rsidRPr="00781112">
        <w:rPr>
          <w:rFonts w:cs="Arial"/>
          <w:color w:val="000000" w:themeColor="text1"/>
          <w:szCs w:val="16"/>
        </w:rPr>
        <w:t>None</w:t>
      </w:r>
    </w:p>
    <w:p w:rsidRPr="00781112" w:rsidR="00221EC9" w:rsidP="008645AD" w:rsidRDefault="00C96236" w14:paraId="7B71DC87" w14:textId="5C9C7EF8">
      <w:pPr>
        <w:pStyle w:val="Heading2"/>
      </w:pPr>
      <w:r w:rsidRPr="00781112">
        <w:t>6 - OSEP Response</w:t>
      </w:r>
    </w:p>
    <w:p w:rsidRPr="00781112" w:rsidR="003C308E" w:rsidP="001F692C" w:rsidRDefault="002B7490" w14:paraId="39CF981B" w14:textId="16EA9F6F">
      <w:pPr>
        <w:rPr>
          <w:rFonts w:cs="Arial"/>
          <w:color w:val="000000" w:themeColor="text1"/>
          <w:szCs w:val="16"/>
        </w:rPr>
      </w:pPr>
      <w:r w:rsidRPr="00781112">
        <w:rPr>
          <w:rFonts w:cs="Arial"/>
          <w:color w:val="000000" w:themeColor="text1"/>
          <w:szCs w:val="16"/>
        </w:rPr>
        <w:t/>
      </w:r>
    </w:p>
    <w:p w:rsidRPr="00781112" w:rsidR="00221EC9" w:rsidP="008645AD" w:rsidRDefault="00C96236" w14:paraId="6337E261" w14:textId="7ABFCAD4">
      <w:pPr>
        <w:pStyle w:val="Heading2"/>
      </w:pPr>
      <w:r w:rsidRPr="00781112">
        <w:t>6 - Required Actions</w:t>
      </w:r>
    </w:p>
    <w:p w:rsidRPr="00781112" w:rsidR="003C308E" w:rsidP="001F692C" w:rsidRDefault="002B7490" w14:paraId="4D0B397A" w14:textId="4B808E74">
      <w:pPr>
        <w:rPr>
          <w:rFonts w:cs="Arial"/>
          <w:color w:val="000000" w:themeColor="text1"/>
          <w:szCs w:val="16"/>
        </w:rPr>
      </w:pPr>
      <w:r w:rsidRPr="00781112">
        <w:rPr>
          <w:rFonts w:cs="Arial"/>
          <w:color w:val="000000" w:themeColor="text1"/>
          <w:szCs w:val="16"/>
        </w:rPr>
        <w:t/>
      </w:r>
    </w:p>
    <w:p w:rsidRPr="00781112" w:rsidR="00600E15" w:rsidRDefault="00600E15" w14:paraId="2AA7BDE7" w14:textId="77777777">
      <w:pPr>
        <w:spacing w:before="0" w:after="200" w:line="276" w:lineRule="auto"/>
        <w:rPr>
          <w:rFonts w:cs="Arial" w:eastAsiaTheme="majorEastAsia"/>
          <w:b/>
          <w:bCs/>
          <w:color w:val="000000" w:themeColor="text1"/>
          <w:szCs w:val="16"/>
        </w:rPr>
      </w:pPr>
      <w:r w:rsidRPr="00781112">
        <w:rPr>
          <w:rFonts w:cs="Arial"/>
          <w:color w:val="000000" w:themeColor="text1"/>
          <w:szCs w:val="16"/>
        </w:rPr>
        <w:br w:type="page"/>
      </w:r>
    </w:p>
    <w:p w:rsidRPr="00781112" w:rsidR="00D21EAA" w:rsidP="000444E2" w:rsidRDefault="00D21EAA" w14:paraId="26B1B256" w14:textId="288D5BD8">
      <w:pPr>
        <w:pStyle w:val="Heading1"/>
        <w:rPr>
          <w:color w:val="000000" w:themeColor="text1"/>
          <w:sz w:val="22"/>
        </w:rPr>
      </w:pPr>
      <w:r w:rsidRPr="00781112">
        <w:rPr>
          <w:color w:val="000000" w:themeColor="text1"/>
          <w:sz w:val="22"/>
        </w:rPr>
        <w:lastRenderedPageBreak/>
        <w:t>Indicator 7: Preschool Outcomes</w:t>
      </w:r>
      <w:bookmarkEnd w:id="42"/>
      <w:bookmarkEnd w:id="43"/>
    </w:p>
    <w:p w:rsidRPr="00781112" w:rsidR="00531E54" w:rsidP="00A018D4" w:rsidRDefault="00531E54" w14:paraId="1404DCF9" w14:textId="77777777">
      <w:pPr>
        <w:rPr>
          <w:color w:val="000000" w:themeColor="text1"/>
          <w:szCs w:val="20"/>
        </w:rPr>
      </w:pPr>
      <w:bookmarkStart w:name="_Toc392159303" w:id="44"/>
      <w:r w:rsidRPr="00781112">
        <w:rPr>
          <w:b/>
          <w:color w:val="000000" w:themeColor="text1"/>
          <w:sz w:val="20"/>
          <w:szCs w:val="20"/>
        </w:rPr>
        <w:t>Instructions and Measurement</w:t>
      </w:r>
    </w:p>
    <w:p w:rsidRPr="00781112" w:rsidR="00CC634E" w:rsidP="004369B2" w:rsidRDefault="00CC634E" w14:paraId="0A136297" w14:textId="4837554F">
      <w:pPr>
        <w:rPr>
          <w:color w:val="000000" w:themeColor="text1"/>
        </w:rPr>
      </w:pPr>
      <w:r w:rsidRPr="00781112">
        <w:rPr>
          <w:b/>
          <w:color w:val="000000" w:themeColor="text1"/>
        </w:rPr>
        <w:t>Monitoring Priority:</w:t>
      </w:r>
      <w:r w:rsidRPr="00781112">
        <w:rPr>
          <w:color w:val="000000" w:themeColor="text1"/>
        </w:rPr>
        <w:t xml:space="preserve"> FAPE in the LRE</w:t>
      </w:r>
    </w:p>
    <w:p w:rsidRPr="00781112" w:rsidR="00CC634E" w:rsidP="0011074D" w:rsidRDefault="00CC634E" w14:paraId="24B9EA10" w14:textId="7777777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preschool children aged 3 through 5 with IEPs who demonstrate improved:</w:t>
      </w:r>
    </w:p>
    <w:p w:rsidRPr="00781112" w:rsidR="00CC634E" w:rsidP="006A01BD" w:rsidRDefault="00F006BC" w14:paraId="0B552BED" w14:textId="43FF9A0A">
      <w:pPr>
        <w:ind w:firstLine="720"/>
        <w:rPr>
          <w:rFonts w:cs="Arial"/>
          <w:color w:val="000000" w:themeColor="text1"/>
          <w:szCs w:val="16"/>
        </w:rPr>
      </w:pPr>
      <w:r w:rsidRPr="00781112">
        <w:rPr>
          <w:rFonts w:cs="Arial"/>
          <w:color w:val="000000" w:themeColor="text1"/>
          <w:szCs w:val="16"/>
        </w:rPr>
        <w:t>A. Positive social-emotional skills (including social relationships);</w:t>
      </w:r>
    </w:p>
    <w:p w:rsidRPr="00781112" w:rsidR="00CC634E" w:rsidP="006A01BD" w:rsidRDefault="00F006BC" w14:paraId="5D82DAD8" w14:textId="740E047B">
      <w:pPr>
        <w:ind w:firstLine="720"/>
        <w:rPr>
          <w:rFonts w:cs="Arial"/>
          <w:color w:val="000000" w:themeColor="text1"/>
          <w:szCs w:val="16"/>
        </w:rPr>
      </w:pPr>
      <w:r w:rsidRPr="00781112">
        <w:rPr>
          <w:rFonts w:cs="Arial"/>
          <w:color w:val="000000" w:themeColor="text1"/>
          <w:szCs w:val="16"/>
        </w:rPr>
        <w:t>B. Acquisition and use of knowledge and skills (including early language/ communication and early literacy); and</w:t>
      </w:r>
    </w:p>
    <w:p w:rsidRPr="00781112" w:rsidR="00CC634E" w:rsidP="006A01BD" w:rsidRDefault="00F020B0" w14:paraId="00126FB5" w14:textId="7254CF8C">
      <w:pPr>
        <w:ind w:firstLine="720"/>
        <w:rPr>
          <w:rFonts w:cs="Arial"/>
          <w:color w:val="000000" w:themeColor="text1"/>
          <w:szCs w:val="16"/>
        </w:rPr>
      </w:pPr>
      <w:r w:rsidRPr="00781112">
        <w:rPr>
          <w:rFonts w:cs="Arial"/>
          <w:color w:val="000000" w:themeColor="text1"/>
          <w:szCs w:val="16"/>
        </w:rPr>
        <w:t>C. Use of appropriate behaviors to meet their needs.</w:t>
      </w:r>
    </w:p>
    <w:p w:rsidRPr="00781112" w:rsidR="00CC634E" w:rsidP="0011074D" w:rsidRDefault="00CC634E" w14:paraId="5E54210F" w14:textId="77777777">
      <w:pPr>
        <w:rPr>
          <w:rFonts w:cs="Arial"/>
          <w:color w:val="000000" w:themeColor="text1"/>
          <w:szCs w:val="16"/>
        </w:rPr>
      </w:pPr>
      <w:r w:rsidRPr="00781112">
        <w:rPr>
          <w:rFonts w:cs="Arial"/>
          <w:color w:val="000000" w:themeColor="text1"/>
          <w:szCs w:val="16"/>
        </w:rPr>
        <w:t>(20 U.S.C. 1416 (a)(3)(A))</w:t>
      </w:r>
    </w:p>
    <w:p w:rsidRPr="00781112" w:rsidR="008751D3" w:rsidP="004369B2" w:rsidRDefault="008751D3" w14:paraId="64F847A6" w14:textId="77777777">
      <w:pPr>
        <w:rPr>
          <w:color w:val="000000" w:themeColor="text1"/>
        </w:rPr>
      </w:pPr>
      <w:r w:rsidRPr="00781112">
        <w:rPr>
          <w:b/>
          <w:color w:val="000000" w:themeColor="text1"/>
        </w:rPr>
        <w:t>Data Source</w:t>
      </w:r>
    </w:p>
    <w:p w:rsidRPr="00781112" w:rsidR="008751D3" w:rsidP="00286BDF" w:rsidRDefault="008751D3" w14:paraId="23E18A51" w14:textId="0FC94A9E">
      <w:pPr>
        <w:rPr>
          <w:rFonts w:cs="Arial"/>
          <w:color w:val="000000" w:themeColor="text1"/>
          <w:szCs w:val="16"/>
        </w:rPr>
      </w:pPr>
      <w:r w:rsidRPr="00781112">
        <w:rPr>
          <w:rFonts w:cs="Arial"/>
          <w:color w:val="000000" w:themeColor="text1"/>
          <w:szCs w:val="16"/>
        </w:rPr>
        <w:t>State selected data source.</w:t>
      </w:r>
    </w:p>
    <w:p w:rsidRPr="00781112" w:rsidR="008751D3" w:rsidP="004369B2" w:rsidRDefault="008751D3" w14:paraId="1E840531" w14:textId="77777777">
      <w:pPr>
        <w:rPr>
          <w:color w:val="000000" w:themeColor="text1"/>
        </w:rPr>
      </w:pPr>
      <w:r w:rsidRPr="00781112">
        <w:rPr>
          <w:b/>
          <w:color w:val="000000" w:themeColor="text1"/>
        </w:rPr>
        <w:t>Measurement</w:t>
      </w:r>
    </w:p>
    <w:p w:rsidRPr="00781112" w:rsidR="008751D3" w:rsidP="0011074D" w:rsidRDefault="008751D3" w14:paraId="1FF326CF" w14:textId="77777777">
      <w:pPr>
        <w:rPr>
          <w:rFonts w:cs="Arial"/>
          <w:color w:val="000000" w:themeColor="text1"/>
          <w:szCs w:val="16"/>
        </w:rPr>
      </w:pPr>
      <w:r w:rsidRPr="00781112">
        <w:rPr>
          <w:rFonts w:cs="Arial"/>
          <w:color w:val="000000" w:themeColor="text1"/>
          <w:szCs w:val="16"/>
        </w:rPr>
        <w:t>Outcomes:</w:t>
      </w:r>
    </w:p>
    <w:p w:rsidRPr="00781112" w:rsidR="008751D3" w:rsidP="006A01BD" w:rsidRDefault="00D92169" w14:paraId="4E248912" w14:textId="66BBE7EE">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Positive social-emotional skills (including social relationships);</w:t>
      </w:r>
    </w:p>
    <w:p w:rsidRPr="00781112" w:rsidR="008751D3" w:rsidP="006A01BD" w:rsidRDefault="00D92169" w14:paraId="6AAB6861" w14:textId="71AC3C7A">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Acquisition and use of knowledge and skills (including early language/communication and early literacy); and</w:t>
      </w:r>
    </w:p>
    <w:p w:rsidRPr="00781112" w:rsidR="008751D3" w:rsidP="006A01BD" w:rsidRDefault="00D92169" w14:paraId="4CD04035" w14:textId="52DADE76">
      <w:pPr>
        <w:spacing w:before="0"/>
        <w:ind w:firstLine="720"/>
        <w:rPr>
          <w:rFonts w:eastAsia="Times New Roman" w:cs="Arial"/>
          <w:color w:val="000000" w:themeColor="text1"/>
          <w:szCs w:val="16"/>
        </w:rPr>
      </w:pPr>
      <w:r w:rsidRPr="00781112">
        <w:rPr>
          <w:rFonts w:eastAsia="Times New Roman" w:cs="Arial"/>
          <w:color w:val="000000" w:themeColor="text1"/>
          <w:szCs w:val="16"/>
        </w:rPr>
        <w:t>C. Use of appropriate behaviors to meet their needs.</w:t>
      </w:r>
    </w:p>
    <w:p w:rsidRPr="00781112" w:rsidR="008751D3" w:rsidP="0011074D" w:rsidRDefault="008751D3" w14:paraId="6C3C0B77" w14:textId="77777777">
      <w:pPr>
        <w:rPr>
          <w:rFonts w:cs="Arial"/>
          <w:color w:val="000000" w:themeColor="text1"/>
          <w:szCs w:val="16"/>
        </w:rPr>
      </w:pPr>
      <w:r w:rsidRPr="00781112">
        <w:rPr>
          <w:rFonts w:cs="Arial"/>
          <w:color w:val="000000" w:themeColor="text1"/>
          <w:szCs w:val="16"/>
        </w:rPr>
        <w:t>Progress categories for A, B and C:</w:t>
      </w:r>
    </w:p>
    <w:p w:rsidRPr="00781112" w:rsidR="008751D3" w:rsidP="006A01BD" w:rsidRDefault="00D048BC" w14:paraId="5690C8BE" w14:textId="36B6DF2C">
      <w:pPr>
        <w:spacing w:before="0" w:after="0"/>
        <w:ind w:left="720"/>
        <w:rPr>
          <w:rFonts w:eastAsia="Times New Roman" w:cs="Arial"/>
          <w:color w:val="000000" w:themeColor="text1"/>
          <w:szCs w:val="16"/>
        </w:rPr>
      </w:pPr>
      <w:r w:rsidRPr="00781112">
        <w:rPr>
          <w:rFonts w:eastAsia="Times New Roman" w:cs="Arial"/>
          <w:color w:val="000000" w:themeColor="text1"/>
          <w:szCs w:val="16"/>
        </w:rPr>
        <w:t>a. Percent of preschool children who did not improve functioning = [(# of preschool children who did not improve functioning) divided by (# of preschool children with IEPs assessed)] times 100.</w:t>
      </w:r>
    </w:p>
    <w:p w:rsidRPr="00781112" w:rsidR="008751D3" w:rsidP="006A01BD" w:rsidRDefault="00D92169" w14:paraId="0B720C40" w14:textId="2F6D04FB">
      <w:pPr>
        <w:spacing w:before="0" w:after="0"/>
        <w:ind w:left="720"/>
        <w:rPr>
          <w:rFonts w:eastAsia="Times New Roman" w:cs="Arial"/>
          <w:color w:val="000000" w:themeColor="text1"/>
          <w:szCs w:val="16"/>
        </w:rPr>
      </w:pPr>
      <w:r w:rsidRPr="00781112">
        <w:rPr>
          <w:rFonts w:eastAsia="Times New Roman" w:cs="Arial"/>
          <w:color w:val="000000" w:themeColor="text1"/>
          <w:szCs w:val="16"/>
        </w:rPr>
        <w:t>b. Percent of preschool children who improved functioning but not sufficient to move nearer to functioning comparable to same-aged peers = [(# of preschool children who improved functioning but not sufficient to move nearer to functioning comparable to same-aged peers) divided by (# of preschool children with IEPs assessed)] times 100.</w:t>
      </w:r>
    </w:p>
    <w:p w:rsidRPr="00781112" w:rsidR="008751D3" w:rsidP="006A01BD" w:rsidRDefault="00D92169" w14:paraId="314CA3F4" w14:textId="6175AC76">
      <w:pPr>
        <w:spacing w:before="0" w:after="0"/>
        <w:ind w:left="720"/>
        <w:rPr>
          <w:rFonts w:eastAsia="Times New Roman" w:cs="Arial"/>
          <w:color w:val="000000" w:themeColor="text1"/>
          <w:szCs w:val="16"/>
        </w:rPr>
      </w:pPr>
      <w:r w:rsidRPr="00781112">
        <w:rPr>
          <w:rFonts w:eastAsia="Times New Roman" w:cs="Arial"/>
          <w:color w:val="000000" w:themeColor="text1"/>
          <w:szCs w:val="16"/>
        </w:rPr>
        <w:t>c. Percent of preschool children who improved functioning to a level nearer to same-aged peers but did not reach it = [(# of preschool children who improved functioning to a level nearer to same-aged peers but did not reach it) divided by (# of preschool children with IEPs assessed)] times 100.</w:t>
      </w:r>
    </w:p>
    <w:p w:rsidRPr="00781112" w:rsidR="008751D3" w:rsidP="006A01BD" w:rsidRDefault="00D92169" w14:paraId="643AA406" w14:textId="25D49466">
      <w:pPr>
        <w:spacing w:before="0" w:after="0"/>
        <w:ind w:left="720"/>
        <w:rPr>
          <w:rFonts w:eastAsia="Times New Roman" w:cs="Arial"/>
          <w:color w:val="000000" w:themeColor="text1"/>
          <w:szCs w:val="16"/>
        </w:rPr>
      </w:pPr>
      <w:r w:rsidRPr="00781112">
        <w:rPr>
          <w:rFonts w:eastAsia="Times New Roman" w:cs="Arial"/>
          <w:color w:val="000000" w:themeColor="text1"/>
          <w:szCs w:val="16"/>
        </w:rPr>
        <w:t>d. Percent of preschool children who improved functioning to reach a level comparable to same-aged peers = [(# of preschool children who improved functioning to reach a level comparable to same-aged peers) divided by (# of preschool children with IEPs assessed)] times 100.</w:t>
      </w:r>
    </w:p>
    <w:p w:rsidRPr="00781112" w:rsidR="008751D3" w:rsidP="006A01BD" w:rsidRDefault="00D92169" w14:paraId="38B378F6" w14:textId="1E843815">
      <w:pPr>
        <w:spacing w:before="0"/>
        <w:ind w:left="720"/>
        <w:rPr>
          <w:rFonts w:eastAsia="Times New Roman" w:cs="Arial"/>
          <w:color w:val="000000" w:themeColor="text1"/>
          <w:szCs w:val="16"/>
        </w:rPr>
      </w:pPr>
      <w:r w:rsidRPr="00781112">
        <w:rPr>
          <w:rFonts w:eastAsia="Times New Roman" w:cs="Arial"/>
          <w:color w:val="000000" w:themeColor="text1"/>
          <w:szCs w:val="16"/>
        </w:rPr>
        <w:t>e. Percent of preschool children who maintained functioning at a level comparable to same-aged peers = [(# of preschool children who maintained functioning at a level comparable to same-aged peers) divided by (# of preschool children with IEPs assessed)] times 100.</w:t>
      </w:r>
    </w:p>
    <w:p w:rsidRPr="00781112" w:rsidR="008751D3" w:rsidP="0011074D" w:rsidRDefault="008751D3" w14:paraId="583435BB" w14:textId="77777777">
      <w:pPr>
        <w:rPr>
          <w:rFonts w:cs="Arial"/>
          <w:b/>
          <w:color w:val="000000" w:themeColor="text1"/>
          <w:szCs w:val="16"/>
        </w:rPr>
      </w:pPr>
      <w:r w:rsidRPr="00781112">
        <w:rPr>
          <w:rFonts w:cs="Arial"/>
          <w:b/>
          <w:color w:val="000000" w:themeColor="text1"/>
          <w:szCs w:val="16"/>
        </w:rPr>
        <w:t>Summary Statements for Each of the Three Outcomes:</w:t>
      </w:r>
    </w:p>
    <w:p w:rsidRPr="00781112" w:rsidR="008751D3" w:rsidP="0011074D" w:rsidRDefault="008751D3" w14:paraId="65FE21E5" w14:textId="77777777">
      <w:pPr>
        <w:rPr>
          <w:rFonts w:cs="Arial"/>
          <w:color w:val="000000" w:themeColor="text1"/>
          <w:szCs w:val="16"/>
        </w:rPr>
      </w:pPr>
      <w:r w:rsidRPr="00781112">
        <w:rPr>
          <w:rFonts w:cs="Arial"/>
          <w:b/>
          <w:bCs/>
          <w:color w:val="000000" w:themeColor="text1"/>
          <w:szCs w:val="16"/>
        </w:rPr>
        <w:t>Summary Statement 1</w:t>
      </w:r>
      <w:r w:rsidRPr="00781112">
        <w:rPr>
          <w:rFonts w:cs="Arial"/>
          <w:bCs/>
          <w:color w:val="000000" w:themeColor="text1"/>
          <w:szCs w:val="16"/>
        </w:rPr>
        <w:t>:</w:t>
      </w:r>
      <w:r w:rsidRPr="00781112">
        <w:rPr>
          <w:rFonts w:cs="Arial"/>
          <w:color w:val="000000" w:themeColor="text1"/>
          <w:szCs w:val="16"/>
        </w:rPr>
        <w:t> Of those preschool children who entered the preschool program below age expectations in each Outcome, the percent who substantially increased their rate of growth by the time they turned 6 years of age or exited the program.</w:t>
      </w:r>
    </w:p>
    <w:p w:rsidRPr="00781112" w:rsidR="008751D3" w:rsidP="0011074D" w:rsidRDefault="008751D3" w14:paraId="5068AAB2" w14:textId="7F652397">
      <w:pPr>
        <w:rPr>
          <w:rFonts w:cs="Arial"/>
          <w:color w:val="000000" w:themeColor="text1"/>
          <w:szCs w:val="16"/>
        </w:rPr>
      </w:pPr>
      <w:r w:rsidRPr="00781112">
        <w:rPr>
          <w:rFonts w:cs="Arial"/>
          <w:b/>
          <w:bCs/>
          <w:color w:val="000000" w:themeColor="text1"/>
          <w:szCs w:val="16"/>
        </w:rPr>
        <w:t>Measurement for Summary Statement 1:</w:t>
      </w:r>
      <w:r w:rsidRPr="00781112">
        <w:rPr>
          <w:rFonts w:cs="Arial"/>
          <w:bCs/>
          <w:color w:val="000000" w:themeColor="text1"/>
          <w:szCs w:val="16"/>
        </w:rPr>
        <w:t xml:space="preserve"> </w:t>
      </w:r>
      <w:r w:rsidRPr="00781112">
        <w:rPr>
          <w:rFonts w:cs="Arial"/>
          <w:color w:val="000000" w:themeColor="text1"/>
          <w:szCs w:val="16"/>
        </w:rPr>
        <w:t xml:space="preserve">Percent = </w:t>
      </w:r>
      <w:r w:rsidRPr="00781112" w:rsidR="002D30ED">
        <w:rPr>
          <w:rFonts w:cs="Arial"/>
          <w:color w:val="000000" w:themeColor="text1"/>
          <w:szCs w:val="16"/>
        </w:rPr>
        <w:t xml:space="preserve">[(# </w:t>
      </w:r>
      <w:r w:rsidRPr="00781112">
        <w:rPr>
          <w:rFonts w:cs="Arial"/>
          <w:color w:val="000000" w:themeColor="text1"/>
          <w:szCs w:val="16"/>
        </w:rPr>
        <w:t>of preschool children reported in progress category (c) plus # of preschool children reported in category (d)) divided by (# of preschool children reported in progress category (a) plus # of preschool children reported in progress category (b) plus # of preschool children reported in progress category (c) plus # of preschool children reported in progress category (d</w:t>
      </w:r>
      <w:r w:rsidRPr="00781112" w:rsidR="002D30ED">
        <w:rPr>
          <w:rFonts w:cs="Arial"/>
          <w:color w:val="000000" w:themeColor="text1"/>
          <w:szCs w:val="16"/>
        </w:rPr>
        <w:t xml:space="preserve">))] </w:t>
      </w:r>
      <w:r w:rsidRPr="00781112">
        <w:rPr>
          <w:rFonts w:cs="Arial"/>
          <w:color w:val="000000" w:themeColor="text1"/>
          <w:szCs w:val="16"/>
        </w:rPr>
        <w:t>times 100.</w:t>
      </w:r>
    </w:p>
    <w:p w:rsidRPr="00781112" w:rsidR="008751D3" w:rsidP="0011074D" w:rsidRDefault="008751D3" w14:paraId="5A694282" w14:textId="77777777">
      <w:pPr>
        <w:rPr>
          <w:rFonts w:cs="Arial"/>
          <w:color w:val="000000" w:themeColor="text1"/>
          <w:szCs w:val="16"/>
        </w:rPr>
      </w:pPr>
      <w:r w:rsidRPr="00781112">
        <w:rPr>
          <w:rFonts w:cs="Arial"/>
          <w:b/>
          <w:bCs/>
          <w:color w:val="000000" w:themeColor="text1"/>
          <w:szCs w:val="16"/>
        </w:rPr>
        <w:t>Summary Statement 2:</w:t>
      </w:r>
      <w:r w:rsidRPr="00781112">
        <w:rPr>
          <w:rFonts w:cs="Arial"/>
          <w:color w:val="000000" w:themeColor="text1"/>
          <w:szCs w:val="16"/>
        </w:rPr>
        <w:t> The percent of preschool children who were functioning within age expectations in each Outcome by the time they turned 6 years of age or exited the program.</w:t>
      </w:r>
    </w:p>
    <w:p w:rsidRPr="00781112" w:rsidR="008751D3" w:rsidP="0011074D" w:rsidRDefault="008751D3" w14:paraId="34439FE8" w14:textId="2AF97C44">
      <w:pPr>
        <w:rPr>
          <w:rFonts w:cs="Arial"/>
          <w:color w:val="000000" w:themeColor="text1"/>
          <w:szCs w:val="16"/>
        </w:rPr>
      </w:pPr>
      <w:r w:rsidRPr="00781112">
        <w:rPr>
          <w:rFonts w:cs="Arial"/>
          <w:b/>
          <w:bCs/>
          <w:color w:val="000000" w:themeColor="text1"/>
          <w:szCs w:val="16"/>
        </w:rPr>
        <w:t>Measurement for Summary Statement 2</w:t>
      </w:r>
      <w:r w:rsidRPr="00781112">
        <w:rPr>
          <w:rFonts w:cs="Arial"/>
          <w:bCs/>
          <w:color w:val="000000" w:themeColor="text1"/>
          <w:szCs w:val="16"/>
        </w:rPr>
        <w:t xml:space="preserve">: </w:t>
      </w:r>
      <w:r w:rsidRPr="00781112">
        <w:rPr>
          <w:rFonts w:cs="Arial"/>
          <w:color w:val="000000" w:themeColor="text1"/>
          <w:szCs w:val="16"/>
        </w:rPr>
        <w:t xml:space="preserve">Percent = </w:t>
      </w:r>
      <w:r w:rsidRPr="00781112" w:rsidR="002D30ED">
        <w:rPr>
          <w:rFonts w:cs="Arial"/>
          <w:color w:val="000000" w:themeColor="text1"/>
          <w:szCs w:val="16"/>
        </w:rPr>
        <w:t xml:space="preserve">[(# </w:t>
      </w:r>
      <w:r w:rsidRPr="00781112">
        <w:rPr>
          <w:rFonts w:cs="Arial"/>
          <w:color w:val="000000" w:themeColor="text1"/>
          <w:szCs w:val="16"/>
        </w:rPr>
        <w:t>of preschool children reported in progress category (d) plus # of preschool children reported in progress category (e)) divided by (the total # of preschool children reported in progress categories (a) + (b) + (c) + (d) + (e</w:t>
      </w:r>
      <w:r w:rsidRPr="00781112" w:rsidR="002D30ED">
        <w:rPr>
          <w:rFonts w:cs="Arial"/>
          <w:color w:val="000000" w:themeColor="text1"/>
          <w:szCs w:val="16"/>
        </w:rPr>
        <w:t xml:space="preserve">))] </w:t>
      </w:r>
      <w:r w:rsidRPr="00781112">
        <w:rPr>
          <w:rFonts w:cs="Arial"/>
          <w:color w:val="000000" w:themeColor="text1"/>
          <w:szCs w:val="16"/>
        </w:rPr>
        <w:t>times 100.</w:t>
      </w:r>
    </w:p>
    <w:p w:rsidRPr="00781112" w:rsidR="008751D3" w:rsidP="004369B2" w:rsidRDefault="008751D3" w14:paraId="207DF15E" w14:textId="77777777">
      <w:pPr>
        <w:rPr>
          <w:color w:val="000000" w:themeColor="text1"/>
        </w:rPr>
      </w:pPr>
      <w:r w:rsidRPr="00781112">
        <w:rPr>
          <w:b/>
          <w:color w:val="000000" w:themeColor="text1"/>
        </w:rPr>
        <w:t>Instructions</w:t>
      </w:r>
    </w:p>
    <w:p w:rsidRPr="00781112" w:rsidR="008751D3" w:rsidP="00286BDF" w:rsidRDefault="008751D3" w14:paraId="7FEF7064" w14:textId="77777777">
      <w:pPr>
        <w:rPr>
          <w:rFonts w:cs="Arial"/>
          <w:color w:val="000000" w:themeColor="text1"/>
          <w:szCs w:val="16"/>
        </w:rPr>
      </w:pPr>
      <w:r w:rsidRPr="00781112">
        <w:rPr>
          <w:rFonts w:cs="Arial"/>
          <w:color w:val="000000" w:themeColor="text1"/>
          <w:szCs w:val="16"/>
        </w:rPr>
        <w:t>Sampling of </w:t>
      </w:r>
      <w:r w:rsidRPr="00781112">
        <w:rPr>
          <w:rFonts w:cs="Arial"/>
          <w:b/>
          <w:bCs/>
          <w:color w:val="000000" w:themeColor="text1"/>
          <w:szCs w:val="16"/>
        </w:rPr>
        <w:t>children for assessment</w:t>
      </w:r>
      <w:r w:rsidRPr="00781112">
        <w:rPr>
          <w:rFonts w:cs="Arial"/>
          <w:color w:val="000000" w:themeColor="text1"/>
          <w:szCs w:val="16"/>
        </w:rPr>
        <w:t> is allowed. When sampling is used, submit a description of the sampling methodology outlining how the design will yield valid and reliable estimates. (See </w:t>
      </w:r>
      <w:r w:rsidRPr="00781112">
        <w:rPr>
          <w:rFonts w:cs="Arial"/>
          <w:color w:val="000000" w:themeColor="text1"/>
          <w:szCs w:val="16"/>
          <w:u w:val="single"/>
        </w:rPr>
        <w:t>General Instructions</w:t>
      </w:r>
      <w:r w:rsidRPr="00781112">
        <w:rPr>
          <w:rFonts w:cs="Arial"/>
          <w:color w:val="000000" w:themeColor="text1"/>
          <w:szCs w:val="16"/>
        </w:rPr>
        <w:t> on page 2 for additional instructions on sampling.)</w:t>
      </w:r>
    </w:p>
    <w:p w:rsidRPr="00781112" w:rsidR="008751D3" w:rsidP="00286BDF" w:rsidRDefault="008751D3" w14:paraId="1FB7B1C7" w14:textId="77777777">
      <w:pPr>
        <w:rPr>
          <w:rFonts w:cs="Arial"/>
          <w:color w:val="000000" w:themeColor="text1"/>
          <w:szCs w:val="16"/>
        </w:rPr>
      </w:pPr>
      <w:r w:rsidRPr="00781112">
        <w:rPr>
          <w:rFonts w:cs="Arial"/>
          <w:color w:val="000000" w:themeColor="text1"/>
          <w:szCs w:val="16"/>
        </w:rPr>
        <w:t>In the measurement include, in the numerator and denominator, only children who received special education and related services for at least six months during the age span of three through five years.</w:t>
      </w:r>
    </w:p>
    <w:p w:rsidRPr="00781112" w:rsidR="008751D3" w:rsidP="00286BDF" w:rsidRDefault="008751D3" w14:paraId="652BE619" w14:textId="77777777">
      <w:pPr>
        <w:rPr>
          <w:rFonts w:cs="Arial"/>
          <w:color w:val="000000" w:themeColor="text1"/>
          <w:szCs w:val="16"/>
        </w:rPr>
      </w:pPr>
      <w:r w:rsidRPr="00781112">
        <w:rPr>
          <w:rFonts w:cs="Arial"/>
          <w:color w:val="000000" w:themeColor="text1"/>
          <w:szCs w:val="16"/>
        </w:rPr>
        <w:t>Describe the results of the calculations and compare the results to the targets. States will use the progress categories for each of the three Outcomes to calculate and report the two Summary Statements. States have provided targets for the two Summary Statements for the three Outcomes (six numbers for targets for each FFY).</w:t>
      </w:r>
    </w:p>
    <w:p w:rsidRPr="00781112" w:rsidR="008751D3" w:rsidP="00286BDF" w:rsidRDefault="008751D3" w14:paraId="60273FDF" w14:textId="77777777">
      <w:pPr>
        <w:rPr>
          <w:rFonts w:cs="Arial"/>
          <w:color w:val="000000" w:themeColor="text1"/>
          <w:szCs w:val="16"/>
        </w:rPr>
      </w:pPr>
      <w:r w:rsidRPr="00781112">
        <w:rPr>
          <w:rFonts w:cs="Arial"/>
          <w:color w:val="000000" w:themeColor="text1"/>
          <w:szCs w:val="16"/>
        </w:rPr>
        <w:t>Report progress data and calculate Summary Statements to compare against the six targets. Provide the actual numbers and percentages for the five reporting categories for each of the three outcomes.</w:t>
      </w:r>
    </w:p>
    <w:p w:rsidRPr="00781112" w:rsidR="008751D3" w:rsidP="00286BDF" w:rsidRDefault="008751D3" w14:paraId="5CCA3257" w14:textId="77777777">
      <w:pPr>
        <w:rPr>
          <w:rFonts w:cs="Arial"/>
          <w:color w:val="000000" w:themeColor="text1"/>
          <w:szCs w:val="16"/>
        </w:rPr>
      </w:pPr>
      <w:r w:rsidRPr="00781112">
        <w:rPr>
          <w:rFonts w:cs="Arial"/>
          <w:color w:val="000000" w:themeColor="text1"/>
          <w:szCs w:val="16"/>
        </w:rPr>
        <w:t>In presenting results, provide the criteria for defining “comparable to same-aged peers.” If a State is using the Early Childhood Outcomes Center (ECO) Child Outcomes Summary (COS), then the criteria for defining “comparable to same-aged peers” has been defined as a child who has been assigned a score of 6 or 7 on the COS.</w:t>
      </w:r>
    </w:p>
    <w:p w:rsidRPr="00781112" w:rsidR="008751D3" w:rsidP="00286BDF" w:rsidRDefault="008751D3" w14:paraId="53FA15C3" w14:textId="77777777">
      <w:pPr>
        <w:rPr>
          <w:rFonts w:cs="Arial"/>
          <w:color w:val="000000" w:themeColor="text1"/>
          <w:szCs w:val="16"/>
        </w:rPr>
      </w:pPr>
      <w:r w:rsidRPr="00781112">
        <w:rPr>
          <w:rFonts w:cs="Arial"/>
          <w:color w:val="000000" w:themeColor="text1"/>
          <w:szCs w:val="16"/>
        </w:rPr>
        <w:t>In addition, list the instruments and procedures used to gather data for this indicator, including if the State is using the ECO COS.</w:t>
      </w:r>
    </w:p>
    <w:bookmarkEnd w:id="44"/>
    <w:p w:rsidRPr="00781112" w:rsidR="00DF6E30" w:rsidP="008645AD" w:rsidRDefault="00C96236" w14:paraId="55101798" w14:textId="340B2E8D">
      <w:pPr>
        <w:pStyle w:val="Heading2"/>
      </w:pPr>
      <w:r w:rsidRPr="00781112">
        <w:t>7</w:t>
      </w:r>
      <w:r w:rsidRPr="00781112" w:rsidR="00444A9D">
        <w:t xml:space="preserve"> </w:t>
      </w:r>
      <w:r w:rsidRPr="00781112">
        <w:t xml:space="preserve">- </w:t>
      </w:r>
      <w:r w:rsidRPr="00781112" w:rsidR="00DF6E30">
        <w:t>Indicator Data</w:t>
      </w:r>
    </w:p>
    <w:p w:rsidRPr="00781112" w:rsidR="0091098C" w:rsidP="004369B2" w:rsidRDefault="0091098C" w14:paraId="5AA4EA63" w14:textId="77777777">
      <w:pPr>
        <w:rPr>
          <w:color w:val="000000" w:themeColor="text1"/>
        </w:rPr>
      </w:pPr>
      <w:r w:rsidRPr="00781112">
        <w:rPr>
          <w:b/>
          <w:color w:val="000000" w:themeColor="text1"/>
        </w:rPr>
        <w:t>Not Applicable</w:t>
      </w:r>
    </w:p>
    <w:p w:rsidRPr="00781112" w:rsidR="002D30ED" w:rsidRDefault="00E54DDA" w14:paraId="284C9B1A" w14:textId="32C218D6">
      <w:pPr>
        <w:rPr>
          <w:b/>
          <w:color w:val="000000" w:themeColor="text1"/>
        </w:rPr>
      </w:pPr>
      <w:r w:rsidRPr="00781112">
        <w:rPr>
          <w:b/>
          <w:color w:val="000000" w:themeColor="text1"/>
        </w:rPr>
        <w:t>Select yes if this indicator is not applicable.</w:t>
      </w:r>
    </w:p>
    <w:p w:rsidRPr="00781112" w:rsidR="00043AC9" w:rsidP="004369B2" w:rsidRDefault="00043AC9" w14:paraId="400C4A0C" w14:textId="693F71F3">
      <w:pPr>
        <w:rPr>
          <w:rFonts w:cs="Arial"/>
          <w:color w:val="000000" w:themeColor="text1"/>
          <w:szCs w:val="16"/>
        </w:rPr>
      </w:pPr>
      <w:r w:rsidRPr="00781112">
        <w:rPr>
          <w:rFonts w:cs="Arial"/>
          <w:color w:val="000000" w:themeColor="text1"/>
          <w:szCs w:val="16"/>
        </w:rPr>
        <w:t>NO</w:t>
      </w:r>
    </w:p>
    <w:p w:rsidRPr="00781112" w:rsidR="002D30ED" w:rsidRDefault="002D30ED" w14:paraId="2D4ABD95" w14:textId="015EAF2F">
      <w:pPr>
        <w:rPr>
          <w:color w:val="000000" w:themeColor="text1"/>
        </w:rPr>
      </w:pPr>
    </w:p>
    <w:p w:rsidRPr="00781112" w:rsidR="00CC634E" w:rsidP="004369B2" w:rsidRDefault="00CC634E" w14:paraId="50CA9D39" w14:textId="3128BDB0">
      <w:pPr>
        <w:rPr>
          <w:color w:val="000000" w:themeColor="text1"/>
        </w:rPr>
      </w:pPr>
      <w:r w:rsidRPr="00781112">
        <w:rPr>
          <w:b/>
          <w:color w:val="000000" w:themeColor="text1"/>
        </w:rPr>
        <w:t>Historical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B07HISTDATA"/>
      </w:tblPr>
      <w:tblGrid>
        <w:gridCol w:w="536"/>
        <w:gridCol w:w="944"/>
        <w:gridCol w:w="944"/>
        <w:gridCol w:w="1673"/>
        <w:gridCol w:w="1673"/>
        <w:gridCol w:w="1673"/>
        <w:gridCol w:w="1672"/>
        <w:gridCol w:w="1675"/>
      </w:tblGrid>
      <w:tr w:rsidRPr="00781112" w:rsidR="005F0D3B" w:rsidTr="009023AD" w14:paraId="67761B76" w14:textId="2BE890F9">
        <w:trPr>
          <w:trHeight w:val="395"/>
        </w:trPr>
        <w:tc>
          <w:tcPr>
            <w:tcW w:w="248" w:type="pct"/>
            <w:tcBorders>
              <w:top w:val="single" w:color="auto" w:sz="4" w:space="0"/>
              <w:left w:val="single" w:color="auto" w:sz="4" w:space="0"/>
              <w:bottom w:val="single" w:color="auto" w:sz="4" w:space="0"/>
              <w:right w:val="single" w:color="auto" w:sz="4" w:space="0"/>
            </w:tcBorders>
            <w:shd w:val="clear" w:color="auto" w:fill="auto"/>
          </w:tcPr>
          <w:p w:rsidRPr="00781112" w:rsidR="00FA72A0" w:rsidP="00FA72A0" w:rsidRDefault="00E104F3" w14:paraId="07FE7D96" w14:textId="48B4F674">
            <w:pPr>
              <w:spacing w:before="0" w:after="0" w:line="276" w:lineRule="auto"/>
              <w:jc w:val="center"/>
              <w:rPr>
                <w:rFonts w:cs="Arial"/>
                <w:b/>
                <w:color w:val="000000" w:themeColor="text1"/>
                <w:szCs w:val="16"/>
              </w:rPr>
            </w:pPr>
            <w:r w:rsidRPr="00781112">
              <w:rPr>
                <w:rFonts w:cs="Arial"/>
                <w:b/>
                <w:color w:val="000000" w:themeColor="text1"/>
                <w:szCs w:val="16"/>
              </w:rPr>
              <w:lastRenderedPageBreak/>
              <w:t>Part</w:t>
            </w:r>
          </w:p>
        </w:tc>
        <w:tc>
          <w:tcPr>
            <w:tcW w:w="437" w:type="pct"/>
            <w:tcBorders>
              <w:top w:val="single" w:color="auto" w:sz="4" w:space="0"/>
              <w:left w:val="single" w:color="auto" w:sz="4" w:space="0"/>
              <w:bottom w:val="single" w:color="auto" w:sz="4" w:space="0"/>
              <w:right w:val="single" w:color="auto" w:sz="4" w:space="0"/>
            </w:tcBorders>
            <w:shd w:val="clear" w:color="auto" w:fill="auto"/>
          </w:tcPr>
          <w:p w:rsidRPr="00781112" w:rsidR="00FA72A0" w:rsidP="00FA72A0" w:rsidRDefault="00FA72A0" w14:paraId="492489DB" w14:textId="6B491234">
            <w:pPr>
              <w:spacing w:before="0" w:after="0" w:line="276" w:lineRule="auto"/>
              <w:jc w:val="center"/>
              <w:rPr>
                <w:rFonts w:cs="Arial"/>
                <w:b/>
                <w:color w:val="000000" w:themeColor="text1"/>
                <w:szCs w:val="16"/>
              </w:rPr>
            </w:pPr>
            <w:r w:rsidRPr="00781112">
              <w:rPr>
                <w:rFonts w:cs="Arial"/>
                <w:b/>
                <w:color w:val="000000" w:themeColor="text1"/>
                <w:szCs w:val="16"/>
              </w:rPr>
              <w:t>Baseline</w:t>
            </w:r>
          </w:p>
        </w:tc>
        <w:tc>
          <w:tcPr>
            <w:tcW w:w="437" w:type="pct"/>
            <w:tcBorders>
              <w:top w:val="single" w:color="auto" w:sz="4" w:space="0"/>
              <w:left w:val="single" w:color="auto" w:sz="4" w:space="0"/>
              <w:bottom w:val="single" w:color="auto" w:sz="4" w:space="0"/>
              <w:right w:val="single" w:color="auto" w:sz="4" w:space="0"/>
            </w:tcBorders>
            <w:shd w:val="clear" w:color="auto" w:fill="auto"/>
          </w:tcPr>
          <w:p w:rsidRPr="00781112" w:rsidR="00FA72A0" w:rsidP="00FA72A0" w:rsidRDefault="00FA72A0" w14:paraId="19C97066" w14:textId="77777777">
            <w:pPr>
              <w:spacing w:before="0" w:after="0" w:line="276" w:lineRule="auto"/>
              <w:jc w:val="center"/>
              <w:rPr>
                <w:rFonts w:cs="Arial"/>
                <w:b/>
                <w:color w:val="000000" w:themeColor="text1"/>
                <w:szCs w:val="16"/>
              </w:rPr>
            </w:pPr>
            <w:r w:rsidRPr="00781112">
              <w:rPr>
                <w:rFonts w:cs="Arial"/>
                <w:b/>
                <w:color w:val="000000" w:themeColor="text1"/>
                <w:szCs w:val="16"/>
              </w:rPr>
              <w:t>FFY</w:t>
            </w:r>
          </w:p>
        </w:tc>
        <w:tc>
          <w:tcPr>
            <w:tcW w:w="775" w:type="pct"/>
            <w:tcBorders>
              <w:top w:val="single" w:color="auto" w:sz="4" w:space="0"/>
              <w:left w:val="single" w:color="auto" w:sz="4" w:space="0"/>
              <w:bottom w:val="single" w:color="auto" w:sz="4" w:space="0"/>
              <w:right w:val="single" w:color="auto" w:sz="4" w:space="0"/>
            </w:tcBorders>
            <w:shd w:val="clear" w:color="auto" w:fill="auto"/>
            <w:hideMark/>
          </w:tcPr>
          <w:p w:rsidRPr="00781112" w:rsidR="00FA72A0" w:rsidP="00FA72A0" w:rsidRDefault="002B7490" w14:paraId="5FE9CABA" w14:textId="781A1A3B">
            <w:pPr>
              <w:spacing w:before="0" w:after="0" w:line="276" w:lineRule="auto"/>
              <w:jc w:val="center"/>
              <w:rPr>
                <w:rFonts w:cs="Arial"/>
                <w:b/>
                <w:color w:val="000000" w:themeColor="text1"/>
                <w:szCs w:val="16"/>
              </w:rPr>
            </w:pPr>
            <w:r w:rsidRPr="00781112">
              <w:rPr>
                <w:rFonts w:cs="Arial"/>
                <w:b/>
                <w:color w:val="000000" w:themeColor="text1"/>
                <w:szCs w:val="16"/>
              </w:rPr>
              <w:t>2016</w:t>
            </w:r>
          </w:p>
        </w:tc>
        <w:tc>
          <w:tcPr>
            <w:tcW w:w="775" w:type="pct"/>
            <w:tcBorders>
              <w:top w:val="single" w:color="auto" w:sz="4" w:space="0"/>
              <w:left w:val="single" w:color="auto" w:sz="4" w:space="0"/>
              <w:bottom w:val="single" w:color="auto" w:sz="4" w:space="0"/>
              <w:right w:val="single" w:color="auto" w:sz="4" w:space="0"/>
            </w:tcBorders>
            <w:shd w:val="clear" w:color="auto" w:fill="auto"/>
            <w:hideMark/>
          </w:tcPr>
          <w:p w:rsidRPr="00781112" w:rsidR="00FA72A0" w:rsidP="00FA72A0" w:rsidRDefault="002B7490" w14:paraId="27131AF6" w14:textId="0E6C2E5A">
            <w:pPr>
              <w:spacing w:before="0" w:after="0" w:line="276" w:lineRule="auto"/>
              <w:jc w:val="center"/>
              <w:rPr>
                <w:rFonts w:cs="Arial"/>
                <w:b/>
                <w:color w:val="000000" w:themeColor="text1"/>
                <w:szCs w:val="16"/>
              </w:rPr>
            </w:pPr>
            <w:r w:rsidRPr="00781112">
              <w:rPr>
                <w:rFonts w:cs="Arial"/>
                <w:b/>
                <w:color w:val="000000" w:themeColor="text1"/>
                <w:szCs w:val="16"/>
              </w:rPr>
              <w:t>2017</w:t>
            </w:r>
          </w:p>
        </w:tc>
        <w:tc>
          <w:tcPr>
            <w:tcW w:w="775" w:type="pct"/>
            <w:tcBorders>
              <w:top w:val="single" w:color="auto" w:sz="4" w:space="0"/>
              <w:left w:val="single" w:color="auto" w:sz="4" w:space="0"/>
              <w:bottom w:val="single" w:color="auto" w:sz="4" w:space="0"/>
              <w:right w:val="single" w:color="auto" w:sz="4" w:space="0"/>
            </w:tcBorders>
            <w:shd w:val="clear" w:color="auto" w:fill="auto"/>
          </w:tcPr>
          <w:p w:rsidRPr="00781112" w:rsidR="00FA72A0" w:rsidP="00FA72A0" w:rsidRDefault="002B7490" w14:paraId="22FE1D98" w14:textId="03E0AC83">
            <w:pPr>
              <w:spacing w:before="0" w:after="0" w:line="276" w:lineRule="auto"/>
              <w:jc w:val="center"/>
              <w:rPr>
                <w:rFonts w:cs="Arial"/>
                <w:b/>
                <w:color w:val="000000" w:themeColor="text1"/>
                <w:szCs w:val="16"/>
              </w:rPr>
            </w:pPr>
            <w:r w:rsidRPr="00781112">
              <w:rPr>
                <w:rFonts w:cs="Arial"/>
                <w:b/>
                <w:color w:val="000000" w:themeColor="text1"/>
                <w:szCs w:val="16"/>
              </w:rPr>
              <w:t>2018</w:t>
            </w:r>
          </w:p>
        </w:tc>
        <w:tc>
          <w:tcPr>
            <w:tcW w:w="775" w:type="pct"/>
            <w:tcBorders>
              <w:top w:val="single" w:color="auto" w:sz="4" w:space="0"/>
              <w:left w:val="single" w:color="auto" w:sz="4" w:space="0"/>
              <w:bottom w:val="single" w:color="auto" w:sz="4" w:space="0"/>
              <w:right w:val="single" w:color="auto" w:sz="4" w:space="0"/>
            </w:tcBorders>
            <w:shd w:val="clear" w:color="auto" w:fill="auto"/>
            <w:hideMark/>
          </w:tcPr>
          <w:p w:rsidRPr="00781112" w:rsidR="00FA72A0" w:rsidP="00FA72A0" w:rsidRDefault="002B7490" w14:paraId="09C21BFA" w14:textId="46B34AA6">
            <w:pPr>
              <w:spacing w:before="0" w:after="0" w:line="276" w:lineRule="auto"/>
              <w:jc w:val="center"/>
              <w:rPr>
                <w:rFonts w:cs="Arial"/>
                <w:b/>
                <w:color w:val="000000" w:themeColor="text1"/>
                <w:szCs w:val="16"/>
              </w:rPr>
            </w:pPr>
            <w:r w:rsidRPr="00781112">
              <w:rPr>
                <w:rFonts w:cs="Arial"/>
                <w:b/>
                <w:color w:val="000000" w:themeColor="text1"/>
                <w:szCs w:val="16"/>
              </w:rPr>
              <w:t>2019</w:t>
            </w:r>
          </w:p>
        </w:tc>
        <w:tc>
          <w:tcPr>
            <w:tcW w:w="776" w:type="pct"/>
            <w:tcBorders>
              <w:top w:val="single" w:color="auto" w:sz="4" w:space="0"/>
              <w:left w:val="single" w:color="auto" w:sz="4" w:space="0"/>
              <w:bottom w:val="single" w:color="auto" w:sz="4" w:space="0"/>
              <w:right w:val="single" w:color="auto" w:sz="4" w:space="0"/>
            </w:tcBorders>
            <w:shd w:val="clear" w:color="auto" w:fill="auto"/>
            <w:hideMark/>
          </w:tcPr>
          <w:p w:rsidRPr="00781112" w:rsidR="00FA72A0" w:rsidP="00FA72A0" w:rsidRDefault="002B7490" w14:paraId="76B7EB6E" w14:textId="46F53E4B">
            <w:pPr>
              <w:spacing w:before="0" w:after="0" w:line="276" w:lineRule="auto"/>
              <w:jc w:val="center"/>
              <w:rPr>
                <w:rFonts w:cs="Arial"/>
                <w:b/>
                <w:color w:val="000000" w:themeColor="text1"/>
                <w:szCs w:val="16"/>
              </w:rPr>
            </w:pPr>
            <w:r w:rsidRPr="00781112">
              <w:rPr>
                <w:rFonts w:cs="Arial"/>
                <w:b/>
                <w:color w:val="000000" w:themeColor="text1"/>
                <w:szCs w:val="16"/>
              </w:rPr>
              <w:t>2020</w:t>
            </w:r>
          </w:p>
        </w:tc>
      </w:tr>
      <w:tr w:rsidRPr="00781112" w:rsidR="005F0D3B" w:rsidTr="009023AD" w14:paraId="6B7CE9C8" w14:textId="0609FA3D">
        <w:trPr>
          <w:trHeight w:val="70"/>
        </w:trPr>
        <w:tc>
          <w:tcPr>
            <w:tcW w:w="248" w:type="pct"/>
            <w:tcBorders>
              <w:top w:val="single" w:color="auto" w:sz="4" w:space="0"/>
              <w:left w:val="single" w:color="auto" w:sz="4" w:space="0"/>
              <w:right w:val="single" w:color="auto" w:sz="4" w:space="0"/>
            </w:tcBorders>
            <w:shd w:val="clear" w:color="auto" w:fill="auto"/>
            <w:vAlign w:val="center"/>
          </w:tcPr>
          <w:p w:rsidRPr="00781112" w:rsidR="00CF6742" w:rsidRDefault="00CF6742" w14:paraId="390860C6" w14:textId="77777777">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top w:val="single" w:color="auto" w:sz="4" w:space="0"/>
              <w:left w:val="single" w:color="auto" w:sz="4" w:space="0"/>
              <w:right w:val="single" w:color="auto" w:sz="4" w:space="0"/>
            </w:tcBorders>
            <w:shd w:val="clear" w:color="auto" w:fill="auto"/>
            <w:vAlign w:val="center"/>
          </w:tcPr>
          <w:p w:rsidRPr="00781112" w:rsidR="00CF6742" w:rsidP="00A018D4" w:rsidRDefault="002B7490" w14:paraId="11755CC8" w14:textId="0D3DAA4A">
            <w:pPr>
              <w:jc w:val="center"/>
              <w:rPr>
                <w:rFonts w:cs="Arial"/>
                <w:color w:val="000000" w:themeColor="text1"/>
                <w:szCs w:val="16"/>
              </w:rPr>
            </w:pPr>
            <w:r w:rsidRPr="00781112">
              <w:rPr>
                <w:rFonts w:cs="Arial"/>
                <w:color w:val="000000" w:themeColor="text1"/>
                <w:szCs w:val="16"/>
              </w:rPr>
              <w:t>2019</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81112" w:rsidR="00CF6742" w:rsidP="00CF6742" w:rsidRDefault="00CF6742" w14:paraId="5E7517C1" w14:textId="06B8B15D">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CF6742" w:rsidP="00A018D4" w:rsidRDefault="002B7490" w14:paraId="4D1D42AB" w14:textId="2A4E5CB4">
            <w:pPr>
              <w:jc w:val="center"/>
              <w:rPr>
                <w:rFonts w:cs="Arial"/>
                <w:color w:val="000000" w:themeColor="text1"/>
                <w:szCs w:val="16"/>
              </w:rPr>
            </w:pPr>
            <w:r w:rsidRPr="00781112">
              <w:rPr>
                <w:rFonts w:cs="Arial"/>
                <w:color w:val="000000" w:themeColor="text1"/>
                <w:szCs w:val="16"/>
              </w:rPr>
              <w:t>78.00%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CF6742" w:rsidP="00A018D4" w:rsidRDefault="002B7490" w14:paraId="7693881D" w14:textId="33AA4D0C">
            <w:pPr>
              <w:jc w:val="center"/>
              <w:rPr>
                <w:rFonts w:cs="Arial"/>
                <w:color w:val="000000" w:themeColor="text1"/>
                <w:szCs w:val="16"/>
              </w:rPr>
            </w:pPr>
            <w:r w:rsidRPr="00781112">
              <w:rPr>
                <w:rFonts w:cs="Arial"/>
                <w:color w:val="000000" w:themeColor="text1"/>
                <w:szCs w:val="16"/>
              </w:rPr>
              <w:t>78.50%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CF6742" w:rsidP="00A018D4" w:rsidRDefault="002B7490" w14:paraId="14D9B341" w14:textId="54BEF16A">
            <w:pPr>
              <w:jc w:val="center"/>
              <w:rPr>
                <w:rFonts w:cs="Arial"/>
                <w:color w:val="000000" w:themeColor="text1"/>
                <w:szCs w:val="16"/>
              </w:rPr>
            </w:pPr>
            <w:r w:rsidRPr="00781112">
              <w:rPr>
                <w:rFonts w:cs="Arial"/>
                <w:color w:val="000000" w:themeColor="text1"/>
                <w:szCs w:val="16"/>
              </w:rPr>
              <w:t>79.00%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CF6742" w:rsidP="00A018D4" w:rsidRDefault="002B7490" w14:paraId="7EBE7BAF" w14:textId="70BEE6C5">
            <w:pPr>
              <w:jc w:val="center"/>
              <w:rPr>
                <w:rFonts w:cs="Arial"/>
                <w:color w:val="000000" w:themeColor="text1"/>
                <w:szCs w:val="16"/>
              </w:rPr>
            </w:pPr>
            <w:r w:rsidRPr="00781112">
              <w:rPr>
                <w:rFonts w:cs="Arial"/>
                <w:color w:val="000000" w:themeColor="text1"/>
                <w:szCs w:val="16"/>
              </w:rPr>
              <w:t>79.50%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CF6742" w:rsidP="00A018D4" w:rsidRDefault="002B7490" w14:paraId="6C9BD5D1" w14:textId="20C3AA4E">
            <w:pPr>
              <w:jc w:val="center"/>
              <w:rPr>
                <w:rFonts w:cs="Arial"/>
                <w:color w:val="000000" w:themeColor="text1"/>
                <w:szCs w:val="16"/>
              </w:rPr>
            </w:pPr>
            <w:r w:rsidRPr="00781112">
              <w:rPr>
                <w:rFonts w:cs="Arial"/>
                <w:color w:val="000000" w:themeColor="text1"/>
                <w:szCs w:val="16"/>
              </w:rPr>
              <w:t>84.50%</w:t>
            </w:r>
          </w:p>
        </w:tc>
      </w:tr>
      <w:tr w:rsidRPr="00781112" w:rsidR="005F0D3B" w:rsidTr="009023AD" w14:paraId="1273980B" w14:textId="53318F32">
        <w:trPr>
          <w:trHeight w:val="70"/>
        </w:trPr>
        <w:tc>
          <w:tcPr>
            <w:tcW w:w="248" w:type="pct"/>
            <w:tcBorders>
              <w:left w:val="single" w:color="auto" w:sz="4" w:space="0"/>
              <w:right w:val="single" w:color="auto" w:sz="4" w:space="0"/>
            </w:tcBorders>
            <w:shd w:val="clear" w:color="auto" w:fill="auto"/>
            <w:vAlign w:val="center"/>
          </w:tcPr>
          <w:p w:rsidRPr="00781112" w:rsidR="00CF6742" w:rsidP="004369B2" w:rsidRDefault="001474EC" w14:paraId="32218C67" w14:textId="38A3EC13">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left w:val="single" w:color="auto" w:sz="4" w:space="0"/>
              <w:right w:val="single" w:color="auto" w:sz="4" w:space="0"/>
            </w:tcBorders>
            <w:shd w:val="clear" w:color="auto" w:fill="auto"/>
            <w:vAlign w:val="center"/>
          </w:tcPr>
          <w:p w:rsidRPr="00781112" w:rsidR="00CF6742" w:rsidP="00A018D4" w:rsidRDefault="002B7490" w14:paraId="4C1410E0" w14:textId="3EB7FCEC">
            <w:pPr>
              <w:jc w:val="center"/>
              <w:rPr>
                <w:rFonts w:cs="Arial"/>
                <w:color w:val="000000" w:themeColor="text1"/>
                <w:szCs w:val="16"/>
              </w:rPr>
            </w:pPr>
            <w:r w:rsidRPr="00781112">
              <w:rPr>
                <w:rFonts w:cs="Arial"/>
                <w:color w:val="000000" w:themeColor="text1"/>
                <w:szCs w:val="16"/>
              </w:rPr>
              <w:t>84.47%</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81112" w:rsidR="00CF6742" w:rsidP="00CF6742" w:rsidRDefault="00CF6742" w14:paraId="38D849D3" w14:textId="77777777">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CF6742" w:rsidP="00A018D4" w:rsidRDefault="002B7490" w14:paraId="5C95056F" w14:textId="336EBB2F">
            <w:pPr>
              <w:jc w:val="center"/>
              <w:rPr>
                <w:rFonts w:cs="Arial"/>
                <w:color w:val="000000" w:themeColor="text1"/>
                <w:szCs w:val="16"/>
              </w:rPr>
            </w:pPr>
            <w:r w:rsidRPr="00781112">
              <w:rPr>
                <w:rFonts w:cs="Arial"/>
                <w:color w:val="000000" w:themeColor="text1"/>
                <w:szCs w:val="16"/>
              </w:rPr>
              <w:t>77.95%</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CF6742" w:rsidP="00A018D4" w:rsidRDefault="002B7490" w14:paraId="5BFE4EBC" w14:textId="3A0FBE8F">
            <w:pPr>
              <w:jc w:val="center"/>
              <w:rPr>
                <w:rFonts w:cs="Arial"/>
                <w:color w:val="000000" w:themeColor="text1"/>
                <w:szCs w:val="16"/>
              </w:rPr>
            </w:pPr>
            <w:r w:rsidRPr="00781112">
              <w:rPr>
                <w:rFonts w:cs="Arial"/>
                <w:color w:val="000000" w:themeColor="text1"/>
                <w:szCs w:val="16"/>
              </w:rPr>
              <w:t>81.44%</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CF6742" w:rsidP="00A018D4" w:rsidRDefault="002B7490" w14:paraId="461F7337" w14:textId="090E4E8B">
            <w:pPr>
              <w:jc w:val="center"/>
              <w:rPr>
                <w:rFonts w:cs="Arial"/>
                <w:color w:val="000000" w:themeColor="text1"/>
                <w:szCs w:val="16"/>
              </w:rPr>
            </w:pPr>
            <w:r w:rsidRPr="00781112">
              <w:rPr>
                <w:rFonts w:cs="Arial"/>
                <w:color w:val="000000" w:themeColor="text1"/>
                <w:szCs w:val="16"/>
              </w:rPr>
              <w:t>82.50%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CF6742" w:rsidP="00A018D4" w:rsidRDefault="002B7490" w14:paraId="3F93D48E" w14:textId="04E7CEC4">
            <w:pPr>
              <w:jc w:val="center"/>
              <w:rPr>
                <w:rFonts w:cs="Arial"/>
                <w:color w:val="000000" w:themeColor="text1"/>
                <w:szCs w:val="16"/>
              </w:rPr>
            </w:pPr>
            <w:r w:rsidRPr="00781112">
              <w:rPr>
                <w:rFonts w:cs="Arial"/>
                <w:color w:val="000000" w:themeColor="text1"/>
                <w:szCs w:val="16"/>
              </w:rPr>
              <w:t>84.47%</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CF6742" w:rsidP="00A018D4" w:rsidRDefault="002B7490" w14:paraId="254E21AE" w14:textId="4BF3E562">
            <w:pPr>
              <w:jc w:val="center"/>
              <w:rPr>
                <w:rFonts w:cs="Arial"/>
                <w:color w:val="000000" w:themeColor="text1"/>
                <w:szCs w:val="16"/>
              </w:rPr>
            </w:pPr>
            <w:r w:rsidRPr="00781112">
              <w:rPr>
                <w:rFonts w:cs="Arial"/>
                <w:color w:val="000000" w:themeColor="text1"/>
                <w:szCs w:val="16"/>
              </w:rPr>
              <w:t>84.32%</w:t>
            </w:r>
          </w:p>
        </w:tc>
      </w:tr>
      <w:tr w:rsidRPr="00781112" w:rsidR="005F0D3B" w:rsidTr="009023AD" w14:paraId="0B3AB2AF" w14:textId="0ED8043B">
        <w:trPr>
          <w:trHeight w:val="70"/>
        </w:trPr>
        <w:tc>
          <w:tcPr>
            <w:tcW w:w="248" w:type="pct"/>
            <w:tcBorders>
              <w:top w:val="single" w:color="auto" w:sz="4" w:space="0"/>
              <w:left w:val="single" w:color="auto" w:sz="4" w:space="0"/>
              <w:right w:val="single" w:color="auto" w:sz="4" w:space="0"/>
            </w:tcBorders>
            <w:shd w:val="clear" w:color="auto" w:fill="auto"/>
            <w:vAlign w:val="center"/>
          </w:tcPr>
          <w:p w:rsidRPr="00781112" w:rsidR="00CF6742" w:rsidRDefault="00CF6742" w14:paraId="779C8614" w14:textId="77777777">
            <w:pPr>
              <w:spacing w:before="0" w:after="0" w:line="276" w:lineRule="auto"/>
              <w:jc w:val="center"/>
              <w:rPr>
                <w:rFonts w:cs="Arial"/>
                <w:color w:val="000000" w:themeColor="text1"/>
                <w:szCs w:val="16"/>
              </w:rPr>
            </w:pPr>
            <w:r w:rsidRPr="00781112">
              <w:rPr>
                <w:rFonts w:cs="Arial"/>
                <w:color w:val="000000" w:themeColor="text1"/>
                <w:szCs w:val="16"/>
              </w:rPr>
              <w:t>A2</w:t>
            </w:r>
          </w:p>
        </w:tc>
        <w:tc>
          <w:tcPr>
            <w:tcW w:w="437" w:type="pct"/>
            <w:tcBorders>
              <w:top w:val="single" w:color="auto" w:sz="4" w:space="0"/>
              <w:left w:val="single" w:color="auto" w:sz="4" w:space="0"/>
              <w:right w:val="single" w:color="auto" w:sz="4" w:space="0"/>
            </w:tcBorders>
            <w:shd w:val="clear" w:color="auto" w:fill="auto"/>
            <w:vAlign w:val="center"/>
          </w:tcPr>
          <w:p w:rsidRPr="00781112" w:rsidR="00CF6742" w:rsidP="00A018D4" w:rsidRDefault="002B7490" w14:paraId="4AD0B449" w14:textId="16D6804E">
            <w:pPr>
              <w:jc w:val="center"/>
              <w:rPr>
                <w:rFonts w:cs="Arial"/>
                <w:color w:val="000000" w:themeColor="text1"/>
                <w:szCs w:val="16"/>
              </w:rPr>
            </w:pPr>
            <w:r w:rsidRPr="00781112">
              <w:rPr>
                <w:rFonts w:cs="Arial"/>
                <w:color w:val="000000" w:themeColor="text1"/>
                <w:szCs w:val="16"/>
              </w:rPr>
              <w:t>2019</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81112" w:rsidR="00CF6742" w:rsidP="00CF6742" w:rsidRDefault="00CF6742" w14:paraId="43A13AA6" w14:textId="7F510C2D">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CF6742" w:rsidP="00A018D4" w:rsidRDefault="002B7490" w14:paraId="1B53BBE3" w14:textId="7A5F9A90">
            <w:pPr>
              <w:jc w:val="center"/>
              <w:rPr>
                <w:rFonts w:cs="Arial"/>
                <w:color w:val="000000" w:themeColor="text1"/>
                <w:szCs w:val="16"/>
              </w:rPr>
            </w:pPr>
            <w:r w:rsidRPr="00781112">
              <w:rPr>
                <w:rFonts w:cs="Arial"/>
                <w:color w:val="000000" w:themeColor="text1"/>
                <w:szCs w:val="16"/>
              </w:rPr>
              <w:t>67.00%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CF6742" w:rsidP="00A018D4" w:rsidRDefault="002B7490" w14:paraId="765BB52D" w14:textId="145AACFA">
            <w:pPr>
              <w:jc w:val="center"/>
              <w:rPr>
                <w:rFonts w:cs="Arial"/>
                <w:color w:val="000000" w:themeColor="text1"/>
                <w:szCs w:val="16"/>
              </w:rPr>
            </w:pPr>
            <w:r w:rsidRPr="00781112">
              <w:rPr>
                <w:rFonts w:cs="Arial"/>
                <w:color w:val="000000" w:themeColor="text1"/>
                <w:szCs w:val="16"/>
              </w:rPr>
              <w:t>67.50%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CF6742" w:rsidP="00A018D4" w:rsidRDefault="002B7490" w14:paraId="374264A7" w14:textId="7EF45616">
            <w:pPr>
              <w:jc w:val="center"/>
              <w:rPr>
                <w:rFonts w:cs="Arial"/>
                <w:color w:val="000000" w:themeColor="text1"/>
                <w:szCs w:val="16"/>
              </w:rPr>
            </w:pPr>
            <w:r w:rsidRPr="00781112">
              <w:rPr>
                <w:rFonts w:cs="Arial"/>
                <w:color w:val="000000" w:themeColor="text1"/>
                <w:szCs w:val="16"/>
              </w:rPr>
              <w:t>68.00%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CF6742" w:rsidP="00A018D4" w:rsidRDefault="002B7490" w14:paraId="091C2453" w14:textId="435017A5">
            <w:pPr>
              <w:jc w:val="center"/>
              <w:rPr>
                <w:rFonts w:cs="Arial"/>
                <w:color w:val="000000" w:themeColor="text1"/>
                <w:szCs w:val="16"/>
              </w:rPr>
            </w:pPr>
            <w:r w:rsidRPr="00781112">
              <w:rPr>
                <w:rFonts w:cs="Arial"/>
                <w:color w:val="000000" w:themeColor="text1"/>
                <w:szCs w:val="16"/>
              </w:rPr>
              <w:t>68.00%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CF6742" w:rsidP="00A018D4" w:rsidRDefault="002B7490" w14:paraId="17AA4CD6" w14:textId="54A13C0B">
            <w:pPr>
              <w:jc w:val="center"/>
              <w:rPr>
                <w:rFonts w:cs="Arial"/>
                <w:color w:val="000000" w:themeColor="text1"/>
                <w:szCs w:val="16"/>
              </w:rPr>
            </w:pPr>
            <w:r w:rsidRPr="00781112">
              <w:rPr>
                <w:rFonts w:cs="Arial"/>
                <w:color w:val="000000" w:themeColor="text1"/>
                <w:szCs w:val="16"/>
              </w:rPr>
              <w:t>64.32%</w:t>
            </w:r>
          </w:p>
        </w:tc>
      </w:tr>
      <w:tr w:rsidRPr="00781112" w:rsidR="005F0D3B" w:rsidTr="009023AD" w14:paraId="1D11B386" w14:textId="42BD85F0">
        <w:trPr>
          <w:trHeight w:val="85"/>
        </w:trPr>
        <w:tc>
          <w:tcPr>
            <w:tcW w:w="248" w:type="pct"/>
            <w:tcBorders>
              <w:left w:val="single" w:color="auto" w:sz="4" w:space="0"/>
              <w:right w:val="single" w:color="auto" w:sz="4" w:space="0"/>
            </w:tcBorders>
            <w:shd w:val="clear" w:color="auto" w:fill="auto"/>
            <w:vAlign w:val="center"/>
          </w:tcPr>
          <w:p w:rsidRPr="00781112" w:rsidR="00CF6742" w:rsidP="004369B2" w:rsidRDefault="001474EC" w14:paraId="65E595DA" w14:textId="7544B3DB">
            <w:pPr>
              <w:spacing w:before="0" w:after="0" w:line="276" w:lineRule="auto"/>
              <w:jc w:val="center"/>
              <w:rPr>
                <w:rFonts w:cs="Arial"/>
                <w:color w:val="000000" w:themeColor="text1"/>
                <w:szCs w:val="16"/>
              </w:rPr>
            </w:pPr>
            <w:r w:rsidRPr="00781112">
              <w:rPr>
                <w:rFonts w:cs="Arial"/>
                <w:color w:val="000000" w:themeColor="text1"/>
                <w:szCs w:val="16"/>
              </w:rPr>
              <w:t>A2</w:t>
            </w:r>
          </w:p>
        </w:tc>
        <w:tc>
          <w:tcPr>
            <w:tcW w:w="437" w:type="pct"/>
            <w:tcBorders>
              <w:left w:val="single" w:color="auto" w:sz="4" w:space="0"/>
              <w:right w:val="single" w:color="auto" w:sz="4" w:space="0"/>
            </w:tcBorders>
            <w:shd w:val="clear" w:color="auto" w:fill="auto"/>
            <w:vAlign w:val="center"/>
          </w:tcPr>
          <w:p w:rsidRPr="00781112" w:rsidR="00CF6742" w:rsidP="00A018D4" w:rsidRDefault="002B7490" w14:paraId="33B2AFD7" w14:textId="45496AC0">
            <w:pPr>
              <w:jc w:val="center"/>
              <w:rPr>
                <w:rFonts w:cs="Arial"/>
                <w:color w:val="000000" w:themeColor="text1"/>
                <w:szCs w:val="16"/>
              </w:rPr>
            </w:pPr>
            <w:r w:rsidRPr="00781112">
              <w:rPr>
                <w:rFonts w:cs="Arial"/>
                <w:color w:val="000000" w:themeColor="text1"/>
                <w:szCs w:val="16"/>
              </w:rPr>
              <w:t>64.31%</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81112" w:rsidR="00CF6742" w:rsidP="00CF6742" w:rsidRDefault="00CF6742" w14:paraId="6910ABFC" w14:textId="77777777">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CF6742" w:rsidP="00A018D4" w:rsidRDefault="002B7490" w14:paraId="3FA2DD6E" w14:textId="36DC7586">
            <w:pPr>
              <w:jc w:val="center"/>
              <w:rPr>
                <w:rFonts w:cs="Arial"/>
                <w:color w:val="000000" w:themeColor="text1"/>
                <w:szCs w:val="16"/>
              </w:rPr>
            </w:pPr>
            <w:r w:rsidRPr="00781112">
              <w:rPr>
                <w:rFonts w:cs="Arial"/>
                <w:color w:val="000000" w:themeColor="text1"/>
                <w:szCs w:val="16"/>
              </w:rPr>
              <w:t>61.70%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CF6742" w:rsidP="00A018D4" w:rsidRDefault="002B7490" w14:paraId="66159A9A" w14:textId="560797EF">
            <w:pPr>
              <w:jc w:val="center"/>
              <w:rPr>
                <w:rFonts w:cs="Arial"/>
                <w:color w:val="000000" w:themeColor="text1"/>
                <w:szCs w:val="16"/>
              </w:rPr>
            </w:pPr>
            <w:r w:rsidRPr="00781112">
              <w:rPr>
                <w:rFonts w:cs="Arial"/>
                <w:color w:val="000000" w:themeColor="text1"/>
                <w:szCs w:val="16"/>
              </w:rPr>
              <w:t>64.34%</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CF6742" w:rsidP="00A018D4" w:rsidRDefault="002B7490" w14:paraId="65D8F762" w14:textId="7C5C8489">
            <w:pPr>
              <w:jc w:val="center"/>
              <w:rPr>
                <w:rFonts w:cs="Arial"/>
                <w:color w:val="000000" w:themeColor="text1"/>
                <w:szCs w:val="16"/>
              </w:rPr>
            </w:pPr>
            <w:r w:rsidRPr="00781112">
              <w:rPr>
                <w:rFonts w:cs="Arial"/>
                <w:color w:val="000000" w:themeColor="text1"/>
                <w:szCs w:val="16"/>
              </w:rPr>
              <w:t>63.32%</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CF6742" w:rsidP="00A018D4" w:rsidRDefault="002B7490" w14:paraId="4F976AF4" w14:textId="04557E60">
            <w:pPr>
              <w:jc w:val="center"/>
              <w:rPr>
                <w:rFonts w:cs="Arial"/>
                <w:color w:val="000000" w:themeColor="text1"/>
                <w:szCs w:val="16"/>
              </w:rPr>
            </w:pPr>
            <w:r w:rsidRPr="00781112">
              <w:rPr>
                <w:rFonts w:cs="Arial"/>
                <w:color w:val="000000" w:themeColor="text1"/>
                <w:szCs w:val="16"/>
              </w:rPr>
              <w:t>64.31%</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CF6742" w:rsidP="00A018D4" w:rsidRDefault="002B7490" w14:paraId="7EEEF23F" w14:textId="5EDDCD10">
            <w:pPr>
              <w:jc w:val="center"/>
              <w:rPr>
                <w:rFonts w:cs="Arial"/>
                <w:color w:val="000000" w:themeColor="text1"/>
                <w:szCs w:val="16"/>
              </w:rPr>
            </w:pPr>
            <w:r w:rsidRPr="00781112">
              <w:rPr>
                <w:rFonts w:cs="Arial"/>
                <w:color w:val="000000" w:themeColor="text1"/>
                <w:szCs w:val="16"/>
              </w:rPr>
              <w:t>61.52%</w:t>
            </w:r>
          </w:p>
        </w:tc>
      </w:tr>
      <w:tr w:rsidRPr="00781112" w:rsidR="005F0D3B" w:rsidTr="009023AD" w14:paraId="038BC95B" w14:textId="47C87879">
        <w:trPr>
          <w:trHeight w:val="85"/>
        </w:trPr>
        <w:tc>
          <w:tcPr>
            <w:tcW w:w="248" w:type="pct"/>
            <w:tcBorders>
              <w:left w:val="single" w:color="auto" w:sz="4" w:space="0"/>
              <w:right w:val="single" w:color="auto" w:sz="4" w:space="0"/>
            </w:tcBorders>
            <w:shd w:val="clear" w:color="auto" w:fill="auto"/>
            <w:vAlign w:val="center"/>
          </w:tcPr>
          <w:p w:rsidRPr="00781112" w:rsidR="0085328E" w:rsidP="004369B2" w:rsidRDefault="0085328E" w14:paraId="4B20CE7B" w14:textId="77777777">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color="auto" w:sz="4" w:space="0"/>
              <w:right w:val="single" w:color="auto" w:sz="4" w:space="0"/>
            </w:tcBorders>
            <w:shd w:val="clear" w:color="auto" w:fill="auto"/>
            <w:vAlign w:val="center"/>
          </w:tcPr>
          <w:p w:rsidRPr="00781112" w:rsidR="0085328E" w:rsidP="00A018D4" w:rsidRDefault="002B7490" w14:paraId="449E245E" w14:textId="66BE9FD7">
            <w:pPr>
              <w:jc w:val="center"/>
              <w:rPr>
                <w:rFonts w:cs="Arial"/>
                <w:color w:val="000000" w:themeColor="text1"/>
                <w:szCs w:val="16"/>
              </w:rPr>
            </w:pPr>
            <w:r w:rsidRPr="00781112">
              <w:rPr>
                <w:rFonts w:cs="Arial"/>
                <w:color w:val="000000" w:themeColor="text1"/>
                <w:szCs w:val="16"/>
              </w:rPr>
              <w:t>2019</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85328E" w:rsidRDefault="0085328E" w14:paraId="01E60245" w14:textId="7347A69D">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6FF1B58E" w14:textId="3C66E08F">
            <w:pPr>
              <w:jc w:val="center"/>
              <w:rPr>
                <w:rFonts w:cs="Arial"/>
                <w:color w:val="000000" w:themeColor="text1"/>
                <w:szCs w:val="16"/>
              </w:rPr>
            </w:pPr>
            <w:r w:rsidRPr="00781112">
              <w:rPr>
                <w:rFonts w:cs="Arial"/>
                <w:color w:val="000000" w:themeColor="text1"/>
                <w:szCs w:val="16"/>
              </w:rPr>
              <w:t>78.00%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26CEF40A" w14:textId="6AF964A1">
            <w:pPr>
              <w:jc w:val="center"/>
              <w:rPr>
                <w:rFonts w:cs="Arial"/>
                <w:color w:val="000000" w:themeColor="text1"/>
                <w:szCs w:val="16"/>
              </w:rPr>
            </w:pPr>
            <w:r w:rsidRPr="00781112">
              <w:rPr>
                <w:rFonts w:cs="Arial"/>
                <w:color w:val="000000" w:themeColor="text1"/>
                <w:szCs w:val="16"/>
              </w:rPr>
              <w:t>78.50%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6C74D9F4" w14:textId="774343F5">
            <w:pPr>
              <w:jc w:val="center"/>
              <w:rPr>
                <w:rFonts w:cs="Arial"/>
                <w:color w:val="000000" w:themeColor="text1"/>
                <w:szCs w:val="16"/>
              </w:rPr>
            </w:pPr>
            <w:r w:rsidRPr="00781112">
              <w:rPr>
                <w:rFonts w:cs="Arial"/>
                <w:color w:val="000000" w:themeColor="text1"/>
                <w:szCs w:val="16"/>
              </w:rPr>
              <w:t>79.00%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59DA59EE" w14:textId="194552B0">
            <w:pPr>
              <w:jc w:val="center"/>
              <w:rPr>
                <w:rFonts w:cs="Arial"/>
                <w:color w:val="000000" w:themeColor="text1"/>
                <w:szCs w:val="16"/>
              </w:rPr>
            </w:pPr>
            <w:r w:rsidRPr="00781112">
              <w:rPr>
                <w:rFonts w:cs="Arial"/>
                <w:color w:val="000000" w:themeColor="text1"/>
                <w:szCs w:val="16"/>
              </w:rPr>
              <w:t>79.50%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28B8D5B5" w14:textId="15B9801D">
            <w:pPr>
              <w:jc w:val="center"/>
              <w:rPr>
                <w:rFonts w:cs="Arial"/>
                <w:color w:val="000000" w:themeColor="text1"/>
                <w:szCs w:val="16"/>
              </w:rPr>
            </w:pPr>
            <w:r w:rsidRPr="00781112">
              <w:rPr>
                <w:rFonts w:cs="Arial"/>
                <w:color w:val="000000" w:themeColor="text1"/>
                <w:szCs w:val="16"/>
              </w:rPr>
              <w:t>83.51%</w:t>
            </w:r>
          </w:p>
        </w:tc>
      </w:tr>
      <w:tr w:rsidRPr="00781112" w:rsidR="005F0D3B" w:rsidTr="009023AD" w14:paraId="66DA0218" w14:textId="74D7BD54">
        <w:trPr>
          <w:trHeight w:val="85"/>
        </w:trPr>
        <w:tc>
          <w:tcPr>
            <w:tcW w:w="248" w:type="pct"/>
            <w:tcBorders>
              <w:left w:val="single" w:color="auto" w:sz="4" w:space="0"/>
              <w:right w:val="single" w:color="auto" w:sz="4" w:space="0"/>
            </w:tcBorders>
            <w:shd w:val="clear" w:color="auto" w:fill="auto"/>
            <w:vAlign w:val="center"/>
          </w:tcPr>
          <w:p w:rsidRPr="00781112" w:rsidR="0085328E" w:rsidP="004369B2" w:rsidRDefault="001474EC" w14:paraId="24B8577D" w14:textId="1B68A320">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color="auto" w:sz="4" w:space="0"/>
              <w:right w:val="single" w:color="auto" w:sz="4" w:space="0"/>
            </w:tcBorders>
            <w:shd w:val="clear" w:color="auto" w:fill="auto"/>
            <w:vAlign w:val="center"/>
          </w:tcPr>
          <w:p w:rsidRPr="00781112" w:rsidR="0085328E" w:rsidP="00A018D4" w:rsidRDefault="002B7490" w14:paraId="4F012F6D" w14:textId="4520FF93">
            <w:pPr>
              <w:jc w:val="center"/>
              <w:rPr>
                <w:rFonts w:cs="Arial"/>
                <w:color w:val="000000" w:themeColor="text1"/>
                <w:szCs w:val="16"/>
              </w:rPr>
            </w:pPr>
            <w:r w:rsidRPr="00781112">
              <w:rPr>
                <w:rFonts w:cs="Arial"/>
                <w:color w:val="000000" w:themeColor="text1"/>
                <w:szCs w:val="16"/>
              </w:rPr>
              <w:t>83.50%</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85328E" w:rsidRDefault="0085328E" w14:paraId="7B853A57" w14:textId="77777777">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411C2254" w14:textId="1DF979D4">
            <w:pPr>
              <w:jc w:val="center"/>
              <w:rPr>
                <w:rFonts w:cs="Arial"/>
                <w:color w:val="000000" w:themeColor="text1"/>
                <w:szCs w:val="16"/>
              </w:rPr>
            </w:pPr>
            <w:r w:rsidRPr="00781112">
              <w:rPr>
                <w:rFonts w:cs="Arial"/>
                <w:color w:val="000000" w:themeColor="text1"/>
                <w:szCs w:val="16"/>
              </w:rPr>
              <w:t>78.31%</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6F5DBAC4" w14:textId="06C3822D">
            <w:pPr>
              <w:jc w:val="center"/>
              <w:rPr>
                <w:rFonts w:cs="Arial"/>
                <w:color w:val="000000" w:themeColor="text1"/>
                <w:szCs w:val="16"/>
              </w:rPr>
            </w:pPr>
            <w:r w:rsidRPr="00781112">
              <w:rPr>
                <w:rFonts w:cs="Arial"/>
                <w:color w:val="000000" w:themeColor="text1"/>
                <w:szCs w:val="16"/>
              </w:rPr>
              <w:t>82.05%</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79D2F1A1" w14:textId="1565A8C1">
            <w:pPr>
              <w:jc w:val="center"/>
              <w:rPr>
                <w:rFonts w:cs="Arial"/>
                <w:color w:val="000000" w:themeColor="text1"/>
                <w:szCs w:val="16"/>
              </w:rPr>
            </w:pPr>
            <w:r w:rsidRPr="00781112">
              <w:rPr>
                <w:rFonts w:cs="Arial"/>
                <w:color w:val="000000" w:themeColor="text1"/>
                <w:szCs w:val="16"/>
              </w:rPr>
              <w:t>82.98%</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2C8C9437" w14:textId="7807B4A0">
            <w:pPr>
              <w:jc w:val="center"/>
              <w:rPr>
                <w:rFonts w:cs="Arial"/>
                <w:color w:val="000000" w:themeColor="text1"/>
                <w:szCs w:val="16"/>
              </w:rPr>
            </w:pPr>
            <w:r w:rsidRPr="00781112">
              <w:rPr>
                <w:rFonts w:cs="Arial"/>
                <w:color w:val="000000" w:themeColor="text1"/>
                <w:szCs w:val="16"/>
              </w:rPr>
              <w:t>83.50%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281EDD05" w14:textId="5AA94706">
            <w:pPr>
              <w:jc w:val="center"/>
              <w:rPr>
                <w:rFonts w:cs="Arial"/>
                <w:color w:val="000000" w:themeColor="text1"/>
                <w:szCs w:val="16"/>
              </w:rPr>
            </w:pPr>
            <w:r w:rsidRPr="00781112">
              <w:rPr>
                <w:rFonts w:cs="Arial"/>
                <w:color w:val="000000" w:themeColor="text1"/>
                <w:szCs w:val="16"/>
              </w:rPr>
              <w:t>84.01%</w:t>
            </w:r>
          </w:p>
        </w:tc>
      </w:tr>
      <w:tr w:rsidRPr="00781112" w:rsidR="005F0D3B" w:rsidTr="009023AD" w14:paraId="5D1BF2C9" w14:textId="459BD37D">
        <w:trPr>
          <w:trHeight w:val="85"/>
        </w:trPr>
        <w:tc>
          <w:tcPr>
            <w:tcW w:w="248" w:type="pct"/>
            <w:tcBorders>
              <w:left w:val="single" w:color="auto" w:sz="4" w:space="0"/>
              <w:right w:val="single" w:color="auto" w:sz="4" w:space="0"/>
            </w:tcBorders>
            <w:shd w:val="clear" w:color="auto" w:fill="auto"/>
            <w:vAlign w:val="center"/>
          </w:tcPr>
          <w:p w:rsidRPr="00781112" w:rsidR="0085328E" w:rsidP="004369B2" w:rsidRDefault="0085328E" w14:paraId="548F3C71" w14:textId="77777777">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color="auto" w:sz="4" w:space="0"/>
              <w:right w:val="single" w:color="auto" w:sz="4" w:space="0"/>
            </w:tcBorders>
            <w:shd w:val="clear" w:color="auto" w:fill="auto"/>
            <w:vAlign w:val="center"/>
          </w:tcPr>
          <w:p w:rsidRPr="00781112" w:rsidR="0085328E" w:rsidP="00A018D4" w:rsidRDefault="002B7490" w14:paraId="160EA035" w14:textId="1C94FCD5">
            <w:pPr>
              <w:jc w:val="center"/>
              <w:rPr>
                <w:rFonts w:cs="Arial"/>
                <w:color w:val="000000" w:themeColor="text1"/>
                <w:szCs w:val="16"/>
              </w:rPr>
            </w:pPr>
            <w:r w:rsidRPr="00781112">
              <w:rPr>
                <w:rFonts w:cs="Arial"/>
                <w:color w:val="000000" w:themeColor="text1"/>
                <w:szCs w:val="16"/>
              </w:rPr>
              <w:t>2019</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85328E" w:rsidRDefault="0085328E" w14:paraId="4A24CCF9" w14:textId="2D8E0643">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00D83D62" w14:textId="2DE181F8">
            <w:pPr>
              <w:jc w:val="center"/>
              <w:rPr>
                <w:rFonts w:cs="Arial"/>
                <w:color w:val="000000" w:themeColor="text1"/>
                <w:szCs w:val="16"/>
              </w:rPr>
            </w:pPr>
            <w:r w:rsidRPr="00781112">
              <w:rPr>
                <w:rFonts w:cs="Arial"/>
                <w:color w:val="000000" w:themeColor="text1"/>
                <w:szCs w:val="16"/>
              </w:rPr>
              <w:t>63.00%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02B792AD" w14:textId="758AC006">
            <w:pPr>
              <w:jc w:val="center"/>
              <w:rPr>
                <w:rFonts w:cs="Arial"/>
                <w:color w:val="000000" w:themeColor="text1"/>
                <w:szCs w:val="16"/>
              </w:rPr>
            </w:pPr>
            <w:r w:rsidRPr="00781112">
              <w:rPr>
                <w:rFonts w:cs="Arial"/>
                <w:color w:val="000000" w:themeColor="text1"/>
                <w:szCs w:val="16"/>
              </w:rPr>
              <w:t>63.50%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5782A18F" w14:textId="46A86692">
            <w:pPr>
              <w:jc w:val="center"/>
              <w:rPr>
                <w:rFonts w:cs="Arial"/>
                <w:color w:val="000000" w:themeColor="text1"/>
                <w:szCs w:val="16"/>
              </w:rPr>
            </w:pPr>
            <w:r w:rsidRPr="00781112">
              <w:rPr>
                <w:rFonts w:cs="Arial"/>
                <w:color w:val="000000" w:themeColor="text1"/>
                <w:szCs w:val="16"/>
              </w:rPr>
              <w:t>64.00%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497CBE74" w14:textId="39C3D76E">
            <w:pPr>
              <w:jc w:val="center"/>
              <w:rPr>
                <w:rFonts w:cs="Arial"/>
                <w:color w:val="000000" w:themeColor="text1"/>
                <w:szCs w:val="16"/>
              </w:rPr>
            </w:pPr>
            <w:r w:rsidRPr="00781112">
              <w:rPr>
                <w:rFonts w:cs="Arial"/>
                <w:color w:val="000000" w:themeColor="text1"/>
                <w:szCs w:val="16"/>
              </w:rPr>
              <w:t>64.00%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51A34F04" w14:textId="315015F3">
            <w:pPr>
              <w:jc w:val="center"/>
              <w:rPr>
                <w:rFonts w:cs="Arial"/>
                <w:color w:val="000000" w:themeColor="text1"/>
                <w:szCs w:val="16"/>
              </w:rPr>
            </w:pPr>
            <w:r w:rsidRPr="00781112">
              <w:rPr>
                <w:rFonts w:cs="Arial"/>
                <w:color w:val="000000" w:themeColor="text1"/>
                <w:szCs w:val="16"/>
              </w:rPr>
              <w:t>62.92%</w:t>
            </w:r>
          </w:p>
        </w:tc>
      </w:tr>
      <w:tr w:rsidRPr="00781112" w:rsidR="005F0D3B" w:rsidTr="009023AD" w14:paraId="1AC0D5CC" w14:textId="451AD16E">
        <w:trPr>
          <w:trHeight w:val="85"/>
        </w:trPr>
        <w:tc>
          <w:tcPr>
            <w:tcW w:w="248" w:type="pct"/>
            <w:tcBorders>
              <w:left w:val="single" w:color="auto" w:sz="4" w:space="0"/>
              <w:right w:val="single" w:color="auto" w:sz="4" w:space="0"/>
            </w:tcBorders>
            <w:shd w:val="clear" w:color="auto" w:fill="auto"/>
            <w:vAlign w:val="center"/>
          </w:tcPr>
          <w:p w:rsidRPr="00781112" w:rsidR="0085328E" w:rsidP="004369B2" w:rsidRDefault="001474EC" w14:paraId="143DE0B0" w14:textId="232D3364">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color="auto" w:sz="4" w:space="0"/>
              <w:right w:val="single" w:color="auto" w:sz="4" w:space="0"/>
            </w:tcBorders>
            <w:shd w:val="clear" w:color="auto" w:fill="auto"/>
            <w:vAlign w:val="center"/>
          </w:tcPr>
          <w:p w:rsidRPr="00781112" w:rsidR="0085328E" w:rsidP="00A018D4" w:rsidRDefault="002B7490" w14:paraId="24E18759" w14:textId="387ECC21">
            <w:pPr>
              <w:jc w:val="center"/>
              <w:rPr>
                <w:rFonts w:cs="Arial"/>
                <w:color w:val="000000" w:themeColor="text1"/>
                <w:szCs w:val="16"/>
              </w:rPr>
            </w:pPr>
            <w:r w:rsidRPr="00781112">
              <w:rPr>
                <w:rFonts w:cs="Arial"/>
                <w:color w:val="000000" w:themeColor="text1"/>
                <w:szCs w:val="16"/>
              </w:rPr>
              <w:t>62.91%</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85328E" w:rsidRDefault="0085328E" w14:paraId="7B1218C7" w14:textId="77777777">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004D7405" w14:textId="7369DBD6">
            <w:pPr>
              <w:jc w:val="center"/>
              <w:rPr>
                <w:rFonts w:cs="Arial"/>
                <w:color w:val="000000" w:themeColor="text1"/>
                <w:szCs w:val="16"/>
              </w:rPr>
            </w:pPr>
            <w:r w:rsidRPr="00781112">
              <w:rPr>
                <w:rFonts w:cs="Arial"/>
                <w:color w:val="000000" w:themeColor="text1"/>
                <w:szCs w:val="16"/>
              </w:rPr>
              <w:t>59.34%</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3668A2AF" w14:textId="3F239661">
            <w:pPr>
              <w:jc w:val="center"/>
              <w:rPr>
                <w:rFonts w:cs="Arial"/>
                <w:color w:val="000000" w:themeColor="text1"/>
                <w:szCs w:val="16"/>
              </w:rPr>
            </w:pPr>
            <w:r w:rsidRPr="00781112">
              <w:rPr>
                <w:rFonts w:cs="Arial"/>
                <w:color w:val="000000" w:themeColor="text1"/>
                <w:szCs w:val="16"/>
              </w:rPr>
              <w:t>62.79%</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6735D643" w14:textId="534CE7F8">
            <w:pPr>
              <w:jc w:val="center"/>
              <w:rPr>
                <w:rFonts w:cs="Arial"/>
                <w:color w:val="000000" w:themeColor="text1"/>
                <w:szCs w:val="16"/>
              </w:rPr>
            </w:pPr>
            <w:r w:rsidRPr="00781112">
              <w:rPr>
                <w:rFonts w:cs="Arial"/>
                <w:color w:val="000000" w:themeColor="text1"/>
                <w:szCs w:val="16"/>
              </w:rPr>
              <w:t>61.51%</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1769A388" w14:textId="486C020A">
            <w:pPr>
              <w:jc w:val="center"/>
              <w:rPr>
                <w:rFonts w:cs="Arial"/>
                <w:color w:val="000000" w:themeColor="text1"/>
                <w:szCs w:val="16"/>
              </w:rPr>
            </w:pPr>
            <w:r w:rsidRPr="00781112">
              <w:rPr>
                <w:rFonts w:cs="Arial"/>
                <w:color w:val="000000" w:themeColor="text1"/>
                <w:szCs w:val="16"/>
              </w:rPr>
              <w:t>62.91%</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4AB34E0E" w14:textId="72971784">
            <w:pPr>
              <w:jc w:val="center"/>
              <w:rPr>
                <w:rFonts w:cs="Arial"/>
                <w:color w:val="000000" w:themeColor="text1"/>
                <w:szCs w:val="16"/>
              </w:rPr>
            </w:pPr>
            <w:r w:rsidRPr="00781112">
              <w:rPr>
                <w:rFonts w:cs="Arial"/>
                <w:color w:val="000000" w:themeColor="text1"/>
                <w:szCs w:val="16"/>
              </w:rPr>
              <w:t>59.17%</w:t>
            </w:r>
          </w:p>
        </w:tc>
      </w:tr>
      <w:tr w:rsidRPr="00781112" w:rsidR="005F0D3B" w:rsidTr="009023AD" w14:paraId="3A905290" w14:textId="4D4DDE53">
        <w:trPr>
          <w:trHeight w:val="85"/>
        </w:trPr>
        <w:tc>
          <w:tcPr>
            <w:tcW w:w="248" w:type="pct"/>
            <w:tcBorders>
              <w:left w:val="single" w:color="auto" w:sz="4" w:space="0"/>
              <w:right w:val="single" w:color="auto" w:sz="4" w:space="0"/>
            </w:tcBorders>
            <w:shd w:val="clear" w:color="auto" w:fill="auto"/>
            <w:vAlign w:val="center"/>
          </w:tcPr>
          <w:p w:rsidRPr="00781112" w:rsidR="0085328E" w:rsidP="004369B2" w:rsidRDefault="0085328E" w14:paraId="72D6BBB6" w14:textId="77777777">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color="auto" w:sz="4" w:space="0"/>
              <w:right w:val="single" w:color="auto" w:sz="4" w:space="0"/>
            </w:tcBorders>
            <w:shd w:val="clear" w:color="auto" w:fill="auto"/>
            <w:vAlign w:val="center"/>
          </w:tcPr>
          <w:p w:rsidRPr="00781112" w:rsidR="0085328E" w:rsidP="00A018D4" w:rsidRDefault="002B7490" w14:paraId="32EC35B2" w14:textId="7EF481F8">
            <w:pPr>
              <w:jc w:val="center"/>
              <w:rPr>
                <w:rFonts w:cs="Arial"/>
                <w:color w:val="000000" w:themeColor="text1"/>
                <w:szCs w:val="16"/>
              </w:rPr>
            </w:pPr>
            <w:r w:rsidRPr="00781112">
              <w:rPr>
                <w:rFonts w:cs="Arial"/>
                <w:color w:val="000000" w:themeColor="text1"/>
                <w:szCs w:val="16"/>
              </w:rPr>
              <w:t>2019</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85328E" w:rsidRDefault="0085328E" w14:paraId="2AD4BBD1" w14:textId="1AF777EC">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3E3605B6" w14:textId="09C06F1D">
            <w:pPr>
              <w:jc w:val="center"/>
              <w:rPr>
                <w:rFonts w:cs="Arial"/>
                <w:color w:val="000000" w:themeColor="text1"/>
                <w:szCs w:val="16"/>
              </w:rPr>
            </w:pPr>
            <w:r w:rsidRPr="00781112">
              <w:rPr>
                <w:rFonts w:cs="Arial"/>
                <w:color w:val="000000" w:themeColor="text1"/>
                <w:szCs w:val="16"/>
              </w:rPr>
              <w:t>79.00%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3985E737" w14:textId="1A9F0994">
            <w:pPr>
              <w:jc w:val="center"/>
              <w:rPr>
                <w:rFonts w:cs="Arial"/>
                <w:color w:val="000000" w:themeColor="text1"/>
                <w:szCs w:val="16"/>
              </w:rPr>
            </w:pPr>
            <w:r w:rsidRPr="00781112">
              <w:rPr>
                <w:rFonts w:cs="Arial"/>
                <w:color w:val="000000" w:themeColor="text1"/>
                <w:szCs w:val="16"/>
              </w:rPr>
              <w:t>79.50%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6104097D" w14:textId="3599EA63">
            <w:pPr>
              <w:jc w:val="center"/>
              <w:rPr>
                <w:rFonts w:cs="Arial"/>
                <w:color w:val="000000" w:themeColor="text1"/>
                <w:szCs w:val="16"/>
              </w:rPr>
            </w:pPr>
            <w:r w:rsidRPr="00781112">
              <w:rPr>
                <w:rFonts w:cs="Arial"/>
                <w:color w:val="000000" w:themeColor="text1"/>
                <w:szCs w:val="16"/>
              </w:rPr>
              <w:t>80.00%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72ECD873" w14:textId="22C05487">
            <w:pPr>
              <w:jc w:val="center"/>
              <w:rPr>
                <w:rFonts w:cs="Arial"/>
                <w:color w:val="000000" w:themeColor="text1"/>
                <w:szCs w:val="16"/>
              </w:rPr>
            </w:pPr>
            <w:r w:rsidRPr="00781112">
              <w:rPr>
                <w:rFonts w:cs="Arial"/>
                <w:color w:val="000000" w:themeColor="text1"/>
                <w:szCs w:val="16"/>
              </w:rPr>
              <w:t>80.50%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03389E08" w14:textId="39125BE4">
            <w:pPr>
              <w:jc w:val="center"/>
              <w:rPr>
                <w:rFonts w:cs="Arial"/>
                <w:color w:val="000000" w:themeColor="text1"/>
                <w:szCs w:val="16"/>
              </w:rPr>
            </w:pPr>
            <w:r w:rsidRPr="00781112">
              <w:rPr>
                <w:rFonts w:cs="Arial"/>
                <w:color w:val="000000" w:themeColor="text1"/>
                <w:szCs w:val="16"/>
              </w:rPr>
              <w:t>86.29%</w:t>
            </w:r>
          </w:p>
        </w:tc>
      </w:tr>
      <w:tr w:rsidRPr="00781112" w:rsidR="005F0D3B" w:rsidTr="009023AD" w14:paraId="542EE9A0" w14:textId="0624CABB">
        <w:trPr>
          <w:trHeight w:val="85"/>
        </w:trPr>
        <w:tc>
          <w:tcPr>
            <w:tcW w:w="248" w:type="pct"/>
            <w:tcBorders>
              <w:left w:val="single" w:color="auto" w:sz="4" w:space="0"/>
              <w:right w:val="single" w:color="auto" w:sz="4" w:space="0"/>
            </w:tcBorders>
            <w:shd w:val="clear" w:color="auto" w:fill="auto"/>
            <w:vAlign w:val="center"/>
          </w:tcPr>
          <w:p w:rsidRPr="00781112" w:rsidR="0085328E" w:rsidP="004369B2" w:rsidRDefault="001474EC" w14:paraId="4DBC4231" w14:textId="38EC78AF">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color="auto" w:sz="4" w:space="0"/>
              <w:right w:val="single" w:color="auto" w:sz="4" w:space="0"/>
            </w:tcBorders>
            <w:shd w:val="clear" w:color="auto" w:fill="auto"/>
            <w:vAlign w:val="center"/>
          </w:tcPr>
          <w:p w:rsidRPr="00781112" w:rsidR="0085328E" w:rsidP="00A018D4" w:rsidRDefault="002B7490" w14:paraId="4A443083" w14:textId="588F563E">
            <w:pPr>
              <w:jc w:val="center"/>
              <w:rPr>
                <w:rFonts w:cs="Arial"/>
                <w:color w:val="000000" w:themeColor="text1"/>
                <w:szCs w:val="16"/>
              </w:rPr>
            </w:pPr>
            <w:r w:rsidRPr="00781112">
              <w:rPr>
                <w:rFonts w:cs="Arial"/>
                <w:color w:val="000000" w:themeColor="text1"/>
                <w:szCs w:val="16"/>
              </w:rPr>
              <w:t>86.28%</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85328E" w:rsidRDefault="0085328E" w14:paraId="3505DBD8" w14:textId="77777777">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3CCFC788" w14:textId="0DEC691C">
            <w:pPr>
              <w:jc w:val="center"/>
              <w:rPr>
                <w:rFonts w:cs="Arial"/>
                <w:color w:val="000000" w:themeColor="text1"/>
                <w:szCs w:val="16"/>
              </w:rPr>
            </w:pPr>
            <w:r w:rsidRPr="00781112">
              <w:rPr>
                <w:rFonts w:cs="Arial"/>
                <w:color w:val="000000" w:themeColor="text1"/>
                <w:szCs w:val="16"/>
              </w:rPr>
              <w:t>80.75%</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0A2692FD" w14:textId="41890FD1">
            <w:pPr>
              <w:jc w:val="center"/>
              <w:rPr>
                <w:rFonts w:cs="Arial"/>
                <w:color w:val="000000" w:themeColor="text1"/>
                <w:szCs w:val="16"/>
              </w:rPr>
            </w:pPr>
            <w:r w:rsidRPr="00781112">
              <w:rPr>
                <w:rFonts w:cs="Arial"/>
                <w:color w:val="000000" w:themeColor="text1"/>
                <w:szCs w:val="16"/>
              </w:rPr>
              <w:t>84.48%</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04E19A94" w14:textId="4230AB0E">
            <w:pPr>
              <w:jc w:val="center"/>
              <w:rPr>
                <w:rFonts w:cs="Arial"/>
                <w:color w:val="000000" w:themeColor="text1"/>
                <w:szCs w:val="16"/>
              </w:rPr>
            </w:pPr>
            <w:r w:rsidRPr="00781112">
              <w:rPr>
                <w:rFonts w:cs="Arial"/>
                <w:color w:val="000000" w:themeColor="text1"/>
                <w:szCs w:val="16"/>
              </w:rPr>
              <w:t>85.57%</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5DF3C8C0" w14:textId="601F01AA">
            <w:pPr>
              <w:jc w:val="center"/>
              <w:rPr>
                <w:rFonts w:cs="Arial"/>
                <w:color w:val="000000" w:themeColor="text1"/>
                <w:szCs w:val="16"/>
              </w:rPr>
            </w:pPr>
            <w:r w:rsidRPr="00781112">
              <w:rPr>
                <w:rFonts w:cs="Arial"/>
                <w:color w:val="000000" w:themeColor="text1"/>
                <w:szCs w:val="16"/>
              </w:rPr>
              <w:t>86.28%</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6C69554C" w14:textId="208FBED6">
            <w:pPr>
              <w:jc w:val="center"/>
              <w:rPr>
                <w:rFonts w:cs="Arial"/>
                <w:color w:val="000000" w:themeColor="text1"/>
                <w:szCs w:val="16"/>
              </w:rPr>
            </w:pPr>
            <w:r w:rsidRPr="00781112">
              <w:rPr>
                <w:rFonts w:cs="Arial"/>
                <w:color w:val="000000" w:themeColor="text1"/>
                <w:szCs w:val="16"/>
              </w:rPr>
              <w:t>84.31%</w:t>
            </w:r>
          </w:p>
        </w:tc>
      </w:tr>
      <w:tr w:rsidRPr="00781112" w:rsidR="005F0D3B" w:rsidTr="009023AD" w14:paraId="1C3A879D" w14:textId="39451B95">
        <w:trPr>
          <w:trHeight w:val="85"/>
        </w:trPr>
        <w:tc>
          <w:tcPr>
            <w:tcW w:w="248" w:type="pct"/>
            <w:tcBorders>
              <w:left w:val="single" w:color="auto" w:sz="4" w:space="0"/>
              <w:right w:val="single" w:color="auto" w:sz="4" w:space="0"/>
            </w:tcBorders>
            <w:shd w:val="clear" w:color="auto" w:fill="auto"/>
            <w:vAlign w:val="center"/>
          </w:tcPr>
          <w:p w:rsidRPr="00781112" w:rsidR="0085328E" w:rsidP="004369B2" w:rsidRDefault="0085328E" w14:paraId="26C585A1" w14:textId="77777777">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color="auto" w:sz="4" w:space="0"/>
              <w:right w:val="single" w:color="auto" w:sz="4" w:space="0"/>
            </w:tcBorders>
            <w:shd w:val="clear" w:color="auto" w:fill="auto"/>
            <w:vAlign w:val="center"/>
          </w:tcPr>
          <w:p w:rsidRPr="00781112" w:rsidR="0085328E" w:rsidP="00A018D4" w:rsidRDefault="002B7490" w14:paraId="02A4378D" w14:textId="1370C13B">
            <w:pPr>
              <w:jc w:val="center"/>
              <w:rPr>
                <w:rFonts w:cs="Arial"/>
                <w:color w:val="000000" w:themeColor="text1"/>
                <w:szCs w:val="16"/>
              </w:rPr>
            </w:pPr>
            <w:r w:rsidRPr="00781112">
              <w:rPr>
                <w:rFonts w:cs="Arial"/>
                <w:color w:val="000000" w:themeColor="text1"/>
                <w:szCs w:val="16"/>
              </w:rPr>
              <w:t>2019</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85328E" w:rsidRDefault="0085328E" w14:paraId="70F3C954" w14:textId="5809F22B">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537F82B2" w14:textId="3FDA4D76">
            <w:pPr>
              <w:jc w:val="center"/>
              <w:rPr>
                <w:rFonts w:cs="Arial"/>
                <w:color w:val="000000" w:themeColor="text1"/>
                <w:szCs w:val="16"/>
              </w:rPr>
            </w:pPr>
            <w:r w:rsidRPr="00781112">
              <w:rPr>
                <w:rFonts w:cs="Arial"/>
                <w:color w:val="000000" w:themeColor="text1"/>
                <w:szCs w:val="16"/>
              </w:rPr>
              <w:t>78.00%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5DC5B5B6" w14:textId="467D9866">
            <w:pPr>
              <w:jc w:val="center"/>
              <w:rPr>
                <w:rFonts w:cs="Arial"/>
                <w:color w:val="000000" w:themeColor="text1"/>
                <w:szCs w:val="16"/>
              </w:rPr>
            </w:pPr>
            <w:r w:rsidRPr="00781112">
              <w:rPr>
                <w:rFonts w:cs="Arial"/>
                <w:color w:val="000000" w:themeColor="text1"/>
                <w:szCs w:val="16"/>
              </w:rPr>
              <w:t>78.50%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04D8F929" w14:textId="659E25C7">
            <w:pPr>
              <w:jc w:val="center"/>
              <w:rPr>
                <w:rFonts w:cs="Arial"/>
                <w:color w:val="000000" w:themeColor="text1"/>
                <w:szCs w:val="16"/>
              </w:rPr>
            </w:pPr>
            <w:r w:rsidRPr="00781112">
              <w:rPr>
                <w:rFonts w:cs="Arial"/>
                <w:color w:val="000000" w:themeColor="text1"/>
                <w:szCs w:val="16"/>
              </w:rPr>
              <w:t>79.00%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12DB5EE8" w14:textId="25FD6BE6">
            <w:pPr>
              <w:jc w:val="center"/>
              <w:rPr>
                <w:rFonts w:cs="Arial"/>
                <w:color w:val="000000" w:themeColor="text1"/>
                <w:szCs w:val="16"/>
              </w:rPr>
            </w:pPr>
            <w:r w:rsidRPr="00781112">
              <w:rPr>
                <w:rFonts w:cs="Arial"/>
                <w:color w:val="000000" w:themeColor="text1"/>
                <w:szCs w:val="16"/>
              </w:rPr>
              <w:t>80.00%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04D4A8ED" w14:textId="7FD39DDF">
            <w:pPr>
              <w:jc w:val="center"/>
              <w:rPr>
                <w:rFonts w:cs="Arial"/>
                <w:color w:val="000000" w:themeColor="text1"/>
                <w:szCs w:val="16"/>
              </w:rPr>
            </w:pPr>
            <w:r w:rsidRPr="00781112">
              <w:rPr>
                <w:rFonts w:cs="Arial"/>
                <w:color w:val="000000" w:themeColor="text1"/>
                <w:szCs w:val="16"/>
              </w:rPr>
              <w:t>74.91%</w:t>
            </w:r>
          </w:p>
        </w:tc>
      </w:tr>
      <w:tr w:rsidRPr="00781112" w:rsidR="005F0D3B" w:rsidTr="009023AD" w14:paraId="2ED2CF15" w14:textId="4D4950C3">
        <w:trPr>
          <w:trHeight w:val="85"/>
        </w:trPr>
        <w:tc>
          <w:tcPr>
            <w:tcW w:w="248" w:type="pct"/>
            <w:tcBorders>
              <w:left w:val="single" w:color="auto" w:sz="4" w:space="0"/>
              <w:right w:val="single" w:color="auto" w:sz="4" w:space="0"/>
            </w:tcBorders>
            <w:shd w:val="clear" w:color="auto" w:fill="auto"/>
            <w:vAlign w:val="center"/>
          </w:tcPr>
          <w:p w:rsidRPr="00781112" w:rsidR="0085328E" w:rsidP="004369B2" w:rsidRDefault="001474EC" w14:paraId="0C71509B" w14:textId="5F7D99B1">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color="auto" w:sz="4" w:space="0"/>
              <w:right w:val="single" w:color="auto" w:sz="4" w:space="0"/>
            </w:tcBorders>
            <w:shd w:val="clear" w:color="auto" w:fill="auto"/>
            <w:vAlign w:val="center"/>
          </w:tcPr>
          <w:p w:rsidRPr="00781112" w:rsidR="0085328E" w:rsidP="00A018D4" w:rsidRDefault="002B7490" w14:paraId="722DF11E" w14:textId="268D7A3C">
            <w:pPr>
              <w:jc w:val="center"/>
              <w:rPr>
                <w:rFonts w:cs="Arial"/>
                <w:color w:val="000000" w:themeColor="text1"/>
                <w:szCs w:val="16"/>
              </w:rPr>
            </w:pPr>
            <w:r w:rsidRPr="00781112">
              <w:rPr>
                <w:rFonts w:cs="Arial"/>
                <w:color w:val="000000" w:themeColor="text1"/>
                <w:szCs w:val="16"/>
              </w:rPr>
              <w:t>74.90%</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85328E" w:rsidRDefault="0085328E" w14:paraId="67880F8C" w14:textId="77777777">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69C94D3E" w14:textId="1C9729B7">
            <w:pPr>
              <w:jc w:val="center"/>
              <w:rPr>
                <w:rFonts w:cs="Arial"/>
                <w:color w:val="000000" w:themeColor="text1"/>
                <w:szCs w:val="16"/>
              </w:rPr>
            </w:pPr>
            <w:r w:rsidRPr="00781112">
              <w:rPr>
                <w:rFonts w:cs="Arial"/>
                <w:color w:val="000000" w:themeColor="text1"/>
                <w:szCs w:val="16"/>
              </w:rPr>
              <w:t>72.88%</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6AA52620" w14:textId="6E2803C1">
            <w:pPr>
              <w:jc w:val="center"/>
              <w:rPr>
                <w:rFonts w:cs="Arial"/>
                <w:color w:val="000000" w:themeColor="text1"/>
                <w:szCs w:val="16"/>
              </w:rPr>
            </w:pPr>
            <w:r w:rsidRPr="00781112">
              <w:rPr>
                <w:rFonts w:cs="Arial"/>
                <w:color w:val="000000" w:themeColor="text1"/>
                <w:szCs w:val="16"/>
              </w:rPr>
              <w:t>74.41%</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5CB49B53" w14:textId="1024FEC0">
            <w:pPr>
              <w:jc w:val="center"/>
              <w:rPr>
                <w:rFonts w:cs="Arial"/>
                <w:color w:val="000000" w:themeColor="text1"/>
                <w:szCs w:val="16"/>
              </w:rPr>
            </w:pPr>
            <w:r w:rsidRPr="00781112">
              <w:rPr>
                <w:rFonts w:cs="Arial"/>
                <w:color w:val="000000" w:themeColor="text1"/>
                <w:szCs w:val="16"/>
              </w:rPr>
              <w:t>73.72%</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17B7A91B" w14:textId="764DB422">
            <w:pPr>
              <w:jc w:val="center"/>
              <w:rPr>
                <w:rFonts w:cs="Arial"/>
                <w:color w:val="000000" w:themeColor="text1"/>
                <w:szCs w:val="16"/>
              </w:rPr>
            </w:pPr>
            <w:r w:rsidRPr="00781112">
              <w:rPr>
                <w:rFonts w:cs="Arial"/>
                <w:color w:val="000000" w:themeColor="text1"/>
                <w:szCs w:val="16"/>
              </w:rPr>
              <w:t>74.90%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85328E" w:rsidP="00A018D4" w:rsidRDefault="002B7490" w14:paraId="7BDF1E23" w14:textId="1E0478E3">
            <w:pPr>
              <w:jc w:val="center"/>
              <w:rPr>
                <w:rFonts w:cs="Arial"/>
                <w:color w:val="000000" w:themeColor="text1"/>
                <w:szCs w:val="16"/>
              </w:rPr>
            </w:pPr>
            <w:r w:rsidRPr="00781112">
              <w:rPr>
                <w:rFonts w:cs="Arial"/>
                <w:color w:val="000000" w:themeColor="text1"/>
                <w:szCs w:val="16"/>
              </w:rPr>
              <w:t>69.57%</w:t>
            </w:r>
          </w:p>
        </w:tc>
      </w:tr>
    </w:tbl>
    <w:p w:rsidRPr="00781112" w:rsidR="007870F8" w:rsidP="004369B2" w:rsidRDefault="007870F8" w14:paraId="53B4B4AE" w14:textId="77777777">
      <w:pPr>
        <w:rPr>
          <w:color w:val="000000" w:themeColor="text1"/>
        </w:rPr>
      </w:pPr>
    </w:p>
    <w:p w:rsidRPr="00781112" w:rsidR="00F4192A" w:rsidP="004369B2" w:rsidRDefault="00F4192A" w14:paraId="0DB74FA5" w14:textId="79B945B9">
      <w:pPr>
        <w:rPr>
          <w:color w:val="000000" w:themeColor="text1"/>
        </w:rPr>
      </w:pPr>
      <w:r w:rsidRPr="00781112">
        <w:rPr>
          <w:b/>
          <w:color w:val="000000" w:themeColor="text1"/>
        </w:rPr>
        <w:t>Targets</w:t>
      </w:r>
    </w:p>
    <w:tbl>
      <w:tblPr>
        <w:tblW w:w="419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B07TARGETS"/>
      </w:tblPr>
      <w:tblGrid>
        <w:gridCol w:w="542"/>
        <w:gridCol w:w="1948"/>
        <w:gridCol w:w="2075"/>
        <w:gridCol w:w="2075"/>
        <w:gridCol w:w="2075"/>
        <w:gridCol w:w="2075"/>
      </w:tblGrid>
      <w:tr w:rsidRPr="00781112" w:rsidR="00B14519" w:rsidTr="00451D7E" w14:paraId="7154778B" w14:textId="326343BD">
        <w:trPr>
          <w:trHeight w:val="333"/>
        </w:trPr>
        <w:tc>
          <w:tcPr>
            <w:tcW w:w="267" w:type="pct"/>
            <w:tcBorders>
              <w:bottom w:val="single" w:color="auto" w:sz="4" w:space="0"/>
            </w:tcBorders>
            <w:shd w:val="clear" w:color="auto" w:fill="auto"/>
            <w:vAlign w:val="center"/>
          </w:tcPr>
          <w:p w:rsidRPr="00781112" w:rsidR="00B14519" w:rsidP="00D62058" w:rsidRDefault="00B14519" w14:paraId="4C772A88" w14:textId="77777777">
            <w:pPr>
              <w:jc w:val="center"/>
              <w:rPr>
                <w:b/>
                <w:color w:val="000000" w:themeColor="text1"/>
              </w:rPr>
            </w:pPr>
            <w:r w:rsidRPr="00781112">
              <w:rPr>
                <w:b/>
                <w:color w:val="000000" w:themeColor="text1"/>
              </w:rPr>
              <w:t>FFY</w:t>
            </w:r>
          </w:p>
        </w:tc>
        <w:tc>
          <w:tcPr>
            <w:tcW w:w="901" w:type="pct"/>
            <w:shd w:val="clear" w:color="auto" w:fill="auto"/>
            <w:vAlign w:val="center"/>
          </w:tcPr>
          <w:p w:rsidRPr="00781112" w:rsidR="00B14519" w:rsidP="00D62058" w:rsidRDefault="00B14519" w14:paraId="12A78916" w14:textId="4FE79E21">
            <w:pPr>
              <w:jc w:val="center"/>
              <w:rPr>
                <w:b/>
                <w:color w:val="000000" w:themeColor="text1"/>
              </w:rPr>
            </w:pPr>
            <w:r w:rsidRPr="00781112">
              <w:rPr>
                <w:b/>
                <w:color w:val="000000" w:themeColor="text1"/>
              </w:rPr>
              <w:t>2021</w:t>
            </w:r>
          </w:p>
        </w:tc>
        <w:tc>
          <w:tcPr>
            <w:tcW w:w="958" w:type="pct"/>
            <w:vAlign w:val="center"/>
          </w:tcPr>
          <w:p w:rsidRPr="00781112" w:rsidR="00B14519" w:rsidP="00D62058" w:rsidRDefault="00B14519" w14:paraId="252A750A" w14:textId="25138A81">
            <w:pPr>
              <w:jc w:val="center"/>
              <w:rPr>
                <w:b/>
                <w:color w:val="000000" w:themeColor="text1"/>
              </w:rPr>
            </w:pPr>
            <w:r w:rsidRPr="00781112">
              <w:rPr>
                <w:rFonts w:cs="Arial"/>
                <w:b/>
                <w:color w:val="000000" w:themeColor="text1"/>
                <w:szCs w:val="16"/>
              </w:rPr>
              <w:t>2022</w:t>
            </w:r>
          </w:p>
        </w:tc>
        <w:tc>
          <w:tcPr>
            <w:tcW w:w="958" w:type="pct"/>
            <w:vAlign w:val="center"/>
          </w:tcPr>
          <w:p w:rsidRPr="00781112" w:rsidR="00B14519" w:rsidP="00D62058" w:rsidRDefault="00B14519" w14:paraId="68D8D021" w14:textId="79B543D0">
            <w:pPr>
              <w:jc w:val="center"/>
              <w:rPr>
                <w:b/>
                <w:color w:val="000000" w:themeColor="text1"/>
              </w:rPr>
            </w:pPr>
            <w:r w:rsidRPr="00781112">
              <w:rPr>
                <w:rFonts w:cs="Arial"/>
                <w:b/>
                <w:color w:val="000000" w:themeColor="text1"/>
                <w:szCs w:val="16"/>
              </w:rPr>
              <w:t>2023</w:t>
            </w:r>
          </w:p>
        </w:tc>
        <w:tc>
          <w:tcPr>
            <w:tcW w:w="958" w:type="pct"/>
            <w:vAlign w:val="center"/>
          </w:tcPr>
          <w:p w:rsidRPr="00781112" w:rsidR="00B14519" w:rsidP="00D62058" w:rsidRDefault="00B14519" w14:paraId="60B57779" w14:textId="39F7714F">
            <w:pPr>
              <w:jc w:val="center"/>
              <w:rPr>
                <w:b/>
                <w:color w:val="000000" w:themeColor="text1"/>
              </w:rPr>
            </w:pPr>
            <w:r w:rsidRPr="00781112">
              <w:rPr>
                <w:rFonts w:cs="Arial"/>
                <w:b/>
                <w:color w:val="000000" w:themeColor="text1"/>
                <w:szCs w:val="16"/>
              </w:rPr>
              <w:t>2024</w:t>
            </w:r>
          </w:p>
        </w:tc>
        <w:tc>
          <w:tcPr>
            <w:tcW w:w="958" w:type="pct"/>
            <w:vAlign w:val="center"/>
          </w:tcPr>
          <w:p w:rsidRPr="00781112" w:rsidR="00B14519" w:rsidP="00D62058" w:rsidRDefault="00B14519" w14:paraId="2CB555F8" w14:textId="64C2A928">
            <w:pPr>
              <w:jc w:val="center"/>
              <w:rPr>
                <w:b/>
                <w:color w:val="000000" w:themeColor="text1"/>
              </w:rPr>
            </w:pPr>
            <w:r w:rsidRPr="00781112">
              <w:rPr>
                <w:rFonts w:cs="Arial"/>
                <w:b/>
                <w:color w:val="000000" w:themeColor="text1"/>
                <w:szCs w:val="16"/>
              </w:rPr>
              <w:t>2025</w:t>
            </w:r>
          </w:p>
        </w:tc>
      </w:tr>
      <w:tr w:rsidRPr="00781112" w:rsidR="00B14519" w:rsidTr="00451D7E" w14:paraId="18C73B9A" w14:textId="4A314190">
        <w:trPr>
          <w:trHeight w:val="340"/>
        </w:trPr>
        <w:tc>
          <w:tcPr>
            <w:tcW w:w="267" w:type="pct"/>
            <w:shd w:val="clear" w:color="auto" w:fill="auto"/>
            <w:vAlign w:val="center"/>
          </w:tcPr>
          <w:p w:rsidRPr="00781112" w:rsidR="00B14519" w:rsidP="00D62058" w:rsidRDefault="00B14519" w14:paraId="507B0BCD" w14:textId="415A5723">
            <w:pPr>
              <w:rPr>
                <w:rFonts w:cs="Arial"/>
                <w:color w:val="000000" w:themeColor="text1"/>
                <w:szCs w:val="16"/>
              </w:rPr>
            </w:pPr>
            <w:r w:rsidRPr="00781112">
              <w:rPr>
                <w:rFonts w:cs="Arial"/>
                <w:color w:val="000000" w:themeColor="text1"/>
                <w:szCs w:val="16"/>
              </w:rPr>
              <w:t>Target A1 &gt;=</w:t>
            </w:r>
          </w:p>
        </w:tc>
        <w:tc>
          <w:tcPr>
            <w:tcW w:w="901" w:type="pct"/>
            <w:shd w:val="clear" w:color="auto" w:fill="auto"/>
            <w:vAlign w:val="center"/>
          </w:tcPr>
          <w:p w:rsidRPr="00781112" w:rsidR="00B14519" w:rsidP="00D62058" w:rsidRDefault="00B14519" w14:paraId="1B809E80" w14:textId="23651174">
            <w:pPr>
              <w:jc w:val="center"/>
              <w:rPr>
                <w:color w:val="000000" w:themeColor="text1"/>
              </w:rPr>
            </w:pPr>
            <w:r w:rsidRPr="00781112">
              <w:rPr>
                <w:color w:val="000000" w:themeColor="text1"/>
              </w:rPr>
              <w:t>85.00%</w:t>
            </w:r>
          </w:p>
        </w:tc>
        <w:tc>
          <w:tcPr>
            <w:tcW w:w="958" w:type="pct"/>
            <w:vAlign w:val="center"/>
          </w:tcPr>
          <w:p w:rsidRPr="00781112" w:rsidR="00B14519" w:rsidP="00D62058" w:rsidRDefault="00B14519" w14:paraId="5EAD01EF" w14:textId="12066A13">
            <w:pPr>
              <w:jc w:val="center"/>
              <w:rPr>
                <w:color w:val="000000" w:themeColor="text1"/>
              </w:rPr>
            </w:pPr>
            <w:r w:rsidRPr="00781112">
              <w:rPr>
                <w:color w:val="000000" w:themeColor="text1"/>
                <w:szCs w:val="16"/>
              </w:rPr>
              <w:t>85.50%</w:t>
            </w:r>
          </w:p>
        </w:tc>
        <w:tc>
          <w:tcPr>
            <w:tcW w:w="958" w:type="pct"/>
            <w:vAlign w:val="center"/>
          </w:tcPr>
          <w:p w:rsidRPr="00781112" w:rsidR="00B14519" w:rsidP="00D62058" w:rsidRDefault="00B14519" w14:paraId="2E3018C0" w14:textId="3758E6A1">
            <w:pPr>
              <w:jc w:val="center"/>
              <w:rPr>
                <w:color w:val="000000" w:themeColor="text1"/>
              </w:rPr>
            </w:pPr>
            <w:r w:rsidRPr="00781112">
              <w:rPr>
                <w:color w:val="000000" w:themeColor="text1"/>
                <w:szCs w:val="16"/>
              </w:rPr>
              <w:t>86.00%</w:t>
            </w:r>
          </w:p>
        </w:tc>
        <w:tc>
          <w:tcPr>
            <w:tcW w:w="958" w:type="pct"/>
            <w:vAlign w:val="center"/>
          </w:tcPr>
          <w:p w:rsidRPr="00781112" w:rsidR="00B14519" w:rsidP="00D62058" w:rsidRDefault="00B14519" w14:paraId="063238F2" w14:textId="239B2312">
            <w:pPr>
              <w:jc w:val="center"/>
              <w:rPr>
                <w:color w:val="000000" w:themeColor="text1"/>
              </w:rPr>
            </w:pPr>
            <w:r w:rsidRPr="00781112">
              <w:rPr>
                <w:color w:val="000000" w:themeColor="text1"/>
                <w:szCs w:val="16"/>
              </w:rPr>
              <w:t>86.50%</w:t>
            </w:r>
          </w:p>
        </w:tc>
        <w:tc>
          <w:tcPr>
            <w:tcW w:w="958" w:type="pct"/>
            <w:vAlign w:val="center"/>
          </w:tcPr>
          <w:p w:rsidRPr="00781112" w:rsidR="00B14519" w:rsidP="00D62058" w:rsidRDefault="00B14519" w14:paraId="4FBF626C" w14:textId="574BC7A3">
            <w:pPr>
              <w:jc w:val="center"/>
              <w:rPr>
                <w:color w:val="000000" w:themeColor="text1"/>
              </w:rPr>
            </w:pPr>
            <w:r w:rsidRPr="00781112">
              <w:rPr>
                <w:color w:val="000000" w:themeColor="text1"/>
                <w:szCs w:val="16"/>
              </w:rPr>
              <w:t>87.00%</w:t>
            </w:r>
          </w:p>
        </w:tc>
      </w:tr>
      <w:tr w:rsidRPr="00781112" w:rsidR="00B14519" w:rsidTr="00451D7E" w14:paraId="7C704220" w14:textId="4A1FC69E">
        <w:trPr>
          <w:trHeight w:val="340"/>
        </w:trPr>
        <w:tc>
          <w:tcPr>
            <w:tcW w:w="267" w:type="pct"/>
            <w:shd w:val="clear" w:color="auto" w:fill="auto"/>
            <w:vAlign w:val="center"/>
          </w:tcPr>
          <w:p w:rsidRPr="00781112" w:rsidR="00B14519" w:rsidP="00D62058" w:rsidRDefault="00B14519" w14:paraId="253AADF0" w14:textId="721E9C65">
            <w:pPr>
              <w:rPr>
                <w:rFonts w:cs="Arial"/>
                <w:color w:val="000000" w:themeColor="text1"/>
                <w:szCs w:val="16"/>
              </w:rPr>
            </w:pPr>
            <w:r w:rsidRPr="00781112">
              <w:rPr>
                <w:rFonts w:cs="Arial"/>
                <w:color w:val="000000" w:themeColor="text1"/>
                <w:szCs w:val="16"/>
              </w:rPr>
              <w:t>Target A2 &gt;=</w:t>
            </w:r>
          </w:p>
        </w:tc>
        <w:tc>
          <w:tcPr>
            <w:tcW w:w="901" w:type="pct"/>
            <w:shd w:val="clear" w:color="auto" w:fill="auto"/>
            <w:vAlign w:val="center"/>
          </w:tcPr>
          <w:p w:rsidRPr="00781112" w:rsidR="00B14519" w:rsidP="00D62058" w:rsidRDefault="00B14519" w14:paraId="572F97E5" w14:textId="71E20118">
            <w:pPr>
              <w:jc w:val="center"/>
              <w:rPr>
                <w:rFonts w:cs="Arial"/>
                <w:color w:val="000000" w:themeColor="text1"/>
                <w:szCs w:val="16"/>
              </w:rPr>
            </w:pPr>
            <w:r w:rsidRPr="00781112">
              <w:rPr>
                <w:rFonts w:cs="Arial"/>
                <w:color w:val="000000" w:themeColor="text1"/>
                <w:szCs w:val="16"/>
              </w:rPr>
              <w:t>64.40%</w:t>
            </w:r>
          </w:p>
        </w:tc>
        <w:tc>
          <w:tcPr>
            <w:tcW w:w="958" w:type="pct"/>
            <w:vAlign w:val="center"/>
          </w:tcPr>
          <w:p w:rsidRPr="00781112" w:rsidR="00B14519" w:rsidP="00D62058" w:rsidRDefault="00B14519" w14:paraId="40137C22" w14:textId="775C9D4C">
            <w:pPr>
              <w:jc w:val="center"/>
              <w:rPr>
                <w:rFonts w:cs="Arial"/>
                <w:color w:val="000000" w:themeColor="text1"/>
                <w:szCs w:val="16"/>
              </w:rPr>
            </w:pPr>
            <w:r w:rsidRPr="00781112">
              <w:rPr>
                <w:color w:val="000000" w:themeColor="text1"/>
                <w:szCs w:val="16"/>
              </w:rPr>
              <w:t>64.50%</w:t>
            </w:r>
          </w:p>
        </w:tc>
        <w:tc>
          <w:tcPr>
            <w:tcW w:w="958" w:type="pct"/>
            <w:vAlign w:val="center"/>
          </w:tcPr>
          <w:p w:rsidRPr="00781112" w:rsidR="00B14519" w:rsidP="00D62058" w:rsidRDefault="00B14519" w14:paraId="468DEAEF" w14:textId="0B21BE62">
            <w:pPr>
              <w:jc w:val="center"/>
              <w:rPr>
                <w:rFonts w:cs="Arial"/>
                <w:color w:val="000000" w:themeColor="text1"/>
                <w:szCs w:val="16"/>
              </w:rPr>
            </w:pPr>
            <w:r w:rsidRPr="00781112">
              <w:rPr>
                <w:color w:val="000000" w:themeColor="text1"/>
                <w:szCs w:val="16"/>
              </w:rPr>
              <w:t>64.60%</w:t>
            </w:r>
          </w:p>
        </w:tc>
        <w:tc>
          <w:tcPr>
            <w:tcW w:w="958" w:type="pct"/>
            <w:vAlign w:val="center"/>
          </w:tcPr>
          <w:p w:rsidRPr="00781112" w:rsidR="00B14519" w:rsidP="00D62058" w:rsidRDefault="00B14519" w14:paraId="4D7AB0B5" w14:textId="5F153351">
            <w:pPr>
              <w:jc w:val="center"/>
              <w:rPr>
                <w:rFonts w:cs="Arial"/>
                <w:color w:val="000000" w:themeColor="text1"/>
                <w:szCs w:val="16"/>
              </w:rPr>
            </w:pPr>
            <w:r w:rsidRPr="00781112">
              <w:rPr>
                <w:color w:val="000000" w:themeColor="text1"/>
                <w:szCs w:val="16"/>
              </w:rPr>
              <w:t>64.70%</w:t>
            </w:r>
          </w:p>
        </w:tc>
        <w:tc>
          <w:tcPr>
            <w:tcW w:w="958" w:type="pct"/>
            <w:vAlign w:val="center"/>
          </w:tcPr>
          <w:p w:rsidRPr="00781112" w:rsidR="00B14519" w:rsidP="00D62058" w:rsidRDefault="00B14519" w14:paraId="76DA0071" w14:textId="5377DF32">
            <w:pPr>
              <w:jc w:val="center"/>
              <w:rPr>
                <w:rFonts w:cs="Arial"/>
                <w:color w:val="000000" w:themeColor="text1"/>
                <w:szCs w:val="16"/>
              </w:rPr>
            </w:pPr>
            <w:r w:rsidRPr="00781112">
              <w:rPr>
                <w:color w:val="000000" w:themeColor="text1"/>
                <w:szCs w:val="16"/>
              </w:rPr>
              <w:t>64.80%</w:t>
            </w:r>
          </w:p>
        </w:tc>
      </w:tr>
      <w:tr w:rsidRPr="00781112" w:rsidR="00B14519" w:rsidTr="00451D7E" w14:paraId="6D44D644" w14:textId="2AAE55F2">
        <w:trPr>
          <w:trHeight w:val="340"/>
        </w:trPr>
        <w:tc>
          <w:tcPr>
            <w:tcW w:w="267" w:type="pct"/>
            <w:shd w:val="clear" w:color="auto" w:fill="auto"/>
            <w:vAlign w:val="center"/>
          </w:tcPr>
          <w:p w:rsidRPr="00781112" w:rsidR="00B14519" w:rsidP="00D62058" w:rsidRDefault="00B14519" w14:paraId="2E46543E" w14:textId="484E799D">
            <w:pPr>
              <w:rPr>
                <w:rFonts w:cs="Arial"/>
                <w:color w:val="000000" w:themeColor="text1"/>
                <w:szCs w:val="16"/>
              </w:rPr>
            </w:pPr>
            <w:r w:rsidRPr="00781112">
              <w:rPr>
                <w:rFonts w:cs="Arial"/>
                <w:color w:val="000000" w:themeColor="text1"/>
                <w:szCs w:val="16"/>
              </w:rPr>
              <w:t>Target B1 &gt;=</w:t>
            </w:r>
          </w:p>
        </w:tc>
        <w:tc>
          <w:tcPr>
            <w:tcW w:w="901" w:type="pct"/>
            <w:shd w:val="clear" w:color="auto" w:fill="auto"/>
            <w:vAlign w:val="center"/>
          </w:tcPr>
          <w:p w:rsidRPr="00781112" w:rsidR="00B14519" w:rsidP="00D62058" w:rsidRDefault="00B14519" w14:paraId="5B1AAB6F" w14:textId="09987858">
            <w:pPr>
              <w:jc w:val="center"/>
              <w:rPr>
                <w:rFonts w:cs="Arial"/>
                <w:color w:val="000000" w:themeColor="text1"/>
                <w:szCs w:val="16"/>
              </w:rPr>
            </w:pPr>
            <w:r w:rsidRPr="00781112">
              <w:rPr>
                <w:rFonts w:cs="Arial"/>
                <w:color w:val="000000" w:themeColor="text1"/>
                <w:szCs w:val="16"/>
              </w:rPr>
              <w:t>84.00%</w:t>
            </w:r>
          </w:p>
        </w:tc>
        <w:tc>
          <w:tcPr>
            <w:tcW w:w="958" w:type="pct"/>
            <w:vAlign w:val="center"/>
          </w:tcPr>
          <w:p w:rsidRPr="00781112" w:rsidR="00B14519" w:rsidP="00D62058" w:rsidRDefault="00B14519" w14:paraId="7D23F948" w14:textId="1533C8CE">
            <w:pPr>
              <w:jc w:val="center"/>
              <w:rPr>
                <w:rFonts w:cs="Arial"/>
                <w:color w:val="000000" w:themeColor="text1"/>
                <w:szCs w:val="16"/>
              </w:rPr>
            </w:pPr>
            <w:r w:rsidRPr="00781112">
              <w:rPr>
                <w:color w:val="000000" w:themeColor="text1"/>
                <w:szCs w:val="16"/>
              </w:rPr>
              <w:t>84.50%</w:t>
            </w:r>
          </w:p>
        </w:tc>
        <w:tc>
          <w:tcPr>
            <w:tcW w:w="958" w:type="pct"/>
            <w:vAlign w:val="center"/>
          </w:tcPr>
          <w:p w:rsidRPr="00781112" w:rsidR="00B14519" w:rsidP="00D62058" w:rsidRDefault="00B14519" w14:paraId="681F2D39" w14:textId="3BA1761B">
            <w:pPr>
              <w:jc w:val="center"/>
              <w:rPr>
                <w:rFonts w:cs="Arial"/>
                <w:color w:val="000000" w:themeColor="text1"/>
                <w:szCs w:val="16"/>
              </w:rPr>
            </w:pPr>
            <w:r w:rsidRPr="00781112">
              <w:rPr>
                <w:color w:val="000000" w:themeColor="text1"/>
                <w:szCs w:val="16"/>
              </w:rPr>
              <w:t>85.00%</w:t>
            </w:r>
          </w:p>
        </w:tc>
        <w:tc>
          <w:tcPr>
            <w:tcW w:w="958" w:type="pct"/>
            <w:vAlign w:val="center"/>
          </w:tcPr>
          <w:p w:rsidRPr="00781112" w:rsidR="00B14519" w:rsidP="00D62058" w:rsidRDefault="00B14519" w14:paraId="0F16DD78" w14:textId="0278257D">
            <w:pPr>
              <w:jc w:val="center"/>
              <w:rPr>
                <w:rFonts w:cs="Arial"/>
                <w:color w:val="000000" w:themeColor="text1"/>
                <w:szCs w:val="16"/>
              </w:rPr>
            </w:pPr>
            <w:r w:rsidRPr="00781112">
              <w:rPr>
                <w:color w:val="000000" w:themeColor="text1"/>
                <w:szCs w:val="16"/>
              </w:rPr>
              <w:t>85.50%</w:t>
            </w:r>
          </w:p>
        </w:tc>
        <w:tc>
          <w:tcPr>
            <w:tcW w:w="958" w:type="pct"/>
            <w:vAlign w:val="center"/>
          </w:tcPr>
          <w:p w:rsidRPr="00781112" w:rsidR="00B14519" w:rsidP="00D62058" w:rsidRDefault="00B14519" w14:paraId="7B3AFE6F" w14:textId="6724BF4D">
            <w:pPr>
              <w:jc w:val="center"/>
              <w:rPr>
                <w:rFonts w:cs="Arial"/>
                <w:color w:val="000000" w:themeColor="text1"/>
                <w:szCs w:val="16"/>
              </w:rPr>
            </w:pPr>
            <w:r w:rsidRPr="00781112">
              <w:rPr>
                <w:color w:val="000000" w:themeColor="text1"/>
                <w:szCs w:val="16"/>
              </w:rPr>
              <w:t>86.00%</w:t>
            </w:r>
          </w:p>
        </w:tc>
      </w:tr>
      <w:tr w:rsidRPr="00781112" w:rsidR="00B14519" w:rsidTr="00451D7E" w14:paraId="23425CD0" w14:textId="2D15C5CA">
        <w:trPr>
          <w:trHeight w:val="340"/>
        </w:trPr>
        <w:tc>
          <w:tcPr>
            <w:tcW w:w="267" w:type="pct"/>
            <w:shd w:val="clear" w:color="auto" w:fill="auto"/>
            <w:vAlign w:val="center"/>
          </w:tcPr>
          <w:p w:rsidRPr="00781112" w:rsidR="00B14519" w:rsidP="00D62058" w:rsidRDefault="00B14519" w14:paraId="7DAA620C" w14:textId="6D6F79FD">
            <w:pPr>
              <w:rPr>
                <w:rFonts w:cs="Arial"/>
                <w:color w:val="000000" w:themeColor="text1"/>
                <w:szCs w:val="16"/>
              </w:rPr>
            </w:pPr>
            <w:r w:rsidRPr="00781112">
              <w:rPr>
                <w:rFonts w:cs="Arial"/>
                <w:color w:val="000000" w:themeColor="text1"/>
                <w:szCs w:val="16"/>
              </w:rPr>
              <w:t>Target B2 &gt;=</w:t>
            </w:r>
          </w:p>
        </w:tc>
        <w:tc>
          <w:tcPr>
            <w:tcW w:w="901" w:type="pct"/>
            <w:shd w:val="clear" w:color="auto" w:fill="auto"/>
            <w:vAlign w:val="center"/>
          </w:tcPr>
          <w:p w:rsidRPr="00781112" w:rsidR="00B14519" w:rsidP="00D62058" w:rsidRDefault="00B14519" w14:paraId="0C8065AA" w14:textId="2AC4B20C">
            <w:pPr>
              <w:jc w:val="center"/>
              <w:rPr>
                <w:rFonts w:cs="Arial"/>
                <w:color w:val="000000" w:themeColor="text1"/>
                <w:szCs w:val="16"/>
              </w:rPr>
            </w:pPr>
            <w:r w:rsidRPr="00781112">
              <w:rPr>
                <w:rFonts w:cs="Arial"/>
                <w:color w:val="000000" w:themeColor="text1"/>
                <w:szCs w:val="16"/>
              </w:rPr>
              <w:t>63.00%</w:t>
            </w:r>
          </w:p>
        </w:tc>
        <w:tc>
          <w:tcPr>
            <w:tcW w:w="958" w:type="pct"/>
            <w:vAlign w:val="center"/>
          </w:tcPr>
          <w:p w:rsidRPr="00781112" w:rsidR="00B14519" w:rsidP="00D62058" w:rsidRDefault="00B14519" w14:paraId="3751A50F" w14:textId="3383D4A8">
            <w:pPr>
              <w:jc w:val="center"/>
              <w:rPr>
                <w:rFonts w:cs="Arial"/>
                <w:color w:val="000000" w:themeColor="text1"/>
                <w:szCs w:val="16"/>
              </w:rPr>
            </w:pPr>
            <w:r w:rsidRPr="00781112">
              <w:rPr>
                <w:color w:val="000000" w:themeColor="text1"/>
                <w:szCs w:val="16"/>
              </w:rPr>
              <w:t>63.10%</w:t>
            </w:r>
          </w:p>
        </w:tc>
        <w:tc>
          <w:tcPr>
            <w:tcW w:w="958" w:type="pct"/>
            <w:vAlign w:val="center"/>
          </w:tcPr>
          <w:p w:rsidRPr="00781112" w:rsidR="00B14519" w:rsidP="00D62058" w:rsidRDefault="00B14519" w14:paraId="5235FFA6" w14:textId="4138DEB0">
            <w:pPr>
              <w:jc w:val="center"/>
              <w:rPr>
                <w:rFonts w:cs="Arial"/>
                <w:color w:val="000000" w:themeColor="text1"/>
                <w:szCs w:val="16"/>
              </w:rPr>
            </w:pPr>
            <w:r w:rsidRPr="00781112">
              <w:rPr>
                <w:color w:val="000000" w:themeColor="text1"/>
                <w:szCs w:val="16"/>
              </w:rPr>
              <w:t>63.20%</w:t>
            </w:r>
          </w:p>
        </w:tc>
        <w:tc>
          <w:tcPr>
            <w:tcW w:w="958" w:type="pct"/>
            <w:vAlign w:val="center"/>
          </w:tcPr>
          <w:p w:rsidRPr="00781112" w:rsidR="00B14519" w:rsidP="00D62058" w:rsidRDefault="00B14519" w14:paraId="7C9D5CEA" w14:textId="1B842876">
            <w:pPr>
              <w:jc w:val="center"/>
              <w:rPr>
                <w:rFonts w:cs="Arial"/>
                <w:color w:val="000000" w:themeColor="text1"/>
                <w:szCs w:val="16"/>
              </w:rPr>
            </w:pPr>
            <w:r w:rsidRPr="00781112">
              <w:rPr>
                <w:color w:val="000000" w:themeColor="text1"/>
                <w:szCs w:val="16"/>
              </w:rPr>
              <w:t>63.30%</w:t>
            </w:r>
          </w:p>
        </w:tc>
        <w:tc>
          <w:tcPr>
            <w:tcW w:w="958" w:type="pct"/>
            <w:vAlign w:val="center"/>
          </w:tcPr>
          <w:p w:rsidRPr="00781112" w:rsidR="00B14519" w:rsidP="00D62058" w:rsidRDefault="00B14519" w14:paraId="3C028680" w14:textId="00A3EDF9">
            <w:pPr>
              <w:jc w:val="center"/>
              <w:rPr>
                <w:rFonts w:cs="Arial"/>
                <w:color w:val="000000" w:themeColor="text1"/>
                <w:szCs w:val="16"/>
              </w:rPr>
            </w:pPr>
            <w:r w:rsidRPr="00781112">
              <w:rPr>
                <w:color w:val="000000" w:themeColor="text1"/>
                <w:szCs w:val="16"/>
              </w:rPr>
              <w:t>63.40%</w:t>
            </w:r>
          </w:p>
        </w:tc>
      </w:tr>
      <w:tr w:rsidRPr="00781112" w:rsidR="00B14519" w:rsidTr="00451D7E" w14:paraId="3A0A624F" w14:textId="2DA1E496">
        <w:trPr>
          <w:trHeight w:val="340"/>
        </w:trPr>
        <w:tc>
          <w:tcPr>
            <w:tcW w:w="267" w:type="pct"/>
            <w:shd w:val="clear" w:color="auto" w:fill="auto"/>
            <w:vAlign w:val="center"/>
          </w:tcPr>
          <w:p w:rsidRPr="00781112" w:rsidR="00B14519" w:rsidP="00D62058" w:rsidRDefault="00B14519" w14:paraId="04DCCFAA" w14:textId="5591B965">
            <w:pPr>
              <w:rPr>
                <w:rFonts w:cs="Arial"/>
                <w:color w:val="000000" w:themeColor="text1"/>
                <w:szCs w:val="16"/>
              </w:rPr>
            </w:pPr>
            <w:r w:rsidRPr="00781112">
              <w:rPr>
                <w:rFonts w:cs="Arial"/>
                <w:color w:val="000000" w:themeColor="text1"/>
                <w:szCs w:val="16"/>
              </w:rPr>
              <w:t>Target C1 &gt;=</w:t>
            </w:r>
          </w:p>
        </w:tc>
        <w:tc>
          <w:tcPr>
            <w:tcW w:w="901" w:type="pct"/>
            <w:shd w:val="clear" w:color="auto" w:fill="auto"/>
            <w:vAlign w:val="center"/>
          </w:tcPr>
          <w:p w:rsidRPr="00781112" w:rsidR="00B14519" w:rsidP="00D62058" w:rsidRDefault="00B14519" w14:paraId="26176209" w14:textId="03FEA13C">
            <w:pPr>
              <w:jc w:val="center"/>
              <w:rPr>
                <w:rFonts w:cs="Arial"/>
                <w:color w:val="000000" w:themeColor="text1"/>
                <w:szCs w:val="16"/>
              </w:rPr>
            </w:pPr>
            <w:r w:rsidRPr="00781112">
              <w:rPr>
                <w:rFonts w:cs="Arial"/>
                <w:color w:val="000000" w:themeColor="text1"/>
                <w:szCs w:val="16"/>
              </w:rPr>
              <w:t>86.80%</w:t>
            </w:r>
          </w:p>
        </w:tc>
        <w:tc>
          <w:tcPr>
            <w:tcW w:w="958" w:type="pct"/>
            <w:vAlign w:val="center"/>
          </w:tcPr>
          <w:p w:rsidRPr="00781112" w:rsidR="00B14519" w:rsidP="00D62058" w:rsidRDefault="00B14519" w14:paraId="36CB20B0" w14:textId="212CC3E5">
            <w:pPr>
              <w:jc w:val="center"/>
              <w:rPr>
                <w:rFonts w:cs="Arial"/>
                <w:color w:val="000000" w:themeColor="text1"/>
                <w:szCs w:val="16"/>
              </w:rPr>
            </w:pPr>
            <w:r w:rsidRPr="00781112">
              <w:rPr>
                <w:color w:val="000000" w:themeColor="text1"/>
                <w:szCs w:val="16"/>
              </w:rPr>
              <w:t>87.30%</w:t>
            </w:r>
          </w:p>
        </w:tc>
        <w:tc>
          <w:tcPr>
            <w:tcW w:w="958" w:type="pct"/>
            <w:vAlign w:val="center"/>
          </w:tcPr>
          <w:p w:rsidRPr="00781112" w:rsidR="00B14519" w:rsidP="00D62058" w:rsidRDefault="00B14519" w14:paraId="29B1E3BE" w14:textId="0FFFD561">
            <w:pPr>
              <w:jc w:val="center"/>
              <w:rPr>
                <w:rFonts w:cs="Arial"/>
                <w:color w:val="000000" w:themeColor="text1"/>
                <w:szCs w:val="16"/>
              </w:rPr>
            </w:pPr>
            <w:r w:rsidRPr="00781112">
              <w:rPr>
                <w:color w:val="000000" w:themeColor="text1"/>
                <w:szCs w:val="16"/>
              </w:rPr>
              <w:t>87.80%</w:t>
            </w:r>
          </w:p>
        </w:tc>
        <w:tc>
          <w:tcPr>
            <w:tcW w:w="958" w:type="pct"/>
            <w:vAlign w:val="center"/>
          </w:tcPr>
          <w:p w:rsidRPr="00781112" w:rsidR="00B14519" w:rsidP="00D62058" w:rsidRDefault="00B14519" w14:paraId="287AC7C4" w14:textId="5C0E3064">
            <w:pPr>
              <w:jc w:val="center"/>
              <w:rPr>
                <w:rFonts w:cs="Arial"/>
                <w:color w:val="000000" w:themeColor="text1"/>
                <w:szCs w:val="16"/>
              </w:rPr>
            </w:pPr>
            <w:r w:rsidRPr="00781112">
              <w:rPr>
                <w:color w:val="000000" w:themeColor="text1"/>
                <w:szCs w:val="16"/>
              </w:rPr>
              <w:t>88.30%</w:t>
            </w:r>
          </w:p>
        </w:tc>
        <w:tc>
          <w:tcPr>
            <w:tcW w:w="958" w:type="pct"/>
            <w:vAlign w:val="center"/>
          </w:tcPr>
          <w:p w:rsidRPr="00781112" w:rsidR="00B14519" w:rsidP="00D62058" w:rsidRDefault="00B14519" w14:paraId="094E7895" w14:textId="27006BDD">
            <w:pPr>
              <w:jc w:val="center"/>
              <w:rPr>
                <w:rFonts w:cs="Arial"/>
                <w:color w:val="000000" w:themeColor="text1"/>
                <w:szCs w:val="16"/>
              </w:rPr>
            </w:pPr>
            <w:r w:rsidRPr="00781112">
              <w:rPr>
                <w:color w:val="000000" w:themeColor="text1"/>
                <w:szCs w:val="16"/>
              </w:rPr>
              <w:t>88.80%</w:t>
            </w:r>
          </w:p>
        </w:tc>
      </w:tr>
      <w:tr w:rsidRPr="00781112" w:rsidR="00B14519" w:rsidTr="00451D7E" w14:paraId="7FD0F8D0" w14:textId="6F160F3D">
        <w:trPr>
          <w:trHeight w:val="340"/>
        </w:trPr>
        <w:tc>
          <w:tcPr>
            <w:tcW w:w="267" w:type="pct"/>
            <w:shd w:val="clear" w:color="auto" w:fill="auto"/>
            <w:vAlign w:val="center"/>
          </w:tcPr>
          <w:p w:rsidRPr="00781112" w:rsidR="00B14519" w:rsidP="00AD5583" w:rsidRDefault="00B14519" w14:paraId="16DEC104" w14:textId="6A28B34F">
            <w:pPr>
              <w:rPr>
                <w:rFonts w:cs="Arial"/>
                <w:color w:val="000000" w:themeColor="text1"/>
                <w:szCs w:val="16"/>
              </w:rPr>
            </w:pPr>
            <w:r w:rsidRPr="00781112">
              <w:rPr>
                <w:rFonts w:cs="Arial"/>
                <w:color w:val="000000" w:themeColor="text1"/>
                <w:szCs w:val="16"/>
              </w:rPr>
              <w:t xml:space="preserve">Target C2 &gt;=</w:t>
            </w:r>
          </w:p>
        </w:tc>
        <w:tc>
          <w:tcPr>
            <w:tcW w:w="901" w:type="pct"/>
            <w:shd w:val="clear" w:color="auto" w:fill="auto"/>
            <w:vAlign w:val="center"/>
          </w:tcPr>
          <w:p w:rsidRPr="00781112" w:rsidR="00B14519" w:rsidP="00AD5583" w:rsidRDefault="00B14519" w14:paraId="7A9F674E" w14:textId="54CCEACA">
            <w:pPr>
              <w:jc w:val="center"/>
              <w:rPr>
                <w:rFonts w:cs="Arial"/>
                <w:color w:val="000000" w:themeColor="text1"/>
                <w:szCs w:val="16"/>
              </w:rPr>
            </w:pPr>
            <w:r w:rsidRPr="00781112">
              <w:rPr>
                <w:rFonts w:cs="Arial"/>
                <w:color w:val="000000" w:themeColor="text1"/>
                <w:szCs w:val="16"/>
              </w:rPr>
              <w:lastRenderedPageBreak/>
              <w:t>75.00%</w:t>
            </w:r>
          </w:p>
        </w:tc>
        <w:tc>
          <w:tcPr>
            <w:tcW w:w="958" w:type="pct"/>
            <w:vAlign w:val="center"/>
          </w:tcPr>
          <w:p w:rsidRPr="00781112" w:rsidR="00B14519" w:rsidP="00AD5583" w:rsidRDefault="00B14519" w14:paraId="1A528F77" w14:textId="13F14B9B">
            <w:pPr>
              <w:jc w:val="center"/>
              <w:rPr>
                <w:rFonts w:cs="Arial"/>
                <w:color w:val="000000" w:themeColor="text1"/>
                <w:szCs w:val="16"/>
              </w:rPr>
            </w:pPr>
            <w:r w:rsidRPr="00781112">
              <w:rPr>
                <w:color w:val="000000" w:themeColor="text1"/>
                <w:szCs w:val="16"/>
              </w:rPr>
              <w:t>75.10%</w:t>
            </w:r>
          </w:p>
          <w:p w:rsidRPr="00781112" w:rsidR="00B14519" w:rsidP="00AD5583" w:rsidRDefault="00B14519" w14:paraId="3C5378CB" w14:textId="5A59E833">
            <w:pPr>
              <w:jc w:val="center"/>
              <w:rPr>
                <w:rFonts w:cs="Arial"/>
                <w:color w:val="000000" w:themeColor="text1"/>
                <w:szCs w:val="16"/>
              </w:rPr>
            </w:pPr>
          </w:p>
        </w:tc>
        <w:tc>
          <w:tcPr>
            <w:tcW w:w="958" w:type="pct"/>
            <w:vAlign w:val="center"/>
          </w:tcPr>
          <w:p w:rsidRPr="00781112" w:rsidR="00B14519" w:rsidP="00AD5583" w:rsidRDefault="00B14519" w14:paraId="694DD14B" w14:textId="0FC2BAFA">
            <w:pPr>
              <w:jc w:val="center"/>
              <w:rPr>
                <w:rFonts w:cs="Arial"/>
                <w:color w:val="000000" w:themeColor="text1"/>
                <w:szCs w:val="16"/>
              </w:rPr>
            </w:pPr>
            <w:r w:rsidRPr="00781112">
              <w:rPr>
                <w:color w:val="000000" w:themeColor="text1"/>
                <w:szCs w:val="16"/>
              </w:rPr>
              <w:lastRenderedPageBreak/>
              <w:t>75.20%</w:t>
            </w:r>
          </w:p>
        </w:tc>
        <w:tc>
          <w:tcPr>
            <w:tcW w:w="958" w:type="pct"/>
            <w:vAlign w:val="center"/>
          </w:tcPr>
          <w:p w:rsidRPr="00781112" w:rsidR="00B14519" w:rsidP="00AD5583" w:rsidRDefault="00B14519" w14:paraId="69632A5F" w14:textId="59530F4E">
            <w:pPr>
              <w:jc w:val="center"/>
              <w:rPr>
                <w:rFonts w:cs="Arial"/>
                <w:color w:val="000000" w:themeColor="text1"/>
                <w:szCs w:val="16"/>
              </w:rPr>
            </w:pPr>
            <w:r w:rsidRPr="00781112">
              <w:rPr>
                <w:color w:val="000000" w:themeColor="text1"/>
                <w:szCs w:val="16"/>
              </w:rPr>
              <w:t>75.30%</w:t>
            </w:r>
          </w:p>
        </w:tc>
        <w:tc>
          <w:tcPr>
            <w:tcW w:w="958" w:type="pct"/>
            <w:vAlign w:val="center"/>
          </w:tcPr>
          <w:p w:rsidRPr="00781112" w:rsidR="00B14519" w:rsidP="00AD5583" w:rsidRDefault="00B14519" w14:paraId="1C5D6F95" w14:textId="3D16D545">
            <w:pPr>
              <w:jc w:val="center"/>
              <w:rPr>
                <w:rFonts w:cs="Arial"/>
                <w:color w:val="000000" w:themeColor="text1"/>
                <w:szCs w:val="16"/>
              </w:rPr>
            </w:pPr>
            <w:r w:rsidRPr="00781112">
              <w:rPr>
                <w:color w:val="000000" w:themeColor="text1"/>
                <w:szCs w:val="16"/>
              </w:rPr>
              <w:t>75.40%</w:t>
            </w:r>
          </w:p>
        </w:tc>
      </w:tr>
    </w:tbl>
    <w:p w:rsidRPr="00781112" w:rsidR="002D145D" w:rsidP="004369B2" w:rsidRDefault="002D145D" w14:paraId="49CD323A" w14:textId="0F9742B3">
      <w:pPr>
        <w:rPr>
          <w:b/>
          <w:color w:val="000000" w:themeColor="text1"/>
        </w:rPr>
      </w:pPr>
      <w:r w:rsidRPr="00781112">
        <w:rPr>
          <w:b/>
          <w:color w:val="000000" w:themeColor="text1"/>
        </w:rPr>
        <w:t xml:space="preserve">Targets: Description of Stakeholder Input </w:t>
      </w:r>
    </w:p>
    <w:p w:rsidRPr="00781112" w:rsidR="002D145D" w:rsidP="002D145D" w:rsidRDefault="002B7490" w14:paraId="6276C0F6" w14:textId="56252E01">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br/>
        <w:t/>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br/>
        <w:t/>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br/>
        <w:t/>
        <w:br/>
        <w:t>The baseline was erroneously submitted using FFY2012 data during the original submission and has been corrected to use FFY2019. The baseline for this indicator was presented to stakeholders and updated based on the most current year of data that was not impacted by COVID-19 (FFY 2019) in order to get the most accurate picture of the current performance level of children with disabilities in early childhood environments. The targets were set to show a slight improvement each year from FFY 2020 through 2025. The stakeholders indicated acceptance of these baselines and targets.</w:t>
      </w:r>
    </w:p>
    <w:p w:rsidRPr="00781112" w:rsidR="007870F8" w:rsidP="004369B2" w:rsidRDefault="007870F8" w14:paraId="1512BEE4" w14:textId="77777777">
      <w:pPr>
        <w:rPr>
          <w:color w:val="000000" w:themeColor="text1"/>
        </w:rPr>
      </w:pPr>
    </w:p>
    <w:p w:rsidRPr="00781112" w:rsidR="008751D3" w:rsidRDefault="0047313F" w14:paraId="4D0201C3" w14:textId="58BCD703">
      <w:pPr>
        <w:rPr>
          <w:b/>
          <w:color w:val="000000" w:themeColor="text1"/>
        </w:rPr>
      </w:pPr>
      <w:r>
        <w:rPr>
          <w:b/>
          <w:color w:val="000000" w:themeColor="text1"/>
        </w:rPr>
        <w:t>FFY 2021 SPP/APR Data</w:t>
      </w:r>
    </w:p>
    <w:p w:rsidRPr="00781112" w:rsidR="004B2C2D" w:rsidRDefault="004B2C2D" w14:paraId="75F01957" w14:textId="463160A4">
      <w:pPr>
        <w:rPr>
          <w:rFonts w:cs="Arial"/>
          <w:b/>
          <w:color w:val="000000" w:themeColor="text1"/>
          <w:szCs w:val="16"/>
        </w:rPr>
      </w:pPr>
      <w:r w:rsidRPr="00781112">
        <w:rPr>
          <w:rFonts w:cs="Arial"/>
          <w:b/>
          <w:color w:val="000000" w:themeColor="text1"/>
          <w:szCs w:val="16"/>
        </w:rPr>
        <w:t>Number of preschool children aged 3 through 5 with IEPs assessed</w:t>
      </w:r>
    </w:p>
    <w:p w:rsidRPr="00781112" w:rsidR="004B2C2D" w:rsidP="004369B2" w:rsidRDefault="004B2C2D" w14:paraId="6F555236" w14:textId="5F84A3B7">
      <w:pPr>
        <w:rPr>
          <w:color w:val="000000" w:themeColor="text1"/>
        </w:rPr>
      </w:pPr>
      <w:r w:rsidRPr="00781112">
        <w:rPr>
          <w:rFonts w:cs="Arial"/>
          <w:color w:val="000000" w:themeColor="text1"/>
          <w:szCs w:val="16"/>
        </w:rPr>
        <w:t>2,379</w:t>
      </w:r>
    </w:p>
    <w:p w:rsidRPr="00781112" w:rsidR="00A80FEB" w:rsidP="004369B2" w:rsidRDefault="00A80FEB" w14:paraId="6AF5CF56" w14:textId="77777777">
      <w:pPr>
        <w:rPr>
          <w:color w:val="000000" w:themeColor="text1"/>
        </w:rPr>
      </w:pPr>
      <w:r w:rsidRPr="00781112">
        <w:rPr>
          <w:b/>
          <w:color w:val="000000" w:themeColor="text1"/>
        </w:rPr>
        <w:t>Outcome A: Positive social-emotional skills (including social relationships)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B07OUTCOMEA"/>
      </w:tblPr>
      <w:tblGrid>
        <w:gridCol w:w="7111"/>
        <w:gridCol w:w="1675"/>
        <w:gridCol w:w="2004"/>
      </w:tblGrid>
      <w:tr w:rsidRPr="00781112" w:rsidR="005C29F8" w:rsidTr="0033429D" w14:paraId="7F9D0F86" w14:textId="5773C98B">
        <w:trPr>
          <w:trHeight w:val="287"/>
          <w:tblHeader/>
        </w:trPr>
        <w:tc>
          <w:tcPr>
            <w:tcW w:w="3406" w:type="pct"/>
            <w:shd w:val="clear" w:color="auto" w:fill="auto"/>
            <w:vAlign w:val="bottom"/>
          </w:tcPr>
          <w:p w:rsidRPr="00781112" w:rsidR="008751D3" w:rsidP="0024351A" w:rsidRDefault="00043AAB" w14:paraId="732006A2" w14:textId="4E4F994E">
            <w:pPr>
              <w:rPr>
                <w:rFonts w:cs="Arial"/>
                <w:b/>
                <w:color w:val="000000" w:themeColor="text1"/>
                <w:szCs w:val="16"/>
              </w:rPr>
            </w:pPr>
            <w:r w:rsidRPr="00781112">
              <w:rPr>
                <w:rFonts w:cs="Arial"/>
                <w:b/>
                <w:color w:val="000000" w:themeColor="text1"/>
                <w:szCs w:val="16"/>
              </w:rPr>
              <w:t xml:space="preserve">Outcome A </w:t>
            </w:r>
            <w:r w:rsidRPr="00781112">
              <w:rPr>
                <w:rFonts w:cs="Arial"/>
                <w:b/>
                <w:bCs/>
                <w:color w:val="000000" w:themeColor="text1"/>
                <w:szCs w:val="16"/>
              </w:rPr>
              <w:t xml:space="preserve">Progress </w:t>
            </w:r>
            <w:r w:rsidRPr="00781112" w:rsidR="009028CA">
              <w:rPr>
                <w:rFonts w:cs="Arial"/>
                <w:b/>
                <w:bCs/>
                <w:color w:val="000000" w:themeColor="text1"/>
                <w:szCs w:val="16"/>
              </w:rPr>
              <w:t>C</w:t>
            </w:r>
            <w:r w:rsidRPr="00781112">
              <w:rPr>
                <w:rFonts w:cs="Arial"/>
                <w:b/>
                <w:bCs/>
                <w:color w:val="000000" w:themeColor="text1"/>
                <w:szCs w:val="16"/>
              </w:rPr>
              <w:t>ategor</w:t>
            </w:r>
            <w:r w:rsidRPr="00781112" w:rsidR="00E91363">
              <w:rPr>
                <w:rFonts w:cs="Arial"/>
                <w:b/>
                <w:bCs/>
                <w:color w:val="000000" w:themeColor="text1"/>
                <w:szCs w:val="16"/>
              </w:rPr>
              <w:t>y</w:t>
            </w:r>
          </w:p>
        </w:tc>
        <w:tc>
          <w:tcPr>
            <w:tcW w:w="797" w:type="pct"/>
            <w:shd w:val="clear" w:color="auto" w:fill="auto"/>
            <w:vAlign w:val="bottom"/>
          </w:tcPr>
          <w:p w:rsidRPr="00781112" w:rsidR="008751D3" w:rsidP="004369B2" w:rsidRDefault="008751D3" w14:paraId="2EAB6060" w14:textId="77777777">
            <w:pPr>
              <w:jc w:val="center"/>
              <w:rPr>
                <w:rFonts w:cs="Arial"/>
                <w:b/>
                <w:color w:val="000000" w:themeColor="text1"/>
                <w:szCs w:val="16"/>
              </w:rPr>
            </w:pPr>
            <w:r w:rsidRPr="00781112">
              <w:rPr>
                <w:rFonts w:cs="Arial"/>
                <w:b/>
                <w:color w:val="000000" w:themeColor="text1"/>
                <w:szCs w:val="16"/>
              </w:rPr>
              <w:t>Number of children</w:t>
            </w:r>
          </w:p>
        </w:tc>
        <w:tc>
          <w:tcPr>
            <w:tcW w:w="797" w:type="pct"/>
            <w:shd w:val="clear" w:color="auto" w:fill="auto"/>
            <w:vAlign w:val="bottom"/>
          </w:tcPr>
          <w:p w:rsidRPr="00781112" w:rsidR="008751D3" w:rsidP="004369B2" w:rsidRDefault="008751D3" w14:paraId="1007C28C" w14:textId="52952731">
            <w:pPr>
              <w:jc w:val="center"/>
              <w:rPr>
                <w:rFonts w:cs="Arial"/>
                <w:b/>
                <w:color w:val="000000" w:themeColor="text1"/>
                <w:szCs w:val="16"/>
              </w:rPr>
            </w:pPr>
            <w:r w:rsidRPr="00781112">
              <w:rPr>
                <w:rFonts w:cs="Arial"/>
                <w:b/>
                <w:color w:val="000000" w:themeColor="text1"/>
                <w:szCs w:val="16"/>
              </w:rPr>
              <w:t>Percentage of Children</w:t>
            </w:r>
          </w:p>
        </w:tc>
      </w:tr>
      <w:tr w:rsidRPr="00781112" w:rsidR="005C29F8" w:rsidTr="00AB0D6A" w14:paraId="0D115F3B" w14:textId="14BF41AA">
        <w:trPr>
          <w:trHeight w:val="361"/>
        </w:trPr>
        <w:tc>
          <w:tcPr>
            <w:tcW w:w="3406" w:type="pct"/>
            <w:shd w:val="clear" w:color="auto" w:fill="auto"/>
            <w:vAlign w:val="center"/>
          </w:tcPr>
          <w:p w:rsidRPr="00781112" w:rsidR="00A86385" w:rsidP="00A86385" w:rsidRDefault="00A86385" w14:paraId="476980EA" w14:textId="77777777">
            <w:pPr>
              <w:rPr>
                <w:rFonts w:cs="Arial"/>
                <w:szCs w:val="16"/>
              </w:rPr>
            </w:pPr>
            <w:r w:rsidRPr="00781112">
              <w:rPr>
                <w:rFonts w:cs="Arial"/>
                <w:szCs w:val="16"/>
              </w:rPr>
              <w:t>a. Preschool children who did not improve functioning</w:t>
            </w:r>
          </w:p>
        </w:tc>
        <w:tc>
          <w:tcPr>
            <w:tcW w:w="797" w:type="pct"/>
            <w:shd w:val="clear" w:color="auto" w:fill="auto"/>
            <w:vAlign w:val="center"/>
          </w:tcPr>
          <w:p w:rsidRPr="00781112" w:rsidR="00A86385" w:rsidP="00A018D4" w:rsidRDefault="002B7490" w14:paraId="358366F4" w14:textId="107FC5B1">
            <w:pPr>
              <w:jc w:val="center"/>
              <w:rPr>
                <w:rFonts w:cs="Arial"/>
                <w:szCs w:val="16"/>
              </w:rPr>
            </w:pPr>
            <w:r w:rsidRPr="00781112">
              <w:rPr>
                <w:rFonts w:cs="Arial"/>
                <w:szCs w:val="16"/>
              </w:rPr>
              <w:t>70</w:t>
            </w:r>
          </w:p>
        </w:tc>
        <w:tc>
          <w:tcPr>
            <w:tcW w:w="797" w:type="pct"/>
            <w:shd w:val="clear" w:color="auto" w:fill="auto"/>
            <w:vAlign w:val="center"/>
          </w:tcPr>
          <w:p w:rsidRPr="00781112" w:rsidR="00A86385" w:rsidP="00A018D4" w:rsidRDefault="002B7490" w14:paraId="0846D135" w14:textId="1043D337">
            <w:pPr>
              <w:jc w:val="center"/>
              <w:rPr>
                <w:rFonts w:cs="Arial"/>
                <w:szCs w:val="16"/>
              </w:rPr>
            </w:pPr>
            <w:r w:rsidRPr="00781112">
              <w:rPr>
                <w:rFonts w:cs="Arial"/>
                <w:szCs w:val="16"/>
              </w:rPr>
              <w:t>2.94%</w:t>
            </w:r>
          </w:p>
        </w:tc>
      </w:tr>
      <w:tr w:rsidRPr="00781112" w:rsidR="005C29F8" w:rsidTr="00AB0D6A" w14:paraId="779019AB" w14:textId="1FD48572">
        <w:trPr>
          <w:trHeight w:val="361"/>
        </w:trPr>
        <w:tc>
          <w:tcPr>
            <w:tcW w:w="3406" w:type="pct"/>
            <w:shd w:val="clear" w:color="auto" w:fill="auto"/>
            <w:vAlign w:val="center"/>
          </w:tcPr>
          <w:p w:rsidRPr="00781112" w:rsidR="00A86385" w:rsidP="00A86385" w:rsidRDefault="00A86385" w14:paraId="6E7F23F0" w14:textId="77777777">
            <w:pPr>
              <w:rPr>
                <w:rFonts w:cs="Arial"/>
                <w:szCs w:val="16"/>
              </w:rPr>
            </w:pPr>
            <w:r w:rsidRPr="00781112">
              <w:rPr>
                <w:rFonts w:cs="Arial"/>
                <w:szCs w:val="16"/>
              </w:rPr>
              <w:t>b. Preschool children who improved functioning but not sufficient to move nearer to functioning comparable to same-aged peers</w:t>
            </w:r>
          </w:p>
        </w:tc>
        <w:tc>
          <w:tcPr>
            <w:tcW w:w="797" w:type="pct"/>
            <w:shd w:val="clear" w:color="auto" w:fill="auto"/>
            <w:vAlign w:val="center"/>
          </w:tcPr>
          <w:p w:rsidRPr="00781112" w:rsidR="00A86385" w:rsidP="00A018D4" w:rsidRDefault="002B7490" w14:paraId="1E928F4C" w14:textId="54E616E3">
            <w:pPr>
              <w:jc w:val="center"/>
              <w:rPr>
                <w:rFonts w:cs="Arial"/>
                <w:szCs w:val="16"/>
              </w:rPr>
            </w:pPr>
            <w:r w:rsidRPr="00781112">
              <w:rPr>
                <w:rFonts w:cs="Arial"/>
                <w:szCs w:val="16"/>
              </w:rPr>
              <w:t>251</w:t>
            </w:r>
          </w:p>
        </w:tc>
        <w:tc>
          <w:tcPr>
            <w:tcW w:w="797" w:type="pct"/>
            <w:shd w:val="clear" w:color="auto" w:fill="auto"/>
            <w:vAlign w:val="center"/>
          </w:tcPr>
          <w:p w:rsidRPr="00781112" w:rsidR="00A86385" w:rsidP="00A018D4" w:rsidRDefault="002B7490" w14:paraId="371019D1" w14:textId="49035C13">
            <w:pPr>
              <w:jc w:val="center"/>
              <w:rPr>
                <w:rFonts w:cs="Arial"/>
                <w:szCs w:val="16"/>
              </w:rPr>
            </w:pPr>
            <w:r w:rsidRPr="00781112">
              <w:rPr>
                <w:rFonts w:cs="Arial"/>
                <w:szCs w:val="16"/>
              </w:rPr>
              <w:t>10.55%</w:t>
            </w:r>
          </w:p>
        </w:tc>
      </w:tr>
      <w:tr w:rsidRPr="00781112" w:rsidR="005C29F8" w:rsidTr="00AB0D6A" w14:paraId="3A078806" w14:textId="7FBB31A0">
        <w:trPr>
          <w:trHeight w:val="361"/>
        </w:trPr>
        <w:tc>
          <w:tcPr>
            <w:tcW w:w="3406" w:type="pct"/>
            <w:shd w:val="clear" w:color="auto" w:fill="auto"/>
            <w:vAlign w:val="center"/>
          </w:tcPr>
          <w:p w:rsidRPr="00781112" w:rsidR="00A86385" w:rsidP="00A86385" w:rsidRDefault="00A86385" w14:paraId="6E35A4C3" w14:textId="77777777">
            <w:pPr>
              <w:rPr>
                <w:rFonts w:cs="Arial"/>
                <w:szCs w:val="16"/>
              </w:rPr>
            </w:pPr>
            <w:r w:rsidRPr="00781112">
              <w:rPr>
                <w:rFonts w:cs="Arial"/>
                <w:szCs w:val="16"/>
              </w:rPr>
              <w:t>c. Preschool children who improved functioning to a level nearer to same-aged peers but did not reach it</w:t>
            </w:r>
          </w:p>
        </w:tc>
        <w:tc>
          <w:tcPr>
            <w:tcW w:w="797" w:type="pct"/>
            <w:shd w:val="clear" w:color="auto" w:fill="auto"/>
            <w:vAlign w:val="center"/>
          </w:tcPr>
          <w:p w:rsidRPr="00781112" w:rsidR="00A86385" w:rsidP="00A018D4" w:rsidRDefault="002B7490" w14:paraId="1AFEBF8F" w14:textId="2E4650C8">
            <w:pPr>
              <w:jc w:val="center"/>
              <w:rPr>
                <w:rFonts w:cs="Arial"/>
                <w:szCs w:val="16"/>
              </w:rPr>
            </w:pPr>
            <w:r w:rsidRPr="00781112">
              <w:rPr>
                <w:rFonts w:cs="Arial"/>
                <w:szCs w:val="16"/>
              </w:rPr>
              <w:t>562</w:t>
            </w:r>
          </w:p>
        </w:tc>
        <w:tc>
          <w:tcPr>
            <w:tcW w:w="797" w:type="pct"/>
            <w:shd w:val="clear" w:color="auto" w:fill="auto"/>
            <w:vAlign w:val="center"/>
          </w:tcPr>
          <w:p w:rsidRPr="00781112" w:rsidR="00A86385" w:rsidP="00A018D4" w:rsidRDefault="002B7490" w14:paraId="4B6BCB00" w14:textId="047D3E20">
            <w:pPr>
              <w:jc w:val="center"/>
              <w:rPr>
                <w:rFonts w:cs="Arial"/>
                <w:szCs w:val="16"/>
              </w:rPr>
            </w:pPr>
            <w:r w:rsidRPr="00781112">
              <w:rPr>
                <w:rFonts w:cs="Arial"/>
                <w:szCs w:val="16"/>
              </w:rPr>
              <w:t>23.62%</w:t>
            </w:r>
          </w:p>
        </w:tc>
      </w:tr>
      <w:tr w:rsidRPr="00781112" w:rsidR="005C29F8" w:rsidTr="00AB0D6A" w14:paraId="37EE0376" w14:textId="01578CDB">
        <w:trPr>
          <w:trHeight w:val="361"/>
        </w:trPr>
        <w:tc>
          <w:tcPr>
            <w:tcW w:w="3406" w:type="pct"/>
            <w:shd w:val="clear" w:color="auto" w:fill="auto"/>
            <w:vAlign w:val="center"/>
          </w:tcPr>
          <w:p w:rsidRPr="00781112" w:rsidR="00A86385" w:rsidP="00A86385" w:rsidRDefault="00A86385" w14:paraId="4DFA1510" w14:textId="77777777">
            <w:pPr>
              <w:rPr>
                <w:rFonts w:cs="Arial"/>
                <w:szCs w:val="16"/>
              </w:rPr>
            </w:pPr>
            <w:r w:rsidRPr="00781112">
              <w:rPr>
                <w:rFonts w:cs="Arial"/>
                <w:szCs w:val="16"/>
              </w:rPr>
              <w:t>d. Preschool children who improved functioning to reach a level comparable to same-aged peers</w:t>
            </w:r>
          </w:p>
        </w:tc>
        <w:tc>
          <w:tcPr>
            <w:tcW w:w="797" w:type="pct"/>
            <w:shd w:val="clear" w:color="auto" w:fill="auto"/>
            <w:vAlign w:val="center"/>
          </w:tcPr>
          <w:p w:rsidRPr="00781112" w:rsidR="00A86385" w:rsidP="00A018D4" w:rsidRDefault="002B7490" w14:paraId="0E06DA36" w14:textId="47CC0ED8">
            <w:pPr>
              <w:jc w:val="center"/>
              <w:rPr>
                <w:rFonts w:cs="Arial"/>
                <w:szCs w:val="16"/>
              </w:rPr>
            </w:pPr>
            <w:r w:rsidRPr="00781112">
              <w:rPr>
                <w:rFonts w:cs="Arial"/>
                <w:szCs w:val="16"/>
              </w:rPr>
              <w:t>1,080</w:t>
            </w:r>
          </w:p>
        </w:tc>
        <w:tc>
          <w:tcPr>
            <w:tcW w:w="797" w:type="pct"/>
            <w:shd w:val="clear" w:color="auto" w:fill="auto"/>
            <w:vAlign w:val="center"/>
          </w:tcPr>
          <w:p w:rsidRPr="00781112" w:rsidR="00A86385" w:rsidP="00A018D4" w:rsidRDefault="002B7490" w14:paraId="16C35679" w14:textId="25F05A91">
            <w:pPr>
              <w:jc w:val="center"/>
              <w:rPr>
                <w:rFonts w:cs="Arial"/>
                <w:szCs w:val="16"/>
              </w:rPr>
            </w:pPr>
            <w:r w:rsidRPr="00781112">
              <w:rPr>
                <w:rFonts w:cs="Arial"/>
                <w:szCs w:val="16"/>
              </w:rPr>
              <w:t>45.40%</w:t>
            </w:r>
          </w:p>
        </w:tc>
      </w:tr>
      <w:tr w:rsidRPr="00781112" w:rsidR="005C29F8" w:rsidTr="00AB0D6A" w14:paraId="2EAC8E4E" w14:textId="5ED91A2D">
        <w:trPr>
          <w:trHeight w:val="361"/>
        </w:trPr>
        <w:tc>
          <w:tcPr>
            <w:tcW w:w="3406" w:type="pct"/>
            <w:shd w:val="clear" w:color="auto" w:fill="auto"/>
            <w:vAlign w:val="center"/>
          </w:tcPr>
          <w:p w:rsidRPr="00781112" w:rsidR="00A86385" w:rsidP="00A86385" w:rsidRDefault="00A86385" w14:paraId="4107A866" w14:textId="77777777">
            <w:pPr>
              <w:rPr>
                <w:rFonts w:cs="Arial"/>
                <w:szCs w:val="16"/>
              </w:rPr>
            </w:pPr>
            <w:r w:rsidRPr="00781112">
              <w:rPr>
                <w:rFonts w:cs="Arial"/>
                <w:szCs w:val="16"/>
              </w:rPr>
              <w:t>e. Preschool children who maintained functioning at a level comparable to same-aged peers</w:t>
            </w:r>
          </w:p>
        </w:tc>
        <w:tc>
          <w:tcPr>
            <w:tcW w:w="797" w:type="pct"/>
            <w:shd w:val="clear" w:color="auto" w:fill="auto"/>
            <w:vAlign w:val="center"/>
          </w:tcPr>
          <w:p w:rsidRPr="00781112" w:rsidR="00A86385" w:rsidP="00A018D4" w:rsidRDefault="002B7490" w14:paraId="5DD4256C" w14:textId="3B268EB2">
            <w:pPr>
              <w:jc w:val="center"/>
              <w:rPr>
                <w:rFonts w:cs="Arial"/>
                <w:szCs w:val="16"/>
              </w:rPr>
            </w:pPr>
            <w:r w:rsidRPr="00781112">
              <w:rPr>
                <w:rFonts w:cs="Arial"/>
                <w:szCs w:val="16"/>
              </w:rPr>
              <w:t>416</w:t>
            </w:r>
          </w:p>
        </w:tc>
        <w:tc>
          <w:tcPr>
            <w:tcW w:w="797" w:type="pct"/>
            <w:shd w:val="clear" w:color="auto" w:fill="auto"/>
            <w:vAlign w:val="center"/>
          </w:tcPr>
          <w:p w:rsidRPr="00781112" w:rsidR="00A86385" w:rsidP="00A018D4" w:rsidRDefault="002B7490" w14:paraId="49CE1ADC" w14:textId="7D7D7E9C">
            <w:pPr>
              <w:jc w:val="center"/>
              <w:rPr>
                <w:rFonts w:cs="Arial"/>
                <w:szCs w:val="16"/>
              </w:rPr>
            </w:pPr>
            <w:r w:rsidRPr="00781112">
              <w:rPr>
                <w:rFonts w:cs="Arial"/>
                <w:szCs w:val="16"/>
              </w:rPr>
              <w:t>17.49%</w:t>
            </w:r>
          </w:p>
        </w:tc>
      </w:tr>
    </w:tbl>
    <w:p w:rsidRPr="00781112" w:rsidR="00A80FEB" w:rsidP="00A80FEB" w:rsidRDefault="00A80FEB" w14:paraId="2CDC19A8" w14:textId="77777777">
      <w:pPr>
        <w:rPr>
          <w:rFonts w:cs="Arial"/>
          <w:b/>
          <w:color w:val="000000" w:themeColor="text1"/>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7OUTCOMEADATA"/>
      </w:tblPr>
      <w:tblGrid>
        <w:gridCol w:w="2245"/>
        <w:gridCol w:w="1149"/>
        <w:gridCol w:w="1234"/>
        <w:gridCol w:w="1232"/>
        <w:gridCol w:w="1234"/>
        <w:gridCol w:w="1232"/>
        <w:gridCol w:w="1234"/>
        <w:gridCol w:w="1230"/>
      </w:tblGrid>
      <w:tr w:rsidRPr="00781112" w:rsidR="00AA4F85" w:rsidTr="00AA4F85" w14:paraId="3D9EEDAD" w14:textId="30B2445F">
        <w:trPr>
          <w:trHeight w:val="354"/>
          <w:tblHeader/>
        </w:trPr>
        <w:tc>
          <w:tcPr>
            <w:tcW w:w="1040" w:type="pct"/>
            <w:shd w:val="clear" w:color="auto" w:fill="auto"/>
            <w:vAlign w:val="bottom"/>
          </w:tcPr>
          <w:p w:rsidRPr="00781112" w:rsidR="00AA4F85" w:rsidP="00AA4F85" w:rsidRDefault="00AA4F85" w14:paraId="12D11B46" w14:textId="1FAAAC6F">
            <w:pPr>
              <w:rPr>
                <w:rFonts w:cs="Arial"/>
                <w:color w:val="000000" w:themeColor="text1"/>
                <w:szCs w:val="16"/>
              </w:rPr>
            </w:pPr>
            <w:r w:rsidRPr="00781112">
              <w:rPr>
                <w:rFonts w:cs="Arial"/>
                <w:b/>
                <w:color w:val="000000" w:themeColor="text1"/>
                <w:szCs w:val="16"/>
              </w:rPr>
              <w:t>Outcome A</w:t>
            </w:r>
          </w:p>
        </w:tc>
        <w:tc>
          <w:tcPr>
            <w:tcW w:w="532" w:type="pct"/>
            <w:shd w:val="clear" w:color="auto" w:fill="auto"/>
            <w:vAlign w:val="bottom"/>
          </w:tcPr>
          <w:p w:rsidRPr="00781112" w:rsidR="00AA4F85" w:rsidP="00AA4F85" w:rsidRDefault="00AA4F85" w14:paraId="7B100CB7" w14:textId="77777777">
            <w:pPr>
              <w:jc w:val="center"/>
              <w:rPr>
                <w:rFonts w:cs="Arial"/>
                <w:b/>
                <w:color w:val="000000" w:themeColor="text1"/>
                <w:szCs w:val="16"/>
              </w:rPr>
            </w:pPr>
            <w:r w:rsidRPr="00781112">
              <w:rPr>
                <w:rFonts w:cs="Arial"/>
                <w:b/>
                <w:color w:val="000000" w:themeColor="text1"/>
                <w:szCs w:val="16"/>
              </w:rPr>
              <w:t>Numerator</w:t>
            </w:r>
          </w:p>
        </w:tc>
        <w:tc>
          <w:tcPr>
            <w:tcW w:w="572" w:type="pct"/>
            <w:shd w:val="clear" w:color="auto" w:fill="auto"/>
            <w:vAlign w:val="bottom"/>
          </w:tcPr>
          <w:p w:rsidRPr="00781112" w:rsidR="00AA4F85" w:rsidP="00AA4F85" w:rsidRDefault="00AA4F85" w14:paraId="31C4C2D7" w14:textId="77777777">
            <w:pPr>
              <w:jc w:val="center"/>
              <w:rPr>
                <w:rFonts w:cs="Arial"/>
                <w:b/>
                <w:color w:val="000000" w:themeColor="text1"/>
                <w:szCs w:val="16"/>
              </w:rPr>
            </w:pPr>
            <w:r w:rsidRPr="00781112">
              <w:rPr>
                <w:rFonts w:cs="Arial"/>
                <w:b/>
                <w:color w:val="000000" w:themeColor="text1"/>
                <w:szCs w:val="16"/>
              </w:rPr>
              <w:t>Denominator</w:t>
            </w:r>
          </w:p>
        </w:tc>
        <w:tc>
          <w:tcPr>
            <w:tcW w:w="571" w:type="pct"/>
            <w:shd w:val="clear" w:color="auto" w:fill="auto"/>
            <w:vAlign w:val="bottom"/>
          </w:tcPr>
          <w:p w:rsidRPr="00CC1061" w:rsidR="00AA4F85" w:rsidP="00AA4F85" w:rsidRDefault="00AA4F85" w14:paraId="1634F3BC" w14:textId="5F91720B">
            <w:pPr>
              <w:jc w:val="center"/>
              <w:rPr>
                <w:rFonts w:cs="Arial"/>
                <w:b/>
                <w:bCs/>
                <w:color w:val="000000" w:themeColor="text1"/>
                <w:szCs w:val="16"/>
              </w:rPr>
            </w:pPr>
            <w:r w:rsidRPr="00CC1061">
              <w:rPr>
                <w:b/>
                <w:bCs/>
              </w:rPr>
              <w:t>FFY 2020 Data</w:t>
            </w:r>
          </w:p>
        </w:tc>
        <w:tc>
          <w:tcPr>
            <w:tcW w:w="572" w:type="pct"/>
            <w:shd w:val="clear" w:color="auto" w:fill="auto"/>
            <w:vAlign w:val="bottom"/>
          </w:tcPr>
          <w:p w:rsidRPr="00CC1061" w:rsidR="00AA4F85" w:rsidP="00AA4F85" w:rsidRDefault="00AA4F85" w14:paraId="41DCEE89" w14:textId="69D0F5AC">
            <w:pPr>
              <w:jc w:val="center"/>
              <w:rPr>
                <w:rFonts w:cs="Arial"/>
                <w:b/>
                <w:bCs/>
                <w:color w:val="000000" w:themeColor="text1"/>
                <w:szCs w:val="16"/>
              </w:rPr>
            </w:pPr>
            <w:r w:rsidRPr="00CC1061">
              <w:rPr>
                <w:b/>
                <w:bCs/>
              </w:rPr>
              <w:t>FFY 2021 Target</w:t>
            </w:r>
          </w:p>
        </w:tc>
        <w:tc>
          <w:tcPr>
            <w:tcW w:w="571" w:type="pct"/>
            <w:shd w:val="clear" w:color="auto" w:fill="auto"/>
            <w:vAlign w:val="bottom"/>
          </w:tcPr>
          <w:p w:rsidRPr="00CC1061" w:rsidR="00AA4F85" w:rsidP="00AA4F85" w:rsidRDefault="00AA4F85" w14:paraId="64737D68" w14:textId="106DB3FC">
            <w:pPr>
              <w:jc w:val="center"/>
              <w:rPr>
                <w:rFonts w:cs="Arial"/>
                <w:b/>
                <w:bCs/>
                <w:color w:val="000000" w:themeColor="text1"/>
                <w:szCs w:val="16"/>
              </w:rPr>
            </w:pPr>
            <w:r w:rsidRPr="00CC1061">
              <w:rPr>
                <w:b/>
                <w:bCs/>
              </w:rPr>
              <w:t>FFY 2021 Data</w:t>
            </w:r>
          </w:p>
        </w:tc>
        <w:tc>
          <w:tcPr>
            <w:tcW w:w="572" w:type="pct"/>
            <w:shd w:val="clear" w:color="auto" w:fill="auto"/>
            <w:vAlign w:val="bottom"/>
          </w:tcPr>
          <w:p w:rsidRPr="00781112" w:rsidR="00AA4F85" w:rsidP="00AA4F85" w:rsidRDefault="00AA4F85" w14:paraId="4592E227" w14:textId="424684DB">
            <w:pPr>
              <w:jc w:val="center"/>
              <w:rPr>
                <w:rFonts w:cs="Arial"/>
                <w:b/>
                <w:color w:val="000000" w:themeColor="text1"/>
                <w:szCs w:val="16"/>
              </w:rPr>
            </w:pPr>
            <w:r w:rsidRPr="00781112">
              <w:rPr>
                <w:rFonts w:cs="Arial"/>
                <w:b/>
                <w:color w:val="000000" w:themeColor="text1"/>
                <w:szCs w:val="16"/>
              </w:rPr>
              <w:t>Status</w:t>
            </w:r>
          </w:p>
        </w:tc>
        <w:tc>
          <w:tcPr>
            <w:tcW w:w="571" w:type="pct"/>
            <w:shd w:val="clear" w:color="auto" w:fill="auto"/>
            <w:vAlign w:val="bottom"/>
          </w:tcPr>
          <w:p w:rsidRPr="00781112" w:rsidR="00AA4F85" w:rsidP="00AA4F85" w:rsidRDefault="00AA4F85" w14:paraId="41F5B2E6" w14:textId="7085A5D7">
            <w:pPr>
              <w:jc w:val="center"/>
              <w:rPr>
                <w:rFonts w:cs="Arial"/>
                <w:b/>
                <w:color w:val="000000" w:themeColor="text1"/>
                <w:szCs w:val="16"/>
              </w:rPr>
            </w:pPr>
            <w:r w:rsidRPr="00781112">
              <w:rPr>
                <w:rFonts w:cs="Arial"/>
                <w:b/>
                <w:color w:val="000000" w:themeColor="text1"/>
                <w:szCs w:val="16"/>
              </w:rPr>
              <w:t>Slippage</w:t>
            </w:r>
          </w:p>
        </w:tc>
      </w:tr>
      <w:tr w:rsidRPr="00781112" w:rsidR="005C29F8" w:rsidTr="00AA4F85" w14:paraId="18B94B2E" w14:textId="09DCF8DA">
        <w:trPr>
          <w:trHeight w:val="361"/>
        </w:trPr>
        <w:tc>
          <w:tcPr>
            <w:tcW w:w="1040" w:type="pct"/>
            <w:shd w:val="clear" w:color="auto" w:fill="auto"/>
          </w:tcPr>
          <w:p w:rsidRPr="00781112" w:rsidR="00071D42" w:rsidP="00A018D4" w:rsidRDefault="00A86385" w14:paraId="423BC0C1" w14:textId="77777777">
            <w:pPr>
              <w:rPr>
                <w:rFonts w:cs="Arial"/>
                <w:color w:val="000000" w:themeColor="text1"/>
                <w:szCs w:val="16"/>
              </w:rPr>
            </w:pPr>
            <w:r w:rsidRPr="00781112">
              <w:rPr>
                <w:rFonts w:cs="Arial"/>
                <w:color w:val="000000" w:themeColor="text1"/>
                <w:szCs w:val="16"/>
              </w:rPr>
              <w:t xml:space="preserve">A1. Of those children who entered or exited the program below age expectations in Outcome A, the percent who substantially increased their rate of growth by the time they turned 6 years of age or exited the program. </w:t>
            </w:r>
            <w:r w:rsidRPr="00266107">
              <w:rPr>
                <w:rFonts w:cs="Arial"/>
                <w:i/>
                <w:iCs/>
                <w:color w:val="000000" w:themeColor="text1"/>
                <w:szCs w:val="16"/>
              </w:rPr>
              <w:t>Calculation:(c+d)/(a+b+c+d)</w:t>
            </w:r>
          </w:p>
        </w:tc>
        <w:tc>
          <w:tcPr>
            <w:tcW w:w="532" w:type="pct"/>
            <w:shd w:val="clear" w:color="auto" w:fill="auto"/>
            <w:vAlign w:val="center"/>
          </w:tcPr>
          <w:p w:rsidRPr="00781112" w:rsidR="00A86385" w:rsidP="00A86385" w:rsidRDefault="002B7490" w14:paraId="4154B7AF" w14:textId="22483590">
            <w:pPr>
              <w:jc w:val="center"/>
              <w:rPr>
                <w:rFonts w:cs="Arial"/>
                <w:color w:val="000000" w:themeColor="text1"/>
                <w:szCs w:val="16"/>
              </w:rPr>
            </w:pPr>
            <w:r w:rsidRPr="00781112">
              <w:rPr>
                <w:rFonts w:cs="Arial"/>
                <w:color w:val="000000" w:themeColor="text1"/>
                <w:szCs w:val="16"/>
              </w:rPr>
              <w:t>1,642</w:t>
            </w:r>
          </w:p>
        </w:tc>
        <w:tc>
          <w:tcPr>
            <w:tcW w:w="572" w:type="pct"/>
            <w:shd w:val="clear" w:color="auto" w:fill="auto"/>
            <w:vAlign w:val="center"/>
          </w:tcPr>
          <w:p w:rsidRPr="00781112" w:rsidR="00A86385" w:rsidP="00A86385" w:rsidRDefault="002B7490" w14:paraId="6A178831" w14:textId="564F7234">
            <w:pPr>
              <w:jc w:val="center"/>
              <w:rPr>
                <w:rFonts w:cs="Arial"/>
                <w:color w:val="000000" w:themeColor="text1"/>
                <w:szCs w:val="16"/>
              </w:rPr>
            </w:pPr>
            <w:r w:rsidRPr="00781112">
              <w:rPr>
                <w:rFonts w:cs="Arial"/>
                <w:color w:val="000000" w:themeColor="text1"/>
                <w:szCs w:val="16"/>
              </w:rPr>
              <w:t>1,963</w:t>
            </w:r>
          </w:p>
        </w:tc>
        <w:tc>
          <w:tcPr>
            <w:tcW w:w="571" w:type="pct"/>
            <w:shd w:val="clear" w:color="auto" w:fill="auto"/>
            <w:vAlign w:val="center"/>
          </w:tcPr>
          <w:p w:rsidRPr="00781112" w:rsidR="00A86385" w:rsidP="00A86385" w:rsidRDefault="002B7490" w14:paraId="5EEC0208" w14:textId="526E193A">
            <w:pPr>
              <w:jc w:val="center"/>
              <w:rPr>
                <w:rFonts w:cs="Arial"/>
                <w:color w:val="000000" w:themeColor="text1"/>
                <w:szCs w:val="16"/>
              </w:rPr>
            </w:pPr>
            <w:r w:rsidRPr="00781112">
              <w:rPr>
                <w:rFonts w:cs="Arial"/>
                <w:color w:val="000000" w:themeColor="text1"/>
                <w:szCs w:val="16"/>
              </w:rPr>
              <w:t>84.32%</w:t>
            </w:r>
          </w:p>
        </w:tc>
        <w:tc>
          <w:tcPr>
            <w:tcW w:w="572" w:type="pct"/>
            <w:shd w:val="clear" w:color="auto" w:fill="auto"/>
            <w:vAlign w:val="center"/>
          </w:tcPr>
          <w:p w:rsidRPr="00781112" w:rsidR="00A86385" w:rsidRDefault="003D7F56" w14:paraId="4FDFC172" w14:textId="02E04CF5">
            <w:pPr>
              <w:jc w:val="center"/>
              <w:rPr>
                <w:color w:val="000000" w:themeColor="text1"/>
              </w:rPr>
            </w:pPr>
            <w:r w:rsidRPr="00781112">
              <w:rPr>
                <w:color w:val="000000" w:themeColor="text1"/>
              </w:rPr>
              <w:t>85.00%</w:t>
            </w:r>
          </w:p>
        </w:tc>
        <w:tc>
          <w:tcPr>
            <w:tcW w:w="571" w:type="pct"/>
            <w:shd w:val="clear" w:color="auto" w:fill="auto"/>
            <w:vAlign w:val="center"/>
          </w:tcPr>
          <w:p w:rsidRPr="00781112" w:rsidR="00A86385" w:rsidP="00A86385" w:rsidRDefault="002B7490" w14:paraId="23D0B4EA" w14:textId="4DE98DDB">
            <w:pPr>
              <w:jc w:val="center"/>
              <w:rPr>
                <w:rFonts w:cs="Arial"/>
                <w:color w:val="000000" w:themeColor="text1"/>
                <w:szCs w:val="16"/>
              </w:rPr>
            </w:pPr>
            <w:r w:rsidRPr="00781112">
              <w:rPr>
                <w:rFonts w:cs="Arial"/>
                <w:color w:val="000000" w:themeColor="text1"/>
                <w:szCs w:val="16"/>
              </w:rPr>
              <w:t>83.65%</w:t>
            </w:r>
          </w:p>
        </w:tc>
        <w:tc>
          <w:tcPr>
            <w:tcW w:w="572" w:type="pct"/>
            <w:shd w:val="clear" w:color="auto" w:fill="auto"/>
            <w:vAlign w:val="center"/>
          </w:tcPr>
          <w:p w:rsidRPr="00781112" w:rsidR="00A86385" w:rsidP="00A86385" w:rsidRDefault="002B7490" w14:paraId="64F5CB78" w14:textId="13F3F70F">
            <w:pPr>
              <w:jc w:val="center"/>
              <w:rPr>
                <w:rFonts w:cs="Arial"/>
                <w:color w:val="000000" w:themeColor="text1"/>
                <w:szCs w:val="16"/>
              </w:rPr>
            </w:pPr>
            <w:r w:rsidRPr="00781112">
              <w:rPr>
                <w:rFonts w:cs="Arial"/>
                <w:color w:val="000000" w:themeColor="text1"/>
                <w:szCs w:val="16"/>
              </w:rPr>
              <w:t>Did not meet target</w:t>
            </w:r>
          </w:p>
        </w:tc>
        <w:tc>
          <w:tcPr>
            <w:tcW w:w="571" w:type="pct"/>
            <w:shd w:val="clear" w:color="auto" w:fill="auto"/>
            <w:vAlign w:val="center"/>
          </w:tcPr>
          <w:p w:rsidRPr="00781112" w:rsidR="00A86385" w:rsidP="00A86385" w:rsidRDefault="002B7490" w14:paraId="7D4367C2" w14:textId="1159AE87">
            <w:pPr>
              <w:jc w:val="center"/>
              <w:rPr>
                <w:rFonts w:cs="Arial"/>
                <w:color w:val="000000" w:themeColor="text1"/>
                <w:szCs w:val="16"/>
              </w:rPr>
            </w:pPr>
            <w:r w:rsidRPr="00781112">
              <w:rPr>
                <w:rFonts w:cs="Arial"/>
                <w:color w:val="000000" w:themeColor="text1"/>
                <w:szCs w:val="16"/>
              </w:rPr>
              <w:t>No Slippage</w:t>
            </w:r>
          </w:p>
        </w:tc>
      </w:tr>
      <w:tr w:rsidRPr="00781112" w:rsidR="005C29F8" w:rsidTr="00AA4F85" w14:paraId="79C043DE" w14:textId="1DF06FE5">
        <w:trPr>
          <w:trHeight w:val="361"/>
        </w:trPr>
        <w:tc>
          <w:tcPr>
            <w:tcW w:w="1040" w:type="pct"/>
            <w:shd w:val="clear" w:color="auto" w:fill="auto"/>
          </w:tcPr>
          <w:p w:rsidRPr="00781112" w:rsidR="00071D42" w:rsidP="00A018D4" w:rsidRDefault="00A86385" w14:paraId="319F62FD" w14:textId="77777777">
            <w:pPr>
              <w:rPr>
                <w:rFonts w:cs="Arial"/>
                <w:color w:val="000000" w:themeColor="text1"/>
                <w:szCs w:val="16"/>
              </w:rPr>
            </w:pPr>
            <w:r w:rsidRPr="00781112">
              <w:rPr>
                <w:rFonts w:cs="Arial"/>
                <w:color w:val="000000" w:themeColor="text1"/>
                <w:szCs w:val="16"/>
              </w:rPr>
              <w:t xml:space="preserve">A2. The percent of preschool children who were functioning within age expectations in Outcome A by the time they turned 6 years of age or exited the program. </w:t>
            </w:r>
            <w:r w:rsidRPr="00266107">
              <w:rPr>
                <w:rFonts w:cs="Arial"/>
                <w:i/>
                <w:iCs/>
                <w:color w:val="000000" w:themeColor="text1"/>
                <w:szCs w:val="16"/>
              </w:rPr>
              <w:t>Calculation: (d+e)/(a+b+c+d+e)</w:t>
            </w:r>
          </w:p>
        </w:tc>
        <w:tc>
          <w:tcPr>
            <w:tcW w:w="532" w:type="pct"/>
            <w:shd w:val="clear" w:color="auto" w:fill="auto"/>
            <w:vAlign w:val="center"/>
          </w:tcPr>
          <w:p w:rsidRPr="00781112" w:rsidR="00A86385" w:rsidP="00A86385" w:rsidRDefault="002B7490" w14:paraId="1EA4F3E8" w14:textId="01AC6416">
            <w:pPr>
              <w:jc w:val="center"/>
              <w:rPr>
                <w:rFonts w:cs="Arial"/>
                <w:color w:val="000000" w:themeColor="text1"/>
                <w:szCs w:val="16"/>
              </w:rPr>
            </w:pPr>
            <w:r w:rsidRPr="00781112">
              <w:rPr>
                <w:rFonts w:cs="Arial"/>
                <w:color w:val="000000" w:themeColor="text1"/>
                <w:szCs w:val="16"/>
              </w:rPr>
              <w:t>1,496</w:t>
            </w:r>
          </w:p>
        </w:tc>
        <w:tc>
          <w:tcPr>
            <w:tcW w:w="572" w:type="pct"/>
            <w:shd w:val="clear" w:color="auto" w:fill="auto"/>
            <w:vAlign w:val="center"/>
          </w:tcPr>
          <w:p w:rsidRPr="00781112" w:rsidR="00A86385" w:rsidP="00A86385" w:rsidRDefault="002B7490" w14:paraId="392DC3C7" w14:textId="706433AB">
            <w:pPr>
              <w:jc w:val="center"/>
              <w:rPr>
                <w:rFonts w:cs="Arial"/>
                <w:color w:val="000000" w:themeColor="text1"/>
                <w:szCs w:val="16"/>
              </w:rPr>
            </w:pPr>
            <w:r w:rsidRPr="00781112">
              <w:rPr>
                <w:rFonts w:cs="Arial"/>
                <w:color w:val="000000" w:themeColor="text1"/>
                <w:szCs w:val="16"/>
              </w:rPr>
              <w:t>2,379</w:t>
            </w:r>
          </w:p>
        </w:tc>
        <w:tc>
          <w:tcPr>
            <w:tcW w:w="571" w:type="pct"/>
            <w:shd w:val="clear" w:color="auto" w:fill="auto"/>
            <w:vAlign w:val="center"/>
          </w:tcPr>
          <w:p w:rsidRPr="00781112" w:rsidR="00A86385" w:rsidP="00A86385" w:rsidRDefault="002B7490" w14:paraId="480CDC79" w14:textId="4F1F0DEC">
            <w:pPr>
              <w:jc w:val="center"/>
              <w:rPr>
                <w:rFonts w:cs="Arial"/>
                <w:color w:val="000000" w:themeColor="text1"/>
                <w:szCs w:val="16"/>
              </w:rPr>
            </w:pPr>
            <w:r w:rsidRPr="00781112">
              <w:rPr>
                <w:rFonts w:cs="Arial"/>
                <w:color w:val="000000" w:themeColor="text1"/>
                <w:szCs w:val="16"/>
              </w:rPr>
              <w:t>61.52%</w:t>
            </w:r>
          </w:p>
        </w:tc>
        <w:tc>
          <w:tcPr>
            <w:tcW w:w="572" w:type="pct"/>
            <w:shd w:val="clear" w:color="auto" w:fill="auto"/>
            <w:vAlign w:val="center"/>
          </w:tcPr>
          <w:p w:rsidRPr="00781112" w:rsidR="00A86385" w:rsidRDefault="003D7F56" w14:paraId="4E37244D" w14:textId="286AF534">
            <w:pPr>
              <w:jc w:val="center"/>
              <w:rPr>
                <w:color w:val="000000" w:themeColor="text1"/>
              </w:rPr>
            </w:pPr>
            <w:r w:rsidRPr="00781112">
              <w:rPr>
                <w:color w:val="000000" w:themeColor="text1"/>
              </w:rPr>
              <w:t>64.40%</w:t>
            </w:r>
          </w:p>
        </w:tc>
        <w:tc>
          <w:tcPr>
            <w:tcW w:w="571" w:type="pct"/>
            <w:shd w:val="clear" w:color="auto" w:fill="auto"/>
            <w:vAlign w:val="center"/>
          </w:tcPr>
          <w:p w:rsidRPr="00781112" w:rsidR="00A86385" w:rsidP="00A86385" w:rsidRDefault="002B7490" w14:paraId="2BBC817C" w14:textId="65BC2730">
            <w:pPr>
              <w:jc w:val="center"/>
              <w:rPr>
                <w:rFonts w:cs="Arial"/>
                <w:color w:val="000000" w:themeColor="text1"/>
                <w:szCs w:val="16"/>
              </w:rPr>
            </w:pPr>
            <w:r w:rsidRPr="00781112">
              <w:rPr>
                <w:rFonts w:cs="Arial"/>
                <w:color w:val="000000" w:themeColor="text1"/>
                <w:szCs w:val="16"/>
              </w:rPr>
              <w:t>62.88%</w:t>
            </w:r>
          </w:p>
        </w:tc>
        <w:tc>
          <w:tcPr>
            <w:tcW w:w="572" w:type="pct"/>
            <w:shd w:val="clear" w:color="auto" w:fill="auto"/>
            <w:vAlign w:val="center"/>
          </w:tcPr>
          <w:p w:rsidRPr="00781112" w:rsidR="00A86385" w:rsidP="00A86385" w:rsidRDefault="002B7490" w14:paraId="3AC16CE0" w14:textId="7E3856A4">
            <w:pPr>
              <w:jc w:val="center"/>
              <w:rPr>
                <w:rFonts w:cs="Arial"/>
                <w:color w:val="000000" w:themeColor="text1"/>
                <w:szCs w:val="16"/>
              </w:rPr>
            </w:pPr>
            <w:r w:rsidRPr="00781112">
              <w:rPr>
                <w:rFonts w:cs="Arial"/>
                <w:color w:val="000000" w:themeColor="text1"/>
                <w:szCs w:val="16"/>
              </w:rPr>
              <w:t>Did not meet target</w:t>
            </w:r>
          </w:p>
        </w:tc>
        <w:tc>
          <w:tcPr>
            <w:tcW w:w="571" w:type="pct"/>
            <w:shd w:val="clear" w:color="auto" w:fill="auto"/>
            <w:vAlign w:val="center"/>
          </w:tcPr>
          <w:p w:rsidRPr="00781112" w:rsidR="00A86385" w:rsidP="00A86385" w:rsidRDefault="002B7490" w14:paraId="2C0165C1" w14:textId="5260DB98">
            <w:pPr>
              <w:jc w:val="center"/>
              <w:rPr>
                <w:rFonts w:cs="Arial"/>
                <w:color w:val="000000" w:themeColor="text1"/>
                <w:szCs w:val="16"/>
              </w:rPr>
            </w:pPr>
            <w:r w:rsidRPr="00781112">
              <w:rPr>
                <w:rFonts w:cs="Arial"/>
                <w:color w:val="000000" w:themeColor="text1"/>
                <w:szCs w:val="16"/>
              </w:rPr>
              <w:t>No Slippage</w:t>
            </w:r>
          </w:p>
        </w:tc>
      </w:tr>
    </w:tbl>
    <w:p w:rsidRPr="00781112" w:rsidR="00A80FEB" w:rsidP="004369B2" w:rsidRDefault="00A80FEB" w14:paraId="43C6FD6E" w14:textId="77777777">
      <w:pPr>
        <w:rPr>
          <w:color w:val="000000" w:themeColor="text1"/>
        </w:rPr>
      </w:pPr>
      <w:r w:rsidRPr="00781112">
        <w:rPr>
          <w:b/>
          <w:color w:val="000000" w:themeColor="text1"/>
        </w:rPr>
        <w:t>Outcome B: Acquisition and use of knowledge and skills (including early language/communication)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B07OUTCOMEB"/>
      </w:tblPr>
      <w:tblGrid>
        <w:gridCol w:w="7111"/>
        <w:gridCol w:w="1675"/>
        <w:gridCol w:w="2004"/>
      </w:tblGrid>
      <w:tr w:rsidRPr="00781112" w:rsidR="005C29F8" w:rsidTr="0033429D" w14:paraId="637A7029" w14:textId="2CDA80A7">
        <w:trPr>
          <w:trHeight w:val="361"/>
          <w:tblHeader/>
        </w:trPr>
        <w:tc>
          <w:tcPr>
            <w:tcW w:w="3349" w:type="pct"/>
            <w:shd w:val="clear" w:color="auto" w:fill="auto"/>
            <w:vAlign w:val="bottom"/>
          </w:tcPr>
          <w:p w:rsidRPr="00781112" w:rsidR="00E13B95" w:rsidP="0024351A" w:rsidRDefault="003E11AE" w14:paraId="43F5435F" w14:textId="01DC1145">
            <w:pPr>
              <w:rPr>
                <w:rFonts w:cs="Arial"/>
                <w:color w:val="000000" w:themeColor="text1"/>
                <w:szCs w:val="16"/>
              </w:rPr>
            </w:pPr>
            <w:r w:rsidRPr="00781112">
              <w:rPr>
                <w:rFonts w:cs="Arial"/>
                <w:b/>
                <w:color w:val="000000" w:themeColor="text1"/>
                <w:szCs w:val="16"/>
              </w:rPr>
              <w:t xml:space="preserve">Outcome B </w:t>
            </w:r>
            <w:r w:rsidRPr="00781112">
              <w:rPr>
                <w:rFonts w:cs="Arial"/>
                <w:b/>
                <w:bCs/>
                <w:color w:val="000000" w:themeColor="text1"/>
                <w:szCs w:val="16"/>
              </w:rPr>
              <w:t xml:space="preserve">Progress </w:t>
            </w:r>
            <w:r w:rsidRPr="00781112" w:rsidR="009028CA">
              <w:rPr>
                <w:rFonts w:cs="Arial"/>
                <w:b/>
                <w:bCs/>
                <w:color w:val="000000" w:themeColor="text1"/>
                <w:szCs w:val="16"/>
              </w:rPr>
              <w:t>C</w:t>
            </w:r>
            <w:r w:rsidRPr="00781112">
              <w:rPr>
                <w:rFonts w:cs="Arial"/>
                <w:b/>
                <w:bCs/>
                <w:color w:val="000000" w:themeColor="text1"/>
                <w:szCs w:val="16"/>
              </w:rPr>
              <w:t>ategor</w:t>
            </w:r>
            <w:r w:rsidRPr="00781112" w:rsidR="00E91363">
              <w:rPr>
                <w:rFonts w:cs="Arial"/>
                <w:b/>
                <w:bCs/>
                <w:color w:val="000000" w:themeColor="text1"/>
                <w:szCs w:val="16"/>
              </w:rPr>
              <w:t>y</w:t>
            </w:r>
          </w:p>
        </w:tc>
        <w:tc>
          <w:tcPr>
            <w:tcW w:w="826" w:type="pct"/>
            <w:shd w:val="clear" w:color="auto" w:fill="auto"/>
            <w:vAlign w:val="bottom"/>
          </w:tcPr>
          <w:p w:rsidRPr="00781112" w:rsidR="00E13B95" w:rsidP="0024351A" w:rsidRDefault="00E13B95" w14:paraId="33266842" w14:textId="77777777">
            <w:pPr>
              <w:jc w:val="center"/>
              <w:rPr>
                <w:rFonts w:cs="Arial"/>
                <w:b/>
                <w:color w:val="000000" w:themeColor="text1"/>
                <w:szCs w:val="16"/>
              </w:rPr>
            </w:pPr>
            <w:r w:rsidRPr="00781112">
              <w:rPr>
                <w:rFonts w:cs="Arial"/>
                <w:b/>
                <w:color w:val="000000" w:themeColor="text1"/>
                <w:szCs w:val="16"/>
              </w:rPr>
              <w:t>Number of Children</w:t>
            </w:r>
          </w:p>
        </w:tc>
        <w:tc>
          <w:tcPr>
            <w:tcW w:w="825" w:type="pct"/>
            <w:shd w:val="clear" w:color="auto" w:fill="auto"/>
            <w:vAlign w:val="bottom"/>
          </w:tcPr>
          <w:p w:rsidRPr="00781112" w:rsidR="00E13B95" w:rsidP="0024351A" w:rsidRDefault="00E13B95" w14:paraId="55864E39" w14:textId="3FAA808D">
            <w:pPr>
              <w:jc w:val="center"/>
              <w:rPr>
                <w:rFonts w:cs="Arial"/>
                <w:b/>
                <w:color w:val="000000" w:themeColor="text1"/>
                <w:szCs w:val="16"/>
              </w:rPr>
            </w:pPr>
            <w:r w:rsidRPr="00781112">
              <w:rPr>
                <w:rFonts w:cs="Arial"/>
                <w:b/>
                <w:color w:val="000000" w:themeColor="text1"/>
                <w:szCs w:val="16"/>
              </w:rPr>
              <w:t>Percentage of Children</w:t>
            </w:r>
          </w:p>
        </w:tc>
      </w:tr>
      <w:tr w:rsidRPr="00781112" w:rsidR="005C29F8" w:rsidTr="00AB0D6A" w14:paraId="5E399615" w14:textId="1C73CC75">
        <w:trPr>
          <w:trHeight w:val="361"/>
        </w:trPr>
        <w:tc>
          <w:tcPr>
            <w:tcW w:w="3349" w:type="pct"/>
            <w:shd w:val="clear" w:color="auto" w:fill="auto"/>
          </w:tcPr>
          <w:p w:rsidRPr="00781112" w:rsidR="00A86385" w:rsidP="00A86385" w:rsidRDefault="00A86385" w14:paraId="6B2DB9F8" w14:textId="77777777">
            <w:pPr>
              <w:rPr>
                <w:rFonts w:cs="Arial"/>
                <w:color w:val="000000" w:themeColor="text1"/>
                <w:szCs w:val="16"/>
              </w:rPr>
            </w:pPr>
            <w:r w:rsidRPr="00781112">
              <w:rPr>
                <w:rFonts w:cs="Arial"/>
                <w:color w:val="000000" w:themeColor="text1"/>
                <w:szCs w:val="16"/>
              </w:rPr>
              <w:t>a. Preschool children who did not improve functioning</w:t>
            </w:r>
          </w:p>
        </w:tc>
        <w:tc>
          <w:tcPr>
            <w:tcW w:w="826" w:type="pct"/>
            <w:shd w:val="clear" w:color="auto" w:fill="auto"/>
            <w:vAlign w:val="center"/>
          </w:tcPr>
          <w:p w:rsidRPr="00781112" w:rsidR="00A86385" w:rsidP="00A018D4" w:rsidRDefault="002B7490" w14:paraId="54446092" w14:textId="4023E756">
            <w:pPr>
              <w:jc w:val="center"/>
              <w:rPr>
                <w:rFonts w:cs="Arial"/>
                <w:color w:val="000000" w:themeColor="text1"/>
                <w:szCs w:val="16"/>
              </w:rPr>
            </w:pPr>
            <w:r w:rsidRPr="00781112">
              <w:rPr>
                <w:rFonts w:cs="Arial"/>
                <w:color w:val="000000" w:themeColor="text1"/>
                <w:szCs w:val="16"/>
              </w:rPr>
              <w:t>75</w:t>
            </w:r>
          </w:p>
        </w:tc>
        <w:tc>
          <w:tcPr>
            <w:tcW w:w="825" w:type="pct"/>
            <w:shd w:val="clear" w:color="auto" w:fill="auto"/>
            <w:vAlign w:val="center"/>
          </w:tcPr>
          <w:p w:rsidRPr="00781112" w:rsidR="00A86385" w:rsidP="00A018D4" w:rsidRDefault="002B7490" w14:paraId="21775FA0" w14:textId="7E6665F3">
            <w:pPr>
              <w:jc w:val="center"/>
              <w:rPr>
                <w:rFonts w:cs="Arial"/>
                <w:color w:val="000000" w:themeColor="text1"/>
                <w:szCs w:val="16"/>
              </w:rPr>
            </w:pPr>
            <w:r w:rsidRPr="00781112">
              <w:rPr>
                <w:rFonts w:cs="Arial"/>
                <w:color w:val="000000" w:themeColor="text1"/>
                <w:szCs w:val="16"/>
              </w:rPr>
              <w:t>3.15%</w:t>
            </w:r>
          </w:p>
        </w:tc>
      </w:tr>
      <w:tr w:rsidRPr="00781112" w:rsidR="005C29F8" w:rsidTr="00AB0D6A" w14:paraId="0EABFD05" w14:textId="7B9C3CA9">
        <w:trPr>
          <w:trHeight w:val="361"/>
        </w:trPr>
        <w:tc>
          <w:tcPr>
            <w:tcW w:w="3349" w:type="pct"/>
            <w:shd w:val="clear" w:color="auto" w:fill="auto"/>
          </w:tcPr>
          <w:p w:rsidRPr="00781112" w:rsidR="00A86385" w:rsidP="00A86385" w:rsidRDefault="00A86385" w14:paraId="623F83AF" w14:textId="77777777">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shd w:val="clear" w:color="auto" w:fill="auto"/>
            <w:vAlign w:val="center"/>
          </w:tcPr>
          <w:p w:rsidRPr="00781112" w:rsidR="00A86385" w:rsidP="00A018D4" w:rsidRDefault="002B7490" w14:paraId="39ABCB88" w14:textId="036353D5">
            <w:pPr>
              <w:jc w:val="center"/>
              <w:rPr>
                <w:rFonts w:cs="Arial"/>
                <w:color w:val="000000" w:themeColor="text1"/>
                <w:szCs w:val="16"/>
              </w:rPr>
            </w:pPr>
            <w:r w:rsidRPr="00781112">
              <w:rPr>
                <w:rFonts w:cs="Arial"/>
                <w:color w:val="000000" w:themeColor="text1"/>
                <w:szCs w:val="16"/>
              </w:rPr>
              <w:t>264</w:t>
            </w:r>
          </w:p>
        </w:tc>
        <w:tc>
          <w:tcPr>
            <w:tcW w:w="825" w:type="pct"/>
            <w:shd w:val="clear" w:color="auto" w:fill="auto"/>
            <w:vAlign w:val="center"/>
          </w:tcPr>
          <w:p w:rsidRPr="00781112" w:rsidR="00A86385" w:rsidP="00A018D4" w:rsidRDefault="002B7490" w14:paraId="33D020CC" w14:textId="0314A001">
            <w:pPr>
              <w:jc w:val="center"/>
              <w:rPr>
                <w:rFonts w:cs="Arial"/>
                <w:color w:val="000000" w:themeColor="text1"/>
                <w:szCs w:val="16"/>
              </w:rPr>
            </w:pPr>
            <w:r w:rsidRPr="00781112">
              <w:rPr>
                <w:rFonts w:cs="Arial"/>
                <w:color w:val="000000" w:themeColor="text1"/>
                <w:szCs w:val="16"/>
              </w:rPr>
              <w:t>11.10%</w:t>
            </w:r>
          </w:p>
        </w:tc>
      </w:tr>
      <w:tr w:rsidRPr="00781112" w:rsidR="005C29F8" w:rsidTr="00AB0D6A" w14:paraId="2AFEEE7C" w14:textId="52870042">
        <w:trPr>
          <w:trHeight w:val="361"/>
        </w:trPr>
        <w:tc>
          <w:tcPr>
            <w:tcW w:w="3349" w:type="pct"/>
            <w:shd w:val="clear" w:color="auto" w:fill="auto"/>
          </w:tcPr>
          <w:p w:rsidRPr="00781112" w:rsidR="00A86385" w:rsidP="00A86385" w:rsidRDefault="00A86385" w14:paraId="77166FC5" w14:textId="77777777">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shd w:val="clear" w:color="auto" w:fill="auto"/>
            <w:vAlign w:val="center"/>
          </w:tcPr>
          <w:p w:rsidRPr="00781112" w:rsidR="00A86385" w:rsidP="00A018D4" w:rsidRDefault="002B7490" w14:paraId="32CAD94B" w14:textId="37477BEB">
            <w:pPr>
              <w:jc w:val="center"/>
              <w:rPr>
                <w:rFonts w:cs="Arial"/>
                <w:color w:val="000000" w:themeColor="text1"/>
                <w:szCs w:val="16"/>
              </w:rPr>
            </w:pPr>
            <w:r w:rsidRPr="00781112">
              <w:rPr>
                <w:rFonts w:cs="Arial"/>
                <w:color w:val="000000" w:themeColor="text1"/>
                <w:szCs w:val="16"/>
              </w:rPr>
              <w:t>610</w:t>
            </w:r>
          </w:p>
        </w:tc>
        <w:tc>
          <w:tcPr>
            <w:tcW w:w="825" w:type="pct"/>
            <w:shd w:val="clear" w:color="auto" w:fill="auto"/>
            <w:vAlign w:val="center"/>
          </w:tcPr>
          <w:p w:rsidRPr="00781112" w:rsidR="00A86385" w:rsidP="00A018D4" w:rsidRDefault="002B7490" w14:paraId="2021CF20" w14:textId="181B68B8">
            <w:pPr>
              <w:jc w:val="center"/>
              <w:rPr>
                <w:rFonts w:cs="Arial"/>
                <w:color w:val="000000" w:themeColor="text1"/>
                <w:szCs w:val="16"/>
              </w:rPr>
            </w:pPr>
            <w:r w:rsidRPr="00781112">
              <w:rPr>
                <w:rFonts w:cs="Arial"/>
                <w:color w:val="000000" w:themeColor="text1"/>
                <w:szCs w:val="16"/>
              </w:rPr>
              <w:t>25.64%</w:t>
            </w:r>
          </w:p>
        </w:tc>
      </w:tr>
      <w:tr w:rsidRPr="00781112" w:rsidR="005C29F8" w:rsidTr="00AB0D6A" w14:paraId="5D450E84" w14:textId="4C13CEB9">
        <w:trPr>
          <w:trHeight w:val="361"/>
        </w:trPr>
        <w:tc>
          <w:tcPr>
            <w:tcW w:w="3349" w:type="pct"/>
            <w:shd w:val="clear" w:color="auto" w:fill="auto"/>
          </w:tcPr>
          <w:p w:rsidRPr="00781112" w:rsidR="00A86385" w:rsidP="00A86385" w:rsidRDefault="00A86385" w14:paraId="110FD587" w14:textId="77777777">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shd w:val="clear" w:color="auto" w:fill="auto"/>
            <w:vAlign w:val="center"/>
          </w:tcPr>
          <w:p w:rsidRPr="00781112" w:rsidR="00A86385" w:rsidP="00A018D4" w:rsidRDefault="002B7490" w14:paraId="277F64A6" w14:textId="32E985A0">
            <w:pPr>
              <w:jc w:val="center"/>
              <w:rPr>
                <w:rFonts w:cs="Arial"/>
                <w:color w:val="000000" w:themeColor="text1"/>
                <w:szCs w:val="16"/>
              </w:rPr>
            </w:pPr>
            <w:r w:rsidRPr="00781112">
              <w:rPr>
                <w:rFonts w:cs="Arial"/>
                <w:color w:val="000000" w:themeColor="text1"/>
                <w:szCs w:val="16"/>
              </w:rPr>
              <w:t>1,090</w:t>
            </w:r>
          </w:p>
        </w:tc>
        <w:tc>
          <w:tcPr>
            <w:tcW w:w="825" w:type="pct"/>
            <w:shd w:val="clear" w:color="auto" w:fill="auto"/>
            <w:vAlign w:val="center"/>
          </w:tcPr>
          <w:p w:rsidRPr="00781112" w:rsidR="00A86385" w:rsidP="00A018D4" w:rsidRDefault="002B7490" w14:paraId="2EEE6FB7" w14:textId="6E8D11C4">
            <w:pPr>
              <w:jc w:val="center"/>
              <w:rPr>
                <w:rFonts w:cs="Arial"/>
                <w:color w:val="000000" w:themeColor="text1"/>
                <w:szCs w:val="16"/>
              </w:rPr>
            </w:pPr>
            <w:r w:rsidRPr="00781112">
              <w:rPr>
                <w:rFonts w:cs="Arial"/>
                <w:color w:val="000000" w:themeColor="text1"/>
                <w:szCs w:val="16"/>
              </w:rPr>
              <w:t>45.82%</w:t>
            </w:r>
          </w:p>
        </w:tc>
      </w:tr>
      <w:tr w:rsidRPr="00781112" w:rsidR="005C29F8" w:rsidTr="00AB0D6A" w14:paraId="108FFB57" w14:textId="0C409786">
        <w:trPr>
          <w:trHeight w:val="361"/>
        </w:trPr>
        <w:tc>
          <w:tcPr>
            <w:tcW w:w="3349" w:type="pct"/>
            <w:shd w:val="clear" w:color="auto" w:fill="auto"/>
          </w:tcPr>
          <w:p w:rsidRPr="00781112" w:rsidR="00A86385" w:rsidP="00A86385" w:rsidRDefault="00A86385" w14:paraId="3D4AD278" w14:textId="77777777">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shd w:val="clear" w:color="auto" w:fill="auto"/>
            <w:vAlign w:val="center"/>
          </w:tcPr>
          <w:p w:rsidRPr="00781112" w:rsidR="00A86385" w:rsidP="00A018D4" w:rsidRDefault="002B7490" w14:paraId="7A790A60" w14:textId="08E1839F">
            <w:pPr>
              <w:jc w:val="center"/>
              <w:rPr>
                <w:rFonts w:cs="Arial"/>
                <w:color w:val="000000" w:themeColor="text1"/>
                <w:szCs w:val="16"/>
              </w:rPr>
            </w:pPr>
            <w:r w:rsidRPr="00781112">
              <w:rPr>
                <w:rFonts w:cs="Arial"/>
                <w:color w:val="000000" w:themeColor="text1"/>
                <w:szCs w:val="16"/>
              </w:rPr>
              <w:t>340</w:t>
            </w:r>
          </w:p>
        </w:tc>
        <w:tc>
          <w:tcPr>
            <w:tcW w:w="825" w:type="pct"/>
            <w:shd w:val="clear" w:color="auto" w:fill="auto"/>
            <w:vAlign w:val="center"/>
          </w:tcPr>
          <w:p w:rsidRPr="00781112" w:rsidR="00A86385" w:rsidP="00A018D4" w:rsidRDefault="002B7490" w14:paraId="2501B391" w14:textId="1634A6F5">
            <w:pPr>
              <w:jc w:val="center"/>
              <w:rPr>
                <w:rFonts w:cs="Arial"/>
                <w:color w:val="000000" w:themeColor="text1"/>
                <w:szCs w:val="16"/>
              </w:rPr>
            </w:pPr>
            <w:r w:rsidRPr="00781112">
              <w:rPr>
                <w:rFonts w:cs="Arial"/>
                <w:color w:val="000000" w:themeColor="text1"/>
                <w:szCs w:val="16"/>
              </w:rPr>
              <w:t>14.29%</w:t>
            </w:r>
          </w:p>
        </w:tc>
      </w:tr>
    </w:tbl>
    <w:p w:rsidRPr="00781112" w:rsidR="00A80FEB" w:rsidP="00A80FEB" w:rsidRDefault="00A80FEB" w14:paraId="7EA9F2D2" w14:textId="77777777">
      <w:pPr>
        <w:rPr>
          <w:rFonts w:cs="Arial"/>
          <w:b/>
          <w:color w:val="000000" w:themeColor="text1"/>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7OUTCOMEBDATA"/>
      </w:tblPr>
      <w:tblGrid>
        <w:gridCol w:w="2159"/>
        <w:gridCol w:w="1262"/>
        <w:gridCol w:w="1262"/>
        <w:gridCol w:w="1172"/>
        <w:gridCol w:w="1260"/>
        <w:gridCol w:w="1260"/>
        <w:gridCol w:w="1049"/>
        <w:gridCol w:w="1366"/>
      </w:tblGrid>
      <w:tr w:rsidRPr="00781112" w:rsidR="00AA4F85" w:rsidTr="00AA4F85" w14:paraId="29447607" w14:textId="4B3B706C">
        <w:trPr>
          <w:tblHeader/>
        </w:trPr>
        <w:tc>
          <w:tcPr>
            <w:tcW w:w="1000" w:type="pct"/>
            <w:shd w:val="clear" w:color="auto" w:fill="auto"/>
            <w:vAlign w:val="bottom"/>
          </w:tcPr>
          <w:p w:rsidRPr="00781112" w:rsidR="00AA4F85" w:rsidP="00AA4F85" w:rsidRDefault="00AA4F85" w14:paraId="58D567A9" w14:textId="7BD30860">
            <w:pPr>
              <w:rPr>
                <w:b/>
                <w:color w:val="000000" w:themeColor="text1"/>
              </w:rPr>
            </w:pPr>
            <w:r w:rsidRPr="00781112">
              <w:rPr>
                <w:b/>
                <w:color w:val="000000" w:themeColor="text1"/>
              </w:rPr>
              <w:lastRenderedPageBreak/>
              <w:t>Outcome B</w:t>
            </w:r>
          </w:p>
        </w:tc>
        <w:tc>
          <w:tcPr>
            <w:tcW w:w="585" w:type="pct"/>
            <w:shd w:val="clear" w:color="auto" w:fill="auto"/>
            <w:vAlign w:val="bottom"/>
          </w:tcPr>
          <w:p w:rsidRPr="00781112" w:rsidR="00AA4F85" w:rsidP="00AA4F85" w:rsidRDefault="00AA4F85" w14:paraId="0DF6A486" w14:textId="77777777">
            <w:pPr>
              <w:rPr>
                <w:b/>
                <w:color w:val="000000" w:themeColor="text1"/>
              </w:rPr>
            </w:pPr>
            <w:r w:rsidRPr="00781112">
              <w:rPr>
                <w:b/>
                <w:color w:val="000000" w:themeColor="text1"/>
              </w:rPr>
              <w:t>Numerator</w:t>
            </w:r>
          </w:p>
        </w:tc>
        <w:tc>
          <w:tcPr>
            <w:tcW w:w="585" w:type="pct"/>
            <w:shd w:val="clear" w:color="auto" w:fill="auto"/>
            <w:vAlign w:val="bottom"/>
          </w:tcPr>
          <w:p w:rsidRPr="00781112" w:rsidR="00AA4F85" w:rsidP="00AA4F85" w:rsidRDefault="00AA4F85" w14:paraId="4A127242" w14:textId="77777777">
            <w:pPr>
              <w:rPr>
                <w:b/>
                <w:color w:val="000000" w:themeColor="text1"/>
              </w:rPr>
            </w:pPr>
            <w:r w:rsidRPr="00781112">
              <w:rPr>
                <w:b/>
                <w:color w:val="000000" w:themeColor="text1"/>
              </w:rPr>
              <w:t>Denominator</w:t>
            </w:r>
          </w:p>
        </w:tc>
        <w:tc>
          <w:tcPr>
            <w:tcW w:w="543" w:type="pct"/>
            <w:shd w:val="clear" w:color="auto" w:fill="auto"/>
            <w:vAlign w:val="bottom"/>
          </w:tcPr>
          <w:p w:rsidRPr="00CC1061" w:rsidR="00AA4F85" w:rsidP="00CC1061" w:rsidRDefault="00AA4F85" w14:paraId="03649132" w14:textId="5B9E7E9F">
            <w:pPr>
              <w:jc w:val="center"/>
              <w:rPr>
                <w:b/>
                <w:bCs/>
                <w:color w:val="000000" w:themeColor="text1"/>
              </w:rPr>
            </w:pPr>
            <w:r w:rsidRPr="00CC1061">
              <w:rPr>
                <w:b/>
                <w:bCs/>
              </w:rPr>
              <w:t>FFY 2020 Data</w:t>
            </w:r>
          </w:p>
        </w:tc>
        <w:tc>
          <w:tcPr>
            <w:tcW w:w="584" w:type="pct"/>
            <w:shd w:val="clear" w:color="auto" w:fill="auto"/>
            <w:vAlign w:val="bottom"/>
          </w:tcPr>
          <w:p w:rsidRPr="00CC1061" w:rsidR="00AA4F85" w:rsidP="00CC1061" w:rsidRDefault="00AA4F85" w14:paraId="3AFAEBC5" w14:textId="5EFD3CB5">
            <w:pPr>
              <w:jc w:val="center"/>
              <w:rPr>
                <w:b/>
                <w:bCs/>
                <w:color w:val="000000" w:themeColor="text1"/>
              </w:rPr>
            </w:pPr>
            <w:r w:rsidRPr="00CC1061">
              <w:rPr>
                <w:b/>
                <w:bCs/>
              </w:rPr>
              <w:t>FFY 2021 Target</w:t>
            </w:r>
          </w:p>
        </w:tc>
        <w:tc>
          <w:tcPr>
            <w:tcW w:w="584" w:type="pct"/>
            <w:shd w:val="clear" w:color="auto" w:fill="auto"/>
            <w:vAlign w:val="bottom"/>
          </w:tcPr>
          <w:p w:rsidRPr="00CC1061" w:rsidR="00AA4F85" w:rsidP="00CC1061" w:rsidRDefault="00AA4F85" w14:paraId="40B6360D" w14:textId="340EE357">
            <w:pPr>
              <w:jc w:val="center"/>
              <w:rPr>
                <w:b/>
                <w:bCs/>
                <w:color w:val="000000" w:themeColor="text1"/>
              </w:rPr>
            </w:pPr>
            <w:r w:rsidRPr="00CC1061">
              <w:rPr>
                <w:b/>
                <w:bCs/>
              </w:rPr>
              <w:t>FFY 2021 Data</w:t>
            </w:r>
          </w:p>
        </w:tc>
        <w:tc>
          <w:tcPr>
            <w:tcW w:w="486" w:type="pct"/>
            <w:shd w:val="clear" w:color="auto" w:fill="auto"/>
            <w:vAlign w:val="bottom"/>
          </w:tcPr>
          <w:p w:rsidRPr="00781112" w:rsidR="00AA4F85" w:rsidP="00AA4F85" w:rsidRDefault="00AA4F85" w14:paraId="17C85F8A" w14:textId="625B06E9">
            <w:pPr>
              <w:rPr>
                <w:b/>
                <w:color w:val="000000" w:themeColor="text1"/>
              </w:rPr>
            </w:pPr>
            <w:r w:rsidRPr="00781112">
              <w:rPr>
                <w:b/>
                <w:color w:val="000000" w:themeColor="text1"/>
              </w:rPr>
              <w:t>Status</w:t>
            </w:r>
          </w:p>
        </w:tc>
        <w:tc>
          <w:tcPr>
            <w:tcW w:w="633" w:type="pct"/>
            <w:shd w:val="clear" w:color="auto" w:fill="auto"/>
            <w:vAlign w:val="bottom"/>
          </w:tcPr>
          <w:p w:rsidRPr="00781112" w:rsidR="00AA4F85" w:rsidP="00AA4F85" w:rsidRDefault="00AA4F85" w14:paraId="4254BB19" w14:textId="15C403FF">
            <w:pPr>
              <w:rPr>
                <w:b/>
                <w:color w:val="000000" w:themeColor="text1"/>
              </w:rPr>
            </w:pPr>
            <w:r w:rsidRPr="00781112">
              <w:rPr>
                <w:b/>
                <w:color w:val="000000" w:themeColor="text1"/>
              </w:rPr>
              <w:t>Slippage</w:t>
            </w:r>
          </w:p>
        </w:tc>
      </w:tr>
      <w:tr w:rsidRPr="00781112" w:rsidR="005C29F8" w:rsidTr="00AA4F85" w14:paraId="6493B1D4" w14:textId="479A7C15">
        <w:tc>
          <w:tcPr>
            <w:tcW w:w="1000" w:type="pct"/>
            <w:shd w:val="clear" w:color="auto" w:fill="auto"/>
          </w:tcPr>
          <w:p w:rsidRPr="00781112" w:rsidR="00071D42" w:rsidP="00A018D4" w:rsidRDefault="00A86385" w14:paraId="095FBDAA" w14:textId="77777777">
            <w:pPr>
              <w:rPr>
                <w:rFonts w:cs="Arial"/>
                <w:color w:val="000000" w:themeColor="text1"/>
                <w:szCs w:val="16"/>
              </w:rPr>
            </w:pPr>
            <w:r w:rsidRPr="00781112">
              <w:rPr>
                <w:rFonts w:cs="Arial"/>
                <w:color w:val="000000" w:themeColor="text1"/>
                <w:szCs w:val="16"/>
              </w:rPr>
              <w:t xml:space="preserve">B1. Of those children who entered or exited the program below age expectations in Outcome B, the percent who substantially increased their rate of growth by the time they turned 6 years of age or exited the program. </w:t>
            </w:r>
            <w:r w:rsidRPr="00266107">
              <w:rPr>
                <w:rFonts w:cs="Arial"/>
                <w:i/>
                <w:iCs/>
                <w:color w:val="000000" w:themeColor="text1"/>
                <w:szCs w:val="16"/>
              </w:rPr>
              <w:t>Calculation: (c+d)/(a+b+c+d)</w:t>
            </w:r>
          </w:p>
        </w:tc>
        <w:tc>
          <w:tcPr>
            <w:tcW w:w="585" w:type="pct"/>
            <w:shd w:val="clear" w:color="auto" w:fill="auto"/>
            <w:vAlign w:val="center"/>
          </w:tcPr>
          <w:p w:rsidRPr="00781112" w:rsidR="00A86385" w:rsidP="00A018D4" w:rsidRDefault="002B7490" w14:paraId="250FBF70" w14:textId="269E9F95">
            <w:pPr>
              <w:jc w:val="center"/>
              <w:rPr>
                <w:rFonts w:cs="Arial"/>
                <w:color w:val="000000" w:themeColor="text1"/>
                <w:szCs w:val="16"/>
              </w:rPr>
            </w:pPr>
            <w:r w:rsidRPr="00781112">
              <w:rPr>
                <w:rFonts w:cs="Arial"/>
                <w:color w:val="000000" w:themeColor="text1"/>
                <w:szCs w:val="16"/>
              </w:rPr>
              <w:t>1,700</w:t>
            </w:r>
          </w:p>
        </w:tc>
        <w:tc>
          <w:tcPr>
            <w:tcW w:w="585" w:type="pct"/>
            <w:shd w:val="clear" w:color="auto" w:fill="auto"/>
            <w:vAlign w:val="center"/>
          </w:tcPr>
          <w:p w:rsidRPr="00781112" w:rsidR="00A86385" w:rsidP="00A018D4" w:rsidRDefault="002B7490" w14:paraId="682FF5CA" w14:textId="4D1E8D34">
            <w:pPr>
              <w:jc w:val="center"/>
              <w:rPr>
                <w:rFonts w:cs="Arial"/>
                <w:color w:val="000000" w:themeColor="text1"/>
                <w:szCs w:val="16"/>
              </w:rPr>
            </w:pPr>
            <w:r w:rsidRPr="00781112">
              <w:rPr>
                <w:rFonts w:cs="Arial"/>
                <w:color w:val="000000" w:themeColor="text1"/>
                <w:szCs w:val="16"/>
              </w:rPr>
              <w:t>2,039</w:t>
            </w:r>
          </w:p>
        </w:tc>
        <w:tc>
          <w:tcPr>
            <w:tcW w:w="543" w:type="pct"/>
            <w:shd w:val="clear" w:color="auto" w:fill="auto"/>
            <w:vAlign w:val="center"/>
          </w:tcPr>
          <w:p w:rsidRPr="00781112" w:rsidR="00A86385" w:rsidP="00A018D4" w:rsidRDefault="002B7490" w14:paraId="07D855DC" w14:textId="52076A3B">
            <w:pPr>
              <w:jc w:val="center"/>
              <w:rPr>
                <w:rFonts w:cs="Arial"/>
                <w:color w:val="000000" w:themeColor="text1"/>
                <w:szCs w:val="16"/>
              </w:rPr>
            </w:pPr>
            <w:r w:rsidRPr="00781112">
              <w:rPr>
                <w:rFonts w:cs="Arial"/>
                <w:color w:val="000000" w:themeColor="text1"/>
                <w:szCs w:val="16"/>
              </w:rPr>
              <w:t>84.01%</w:t>
            </w:r>
          </w:p>
        </w:tc>
        <w:tc>
          <w:tcPr>
            <w:tcW w:w="584" w:type="pct"/>
            <w:shd w:val="clear" w:color="auto" w:fill="auto"/>
            <w:vAlign w:val="center"/>
          </w:tcPr>
          <w:p w:rsidRPr="00781112" w:rsidR="00A86385" w:rsidP="00A018D4" w:rsidRDefault="002B7490" w14:paraId="2830610A" w14:textId="6D7B3DE8">
            <w:pPr>
              <w:jc w:val="center"/>
              <w:rPr>
                <w:rFonts w:cs="Arial"/>
                <w:color w:val="000000" w:themeColor="text1"/>
                <w:szCs w:val="16"/>
              </w:rPr>
            </w:pPr>
            <w:r w:rsidRPr="00781112">
              <w:rPr>
                <w:rFonts w:cs="Arial"/>
                <w:color w:val="000000" w:themeColor="text1"/>
                <w:szCs w:val="16"/>
              </w:rPr>
              <w:t>84.00%</w:t>
            </w:r>
          </w:p>
        </w:tc>
        <w:tc>
          <w:tcPr>
            <w:tcW w:w="584" w:type="pct"/>
            <w:shd w:val="clear" w:color="auto" w:fill="auto"/>
            <w:vAlign w:val="center"/>
          </w:tcPr>
          <w:p w:rsidRPr="00781112" w:rsidR="00A86385" w:rsidP="00A018D4" w:rsidRDefault="002B7490" w14:paraId="12F538E0" w14:textId="1332D172">
            <w:pPr>
              <w:jc w:val="center"/>
              <w:rPr>
                <w:rFonts w:cs="Arial"/>
                <w:color w:val="000000" w:themeColor="text1"/>
                <w:szCs w:val="16"/>
              </w:rPr>
            </w:pPr>
            <w:r w:rsidRPr="00781112">
              <w:rPr>
                <w:rFonts w:cs="Arial"/>
                <w:color w:val="000000" w:themeColor="text1"/>
                <w:szCs w:val="16"/>
              </w:rPr>
              <w:t>83.37%</w:t>
            </w:r>
          </w:p>
        </w:tc>
        <w:tc>
          <w:tcPr>
            <w:tcW w:w="486" w:type="pct"/>
            <w:shd w:val="clear" w:color="auto" w:fill="auto"/>
            <w:vAlign w:val="center"/>
          </w:tcPr>
          <w:p w:rsidRPr="00781112" w:rsidR="00A86385" w:rsidP="00A018D4" w:rsidRDefault="002B7490" w14:paraId="68592CBC" w14:textId="66F66CA8">
            <w:pPr>
              <w:jc w:val="center"/>
              <w:rPr>
                <w:rFonts w:cs="Arial"/>
                <w:color w:val="000000" w:themeColor="text1"/>
                <w:szCs w:val="16"/>
              </w:rPr>
            </w:pPr>
            <w:r w:rsidRPr="00781112">
              <w:rPr>
                <w:rFonts w:cs="Arial"/>
                <w:color w:val="000000" w:themeColor="text1"/>
                <w:szCs w:val="16"/>
              </w:rPr>
              <w:t>Did not meet target</w:t>
            </w:r>
          </w:p>
        </w:tc>
        <w:tc>
          <w:tcPr>
            <w:tcW w:w="633" w:type="pct"/>
            <w:shd w:val="clear" w:color="auto" w:fill="auto"/>
            <w:vAlign w:val="center"/>
          </w:tcPr>
          <w:p w:rsidRPr="00781112" w:rsidR="00A86385" w:rsidP="00A018D4" w:rsidRDefault="002B7490" w14:paraId="0C970ED8" w14:textId="7AA3F255">
            <w:pPr>
              <w:jc w:val="center"/>
              <w:rPr>
                <w:rFonts w:cs="Arial"/>
                <w:color w:val="000000" w:themeColor="text1"/>
                <w:szCs w:val="16"/>
              </w:rPr>
            </w:pPr>
            <w:r w:rsidRPr="00781112">
              <w:rPr>
                <w:rFonts w:cs="Arial"/>
                <w:color w:val="000000" w:themeColor="text1"/>
                <w:szCs w:val="16"/>
              </w:rPr>
              <w:t>No Slippage</w:t>
            </w:r>
          </w:p>
        </w:tc>
      </w:tr>
      <w:tr w:rsidRPr="00781112" w:rsidR="005C29F8" w:rsidTr="00AA4F85" w14:paraId="41A2A4C8" w14:textId="1A212673">
        <w:tc>
          <w:tcPr>
            <w:tcW w:w="1000" w:type="pct"/>
            <w:shd w:val="clear" w:color="auto" w:fill="auto"/>
          </w:tcPr>
          <w:p w:rsidRPr="00781112" w:rsidR="00071D42" w:rsidP="00A018D4" w:rsidRDefault="00A86385" w14:paraId="2DEF6925" w14:textId="77777777">
            <w:pPr>
              <w:rPr>
                <w:rFonts w:cs="Arial"/>
                <w:color w:val="000000" w:themeColor="text1"/>
                <w:szCs w:val="16"/>
              </w:rPr>
            </w:pPr>
            <w:r w:rsidRPr="00781112">
              <w:rPr>
                <w:rFonts w:cs="Arial"/>
                <w:color w:val="000000" w:themeColor="text1"/>
                <w:szCs w:val="16"/>
              </w:rPr>
              <w:t xml:space="preserve">B2. The percent of preschool children who were functioning within age expectations in Outcome B by the time they turned 6 years of age or exited the program. </w:t>
            </w:r>
            <w:r w:rsidRPr="00266107">
              <w:rPr>
                <w:rFonts w:cs="Arial"/>
                <w:i/>
                <w:iCs/>
                <w:color w:val="000000" w:themeColor="text1"/>
                <w:szCs w:val="16"/>
              </w:rPr>
              <w:t>Calculation: (d+e)/(a+b+c+d+e)</w:t>
            </w:r>
          </w:p>
        </w:tc>
        <w:tc>
          <w:tcPr>
            <w:tcW w:w="585" w:type="pct"/>
            <w:shd w:val="clear" w:color="auto" w:fill="auto"/>
            <w:vAlign w:val="center"/>
          </w:tcPr>
          <w:p w:rsidRPr="00781112" w:rsidR="00A86385" w:rsidP="00A018D4" w:rsidRDefault="002B7490" w14:paraId="3ABF54A2" w14:textId="3376A45C">
            <w:pPr>
              <w:jc w:val="center"/>
              <w:rPr>
                <w:rFonts w:cs="Arial"/>
                <w:color w:val="000000" w:themeColor="text1"/>
                <w:szCs w:val="16"/>
              </w:rPr>
            </w:pPr>
            <w:r w:rsidRPr="00781112">
              <w:rPr>
                <w:rFonts w:cs="Arial"/>
                <w:color w:val="000000" w:themeColor="text1"/>
                <w:szCs w:val="16"/>
              </w:rPr>
              <w:t>1,430</w:t>
            </w:r>
          </w:p>
        </w:tc>
        <w:tc>
          <w:tcPr>
            <w:tcW w:w="585" w:type="pct"/>
            <w:shd w:val="clear" w:color="auto" w:fill="auto"/>
            <w:vAlign w:val="center"/>
          </w:tcPr>
          <w:p w:rsidRPr="00781112" w:rsidR="00A86385" w:rsidP="00A018D4" w:rsidRDefault="002B7490" w14:paraId="591EA1FE" w14:textId="556EFD96">
            <w:pPr>
              <w:jc w:val="center"/>
              <w:rPr>
                <w:rFonts w:cs="Arial"/>
                <w:color w:val="000000" w:themeColor="text1"/>
                <w:szCs w:val="16"/>
              </w:rPr>
            </w:pPr>
            <w:r w:rsidRPr="00781112">
              <w:rPr>
                <w:rFonts w:cs="Arial"/>
                <w:color w:val="000000" w:themeColor="text1"/>
                <w:szCs w:val="16"/>
              </w:rPr>
              <w:t>2,379</w:t>
            </w:r>
          </w:p>
        </w:tc>
        <w:tc>
          <w:tcPr>
            <w:tcW w:w="543" w:type="pct"/>
            <w:shd w:val="clear" w:color="auto" w:fill="auto"/>
            <w:vAlign w:val="center"/>
          </w:tcPr>
          <w:p w:rsidRPr="00781112" w:rsidR="00A86385" w:rsidP="00A018D4" w:rsidRDefault="002B7490" w14:paraId="0B86042E" w14:textId="01488A08">
            <w:pPr>
              <w:jc w:val="center"/>
              <w:rPr>
                <w:rFonts w:cs="Arial"/>
                <w:color w:val="000000" w:themeColor="text1"/>
                <w:szCs w:val="16"/>
              </w:rPr>
            </w:pPr>
            <w:r w:rsidRPr="00781112">
              <w:rPr>
                <w:rFonts w:cs="Arial"/>
                <w:color w:val="000000" w:themeColor="text1"/>
                <w:szCs w:val="16"/>
              </w:rPr>
              <w:t>59.17%</w:t>
            </w:r>
          </w:p>
        </w:tc>
        <w:tc>
          <w:tcPr>
            <w:tcW w:w="584" w:type="pct"/>
            <w:shd w:val="clear" w:color="auto" w:fill="auto"/>
            <w:vAlign w:val="center"/>
          </w:tcPr>
          <w:p w:rsidRPr="00781112" w:rsidR="00A86385" w:rsidP="00A018D4" w:rsidRDefault="002B7490" w14:paraId="33474719" w14:textId="0E1ED729">
            <w:pPr>
              <w:jc w:val="center"/>
              <w:rPr>
                <w:rFonts w:cs="Arial"/>
                <w:color w:val="000000" w:themeColor="text1"/>
                <w:szCs w:val="16"/>
              </w:rPr>
            </w:pPr>
            <w:r w:rsidRPr="00781112">
              <w:rPr>
                <w:rFonts w:cs="Arial"/>
                <w:color w:val="000000" w:themeColor="text1"/>
                <w:szCs w:val="16"/>
              </w:rPr>
              <w:t>63.00%</w:t>
            </w:r>
          </w:p>
        </w:tc>
        <w:tc>
          <w:tcPr>
            <w:tcW w:w="584" w:type="pct"/>
            <w:shd w:val="clear" w:color="auto" w:fill="auto"/>
            <w:vAlign w:val="center"/>
          </w:tcPr>
          <w:p w:rsidRPr="00781112" w:rsidR="00A86385" w:rsidP="00A018D4" w:rsidRDefault="002B7490" w14:paraId="073970A2" w14:textId="5A7FF3FA">
            <w:pPr>
              <w:jc w:val="center"/>
              <w:rPr>
                <w:rFonts w:cs="Arial"/>
                <w:color w:val="000000" w:themeColor="text1"/>
                <w:szCs w:val="16"/>
              </w:rPr>
            </w:pPr>
            <w:r w:rsidRPr="00781112">
              <w:rPr>
                <w:rFonts w:cs="Arial"/>
                <w:color w:val="000000" w:themeColor="text1"/>
                <w:szCs w:val="16"/>
              </w:rPr>
              <w:t>60.11%</w:t>
            </w:r>
          </w:p>
        </w:tc>
        <w:tc>
          <w:tcPr>
            <w:tcW w:w="486" w:type="pct"/>
            <w:shd w:val="clear" w:color="auto" w:fill="auto"/>
            <w:vAlign w:val="center"/>
          </w:tcPr>
          <w:p w:rsidRPr="00781112" w:rsidR="00A86385" w:rsidP="00A018D4" w:rsidRDefault="002B7490" w14:paraId="2B7E9ACC" w14:textId="45CB2456">
            <w:pPr>
              <w:jc w:val="center"/>
              <w:rPr>
                <w:rFonts w:cs="Arial"/>
                <w:color w:val="000000" w:themeColor="text1"/>
                <w:szCs w:val="16"/>
              </w:rPr>
            </w:pPr>
            <w:r w:rsidRPr="00781112">
              <w:rPr>
                <w:rFonts w:cs="Arial"/>
                <w:color w:val="000000" w:themeColor="text1"/>
                <w:szCs w:val="16"/>
              </w:rPr>
              <w:t>Did not meet target</w:t>
            </w:r>
          </w:p>
        </w:tc>
        <w:tc>
          <w:tcPr>
            <w:tcW w:w="633" w:type="pct"/>
            <w:shd w:val="clear" w:color="auto" w:fill="auto"/>
            <w:vAlign w:val="center"/>
          </w:tcPr>
          <w:p w:rsidRPr="00781112" w:rsidR="00A86385" w:rsidP="00A018D4" w:rsidRDefault="002B7490" w14:paraId="04CCC32D" w14:textId="64DEC314">
            <w:pPr>
              <w:jc w:val="center"/>
              <w:rPr>
                <w:rFonts w:cs="Arial"/>
                <w:color w:val="000000" w:themeColor="text1"/>
                <w:szCs w:val="16"/>
              </w:rPr>
            </w:pPr>
            <w:r w:rsidRPr="00781112">
              <w:rPr>
                <w:rFonts w:cs="Arial"/>
                <w:color w:val="000000" w:themeColor="text1"/>
                <w:szCs w:val="16"/>
              </w:rPr>
              <w:t>No Slippage</w:t>
            </w:r>
          </w:p>
        </w:tc>
      </w:tr>
    </w:tbl>
    <w:p w:rsidRPr="00781112" w:rsidR="00A80FEB" w:rsidP="004369B2" w:rsidRDefault="00A80FEB" w14:paraId="12AAE7F9" w14:textId="77777777">
      <w:pPr>
        <w:rPr>
          <w:color w:val="000000" w:themeColor="text1"/>
        </w:rPr>
      </w:pPr>
      <w:r w:rsidRPr="00781112">
        <w:rPr>
          <w:b/>
          <w:color w:val="000000" w:themeColor="text1"/>
        </w:rPr>
        <w:t>Outcome C: Use of appropriate behaviors to meet their needs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B07OUTCOMEC"/>
      </w:tblPr>
      <w:tblGrid>
        <w:gridCol w:w="7093"/>
        <w:gridCol w:w="1684"/>
        <w:gridCol w:w="2013"/>
      </w:tblGrid>
      <w:tr w:rsidRPr="00781112" w:rsidR="005C29F8" w:rsidTr="0033429D" w14:paraId="5A5015FC" w14:textId="4FA08BD6">
        <w:trPr>
          <w:trHeight w:val="361"/>
          <w:tblHeader/>
        </w:trPr>
        <w:tc>
          <w:tcPr>
            <w:tcW w:w="3349" w:type="pct"/>
            <w:shd w:val="clear" w:color="auto" w:fill="auto"/>
            <w:vAlign w:val="bottom"/>
          </w:tcPr>
          <w:p w:rsidRPr="00781112" w:rsidR="002F2379" w:rsidP="0024351A" w:rsidRDefault="009028CA" w14:paraId="4191FDB2" w14:textId="72ED8C9D">
            <w:pPr>
              <w:rPr>
                <w:rFonts w:cs="Arial"/>
                <w:color w:val="000000" w:themeColor="text1"/>
                <w:szCs w:val="16"/>
              </w:rPr>
            </w:pPr>
            <w:r w:rsidRPr="00781112">
              <w:rPr>
                <w:rFonts w:cs="Arial"/>
                <w:b/>
                <w:color w:val="000000" w:themeColor="text1"/>
                <w:szCs w:val="16"/>
              </w:rPr>
              <w:t xml:space="preserve">Outcome C </w:t>
            </w:r>
            <w:r w:rsidRPr="00781112">
              <w:rPr>
                <w:rFonts w:cs="Arial"/>
                <w:b/>
                <w:bCs/>
                <w:color w:val="000000" w:themeColor="text1"/>
                <w:szCs w:val="16"/>
              </w:rPr>
              <w:t>Progress Categor</w:t>
            </w:r>
            <w:r w:rsidRPr="00781112" w:rsidR="00E91363">
              <w:rPr>
                <w:rFonts w:cs="Arial"/>
                <w:b/>
                <w:bCs/>
                <w:color w:val="000000" w:themeColor="text1"/>
                <w:szCs w:val="16"/>
              </w:rPr>
              <w:t>y</w:t>
            </w:r>
          </w:p>
        </w:tc>
        <w:tc>
          <w:tcPr>
            <w:tcW w:w="826" w:type="pct"/>
            <w:shd w:val="clear" w:color="auto" w:fill="auto"/>
            <w:vAlign w:val="bottom"/>
          </w:tcPr>
          <w:p w:rsidRPr="00781112" w:rsidR="002F2379" w:rsidP="0024351A" w:rsidRDefault="002F2379" w14:paraId="18BE5F06" w14:textId="77777777">
            <w:pPr>
              <w:jc w:val="center"/>
              <w:rPr>
                <w:rFonts w:cs="Arial"/>
                <w:b/>
                <w:color w:val="000000" w:themeColor="text1"/>
                <w:szCs w:val="16"/>
              </w:rPr>
            </w:pPr>
            <w:r w:rsidRPr="00781112">
              <w:rPr>
                <w:rFonts w:cs="Arial"/>
                <w:b/>
                <w:color w:val="000000" w:themeColor="text1"/>
                <w:szCs w:val="16"/>
              </w:rPr>
              <w:t>Number of Children</w:t>
            </w:r>
          </w:p>
        </w:tc>
        <w:tc>
          <w:tcPr>
            <w:tcW w:w="825" w:type="pct"/>
            <w:shd w:val="clear" w:color="auto" w:fill="auto"/>
            <w:vAlign w:val="bottom"/>
          </w:tcPr>
          <w:p w:rsidRPr="00781112" w:rsidR="002F2379" w:rsidP="0024351A" w:rsidRDefault="002F2379" w14:paraId="5D2176F1" w14:textId="0AB04833">
            <w:pPr>
              <w:jc w:val="center"/>
              <w:rPr>
                <w:rFonts w:cs="Arial"/>
                <w:b/>
                <w:color w:val="000000" w:themeColor="text1"/>
                <w:szCs w:val="16"/>
              </w:rPr>
            </w:pPr>
            <w:r w:rsidRPr="00781112">
              <w:rPr>
                <w:rFonts w:cs="Arial"/>
                <w:b/>
                <w:color w:val="000000" w:themeColor="text1"/>
                <w:szCs w:val="16"/>
              </w:rPr>
              <w:t>Percentage of Children</w:t>
            </w:r>
          </w:p>
        </w:tc>
      </w:tr>
      <w:tr w:rsidRPr="00781112" w:rsidR="005C29F8" w:rsidTr="00AB0D6A" w14:paraId="091128D7" w14:textId="67DCF276">
        <w:trPr>
          <w:trHeight w:val="361"/>
        </w:trPr>
        <w:tc>
          <w:tcPr>
            <w:tcW w:w="3349" w:type="pct"/>
            <w:shd w:val="clear" w:color="auto" w:fill="auto"/>
          </w:tcPr>
          <w:p w:rsidRPr="00781112" w:rsidR="00A86385" w:rsidP="00A86385" w:rsidRDefault="00A86385" w14:paraId="4D685636" w14:textId="77777777">
            <w:pPr>
              <w:rPr>
                <w:rFonts w:cs="Arial"/>
                <w:color w:val="000000" w:themeColor="text1"/>
                <w:szCs w:val="16"/>
              </w:rPr>
            </w:pPr>
            <w:r w:rsidRPr="00781112">
              <w:rPr>
                <w:rFonts w:cs="Arial"/>
                <w:color w:val="000000" w:themeColor="text1"/>
                <w:szCs w:val="16"/>
              </w:rPr>
              <w:t>a. Preschool children who did not improve functioning</w:t>
            </w:r>
          </w:p>
        </w:tc>
        <w:tc>
          <w:tcPr>
            <w:tcW w:w="826" w:type="pct"/>
            <w:shd w:val="clear" w:color="auto" w:fill="auto"/>
            <w:vAlign w:val="center"/>
          </w:tcPr>
          <w:p w:rsidRPr="00781112" w:rsidR="00A86385" w:rsidP="00A018D4" w:rsidRDefault="002B7490" w14:paraId="36C04483" w14:textId="33014E3B">
            <w:pPr>
              <w:jc w:val="center"/>
              <w:rPr>
                <w:rFonts w:cs="Arial"/>
                <w:color w:val="000000" w:themeColor="text1"/>
                <w:szCs w:val="16"/>
              </w:rPr>
            </w:pPr>
            <w:r w:rsidRPr="00781112">
              <w:rPr>
                <w:rFonts w:cs="Arial"/>
                <w:color w:val="000000" w:themeColor="text1"/>
                <w:szCs w:val="16"/>
              </w:rPr>
              <w:t>66</w:t>
            </w:r>
          </w:p>
        </w:tc>
        <w:tc>
          <w:tcPr>
            <w:tcW w:w="825" w:type="pct"/>
            <w:shd w:val="clear" w:color="auto" w:fill="auto"/>
            <w:vAlign w:val="center"/>
          </w:tcPr>
          <w:p w:rsidRPr="00781112" w:rsidR="00A86385" w:rsidP="00A018D4" w:rsidRDefault="002B7490" w14:paraId="224E7CD3" w14:textId="5C0B6B10">
            <w:pPr>
              <w:jc w:val="center"/>
              <w:rPr>
                <w:rFonts w:cs="Arial"/>
                <w:color w:val="000000" w:themeColor="text1"/>
                <w:szCs w:val="16"/>
              </w:rPr>
            </w:pPr>
            <w:r w:rsidRPr="00781112">
              <w:rPr>
                <w:rFonts w:cs="Arial"/>
                <w:color w:val="000000" w:themeColor="text1"/>
                <w:szCs w:val="16"/>
              </w:rPr>
              <w:t>2.77%</w:t>
            </w:r>
          </w:p>
        </w:tc>
      </w:tr>
      <w:tr w:rsidRPr="00781112" w:rsidR="005C29F8" w:rsidTr="00AB0D6A" w14:paraId="0DFF86FC" w14:textId="381769F8">
        <w:trPr>
          <w:trHeight w:val="361"/>
        </w:trPr>
        <w:tc>
          <w:tcPr>
            <w:tcW w:w="3349" w:type="pct"/>
            <w:shd w:val="clear" w:color="auto" w:fill="auto"/>
          </w:tcPr>
          <w:p w:rsidRPr="00781112" w:rsidR="00A86385" w:rsidP="00A86385" w:rsidRDefault="00A86385" w14:paraId="72586C03" w14:textId="77777777">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shd w:val="clear" w:color="auto" w:fill="auto"/>
            <w:vAlign w:val="center"/>
          </w:tcPr>
          <w:p w:rsidRPr="00781112" w:rsidR="00A86385" w:rsidP="00A018D4" w:rsidRDefault="002B7490" w14:paraId="453499DD" w14:textId="60CEBF1E">
            <w:pPr>
              <w:jc w:val="center"/>
              <w:rPr>
                <w:rFonts w:cs="Arial"/>
                <w:color w:val="000000" w:themeColor="text1"/>
                <w:szCs w:val="16"/>
              </w:rPr>
            </w:pPr>
            <w:r w:rsidRPr="00781112">
              <w:rPr>
                <w:rFonts w:cs="Arial"/>
                <w:color w:val="000000" w:themeColor="text1"/>
                <w:szCs w:val="16"/>
              </w:rPr>
              <w:t>193</w:t>
            </w:r>
          </w:p>
        </w:tc>
        <w:tc>
          <w:tcPr>
            <w:tcW w:w="825" w:type="pct"/>
            <w:shd w:val="clear" w:color="auto" w:fill="auto"/>
            <w:vAlign w:val="center"/>
          </w:tcPr>
          <w:p w:rsidRPr="00781112" w:rsidR="00A86385" w:rsidP="00A018D4" w:rsidRDefault="002B7490" w14:paraId="75491539" w14:textId="4C6956ED">
            <w:pPr>
              <w:jc w:val="center"/>
              <w:rPr>
                <w:rFonts w:cs="Arial"/>
                <w:color w:val="000000" w:themeColor="text1"/>
                <w:szCs w:val="16"/>
              </w:rPr>
            </w:pPr>
            <w:r w:rsidRPr="00781112">
              <w:rPr>
                <w:rFonts w:cs="Arial"/>
                <w:color w:val="000000" w:themeColor="text1"/>
                <w:szCs w:val="16"/>
              </w:rPr>
              <w:t>8.11%</w:t>
            </w:r>
          </w:p>
        </w:tc>
      </w:tr>
      <w:tr w:rsidRPr="00781112" w:rsidR="005C29F8" w:rsidTr="00AB0D6A" w14:paraId="055A4C9A" w14:textId="0FC02C83">
        <w:trPr>
          <w:trHeight w:val="395"/>
        </w:trPr>
        <w:tc>
          <w:tcPr>
            <w:tcW w:w="3349" w:type="pct"/>
            <w:shd w:val="clear" w:color="auto" w:fill="auto"/>
          </w:tcPr>
          <w:p w:rsidRPr="00781112" w:rsidR="00A86385" w:rsidP="00A86385" w:rsidRDefault="00A86385" w14:paraId="1EEA20E7" w14:textId="77777777">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shd w:val="clear" w:color="auto" w:fill="auto"/>
            <w:vAlign w:val="center"/>
          </w:tcPr>
          <w:p w:rsidRPr="00781112" w:rsidR="00A86385" w:rsidP="00A018D4" w:rsidRDefault="002B7490" w14:paraId="16FD0FF8" w14:textId="15197C29">
            <w:pPr>
              <w:jc w:val="center"/>
              <w:rPr>
                <w:rFonts w:cs="Arial"/>
                <w:color w:val="000000" w:themeColor="text1"/>
                <w:szCs w:val="16"/>
              </w:rPr>
            </w:pPr>
            <w:r w:rsidRPr="00781112">
              <w:rPr>
                <w:rFonts w:cs="Arial"/>
                <w:color w:val="000000" w:themeColor="text1"/>
                <w:szCs w:val="16"/>
              </w:rPr>
              <w:t>432</w:t>
            </w:r>
          </w:p>
        </w:tc>
        <w:tc>
          <w:tcPr>
            <w:tcW w:w="825" w:type="pct"/>
            <w:shd w:val="clear" w:color="auto" w:fill="auto"/>
            <w:vAlign w:val="center"/>
          </w:tcPr>
          <w:p w:rsidRPr="00781112" w:rsidR="00A86385" w:rsidP="00A018D4" w:rsidRDefault="002B7490" w14:paraId="5A785A5B" w14:textId="096612D9">
            <w:pPr>
              <w:jc w:val="center"/>
              <w:rPr>
                <w:rFonts w:cs="Arial"/>
                <w:color w:val="000000" w:themeColor="text1"/>
                <w:szCs w:val="16"/>
              </w:rPr>
            </w:pPr>
            <w:r w:rsidRPr="00781112">
              <w:rPr>
                <w:rFonts w:cs="Arial"/>
                <w:color w:val="000000" w:themeColor="text1"/>
                <w:szCs w:val="16"/>
              </w:rPr>
              <w:t>18.16%</w:t>
            </w:r>
          </w:p>
        </w:tc>
      </w:tr>
      <w:tr w:rsidRPr="00781112" w:rsidR="005C29F8" w:rsidTr="00AB0D6A" w14:paraId="116C43B5" w14:textId="562F3ACF">
        <w:trPr>
          <w:trHeight w:val="361"/>
        </w:trPr>
        <w:tc>
          <w:tcPr>
            <w:tcW w:w="3349" w:type="pct"/>
            <w:shd w:val="clear" w:color="auto" w:fill="auto"/>
          </w:tcPr>
          <w:p w:rsidRPr="00781112" w:rsidR="00A86385" w:rsidP="00A86385" w:rsidRDefault="00A86385" w14:paraId="74396990" w14:textId="77777777">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shd w:val="clear" w:color="auto" w:fill="auto"/>
            <w:vAlign w:val="center"/>
          </w:tcPr>
          <w:p w:rsidRPr="00781112" w:rsidR="00A86385" w:rsidP="00A018D4" w:rsidRDefault="002B7490" w14:paraId="5993AD4D" w14:textId="0747815C">
            <w:pPr>
              <w:jc w:val="center"/>
              <w:rPr>
                <w:rFonts w:cs="Arial"/>
                <w:color w:val="000000" w:themeColor="text1"/>
                <w:szCs w:val="16"/>
              </w:rPr>
            </w:pPr>
            <w:r w:rsidRPr="00781112">
              <w:rPr>
                <w:rFonts w:cs="Arial"/>
                <w:color w:val="000000" w:themeColor="text1"/>
                <w:szCs w:val="16"/>
              </w:rPr>
              <w:t>1,099</w:t>
            </w:r>
          </w:p>
        </w:tc>
        <w:tc>
          <w:tcPr>
            <w:tcW w:w="825" w:type="pct"/>
            <w:shd w:val="clear" w:color="auto" w:fill="auto"/>
            <w:vAlign w:val="center"/>
          </w:tcPr>
          <w:p w:rsidRPr="00781112" w:rsidR="00A86385" w:rsidP="00A018D4" w:rsidRDefault="002B7490" w14:paraId="6CF00AA9" w14:textId="2DDC2AAD">
            <w:pPr>
              <w:jc w:val="center"/>
              <w:rPr>
                <w:rFonts w:cs="Arial"/>
                <w:color w:val="000000" w:themeColor="text1"/>
                <w:szCs w:val="16"/>
              </w:rPr>
            </w:pPr>
            <w:r w:rsidRPr="00781112">
              <w:rPr>
                <w:rFonts w:cs="Arial"/>
                <w:color w:val="000000" w:themeColor="text1"/>
                <w:szCs w:val="16"/>
              </w:rPr>
              <w:t>46.20%</w:t>
            </w:r>
          </w:p>
        </w:tc>
      </w:tr>
      <w:tr w:rsidRPr="00781112" w:rsidR="005C29F8" w:rsidTr="00AB0D6A" w14:paraId="4BA9BE51" w14:textId="4FD5F213">
        <w:trPr>
          <w:trHeight w:val="361"/>
        </w:trPr>
        <w:tc>
          <w:tcPr>
            <w:tcW w:w="3349" w:type="pct"/>
            <w:shd w:val="clear" w:color="auto" w:fill="auto"/>
          </w:tcPr>
          <w:p w:rsidRPr="00781112" w:rsidR="00A86385" w:rsidP="00A86385" w:rsidRDefault="00A86385" w14:paraId="016E3D57" w14:textId="77777777">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shd w:val="clear" w:color="auto" w:fill="auto"/>
            <w:vAlign w:val="center"/>
          </w:tcPr>
          <w:p w:rsidRPr="00781112" w:rsidR="00A86385" w:rsidP="00A018D4" w:rsidRDefault="002B7490" w14:paraId="7D33EA20" w14:textId="42CC1D2C">
            <w:pPr>
              <w:jc w:val="center"/>
              <w:rPr>
                <w:rFonts w:cs="Arial"/>
                <w:color w:val="000000" w:themeColor="text1"/>
                <w:szCs w:val="16"/>
              </w:rPr>
            </w:pPr>
            <w:r w:rsidRPr="00781112">
              <w:rPr>
                <w:rFonts w:cs="Arial"/>
                <w:color w:val="000000" w:themeColor="text1"/>
                <w:szCs w:val="16"/>
              </w:rPr>
              <w:t>589</w:t>
            </w:r>
          </w:p>
        </w:tc>
        <w:tc>
          <w:tcPr>
            <w:tcW w:w="825" w:type="pct"/>
            <w:shd w:val="clear" w:color="auto" w:fill="auto"/>
            <w:vAlign w:val="center"/>
          </w:tcPr>
          <w:p w:rsidRPr="00781112" w:rsidR="00A86385" w:rsidP="00A018D4" w:rsidRDefault="002B7490" w14:paraId="5DB4A655" w14:textId="2961CB8C">
            <w:pPr>
              <w:jc w:val="center"/>
              <w:rPr>
                <w:rFonts w:cs="Arial"/>
                <w:color w:val="000000" w:themeColor="text1"/>
                <w:szCs w:val="16"/>
              </w:rPr>
            </w:pPr>
            <w:r w:rsidRPr="00781112">
              <w:rPr>
                <w:rFonts w:cs="Arial"/>
                <w:color w:val="000000" w:themeColor="text1"/>
                <w:szCs w:val="16"/>
              </w:rPr>
              <w:t>24.76%</w:t>
            </w:r>
          </w:p>
        </w:tc>
      </w:tr>
    </w:tbl>
    <w:p w:rsidRPr="00781112" w:rsidR="00A80FEB" w:rsidP="00A80FEB" w:rsidRDefault="00A80FEB" w14:paraId="49F715FF" w14:textId="77777777">
      <w:pPr>
        <w:rPr>
          <w:rFonts w:cs="Arial"/>
          <w:b/>
          <w:color w:val="000000" w:themeColor="text1"/>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7OUTCOMECDATA"/>
      </w:tblPr>
      <w:tblGrid>
        <w:gridCol w:w="2156"/>
        <w:gridCol w:w="1260"/>
        <w:gridCol w:w="1260"/>
        <w:gridCol w:w="1172"/>
        <w:gridCol w:w="1260"/>
        <w:gridCol w:w="1349"/>
        <w:gridCol w:w="991"/>
        <w:gridCol w:w="1342"/>
      </w:tblGrid>
      <w:tr w:rsidRPr="00781112" w:rsidR="00AA4F85" w:rsidTr="00AB0D6A" w14:paraId="6D854191" w14:textId="189CF04C">
        <w:trPr>
          <w:trHeight w:val="354"/>
          <w:tblHeader/>
        </w:trPr>
        <w:tc>
          <w:tcPr>
            <w:tcW w:w="999" w:type="pct"/>
            <w:shd w:val="clear" w:color="auto" w:fill="auto"/>
            <w:vAlign w:val="bottom"/>
          </w:tcPr>
          <w:p w:rsidRPr="00781112" w:rsidR="00AA4F85" w:rsidP="00AA4F85" w:rsidRDefault="00AA4F85" w14:paraId="2713B90C" w14:textId="70596E6D">
            <w:pPr>
              <w:rPr>
                <w:rFonts w:cs="Arial"/>
                <w:b/>
                <w:bCs/>
                <w:color w:val="000000" w:themeColor="text1"/>
                <w:szCs w:val="16"/>
              </w:rPr>
            </w:pPr>
            <w:r w:rsidRPr="00781112">
              <w:rPr>
                <w:rFonts w:cs="Arial"/>
                <w:b/>
                <w:bCs/>
                <w:color w:val="000000" w:themeColor="text1"/>
                <w:szCs w:val="16"/>
              </w:rPr>
              <w:t>Outcome C</w:t>
            </w:r>
          </w:p>
        </w:tc>
        <w:tc>
          <w:tcPr>
            <w:tcW w:w="584" w:type="pct"/>
            <w:shd w:val="clear" w:color="auto" w:fill="auto"/>
            <w:vAlign w:val="bottom"/>
          </w:tcPr>
          <w:p w:rsidRPr="00781112" w:rsidR="00AA4F85" w:rsidP="00AA4F85" w:rsidRDefault="00AA4F85" w14:paraId="3AAEB9EE" w14:textId="77777777">
            <w:pPr>
              <w:jc w:val="center"/>
              <w:rPr>
                <w:rFonts w:cs="Arial"/>
                <w:b/>
                <w:color w:val="000000" w:themeColor="text1"/>
                <w:szCs w:val="16"/>
              </w:rPr>
            </w:pPr>
            <w:r w:rsidRPr="00781112">
              <w:rPr>
                <w:rFonts w:cs="Arial"/>
                <w:b/>
                <w:color w:val="000000" w:themeColor="text1"/>
                <w:szCs w:val="16"/>
              </w:rPr>
              <w:t>Numerator</w:t>
            </w:r>
          </w:p>
        </w:tc>
        <w:tc>
          <w:tcPr>
            <w:tcW w:w="584" w:type="pct"/>
            <w:shd w:val="clear" w:color="auto" w:fill="auto"/>
            <w:vAlign w:val="bottom"/>
          </w:tcPr>
          <w:p w:rsidRPr="00781112" w:rsidR="00AA4F85" w:rsidP="00AA4F85" w:rsidRDefault="00AA4F85" w14:paraId="5C1FBE9E" w14:textId="77777777">
            <w:pPr>
              <w:jc w:val="center"/>
              <w:rPr>
                <w:rFonts w:cs="Arial"/>
                <w:b/>
                <w:color w:val="000000" w:themeColor="text1"/>
                <w:szCs w:val="16"/>
              </w:rPr>
            </w:pPr>
            <w:r w:rsidRPr="00781112">
              <w:rPr>
                <w:rFonts w:cs="Arial"/>
                <w:b/>
                <w:color w:val="000000" w:themeColor="text1"/>
                <w:szCs w:val="16"/>
              </w:rPr>
              <w:t>Denominator</w:t>
            </w:r>
          </w:p>
        </w:tc>
        <w:tc>
          <w:tcPr>
            <w:tcW w:w="543" w:type="pct"/>
            <w:shd w:val="clear" w:color="auto" w:fill="auto"/>
            <w:vAlign w:val="bottom"/>
          </w:tcPr>
          <w:p w:rsidRPr="00CC1061" w:rsidR="00AA4F85" w:rsidP="00AA4F85" w:rsidRDefault="00AA4F85" w14:paraId="7E124690" w14:textId="3A34568D">
            <w:pPr>
              <w:jc w:val="center"/>
              <w:rPr>
                <w:rFonts w:cs="Arial"/>
                <w:b/>
                <w:bCs/>
                <w:color w:val="000000" w:themeColor="text1"/>
                <w:szCs w:val="16"/>
              </w:rPr>
            </w:pPr>
            <w:r w:rsidRPr="00CC1061">
              <w:rPr>
                <w:b/>
                <w:bCs/>
              </w:rPr>
              <w:t>FFY 2020 Data</w:t>
            </w:r>
          </w:p>
        </w:tc>
        <w:tc>
          <w:tcPr>
            <w:tcW w:w="584" w:type="pct"/>
            <w:shd w:val="clear" w:color="auto" w:fill="auto"/>
            <w:vAlign w:val="bottom"/>
          </w:tcPr>
          <w:p w:rsidRPr="00CC1061" w:rsidR="00AA4F85" w:rsidP="00AA4F85" w:rsidRDefault="00AA4F85" w14:paraId="7E59D447" w14:textId="7E763810">
            <w:pPr>
              <w:jc w:val="center"/>
              <w:rPr>
                <w:rFonts w:cs="Arial"/>
                <w:b/>
                <w:bCs/>
                <w:color w:val="000000" w:themeColor="text1"/>
                <w:szCs w:val="16"/>
              </w:rPr>
            </w:pPr>
            <w:r w:rsidRPr="00CC1061">
              <w:rPr>
                <w:b/>
                <w:bCs/>
              </w:rPr>
              <w:t>FFY 2021 Target</w:t>
            </w:r>
          </w:p>
        </w:tc>
        <w:tc>
          <w:tcPr>
            <w:tcW w:w="625" w:type="pct"/>
            <w:shd w:val="clear" w:color="auto" w:fill="auto"/>
            <w:vAlign w:val="bottom"/>
          </w:tcPr>
          <w:p w:rsidRPr="00CC1061" w:rsidR="00AA4F85" w:rsidP="00AA4F85" w:rsidRDefault="00AA4F85" w14:paraId="48E0A776" w14:textId="1851C549">
            <w:pPr>
              <w:jc w:val="center"/>
              <w:rPr>
                <w:rFonts w:cs="Arial"/>
                <w:b/>
                <w:bCs/>
                <w:color w:val="000000" w:themeColor="text1"/>
                <w:szCs w:val="16"/>
              </w:rPr>
            </w:pPr>
            <w:r w:rsidRPr="00CC1061">
              <w:rPr>
                <w:b/>
                <w:bCs/>
              </w:rPr>
              <w:t>FFY 2021 Data</w:t>
            </w:r>
          </w:p>
        </w:tc>
        <w:tc>
          <w:tcPr>
            <w:tcW w:w="459" w:type="pct"/>
            <w:shd w:val="clear" w:color="auto" w:fill="auto"/>
            <w:vAlign w:val="bottom"/>
          </w:tcPr>
          <w:p w:rsidRPr="00781112" w:rsidR="00AA4F85" w:rsidP="00AA4F85" w:rsidRDefault="00AA4F85" w14:paraId="1271E5C2" w14:textId="7C29A2B3">
            <w:pPr>
              <w:jc w:val="center"/>
              <w:rPr>
                <w:rFonts w:cs="Arial"/>
                <w:b/>
                <w:color w:val="000000" w:themeColor="text1"/>
                <w:szCs w:val="16"/>
              </w:rPr>
            </w:pPr>
            <w:r w:rsidRPr="00781112">
              <w:rPr>
                <w:rFonts w:cs="Arial"/>
                <w:b/>
                <w:color w:val="000000" w:themeColor="text1"/>
                <w:szCs w:val="16"/>
              </w:rPr>
              <w:t>Status</w:t>
            </w:r>
          </w:p>
        </w:tc>
        <w:tc>
          <w:tcPr>
            <w:tcW w:w="622" w:type="pct"/>
            <w:shd w:val="clear" w:color="auto" w:fill="auto"/>
            <w:vAlign w:val="bottom"/>
          </w:tcPr>
          <w:p w:rsidRPr="00781112" w:rsidR="00AA4F85" w:rsidP="00AA4F85" w:rsidRDefault="00AA4F85" w14:paraId="57BB5D90" w14:textId="5C773F81">
            <w:pPr>
              <w:jc w:val="center"/>
              <w:rPr>
                <w:rFonts w:cs="Arial"/>
                <w:b/>
                <w:color w:val="000000" w:themeColor="text1"/>
                <w:szCs w:val="16"/>
              </w:rPr>
            </w:pPr>
            <w:r w:rsidRPr="00781112">
              <w:rPr>
                <w:rFonts w:cs="Arial"/>
                <w:b/>
                <w:color w:val="000000" w:themeColor="text1"/>
                <w:szCs w:val="16"/>
              </w:rPr>
              <w:t>Slippage</w:t>
            </w:r>
          </w:p>
        </w:tc>
      </w:tr>
      <w:tr w:rsidRPr="00781112" w:rsidR="005C29F8" w:rsidTr="00AB0D6A" w14:paraId="060DACA6" w14:textId="4A0141DE">
        <w:trPr>
          <w:trHeight w:val="361"/>
        </w:trPr>
        <w:tc>
          <w:tcPr>
            <w:tcW w:w="999" w:type="pct"/>
            <w:shd w:val="clear" w:color="auto" w:fill="auto"/>
          </w:tcPr>
          <w:p w:rsidRPr="00781112" w:rsidR="00757D21" w:rsidP="00E526FC" w:rsidRDefault="00A86385" w14:paraId="53F10B71" w14:textId="77777777">
            <w:pPr>
              <w:rPr>
                <w:rFonts w:cs="Arial"/>
                <w:color w:val="000000" w:themeColor="text1"/>
                <w:szCs w:val="16"/>
              </w:rPr>
            </w:pPr>
            <w:r w:rsidRPr="00781112">
              <w:rPr>
                <w:rFonts w:cs="Arial"/>
                <w:color w:val="000000" w:themeColor="text1"/>
                <w:szCs w:val="16"/>
              </w:rPr>
              <w:t>C1. Of those children who entered or exited the program below age expectations in Outcome C, the percent who substantially increased their rate of growth by the time they turned 6 years of age or exited the program.</w:t>
            </w:r>
          </w:p>
          <w:p w:rsidRPr="00781112" w:rsidR="00A86385" w:rsidP="00E526FC" w:rsidRDefault="00757D21" w14:paraId="78844CD5" w14:textId="49EF12B7">
            <w:pPr>
              <w:rPr>
                <w:rFonts w:cs="Arial"/>
                <w:color w:val="000000" w:themeColor="text1"/>
                <w:szCs w:val="16"/>
              </w:rPr>
            </w:pPr>
            <w:r w:rsidRPr="00781112">
              <w:rPr>
                <w:rFonts w:cs="Arial"/>
                <w:i/>
                <w:iCs/>
                <w:color w:val="C00000"/>
                <w:szCs w:val="16"/>
              </w:rPr>
              <w:t>Calculation:(c+d)/(a+b+c+d)</w:t>
            </w:r>
            <w:r w:rsidRPr="00781112" w:rsidR="00A86385">
              <w:rPr>
                <w:rFonts w:cs="Arial"/>
                <w:color w:val="000000" w:themeColor="text1"/>
                <w:szCs w:val="16"/>
              </w:rPr>
              <w:t xml:space="preserve"> </w:t>
            </w:r>
          </w:p>
        </w:tc>
        <w:tc>
          <w:tcPr>
            <w:tcW w:w="584" w:type="pct"/>
            <w:shd w:val="clear" w:color="auto" w:fill="auto"/>
            <w:vAlign w:val="center"/>
          </w:tcPr>
          <w:p w:rsidRPr="00781112" w:rsidR="00A86385" w:rsidP="00A018D4" w:rsidRDefault="002B7490" w14:paraId="06847B86" w14:textId="57D8DF81">
            <w:pPr>
              <w:jc w:val="center"/>
              <w:rPr>
                <w:rFonts w:cs="Arial"/>
                <w:color w:val="000000" w:themeColor="text1"/>
                <w:szCs w:val="16"/>
              </w:rPr>
            </w:pPr>
            <w:r w:rsidRPr="00781112">
              <w:rPr>
                <w:rFonts w:cs="Arial"/>
                <w:color w:val="000000" w:themeColor="text1"/>
                <w:szCs w:val="16"/>
              </w:rPr>
              <w:t>1,531</w:t>
            </w:r>
          </w:p>
        </w:tc>
        <w:tc>
          <w:tcPr>
            <w:tcW w:w="584" w:type="pct"/>
            <w:shd w:val="clear" w:color="auto" w:fill="auto"/>
            <w:vAlign w:val="center"/>
          </w:tcPr>
          <w:p w:rsidRPr="00781112" w:rsidR="00A86385" w:rsidP="00A018D4" w:rsidRDefault="002B7490" w14:paraId="238365C6" w14:textId="3568431D">
            <w:pPr>
              <w:jc w:val="center"/>
              <w:rPr>
                <w:rFonts w:cs="Arial"/>
                <w:color w:val="000000" w:themeColor="text1"/>
                <w:szCs w:val="16"/>
              </w:rPr>
            </w:pPr>
            <w:r w:rsidRPr="00781112">
              <w:rPr>
                <w:rFonts w:cs="Arial"/>
                <w:color w:val="000000" w:themeColor="text1"/>
                <w:szCs w:val="16"/>
              </w:rPr>
              <w:t>1,790</w:t>
            </w:r>
          </w:p>
        </w:tc>
        <w:tc>
          <w:tcPr>
            <w:tcW w:w="543" w:type="pct"/>
            <w:shd w:val="clear" w:color="auto" w:fill="auto"/>
            <w:vAlign w:val="center"/>
          </w:tcPr>
          <w:p w:rsidRPr="00781112" w:rsidR="00A86385" w:rsidP="00A018D4" w:rsidRDefault="002B7490" w14:paraId="4D92698F" w14:textId="1CB8B6A4">
            <w:pPr>
              <w:jc w:val="center"/>
              <w:rPr>
                <w:rFonts w:cs="Arial"/>
                <w:color w:val="000000" w:themeColor="text1"/>
                <w:szCs w:val="16"/>
              </w:rPr>
            </w:pPr>
            <w:r w:rsidRPr="00781112">
              <w:rPr>
                <w:rFonts w:cs="Arial"/>
                <w:color w:val="000000" w:themeColor="text1"/>
                <w:szCs w:val="16"/>
              </w:rPr>
              <w:t>84.31%</w:t>
            </w:r>
          </w:p>
        </w:tc>
        <w:tc>
          <w:tcPr>
            <w:tcW w:w="584" w:type="pct"/>
            <w:shd w:val="clear" w:color="auto" w:fill="auto"/>
            <w:vAlign w:val="center"/>
          </w:tcPr>
          <w:p w:rsidRPr="00781112" w:rsidR="00A86385" w:rsidP="00A018D4" w:rsidRDefault="002B7490" w14:paraId="282346A8" w14:textId="638BF2E5">
            <w:pPr>
              <w:jc w:val="center"/>
              <w:rPr>
                <w:rFonts w:cs="Arial"/>
                <w:color w:val="000000" w:themeColor="text1"/>
                <w:szCs w:val="16"/>
              </w:rPr>
            </w:pPr>
            <w:r w:rsidRPr="00781112">
              <w:rPr>
                <w:rFonts w:cs="Arial"/>
                <w:color w:val="000000" w:themeColor="text1"/>
                <w:szCs w:val="16"/>
              </w:rPr>
              <w:t>86.80%</w:t>
            </w:r>
          </w:p>
        </w:tc>
        <w:tc>
          <w:tcPr>
            <w:tcW w:w="625" w:type="pct"/>
            <w:shd w:val="clear" w:color="auto" w:fill="auto"/>
            <w:vAlign w:val="center"/>
          </w:tcPr>
          <w:p w:rsidRPr="00781112" w:rsidR="00A86385" w:rsidP="00A018D4" w:rsidRDefault="002B7490" w14:paraId="02E42936" w14:textId="312E4B4A">
            <w:pPr>
              <w:jc w:val="center"/>
              <w:rPr>
                <w:rFonts w:cs="Arial"/>
                <w:color w:val="000000" w:themeColor="text1"/>
                <w:szCs w:val="16"/>
              </w:rPr>
            </w:pPr>
            <w:r w:rsidRPr="00781112">
              <w:rPr>
                <w:rFonts w:cs="Arial"/>
                <w:color w:val="000000" w:themeColor="text1"/>
                <w:szCs w:val="16"/>
              </w:rPr>
              <w:t>85.53%</w:t>
            </w:r>
          </w:p>
        </w:tc>
        <w:tc>
          <w:tcPr>
            <w:tcW w:w="459" w:type="pct"/>
            <w:shd w:val="clear" w:color="auto" w:fill="auto"/>
            <w:vAlign w:val="center"/>
          </w:tcPr>
          <w:p w:rsidRPr="00781112" w:rsidR="00A86385" w:rsidP="00A018D4" w:rsidRDefault="002B7490" w14:paraId="1B13A98E" w14:textId="3F3B6900">
            <w:pPr>
              <w:jc w:val="center"/>
              <w:rPr>
                <w:rFonts w:cs="Arial"/>
                <w:color w:val="000000" w:themeColor="text1"/>
                <w:szCs w:val="16"/>
              </w:rPr>
            </w:pPr>
            <w:r w:rsidRPr="00781112">
              <w:rPr>
                <w:rFonts w:cs="Arial"/>
                <w:color w:val="000000" w:themeColor="text1"/>
                <w:szCs w:val="16"/>
              </w:rPr>
              <w:t>Did not meet target</w:t>
            </w:r>
          </w:p>
        </w:tc>
        <w:tc>
          <w:tcPr>
            <w:tcW w:w="622" w:type="pct"/>
            <w:shd w:val="clear" w:color="auto" w:fill="auto"/>
            <w:vAlign w:val="center"/>
          </w:tcPr>
          <w:p w:rsidRPr="00781112" w:rsidR="00A86385" w:rsidP="00A018D4" w:rsidRDefault="002B7490" w14:paraId="2D48B259" w14:textId="3185C0C7">
            <w:pPr>
              <w:jc w:val="center"/>
              <w:rPr>
                <w:rFonts w:cs="Arial"/>
                <w:color w:val="000000" w:themeColor="text1"/>
                <w:szCs w:val="16"/>
              </w:rPr>
            </w:pPr>
            <w:r w:rsidRPr="00781112">
              <w:rPr>
                <w:rFonts w:cs="Arial"/>
                <w:color w:val="000000" w:themeColor="text1"/>
                <w:szCs w:val="16"/>
              </w:rPr>
              <w:t>No Slippage</w:t>
            </w:r>
          </w:p>
        </w:tc>
      </w:tr>
      <w:tr w:rsidRPr="00781112" w:rsidR="005C29F8" w:rsidTr="00AB0D6A" w14:paraId="01CBC0C6" w14:textId="58EECBDC">
        <w:trPr>
          <w:trHeight w:val="361"/>
        </w:trPr>
        <w:tc>
          <w:tcPr>
            <w:tcW w:w="999" w:type="pct"/>
            <w:shd w:val="clear" w:color="auto" w:fill="auto"/>
          </w:tcPr>
          <w:p w:rsidRPr="00781112" w:rsidR="00A86385" w:rsidP="00E526FC" w:rsidRDefault="00A86385" w14:paraId="080A6F16" w14:textId="77777777">
            <w:pPr>
              <w:rPr>
                <w:rFonts w:cs="Arial"/>
                <w:color w:val="000000" w:themeColor="text1"/>
                <w:szCs w:val="16"/>
              </w:rPr>
            </w:pPr>
            <w:r w:rsidRPr="00781112">
              <w:rPr>
                <w:rFonts w:cs="Arial"/>
                <w:color w:val="000000" w:themeColor="text1"/>
                <w:szCs w:val="16"/>
              </w:rPr>
              <w:t xml:space="preserve">C2. The percent of preschool children who were functioning within age expectations in Outcome C by the time they turned 6 years of age or exited the program. </w:t>
            </w:r>
          </w:p>
          <w:p w:rsidRPr="0075451F" w:rsidR="00757D21" w:rsidP="00E526FC" w:rsidRDefault="00757D21" w14:paraId="3AD697BE" w14:textId="13545BB0">
            <w:pPr>
              <w:rPr>
                <w:rFonts w:cs="Arial"/>
                <w:color w:val="000000" w:themeColor="text1"/>
                <w:szCs w:val="16"/>
                <w:lang w:val="es-ES"/>
              </w:rPr>
            </w:pPr>
            <w:r w:rsidRPr="0075451F">
              <w:rPr>
                <w:rFonts w:cs="Arial"/>
                <w:i/>
                <w:iCs/>
                <w:color w:val="C00000"/>
                <w:szCs w:val="16"/>
                <w:lang w:val="es-ES"/>
              </w:rPr>
              <w:t>Calculation: (d+e)/(a+b+c+d+e)</w:t>
            </w:r>
          </w:p>
        </w:tc>
        <w:tc>
          <w:tcPr>
            <w:tcW w:w="584" w:type="pct"/>
            <w:shd w:val="clear" w:color="auto" w:fill="auto"/>
            <w:vAlign w:val="center"/>
          </w:tcPr>
          <w:p w:rsidRPr="00781112" w:rsidR="00E526FC" w:rsidP="00A018D4" w:rsidRDefault="002B7490" w14:paraId="55881F07" w14:textId="24379895">
            <w:pPr>
              <w:jc w:val="center"/>
              <w:rPr>
                <w:rFonts w:cs="Arial"/>
                <w:color w:val="000000" w:themeColor="text1"/>
                <w:szCs w:val="16"/>
              </w:rPr>
            </w:pPr>
            <w:r w:rsidRPr="00781112">
              <w:rPr>
                <w:rFonts w:cs="Arial"/>
                <w:color w:val="000000" w:themeColor="text1"/>
                <w:szCs w:val="16"/>
              </w:rPr>
              <w:t>1,688</w:t>
            </w:r>
          </w:p>
        </w:tc>
        <w:tc>
          <w:tcPr>
            <w:tcW w:w="584" w:type="pct"/>
            <w:shd w:val="clear" w:color="auto" w:fill="auto"/>
            <w:vAlign w:val="center"/>
          </w:tcPr>
          <w:p w:rsidRPr="00781112" w:rsidR="00E526FC" w:rsidP="00A018D4" w:rsidRDefault="002B7490" w14:paraId="621B2290" w14:textId="0CB78FA1">
            <w:pPr>
              <w:jc w:val="center"/>
              <w:rPr>
                <w:rFonts w:cs="Arial"/>
                <w:color w:val="000000" w:themeColor="text1"/>
                <w:szCs w:val="16"/>
              </w:rPr>
            </w:pPr>
            <w:r w:rsidRPr="00781112">
              <w:rPr>
                <w:rFonts w:cs="Arial"/>
                <w:color w:val="000000" w:themeColor="text1"/>
                <w:szCs w:val="16"/>
              </w:rPr>
              <w:t>2,379</w:t>
            </w:r>
          </w:p>
        </w:tc>
        <w:tc>
          <w:tcPr>
            <w:tcW w:w="543" w:type="pct"/>
            <w:shd w:val="clear" w:color="auto" w:fill="auto"/>
            <w:vAlign w:val="center"/>
          </w:tcPr>
          <w:p w:rsidRPr="00781112" w:rsidR="00A86385" w:rsidP="00A018D4" w:rsidRDefault="002B7490" w14:paraId="62DBFBFA" w14:textId="0CDB12CF">
            <w:pPr>
              <w:jc w:val="center"/>
              <w:rPr>
                <w:rFonts w:cs="Arial"/>
                <w:color w:val="000000" w:themeColor="text1"/>
                <w:szCs w:val="16"/>
              </w:rPr>
            </w:pPr>
            <w:r w:rsidRPr="00781112">
              <w:rPr>
                <w:rFonts w:cs="Arial"/>
                <w:color w:val="000000" w:themeColor="text1"/>
                <w:szCs w:val="16"/>
              </w:rPr>
              <w:t>69.57%</w:t>
            </w:r>
          </w:p>
        </w:tc>
        <w:tc>
          <w:tcPr>
            <w:tcW w:w="584" w:type="pct"/>
            <w:shd w:val="clear" w:color="auto" w:fill="auto"/>
            <w:vAlign w:val="center"/>
          </w:tcPr>
          <w:p w:rsidRPr="00781112" w:rsidR="00A86385" w:rsidP="00A018D4" w:rsidRDefault="002B7490" w14:paraId="63A1936F" w14:textId="04F440D6">
            <w:pPr>
              <w:jc w:val="center"/>
              <w:rPr>
                <w:rFonts w:cs="Arial"/>
                <w:color w:val="000000" w:themeColor="text1"/>
                <w:szCs w:val="16"/>
              </w:rPr>
            </w:pPr>
            <w:r w:rsidRPr="00781112">
              <w:rPr>
                <w:rFonts w:cs="Arial"/>
                <w:color w:val="000000" w:themeColor="text1"/>
                <w:szCs w:val="16"/>
              </w:rPr>
              <w:t>75.00%</w:t>
            </w:r>
          </w:p>
        </w:tc>
        <w:tc>
          <w:tcPr>
            <w:tcW w:w="625" w:type="pct"/>
            <w:shd w:val="clear" w:color="auto" w:fill="auto"/>
            <w:vAlign w:val="center"/>
          </w:tcPr>
          <w:p w:rsidRPr="00781112" w:rsidR="00A86385" w:rsidP="00A018D4" w:rsidRDefault="002B7490" w14:paraId="4609D20B" w14:textId="7D9B89C4">
            <w:pPr>
              <w:jc w:val="center"/>
              <w:rPr>
                <w:rFonts w:cs="Arial"/>
                <w:color w:val="000000" w:themeColor="text1"/>
                <w:szCs w:val="16"/>
              </w:rPr>
            </w:pPr>
            <w:r w:rsidRPr="00781112">
              <w:rPr>
                <w:rFonts w:cs="Arial"/>
                <w:color w:val="000000" w:themeColor="text1"/>
                <w:szCs w:val="16"/>
              </w:rPr>
              <w:t>70.95%</w:t>
            </w:r>
          </w:p>
        </w:tc>
        <w:tc>
          <w:tcPr>
            <w:tcW w:w="459" w:type="pct"/>
            <w:shd w:val="clear" w:color="auto" w:fill="auto"/>
            <w:vAlign w:val="center"/>
          </w:tcPr>
          <w:p w:rsidRPr="00781112" w:rsidR="00A86385" w:rsidP="00A018D4" w:rsidRDefault="002B7490" w14:paraId="5F56D20D" w14:textId="6A83021F">
            <w:pPr>
              <w:jc w:val="center"/>
              <w:rPr>
                <w:rFonts w:cs="Arial"/>
                <w:color w:val="000000" w:themeColor="text1"/>
                <w:szCs w:val="16"/>
              </w:rPr>
            </w:pPr>
            <w:r w:rsidRPr="00781112">
              <w:rPr>
                <w:rFonts w:cs="Arial"/>
                <w:color w:val="000000" w:themeColor="text1"/>
                <w:szCs w:val="16"/>
              </w:rPr>
              <w:t>Did not meet target</w:t>
            </w:r>
          </w:p>
        </w:tc>
        <w:tc>
          <w:tcPr>
            <w:tcW w:w="622" w:type="pct"/>
            <w:shd w:val="clear" w:color="auto" w:fill="auto"/>
            <w:vAlign w:val="center"/>
          </w:tcPr>
          <w:p w:rsidRPr="00781112" w:rsidR="00A86385" w:rsidP="00A018D4" w:rsidRDefault="002B7490" w14:paraId="5C0F945B" w14:textId="613A8501">
            <w:pPr>
              <w:jc w:val="center"/>
              <w:rPr>
                <w:rFonts w:cs="Arial"/>
                <w:color w:val="000000" w:themeColor="text1"/>
                <w:szCs w:val="16"/>
              </w:rPr>
            </w:pPr>
            <w:r w:rsidRPr="00781112">
              <w:rPr>
                <w:rFonts w:cs="Arial"/>
                <w:color w:val="000000" w:themeColor="text1"/>
                <w:szCs w:val="16"/>
              </w:rPr>
              <w:t>No Slippage</w:t>
            </w:r>
          </w:p>
        </w:tc>
      </w:tr>
    </w:tbl>
    <w:p w:rsidRPr="00781112" w:rsidR="009B37A2" w:rsidP="00B3121C" w:rsidRDefault="009B37A2" w14:paraId="105291D6" w14:textId="2B417D4B">
      <w:pPr>
        <w:rPr>
          <w:color w:val="000000" w:themeColor="text1"/>
        </w:rPr>
      </w:pPr>
    </w:p>
    <w:p w:rsidRPr="00781112" w:rsidR="004B2C2D" w:rsidP="007D435F" w:rsidRDefault="004B2C2D" w14:paraId="399E6348" w14:textId="36EEF00B">
      <w:pPr>
        <w:rPr>
          <w:rFonts w:cs="Arial"/>
          <w:b/>
          <w:color w:val="000000" w:themeColor="text1"/>
          <w:szCs w:val="16"/>
        </w:rPr>
      </w:pPr>
      <w:r w:rsidRPr="00781112">
        <w:rPr>
          <w:rFonts w:cs="Arial"/>
          <w:b/>
          <w:color w:val="000000" w:themeColor="text1"/>
          <w:szCs w:val="16"/>
        </w:rPr>
        <w:t>Does the State include in the numerator and denominator only children who received special education and related services for at least six months during the age span of three through five years? (yes/no)</w:t>
      </w:r>
    </w:p>
    <w:p w:rsidRPr="00781112" w:rsidR="005033CE" w:rsidP="007D435F" w:rsidRDefault="004B2C2D" w14:paraId="35B562FF" w14:textId="1FE02532">
      <w:pPr>
        <w:rPr>
          <w:rFonts w:cs="Arial"/>
          <w:color w:val="000000" w:themeColor="text1"/>
          <w:szCs w:val="16"/>
        </w:rPr>
      </w:pPr>
      <w:r w:rsidRPr="00781112">
        <w:rPr>
          <w:rFonts w:cs="Arial"/>
          <w:color w:val="000000" w:themeColor="text1"/>
          <w:szCs w:val="16"/>
        </w:rPr>
        <w:t>YES</w:t>
      </w:r>
    </w:p>
    <w:tbl>
      <w:tblPr>
        <w:tblStyle w:val="TableGrid"/>
        <w:tblW w:w="5000" w:type="pct"/>
        <w:tblCellMar>
          <w:left w:w="115" w:type="dxa"/>
          <w:right w:w="115" w:type="dxa"/>
        </w:tblCellMar>
        <w:tblLook w:val="04A0" w:firstRow="1" w:lastRow="0" w:firstColumn="1" w:lastColumn="0" w:noHBand="0" w:noVBand="1"/>
        <w:tblCaption w:val="B07SAMPLINGUSED"/>
      </w:tblPr>
      <w:tblGrid>
        <w:gridCol w:w="8318"/>
        <w:gridCol w:w="2472"/>
      </w:tblGrid>
      <w:tr w:rsidRPr="00781112" w:rsidR="005C29F8" w:rsidTr="0033429D" w14:paraId="0BD085FB" w14:textId="77777777">
        <w:trPr>
          <w:tblHeader/>
        </w:trPr>
        <w:tc>
          <w:tcPr>
            <w:tcW w:w="3855" w:type="pct"/>
            <w:tcBorders>
              <w:top w:val="single" w:color="auto" w:sz="4" w:space="0"/>
              <w:left w:val="single" w:color="auto" w:sz="4" w:space="0"/>
            </w:tcBorders>
            <w:shd w:val="clear" w:color="auto" w:fill="auto"/>
          </w:tcPr>
          <w:p w:rsidRPr="00781112" w:rsidR="00B461E1" w:rsidP="00A80FEB" w:rsidRDefault="001D6B3B" w14:paraId="5AC005B4" w14:textId="48902820">
            <w:pPr>
              <w:rPr>
                <w:rFonts w:cs="Arial"/>
                <w:b/>
                <w:bCs/>
                <w:color w:val="000000" w:themeColor="text1"/>
                <w:szCs w:val="16"/>
              </w:rPr>
            </w:pPr>
            <w:r w:rsidRPr="00781112">
              <w:rPr>
                <w:rFonts w:cs="Arial"/>
                <w:b/>
                <w:bCs/>
                <w:color w:val="000000" w:themeColor="text1"/>
                <w:szCs w:val="16"/>
              </w:rPr>
              <w:t>Sampling Question</w:t>
            </w:r>
          </w:p>
        </w:tc>
        <w:tc>
          <w:tcPr>
            <w:tcW w:w="1145" w:type="pct"/>
            <w:tcBorders>
              <w:top w:val="single" w:color="auto" w:sz="4" w:space="0"/>
            </w:tcBorders>
            <w:shd w:val="clear" w:color="auto" w:fill="auto"/>
          </w:tcPr>
          <w:p w:rsidRPr="00781112" w:rsidR="00B461E1" w:rsidP="001011BB" w:rsidRDefault="00B461E1" w14:paraId="13A7BBAF" w14:textId="0D22562B">
            <w:pPr>
              <w:jc w:val="center"/>
              <w:rPr>
                <w:rFonts w:cs="Arial"/>
                <w:b/>
                <w:color w:val="000000" w:themeColor="text1"/>
                <w:szCs w:val="16"/>
              </w:rPr>
            </w:pPr>
            <w:r w:rsidRPr="00781112">
              <w:rPr>
                <w:rFonts w:cs="Arial"/>
                <w:b/>
                <w:color w:val="000000" w:themeColor="text1"/>
                <w:szCs w:val="16"/>
              </w:rPr>
              <w:t>Yes / No</w:t>
            </w:r>
          </w:p>
        </w:tc>
      </w:tr>
      <w:tr w:rsidRPr="00781112" w:rsidR="005C29F8" w:rsidTr="000A4757" w14:paraId="58275667" w14:textId="54710A2D">
        <w:tc>
          <w:tcPr>
            <w:tcW w:w="3855" w:type="pct"/>
            <w:shd w:val="clear" w:color="auto" w:fill="auto"/>
          </w:tcPr>
          <w:p w:rsidRPr="00781112" w:rsidR="00B461E1" w:rsidP="00A80FEB" w:rsidRDefault="00B461E1" w14:paraId="390A3887" w14:textId="13D1E4BC">
            <w:pPr>
              <w:rPr>
                <w:rFonts w:cs="Arial"/>
                <w:color w:val="000000" w:themeColor="text1"/>
                <w:szCs w:val="16"/>
              </w:rPr>
            </w:pPr>
            <w:r w:rsidRPr="00781112">
              <w:rPr>
                <w:rFonts w:cs="Arial"/>
                <w:color w:val="000000" w:themeColor="text1"/>
                <w:szCs w:val="16"/>
              </w:rPr>
              <w:t xml:space="preserve">Was sampling used? </w:t>
            </w:r>
          </w:p>
        </w:tc>
        <w:tc>
          <w:tcPr>
            <w:tcW w:w="1145" w:type="pct"/>
            <w:shd w:val="clear" w:color="auto" w:fill="auto"/>
          </w:tcPr>
          <w:p w:rsidRPr="00781112" w:rsidR="00B461E1" w:rsidP="00A018D4" w:rsidRDefault="002B7490" w14:paraId="057F9293" w14:textId="70B8666C">
            <w:pPr>
              <w:jc w:val="center"/>
              <w:rPr>
                <w:rFonts w:cs="Arial"/>
                <w:color w:val="000000" w:themeColor="text1"/>
                <w:szCs w:val="16"/>
              </w:rPr>
            </w:pPr>
            <w:r w:rsidRPr="00781112">
              <w:rPr>
                <w:rFonts w:cs="Arial"/>
                <w:color w:val="000000" w:themeColor="text1"/>
                <w:szCs w:val="16"/>
              </w:rPr>
              <w:t>NO</w:t>
            </w:r>
          </w:p>
        </w:tc>
      </w:tr>
    </w:tbl>
    <w:p w:rsidRPr="00781112" w:rsidR="004B2C2D" w:rsidP="00A80FEB" w:rsidRDefault="004B2C2D" w14:paraId="4EF81044" w14:textId="5EE5725F">
      <w:pPr>
        <w:rPr>
          <w:rFonts w:cs="Arial"/>
          <w:b/>
          <w:color w:val="000000" w:themeColor="text1"/>
          <w:szCs w:val="16"/>
        </w:rPr>
      </w:pPr>
      <w:r w:rsidRPr="00781112">
        <w:rPr>
          <w:rFonts w:cs="Arial"/>
          <w:b/>
          <w:color w:val="000000" w:themeColor="text1"/>
          <w:szCs w:val="16"/>
        </w:rPr>
        <w:t>Did you use the Early Childhood Outcomes Center (ECO) Child Outcomes Summary Form (COS) process? (yes/no)</w:t>
      </w:r>
    </w:p>
    <w:p w:rsidRPr="00781112" w:rsidR="004B2C2D" w:rsidP="00A80FEB" w:rsidRDefault="004B2C2D" w14:paraId="6C4FBAA6" w14:textId="1B6DC98D">
      <w:pPr>
        <w:rPr>
          <w:rFonts w:cs="Arial"/>
          <w:color w:val="000000" w:themeColor="text1"/>
          <w:szCs w:val="16"/>
        </w:rPr>
      </w:pPr>
      <w:r w:rsidRPr="00781112">
        <w:rPr>
          <w:rFonts w:cs="Arial"/>
          <w:color w:val="000000" w:themeColor="text1"/>
          <w:szCs w:val="16"/>
        </w:rPr>
        <w:t>YES</w:t>
      </w:r>
    </w:p>
    <w:p w:rsidRPr="00781112" w:rsidR="004611C1" w:rsidP="00401663" w:rsidRDefault="004611C1" w14:paraId="015A471A" w14:textId="77777777">
      <w:pPr>
        <w:rPr>
          <w:rFonts w:cs="Arial"/>
          <w:b/>
          <w:color w:val="000000" w:themeColor="text1"/>
          <w:szCs w:val="16"/>
        </w:rPr>
      </w:pPr>
      <w:bookmarkStart w:name="_Toc382082381" w:id="45"/>
      <w:bookmarkStart w:name="_Toc392159306" w:id="46"/>
      <w:r w:rsidRPr="00781112">
        <w:rPr>
          <w:rFonts w:cs="Arial"/>
          <w:b/>
          <w:color w:val="000000" w:themeColor="text1"/>
          <w:szCs w:val="16"/>
        </w:rPr>
        <w:t>List the instruments and procedures used to gather data for this indicator.</w:t>
      </w:r>
    </w:p>
    <w:p w:rsidRPr="00781112" w:rsidR="009B37A2" w:rsidP="007D435F" w:rsidRDefault="002B7490" w14:paraId="48A16E25" w14:textId="1F2C8CE0">
      <w:pPr>
        <w:rPr>
          <w:rFonts w:cs="Arial"/>
          <w:color w:val="000000" w:themeColor="text1"/>
          <w:szCs w:val="16"/>
        </w:rPr>
      </w:pPr>
      <w:r w:rsidRPr="00781112">
        <w:rPr>
          <w:rFonts w:cs="Arial"/>
          <w:color w:val="000000" w:themeColor="text1"/>
          <w:szCs w:val="16"/>
        </w:rPr>
        <w:t xml:space="preserve">WV’s Child Outcomes Summary (COS) process is a part of the WV Early Learning Reporting System (ELRS). The Early Learning Reporting System or the ELRS is the online platform where all Universal Pre-K program and child assessment data is maintained, including preschool special education and the COS process. The program data includes school and classroom data, annual WV Universal Pre-k Health and Safety Checklist results, county collaborative early childhood core team information, and the Child Outcome Summary data. Child assessment data include child assessment checkpoints and child outcome summary forms for special education reporting requirements. Through data input, the ELRS, Pre-k provides output reports for individual child support and instruction, classroom, school, and program continuous quality improvement planning. The system includes a process for students eligible for preschool special education that identifies that student with an Individual Education Program (IEP) and generates the online COS rating form. The primary assessments used in WV are broad-based and look at the whole child for functioning and being successful in the home, school, and community and to function at the level of their typically developing, same-age peers. </w:t>
        <w:br/>
        <w:t/>
        <w:br/>
        <w:t xml:space="preserve">The focus is on functioning and the interrelation among areas of development and not specific to developmental domain areas. The assessments used for the Child Outcomes Summary process include the following for all county school districts: </w:t>
        <w:br/>
        <w:t>Creative Curriculum for Preschool;</w:t>
        <w:br/>
        <w:t>High Scope Curriculum and Child Observation Record;</w:t>
        <w:br/>
        <w:t>Early Learning Scale (ELS);</w:t>
        <w:br/>
        <w:t>Play-Based Authentic Assessment;</w:t>
        <w:br/>
        <w:t>Work Sampling System (WSS); and</w:t>
        <w:br/>
        <w:t>Parent Information and Reports</w:t>
        <w:br/>
        <w:t/>
        <w:br/>
        <w:t xml:space="preserve">All local education agencies and our Universal Pre-K collaborative partners are required to use one of the state-approved curriculum-based assessments. The approved curriculum-based primary assessments are Creative Curriculum and High Scope. The anchor assessment is the Early Learning Scale for the Early Learning Reporting System and is used for all students, including preschool special needs. The other assessments include play-based authentic assessments, the Work Sampling System, and parent input and or report information. The Early Learning Scale and the Child Outcome Summary data are entered during the checkpoint periods that occur three times per school year. The Early Learning Scale and other assessments are completed as part of the ongoing formative assessment process and entered into the Early Learning Reporting System three times per year during checkpoint periods. The Child Outcome Summary Form is also completed as part of the process to assist with ongoing teacher-driven instruction for all students. The Child Outcomes Summary Form is completed after it is determined that the child qualifies for special education. The team members for Eligibility and/or the IEP team can review all the information that was presented to determine the initial ratings. It is also recommended that a team representative review this information with the preschool receiving teacher if they were not at the meeting to enter the summary form information into the Early Learning System. The ratings should be completed by a team of individuals who have experience and/or knowledge of the students' functioning across a variety of settings and situations. The information available to the team can include but need not be limited to: age reference assessments (standardized, norm-referenced); observations; and, portfolios, service provider notes, interviews, and/or information from other partners such as WV Birth to Three (WVBTT) and/or related service personnel. To complete the ratings the team should use multiple sources of information which are typically collected as part of the IEP planning for a student. The purpose is to gather the information to get an overall picture of how the child functions across a variety of settings in their life. The initial rating is required before the student is exited from the program. The exit data for the COS process is determined as that child exits early childhood preschool special education and/or transitions into kindergarten if the child moves out of the state and/or enrolls in a private school. </w:t>
      </w:r>
    </w:p>
    <w:p w:rsidRPr="00781112" w:rsidR="00221EC9" w:rsidP="004369B2" w:rsidRDefault="00221EC9" w14:paraId="393ECB24" w14:textId="77777777">
      <w:pPr>
        <w:rPr>
          <w:b/>
          <w:color w:val="000000" w:themeColor="text1"/>
        </w:rPr>
      </w:pPr>
      <w:r w:rsidRPr="00781112">
        <w:rPr>
          <w:b/>
          <w:color w:val="000000" w:themeColor="text1"/>
        </w:rPr>
        <w:t>Provide additional information about this indicator (optional)</w:t>
      </w:r>
    </w:p>
    <w:p w:rsidRPr="00781112" w:rsidR="009B37A2" w:rsidP="007D435F" w:rsidRDefault="002B7490" w14:paraId="0215673F" w14:textId="7230C48B">
      <w:pPr>
        <w:rPr>
          <w:rFonts w:cs="Arial"/>
          <w:color w:val="000000" w:themeColor="text1"/>
          <w:szCs w:val="16"/>
        </w:rPr>
      </w:pPr>
      <w:r w:rsidRPr="00781112">
        <w:rPr>
          <w:rFonts w:cs="Arial"/>
          <w:color w:val="000000" w:themeColor="text1"/>
          <w:szCs w:val="16"/>
        </w:rPr>
        <w:t/>
      </w:r>
    </w:p>
    <w:p w:rsidRPr="00781112" w:rsidR="000A2C83" w:rsidP="008645AD" w:rsidRDefault="00C96236" w14:paraId="729220FB" w14:textId="2C05A12E">
      <w:pPr>
        <w:pStyle w:val="Heading2"/>
      </w:pPr>
      <w:r w:rsidRPr="00781112">
        <w:t>7</w:t>
      </w:r>
      <w:r w:rsidRPr="00781112" w:rsidR="00444A9D">
        <w:t xml:space="preserve"> </w:t>
      </w:r>
      <w:r w:rsidRPr="00781112">
        <w:t xml:space="preserve">- </w:t>
      </w:r>
      <w:r w:rsidRPr="00781112" w:rsidR="000A2C83">
        <w:t>Prior FFY Required Actions</w:t>
      </w:r>
    </w:p>
    <w:p w:rsidRPr="00781112" w:rsidR="000A2C83" w:rsidP="000A2C83" w:rsidRDefault="002B7490" w14:paraId="6B082508" w14:textId="28E3454C">
      <w:pPr>
        <w:rPr>
          <w:rFonts w:cs="Arial"/>
          <w:color w:val="000000" w:themeColor="text1"/>
          <w:szCs w:val="16"/>
        </w:rPr>
      </w:pPr>
      <w:r w:rsidRPr="00781112">
        <w:rPr>
          <w:rFonts w:cs="Arial"/>
          <w:color w:val="000000" w:themeColor="text1"/>
          <w:szCs w:val="16"/>
        </w:rPr>
        <w:t>None</w:t>
      </w:r>
    </w:p>
    <w:p w:rsidRPr="00781112" w:rsidR="00B1280F" w:rsidP="000A2C83" w:rsidRDefault="00B1280F" w14:paraId="342951AE" w14:textId="530DEEBF">
      <w:pPr>
        <w:rPr>
          <w:rFonts w:cs="Arial"/>
          <w:color w:val="000000" w:themeColor="text1"/>
          <w:szCs w:val="16"/>
        </w:rPr>
      </w:pPr>
    </w:p>
    <w:p w:rsidRPr="00781112" w:rsidR="000A2C83" w:rsidP="000A2C83" w:rsidRDefault="000A2C83" w14:paraId="311D27F5" w14:textId="36383184">
      <w:pPr>
        <w:rPr>
          <w:rFonts w:cs="Arial"/>
          <w:color w:val="000000" w:themeColor="text1"/>
          <w:szCs w:val="16"/>
        </w:rPr>
      </w:pPr>
      <w:r w:rsidRPr="00781112">
        <w:rPr>
          <w:rFonts w:cs="Arial"/>
          <w:color w:val="000000" w:themeColor="text1"/>
          <w:szCs w:val="16"/>
        </w:rPr>
        <w:t xml:space="preserve"> </w:t>
      </w:r>
    </w:p>
    <w:p w:rsidRPr="00781112" w:rsidR="00221EC9" w:rsidP="008645AD" w:rsidRDefault="00C96236" w14:paraId="4844645A" w14:textId="6F051FE6">
      <w:pPr>
        <w:pStyle w:val="Heading2"/>
      </w:pPr>
      <w:r w:rsidRPr="00781112">
        <w:t>7 - OSEP Response</w:t>
      </w:r>
    </w:p>
    <w:p w:rsidRPr="00781112" w:rsidR="009B37A2" w:rsidP="001F692C" w:rsidRDefault="002B7490" w14:paraId="408E3220" w14:textId="3BF99ADA">
      <w:pPr>
        <w:rPr>
          <w:rFonts w:cs="Arial"/>
          <w:color w:val="000000" w:themeColor="text1"/>
          <w:szCs w:val="16"/>
        </w:rPr>
      </w:pPr>
      <w:r w:rsidRPr="00781112">
        <w:rPr>
          <w:rFonts w:cs="Arial"/>
          <w:color w:val="000000" w:themeColor="text1"/>
          <w:szCs w:val="16"/>
        </w:rPr>
        <w:t/>
      </w:r>
    </w:p>
    <w:p w:rsidRPr="00781112" w:rsidR="00221EC9" w:rsidP="008645AD" w:rsidRDefault="00C96236" w14:paraId="50C7CF43" w14:textId="32A5B19E">
      <w:pPr>
        <w:pStyle w:val="Heading2"/>
      </w:pPr>
      <w:r w:rsidRPr="00781112">
        <w:lastRenderedPageBreak/>
        <w:t>7 - Required Actions</w:t>
      </w:r>
    </w:p>
    <w:p w:rsidR="00415684" w:rsidP="006D5DC4" w:rsidRDefault="002B7490" w14:paraId="4FFE0FC1" w14:textId="3673A3A2">
      <w:pPr>
        <w:rPr>
          <w:rFonts w:cs="Arial"/>
          <w:color w:val="000000" w:themeColor="text1"/>
          <w:szCs w:val="16"/>
        </w:rPr>
      </w:pPr>
      <w:r w:rsidRPr="00781112">
        <w:rPr>
          <w:rFonts w:cs="Arial"/>
          <w:color w:val="000000" w:themeColor="text1"/>
          <w:szCs w:val="16"/>
        </w:rPr>
        <w:t/>
      </w:r>
    </w:p>
    <w:p w:rsidR="00415684" w:rsidRDefault="00415684" w14:paraId="0D594D0E" w14:textId="77777777">
      <w:pPr>
        <w:spacing w:before="0" w:after="200" w:line="276" w:lineRule="auto"/>
        <w:rPr>
          <w:rFonts w:cs="Arial"/>
          <w:color w:val="000000" w:themeColor="text1"/>
          <w:szCs w:val="16"/>
        </w:rPr>
      </w:pPr>
      <w:r>
        <w:rPr>
          <w:rFonts w:cs="Arial"/>
          <w:color w:val="000000" w:themeColor="text1"/>
          <w:szCs w:val="16"/>
        </w:rPr>
        <w:br w:type="page"/>
      </w:r>
    </w:p>
    <w:p w:rsidRPr="00781112" w:rsidR="00B3462E" w:rsidP="000444E2" w:rsidRDefault="00B3462E" w14:paraId="3BCCFF07" w14:textId="13DF3424">
      <w:pPr>
        <w:pStyle w:val="Heading1"/>
        <w:rPr>
          <w:color w:val="000000" w:themeColor="text1"/>
          <w:sz w:val="22"/>
        </w:rPr>
      </w:pPr>
      <w:r w:rsidRPr="00781112">
        <w:rPr>
          <w:color w:val="000000" w:themeColor="text1"/>
          <w:sz w:val="22"/>
        </w:rPr>
        <w:lastRenderedPageBreak/>
        <w:t>Indicator 8: Parent involvement</w:t>
      </w:r>
      <w:bookmarkEnd w:id="45"/>
      <w:bookmarkEnd w:id="46"/>
    </w:p>
    <w:p w:rsidRPr="00781112" w:rsidR="00B654C1" w:rsidP="00A018D4" w:rsidRDefault="00B654C1" w14:paraId="66FBCA03" w14:textId="77777777">
      <w:pPr>
        <w:rPr>
          <w:color w:val="000000" w:themeColor="text1"/>
          <w:szCs w:val="20"/>
        </w:rPr>
      </w:pPr>
      <w:bookmarkStart w:name="_Toc392159307" w:id="47"/>
      <w:r w:rsidRPr="00781112">
        <w:rPr>
          <w:b/>
          <w:color w:val="000000" w:themeColor="text1"/>
          <w:sz w:val="20"/>
          <w:szCs w:val="20"/>
        </w:rPr>
        <w:t>Instructions and Measurement</w:t>
      </w:r>
    </w:p>
    <w:p w:rsidRPr="00781112" w:rsidR="00CC634E" w:rsidP="004369B2" w:rsidRDefault="00CC634E" w14:paraId="42608CC1" w14:textId="182D7ADF">
      <w:pPr>
        <w:rPr>
          <w:color w:val="000000" w:themeColor="text1"/>
        </w:rPr>
      </w:pPr>
      <w:r w:rsidRPr="00781112">
        <w:rPr>
          <w:b/>
          <w:color w:val="000000" w:themeColor="text1"/>
        </w:rPr>
        <w:t>Monitoring Priority:</w:t>
      </w:r>
      <w:r w:rsidRPr="00781112">
        <w:rPr>
          <w:color w:val="000000" w:themeColor="text1"/>
        </w:rPr>
        <w:t xml:space="preserve"> FAPE in the LRE</w:t>
      </w:r>
    </w:p>
    <w:p w:rsidRPr="00781112" w:rsidR="009C613A" w:rsidP="006424B2" w:rsidRDefault="00CC634E" w14:paraId="090EFEAD" w14:textId="77777777">
      <w:pPr>
        <w:rPr>
          <w:rFonts w:cs="Arial"/>
          <w:color w:val="000000" w:themeColor="text1"/>
          <w:szCs w:val="16"/>
        </w:rPr>
      </w:pPr>
      <w:r w:rsidRPr="00781112">
        <w:rPr>
          <w:rFonts w:cs="Arial"/>
          <w:b/>
          <w:color w:val="000000" w:themeColor="text1"/>
          <w:szCs w:val="16"/>
        </w:rPr>
        <w:t>Results indicator:</w:t>
      </w:r>
      <w:r w:rsidRPr="00781112" w:rsidR="00131842">
        <w:rPr>
          <w:rFonts w:cs="Arial"/>
          <w:color w:val="000000" w:themeColor="text1"/>
          <w:szCs w:val="16"/>
        </w:rPr>
        <w:t xml:space="preserve"> </w:t>
      </w:r>
      <w:r w:rsidRPr="00781112">
        <w:rPr>
          <w:rFonts w:cs="Arial"/>
          <w:color w:val="000000" w:themeColor="text1"/>
          <w:szCs w:val="16"/>
        </w:rPr>
        <w:t>Percent of parents with a child receiving special education services who report that schools facilitated parent involvement as a means of improving services and results for children with disabilities.</w:t>
      </w:r>
    </w:p>
    <w:p w:rsidRPr="00781112" w:rsidR="00CC634E" w:rsidP="006424B2" w:rsidRDefault="00CC634E" w14:paraId="0D04A075" w14:textId="3BF2EC6D">
      <w:pPr>
        <w:rPr>
          <w:rFonts w:cs="Arial"/>
          <w:color w:val="000000" w:themeColor="text1"/>
          <w:szCs w:val="16"/>
        </w:rPr>
      </w:pPr>
      <w:r w:rsidRPr="00781112">
        <w:rPr>
          <w:rFonts w:cs="Arial"/>
          <w:color w:val="000000" w:themeColor="text1"/>
          <w:szCs w:val="16"/>
        </w:rPr>
        <w:t>(20 U.S.C. 1416(a)(3)(A))</w:t>
      </w:r>
    </w:p>
    <w:p w:rsidRPr="00781112" w:rsidR="009C613A" w:rsidP="004369B2" w:rsidRDefault="009C613A" w14:paraId="59F98396" w14:textId="77777777">
      <w:pPr>
        <w:rPr>
          <w:color w:val="000000" w:themeColor="text1"/>
        </w:rPr>
      </w:pPr>
      <w:r w:rsidRPr="00781112">
        <w:rPr>
          <w:b/>
          <w:color w:val="000000" w:themeColor="text1"/>
        </w:rPr>
        <w:t>Data Source</w:t>
      </w:r>
    </w:p>
    <w:p w:rsidRPr="00781112" w:rsidR="009C613A" w:rsidP="00286BDF" w:rsidRDefault="009C613A" w14:paraId="543A03AF" w14:textId="13B8F95C">
      <w:pPr>
        <w:rPr>
          <w:rFonts w:cs="Arial"/>
          <w:color w:val="000000" w:themeColor="text1"/>
          <w:szCs w:val="16"/>
        </w:rPr>
      </w:pPr>
      <w:r w:rsidRPr="00781112">
        <w:rPr>
          <w:rFonts w:cs="Arial"/>
          <w:color w:val="000000" w:themeColor="text1"/>
          <w:szCs w:val="16"/>
        </w:rPr>
        <w:t>State selected data source.</w:t>
      </w:r>
    </w:p>
    <w:p w:rsidRPr="00781112" w:rsidR="009C613A" w:rsidP="004369B2" w:rsidRDefault="009C613A" w14:paraId="50AC2385" w14:textId="77777777">
      <w:pPr>
        <w:rPr>
          <w:color w:val="000000" w:themeColor="text1"/>
        </w:rPr>
      </w:pPr>
      <w:r w:rsidRPr="00781112">
        <w:rPr>
          <w:b/>
          <w:color w:val="000000" w:themeColor="text1"/>
        </w:rPr>
        <w:t>Measurement</w:t>
      </w:r>
    </w:p>
    <w:p w:rsidRPr="00781112" w:rsidR="009C613A" w:rsidP="00286BDF" w:rsidRDefault="009C613A" w14:paraId="5E1A0E28" w14:textId="46D6A5D9">
      <w:pPr>
        <w:rPr>
          <w:rFonts w:cs="Arial"/>
          <w:color w:val="000000" w:themeColor="text1"/>
          <w:szCs w:val="16"/>
        </w:rPr>
      </w:pPr>
      <w:r w:rsidRPr="00781112">
        <w:rPr>
          <w:rFonts w:cs="Arial"/>
          <w:color w:val="000000" w:themeColor="text1"/>
          <w:szCs w:val="16"/>
        </w:rPr>
        <w:t>Percent</w:t>
      </w:r>
      <w:r w:rsidRPr="00781112">
        <w:rPr>
          <w:rFonts w:cs="Arial"/>
          <w:color w:val="000000" w:themeColor="text1"/>
          <w:szCs w:val="16"/>
          <w:shd w:val="clear" w:color="auto" w:fill="FFFFFF"/>
        </w:rPr>
        <w:t xml:space="preserve"> = </w:t>
      </w:r>
      <w:r w:rsidRPr="00781112" w:rsidR="00655C91">
        <w:rPr>
          <w:rFonts w:cs="Arial"/>
          <w:color w:val="000000" w:themeColor="text1"/>
          <w:szCs w:val="16"/>
          <w:shd w:val="clear" w:color="auto" w:fill="FFFFFF"/>
        </w:rPr>
        <w:t>[</w:t>
      </w:r>
      <w:r w:rsidRPr="00781112">
        <w:rPr>
          <w:rFonts w:cs="Arial"/>
          <w:color w:val="000000" w:themeColor="text1"/>
          <w:szCs w:val="16"/>
          <w:shd w:val="clear" w:color="auto" w:fill="FFFFFF"/>
        </w:rPr>
        <w:t>(# of respondent parents who report schools facilitated parent involvement as a means of improving services and results for children with disabilities) divided by the (total # of respondent parents of children with disabilities)</w:t>
      </w:r>
      <w:r w:rsidRPr="00781112" w:rsidR="00655C91">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rsidRPr="00781112" w:rsidR="009C613A" w:rsidP="004369B2" w:rsidRDefault="009C613A" w14:paraId="289E0D18" w14:textId="5D04C177">
      <w:pPr>
        <w:rPr>
          <w:color w:val="000000" w:themeColor="text1"/>
        </w:rPr>
      </w:pPr>
      <w:r w:rsidRPr="00781112">
        <w:rPr>
          <w:b/>
          <w:color w:val="000000" w:themeColor="text1"/>
        </w:rPr>
        <w:t>Instructions</w:t>
      </w:r>
    </w:p>
    <w:p w:rsidRPr="00781112" w:rsidR="002D7AD6" w:rsidP="00286BDF" w:rsidRDefault="002D7AD6" w14:paraId="60A1EAFB" w14:textId="77777777">
      <w:pPr>
        <w:rPr>
          <w:rFonts w:cs="Arial"/>
          <w:color w:val="000000" w:themeColor="text1"/>
          <w:szCs w:val="16"/>
        </w:rPr>
      </w:pPr>
      <w:r w:rsidRPr="00781112">
        <w:rPr>
          <w:rFonts w:cs="Arial"/>
          <w:i/>
          <w:iCs/>
          <w:color w:val="000000" w:themeColor="text1"/>
          <w:szCs w:val="16"/>
        </w:rPr>
        <w:t>Sampling </w:t>
      </w:r>
      <w:r w:rsidRPr="00781112">
        <w:rPr>
          <w:rFonts w:cs="Arial"/>
          <w:b/>
          <w:bCs/>
          <w:i/>
          <w:iCs/>
          <w:color w:val="000000" w:themeColor="text1"/>
          <w:szCs w:val="16"/>
        </w:rPr>
        <w:t>of parents from whom response is requested</w:t>
      </w:r>
      <w:r w:rsidRPr="00781112">
        <w:rPr>
          <w:rFonts w:cs="Arial"/>
          <w:i/>
          <w:iCs/>
          <w:color w:val="000000" w:themeColor="text1"/>
          <w:szCs w:val="16"/>
        </w:rPr>
        <w:t> is allowed.</w:t>
      </w:r>
      <w:r w:rsidRPr="00781112">
        <w:rPr>
          <w:rFonts w:cs="Arial"/>
          <w:color w:val="000000" w:themeColor="text1"/>
          <w:szCs w:val="16"/>
        </w:rPr>
        <w:t xml:space="preserve"> </w:t>
      </w:r>
      <w:r w:rsidRPr="00781112">
        <w:rPr>
          <w:rFonts w:cs="Arial"/>
          <w:i/>
          <w:iCs/>
          <w:color w:val="000000" w:themeColor="text1"/>
          <w:szCs w:val="16"/>
        </w:rPr>
        <w:t>When sampling is used, submit a description of the sampling methodology outlining how the design will yield valid and reliable estimates. (See </w:t>
      </w:r>
      <w:r w:rsidRPr="00781112">
        <w:rPr>
          <w:rFonts w:cs="Arial"/>
          <w:i/>
          <w:iCs/>
          <w:color w:val="000000" w:themeColor="text1"/>
          <w:szCs w:val="16"/>
          <w:u w:val="single"/>
        </w:rPr>
        <w:t>General Instructions</w:t>
      </w:r>
      <w:r w:rsidRPr="00781112">
        <w:rPr>
          <w:rFonts w:cs="Arial"/>
          <w:i/>
          <w:iCs/>
          <w:color w:val="000000" w:themeColor="text1"/>
          <w:szCs w:val="16"/>
        </w:rPr>
        <w:t> on page 2 for additional instructions on sampling.)</w:t>
      </w:r>
    </w:p>
    <w:p w:rsidRPr="00781112" w:rsidR="002D7AD6" w:rsidP="00286BDF" w:rsidRDefault="002D7AD6" w14:paraId="3EC08FBA" w14:textId="77777777">
      <w:pPr>
        <w:rPr>
          <w:rFonts w:cs="Arial"/>
          <w:color w:val="000000" w:themeColor="text1"/>
          <w:szCs w:val="16"/>
        </w:rPr>
      </w:pPr>
      <w:r w:rsidRPr="00781112">
        <w:rPr>
          <w:rFonts w:cs="Arial"/>
          <w:color w:val="000000" w:themeColor="text1"/>
          <w:szCs w:val="16"/>
        </w:rPr>
        <w:t>Describe the results of the calculations and compare the results to the target.</w:t>
      </w:r>
    </w:p>
    <w:p w:rsidRPr="00781112" w:rsidR="002D7AD6" w:rsidP="00286BDF" w:rsidRDefault="002D7AD6" w14:paraId="7C56A5AA" w14:textId="77777777">
      <w:pPr>
        <w:rPr>
          <w:rFonts w:cs="Arial"/>
          <w:color w:val="000000" w:themeColor="text1"/>
          <w:szCs w:val="16"/>
        </w:rPr>
      </w:pPr>
      <w:r w:rsidRPr="00781112">
        <w:rPr>
          <w:rFonts w:cs="Arial"/>
          <w:color w:val="000000" w:themeColor="text1"/>
          <w:szCs w:val="16"/>
        </w:rPr>
        <w:t>Provide the actual numbers used in the calculation.</w:t>
      </w:r>
    </w:p>
    <w:p w:rsidRPr="00781112" w:rsidR="002D7AD6" w:rsidP="00286BDF" w:rsidRDefault="002D7AD6" w14:paraId="231E5575" w14:textId="77777777">
      <w:pPr>
        <w:rPr>
          <w:rFonts w:cs="Arial"/>
          <w:color w:val="000000" w:themeColor="text1"/>
          <w:szCs w:val="16"/>
        </w:rPr>
      </w:pPr>
      <w:r w:rsidRPr="00781112">
        <w:rPr>
          <w:rFonts w:cs="Arial"/>
          <w:color w:val="000000" w:themeColor="text1"/>
          <w:szCs w:val="16"/>
        </w:rPr>
        <w:t>If the State is using a separate data collection methodology for preschool children, the State must provide separate baseline data, targets, and actual target data or discuss the procedures used to combine data from school age and preschool data collection methodologies in a manner that is valid and reliable.</w:t>
      </w:r>
    </w:p>
    <w:p w:rsidRPr="00781112" w:rsidR="002D7AD6" w:rsidP="00286BDF" w:rsidRDefault="002D7AD6" w14:paraId="5DC13627" w14:textId="77777777">
      <w:pPr>
        <w:rPr>
          <w:rFonts w:cs="Arial"/>
          <w:color w:val="000000" w:themeColor="text1"/>
          <w:szCs w:val="16"/>
        </w:rPr>
      </w:pPr>
      <w:r w:rsidRPr="00781112">
        <w:rPr>
          <w:rFonts w:cs="Arial"/>
          <w:color w:val="000000" w:themeColor="text1"/>
          <w:szCs w:val="16"/>
        </w:rPr>
        <w:t>While a survey is not required for this indicator, a State using a survey must submit a copy of any new or revised survey with its SPP/APR.</w:t>
      </w:r>
    </w:p>
    <w:p w:rsidRPr="00781112" w:rsidR="004A6352" w:rsidP="004A6352" w:rsidRDefault="002D7AD6" w14:paraId="75233790" w14:textId="6A11D847">
      <w:pPr>
        <w:rPr>
          <w:rFonts w:cs="Arial"/>
          <w:szCs w:val="16"/>
        </w:rPr>
      </w:pPr>
      <w:r w:rsidRPr="00781112">
        <w:rPr>
          <w:rFonts w:cs="Arial"/>
          <w:color w:val="000000" w:themeColor="text1"/>
          <w:szCs w:val="16"/>
        </w:rPr>
        <w:t xml:space="preserve">Report the number of parents to whom the surveys were distributed </w:t>
      </w:r>
      <w:r w:rsidRPr="00781112" w:rsidR="004A6352">
        <w:rPr>
          <w:rFonts w:cs="Arial"/>
          <w:szCs w:val="16"/>
        </w:rPr>
        <w:t>and the number of respondent parents. The survey response rate is automatically calculated using the submitted data.</w:t>
      </w:r>
    </w:p>
    <w:p w:rsidR="009C74BD" w:rsidP="009C74BD" w:rsidRDefault="009C74BD" w14:paraId="4699B320" w14:textId="1251213C">
      <w:pPr>
        <w:rPr>
          <w:rFonts w:cs="Arial"/>
          <w:szCs w:val="16"/>
        </w:rPr>
      </w:pPr>
      <w:r w:rsidRPr="00781112">
        <w:rPr>
          <w:rFonts w:cs="Arial"/>
          <w:szCs w:val="16"/>
        </w:rPr>
        <w:t>States must compare the response rate for the reporting year to the response rate for the previous year (e.g., in the FFY 2021 SPP/APR, compare the FFY 2021 response rate to the FFY 2020 response rate) and describe strategies that will be implemented which are expected to increase the response rate, particularly for those groups that are underrepresented.</w:t>
      </w:r>
    </w:p>
    <w:p w:rsidR="00DF5951" w:rsidP="009C74BD" w:rsidRDefault="00DF5951" w14:paraId="4A1F1567" w14:textId="77777777">
      <w:bookmarkStart w:name="_Hlk116647902" w:id="48"/>
      <w:r w:rsidRPr="006D5DC4">
        <w:rPr>
          <w:b/>
          <w:bCs/>
        </w:rPr>
        <w:t>Beginning with the FFY 2021 SPP/APR, due February 1, 2023,</w:t>
      </w:r>
      <w:r>
        <w:t xml:space="preserve"> include in the State’s analysis the extent to which the demographics of the children for whom parents responded are representative of the demographics of children receiving special education services. States must consider race/ethnicity. In addition, the State’s analysis must also include at least one of the following demographics: age of the student, disability category, gender, geographic location, and/or another demographic category approved through the stakeholder input process. States must describe the metric used to determine representativeness (e.g., +/- 3% discrepancy in the proportion of responders compared to target group). </w:t>
      </w:r>
    </w:p>
    <w:p w:rsidR="00DF5951" w:rsidP="009C74BD" w:rsidRDefault="00DF5951" w14:paraId="64177BBB" w14:textId="77777777">
      <w:r>
        <w:t xml:space="preserve">If the analysis shows that the demographics of the children for whom parents responding are not representative of the demographics of children receiving special education services in the State, describe the strategies that the State will use to ensure that in the future the response data are representative of those demographics. In identifying such strategies, the State should consider factors such as how the State distributed the survey to parents (e.g., by mail, by e-mail, on-line, by telephone, in-person through school personnel), and how responses were collected. </w:t>
      </w:r>
    </w:p>
    <w:p w:rsidRPr="00781112" w:rsidR="00DF5951" w:rsidP="009C74BD" w:rsidRDefault="00DF5951" w14:paraId="4D74BEFB" w14:textId="7AC91DF2">
      <w:pPr>
        <w:rPr>
          <w:rFonts w:cs="Arial"/>
          <w:szCs w:val="16"/>
        </w:rPr>
      </w:pPr>
      <w:r>
        <w:t>States are encouraged to work in collaboration with their OSEP-funded parent centers in collecting data.</w:t>
      </w:r>
    </w:p>
    <w:bookmarkEnd w:id="48"/>
    <w:p w:rsidRPr="00781112" w:rsidR="000B547A" w:rsidP="008645AD" w:rsidRDefault="00752BAF" w14:paraId="2EF00B98" w14:textId="1D44A6D0">
      <w:pPr>
        <w:pStyle w:val="Heading2"/>
      </w:pPr>
      <w:r w:rsidRPr="00781112">
        <w:t>8</w:t>
      </w:r>
      <w:r w:rsidRPr="00781112" w:rsidR="001F6BAA">
        <w:t xml:space="preserve"> </w:t>
      </w:r>
      <w:r w:rsidRPr="00781112">
        <w:t xml:space="preserve">- </w:t>
      </w:r>
      <w:r w:rsidRPr="00781112" w:rsidR="000B547A">
        <w:t>Indicator Data</w:t>
      </w:r>
    </w:p>
    <w:tbl>
      <w:tblPr>
        <w:tblStyle w:val="TableGrid"/>
        <w:tblW w:w="10800" w:type="dxa"/>
        <w:tblLook w:val="04A0" w:firstRow="1" w:lastRow="0" w:firstColumn="1" w:lastColumn="0" w:noHBand="0" w:noVBand="1"/>
        <w:tblCaption w:val="B08INDDATA"/>
      </w:tblPr>
      <w:tblGrid>
        <w:gridCol w:w="8324"/>
        <w:gridCol w:w="2476"/>
      </w:tblGrid>
      <w:tr w:rsidRPr="00781112" w:rsidR="005C29F8" w:rsidTr="0033429D" w14:paraId="74873645" w14:textId="77777777">
        <w:trPr>
          <w:tblHeader/>
        </w:trPr>
        <w:tc>
          <w:tcPr>
            <w:tcW w:w="8324" w:type="dxa"/>
          </w:tcPr>
          <w:p w:rsidRPr="00781112" w:rsidR="000B547A" w:rsidP="00286BDF" w:rsidRDefault="002E111A" w14:paraId="08995901" w14:textId="6A8EBD47">
            <w:pPr>
              <w:rPr>
                <w:rFonts w:cs="Arial"/>
                <w:b/>
                <w:bCs/>
                <w:color w:val="000000" w:themeColor="text1"/>
                <w:szCs w:val="16"/>
              </w:rPr>
            </w:pPr>
            <w:r w:rsidRPr="00781112">
              <w:rPr>
                <w:rFonts w:cs="Arial"/>
                <w:b/>
                <w:bCs/>
                <w:color w:val="000000" w:themeColor="text1"/>
                <w:szCs w:val="16"/>
              </w:rPr>
              <w:t>Question</w:t>
            </w:r>
          </w:p>
        </w:tc>
        <w:tc>
          <w:tcPr>
            <w:tcW w:w="2476" w:type="dxa"/>
          </w:tcPr>
          <w:p w:rsidRPr="00781112" w:rsidR="000B547A" w:rsidP="001011BB" w:rsidRDefault="000B547A" w14:paraId="7DF826E5" w14:textId="55897261">
            <w:pPr>
              <w:jc w:val="center"/>
              <w:rPr>
                <w:rFonts w:cs="Arial"/>
                <w:b/>
                <w:color w:val="000000" w:themeColor="text1"/>
                <w:szCs w:val="16"/>
              </w:rPr>
            </w:pPr>
            <w:r w:rsidRPr="00781112">
              <w:rPr>
                <w:rFonts w:cs="Arial"/>
                <w:b/>
                <w:color w:val="000000" w:themeColor="text1"/>
                <w:szCs w:val="16"/>
              </w:rPr>
              <w:t xml:space="preserve">Yes / No </w:t>
            </w:r>
          </w:p>
        </w:tc>
      </w:tr>
      <w:tr w:rsidRPr="00781112" w:rsidR="005C29F8" w:rsidTr="00487CBD" w14:paraId="1461C216" w14:textId="7FAEFB03">
        <w:trPr>
          <w:trHeight w:val="215"/>
        </w:trPr>
        <w:tc>
          <w:tcPr>
            <w:tcW w:w="8324" w:type="dxa"/>
          </w:tcPr>
          <w:p w:rsidRPr="00781112" w:rsidR="000B547A" w:rsidP="00286BDF" w:rsidRDefault="000B547A" w14:paraId="443084C1" w14:textId="2A55FAF5">
            <w:pPr>
              <w:rPr>
                <w:rFonts w:cs="Arial"/>
                <w:color w:val="000000" w:themeColor="text1"/>
                <w:szCs w:val="16"/>
              </w:rPr>
            </w:pPr>
            <w:r w:rsidRPr="00781112">
              <w:rPr>
                <w:rFonts w:cs="Arial"/>
                <w:color w:val="000000" w:themeColor="text1"/>
                <w:szCs w:val="16"/>
              </w:rPr>
              <w:t xml:space="preserve">Do you use a separate data collection methodology for preschool children? </w:t>
            </w:r>
          </w:p>
        </w:tc>
        <w:tc>
          <w:tcPr>
            <w:tcW w:w="2476" w:type="dxa"/>
          </w:tcPr>
          <w:p w:rsidRPr="00781112" w:rsidR="000B547A" w:rsidP="00A018D4" w:rsidRDefault="002B7490" w14:paraId="11B72775" w14:textId="3F895E29">
            <w:pPr>
              <w:jc w:val="center"/>
              <w:rPr>
                <w:rFonts w:cs="Arial"/>
                <w:color w:val="000000" w:themeColor="text1"/>
                <w:szCs w:val="16"/>
              </w:rPr>
            </w:pPr>
            <w:r w:rsidRPr="00781112">
              <w:rPr>
                <w:rFonts w:cs="Arial"/>
                <w:color w:val="000000" w:themeColor="text1"/>
                <w:szCs w:val="16"/>
              </w:rPr>
              <w:t>NO</w:t>
            </w:r>
          </w:p>
        </w:tc>
      </w:tr>
    </w:tbl>
    <w:bookmarkEnd w:id="47"/>
    <w:p w:rsidRPr="00781112" w:rsidR="00487CBD" w:rsidP="00487CBD" w:rsidRDefault="00487CBD" w14:paraId="4CE8E077" w14:textId="24912129">
      <w:pPr>
        <w:rPr>
          <w:b/>
          <w:color w:val="000000" w:themeColor="text1"/>
        </w:rPr>
      </w:pPr>
      <w:r w:rsidRPr="00781112">
        <w:rPr>
          <w:b/>
          <w:color w:val="000000" w:themeColor="text1"/>
        </w:rPr>
        <w:t xml:space="preserve">Targets: Description of Stakeholder Input </w:t>
      </w:r>
    </w:p>
    <w:p w:rsidRPr="00781112" w:rsidR="00487CBD" w:rsidP="00487CBD" w:rsidRDefault="00487CBD" w14:paraId="71AF2AFF" w14:textId="77777777">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br/>
        <w:t/>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br/>
        <w:t/>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br/>
        <w:t/>
        <w:br/>
        <w:t>The baseline for this indicator was presented to stakeholders and updated based on the most current year of data that was not impacted by COVID-19 in order to get the most accurate picture of the current level of satisfaction and involvement of parents of students with disabilities. The targets were set to show improvement in each 3-year cycle or sampling group from FFY2020 through 2025. The stakeholders indicated acceptance of these baselines and targets.</w:t>
      </w:r>
    </w:p>
    <w:p w:rsidRPr="00781112" w:rsidR="008B600B" w:rsidP="004369B2" w:rsidRDefault="008B600B" w14:paraId="339F3968" w14:textId="6278D154">
      <w:pPr>
        <w:rPr>
          <w:rFonts w:cs="Arial"/>
          <w:color w:val="000000" w:themeColor="text1"/>
          <w:szCs w:val="16"/>
        </w:rPr>
      </w:pPr>
    </w:p>
    <w:p w:rsidRPr="00781112" w:rsidR="00ED0065" w:rsidP="004369B2" w:rsidRDefault="00ED0065" w14:paraId="39D78FC4" w14:textId="60D247B6">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8BASELINEDATA"/>
      </w:tblPr>
      <w:tblGrid>
        <w:gridCol w:w="1797"/>
        <w:gridCol w:w="1798"/>
      </w:tblGrid>
      <w:tr w:rsidRPr="00781112" w:rsidR="002E111A" w:rsidTr="00123D76" w14:paraId="4FD416E2" w14:textId="77777777">
        <w:trPr>
          <w:trHeight w:val="311"/>
          <w:tblHeader/>
        </w:trPr>
        <w:tc>
          <w:tcPr>
            <w:tcW w:w="1797" w:type="dxa"/>
          </w:tcPr>
          <w:p w:rsidRPr="00781112" w:rsidR="002E111A" w:rsidP="00123D76" w:rsidRDefault="002E111A" w14:paraId="30EEE37E" w14:textId="77777777">
            <w:pPr>
              <w:jc w:val="center"/>
              <w:rPr>
                <w:b/>
                <w:color w:val="000000" w:themeColor="text1"/>
              </w:rPr>
            </w:pPr>
            <w:r w:rsidRPr="00781112">
              <w:rPr>
                <w:rFonts w:cs="Arial"/>
                <w:b/>
                <w:color w:val="000000" w:themeColor="text1"/>
                <w:szCs w:val="16"/>
              </w:rPr>
              <w:t>Baseline Year</w:t>
            </w:r>
          </w:p>
        </w:tc>
        <w:tc>
          <w:tcPr>
            <w:tcW w:w="1798" w:type="dxa"/>
          </w:tcPr>
          <w:p w:rsidRPr="00781112" w:rsidR="002E111A" w:rsidP="00123D76" w:rsidRDefault="002E111A" w14:paraId="579A26EC" w14:textId="77777777">
            <w:pPr>
              <w:jc w:val="center"/>
              <w:rPr>
                <w:b/>
                <w:color w:val="000000" w:themeColor="text1"/>
              </w:rPr>
            </w:pPr>
            <w:r w:rsidRPr="00781112">
              <w:rPr>
                <w:b/>
                <w:color w:val="000000" w:themeColor="text1"/>
              </w:rPr>
              <w:t>Baseline Data</w:t>
            </w:r>
          </w:p>
        </w:tc>
      </w:tr>
      <w:tr w:rsidRPr="00781112" w:rsidR="002E111A" w:rsidTr="00123D76" w14:paraId="7FB18E4F" w14:textId="77777777">
        <w:trPr>
          <w:trHeight w:val="311"/>
        </w:trPr>
        <w:tc>
          <w:tcPr>
            <w:tcW w:w="1797" w:type="dxa"/>
            <w:vAlign w:val="center"/>
          </w:tcPr>
          <w:p w:rsidRPr="00781112" w:rsidR="002E111A" w:rsidP="00123D76" w:rsidRDefault="002E111A" w14:paraId="167EAC34" w14:textId="69ED71A1">
            <w:pPr>
              <w:jc w:val="center"/>
              <w:rPr>
                <w:bCs/>
                <w:color w:val="000000" w:themeColor="text1"/>
              </w:rPr>
            </w:pPr>
            <w:r w:rsidRPr="00781112">
              <w:rPr>
                <w:bCs/>
                <w:color w:val="000000" w:themeColor="text1"/>
              </w:rPr>
              <w:t>2018</w:t>
            </w:r>
          </w:p>
        </w:tc>
        <w:tc>
          <w:tcPr>
            <w:tcW w:w="1798" w:type="dxa"/>
            <w:vAlign w:val="center"/>
          </w:tcPr>
          <w:p w:rsidRPr="00781112" w:rsidR="002E111A" w:rsidP="00123D76" w:rsidRDefault="002E111A" w14:paraId="14A1010A" w14:textId="403EDC7C">
            <w:pPr>
              <w:jc w:val="center"/>
              <w:rPr>
                <w:bCs/>
                <w:color w:val="000000" w:themeColor="text1"/>
              </w:rPr>
            </w:pPr>
            <w:r w:rsidRPr="00781112">
              <w:rPr>
                <w:bCs/>
                <w:color w:val="000000" w:themeColor="text1"/>
              </w:rPr>
              <w:t>37.63%</w:t>
            </w:r>
          </w:p>
        </w:tc>
      </w:tr>
    </w:tbl>
    <w:p w:rsidRPr="00781112" w:rsidR="002E111A" w:rsidP="004369B2" w:rsidRDefault="002E111A" w14:paraId="79684A14" w14:textId="77777777">
      <w:pPr>
        <w:rPr>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8HISTDATAOPT1"/>
      </w:tblPr>
      <w:tblGrid>
        <w:gridCol w:w="1798"/>
        <w:gridCol w:w="1798"/>
        <w:gridCol w:w="1798"/>
        <w:gridCol w:w="1798"/>
        <w:gridCol w:w="1798"/>
        <w:gridCol w:w="1800"/>
      </w:tblGrid>
      <w:tr w:rsidRPr="00781112" w:rsidR="005C29F8" w:rsidTr="00C40E4D" w14:paraId="06FA8C8B" w14:textId="77777777">
        <w:trPr>
          <w:trHeight w:val="287"/>
        </w:trPr>
        <w:tc>
          <w:tcPr>
            <w:tcW w:w="833" w:type="pct"/>
            <w:tcBorders>
              <w:bottom w:val="single" w:color="auto" w:sz="4" w:space="0"/>
            </w:tcBorders>
            <w:shd w:val="clear" w:color="auto" w:fill="auto"/>
          </w:tcPr>
          <w:p w:rsidRPr="00781112" w:rsidR="00FB6462" w:rsidP="0033429D" w:rsidRDefault="00FB6462" w14:paraId="31735078" w14:textId="77777777">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rsidRPr="00781112" w:rsidR="00FB6462" w:rsidP="00DC263A" w:rsidRDefault="002B7490" w14:paraId="2FE2E19D" w14:textId="1650DFDD">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rsidRPr="00781112" w:rsidR="00FB6462" w:rsidP="00DC263A" w:rsidRDefault="002B7490" w14:paraId="2DF60B98" w14:textId="1CF7D6BE">
            <w:pPr>
              <w:keepNext/>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rsidRPr="00781112" w:rsidR="00FB6462" w:rsidP="00DC263A" w:rsidRDefault="002B7490" w14:paraId="53278B9A" w14:textId="6050DB27">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rsidRPr="00781112" w:rsidR="00FB6462" w:rsidP="00DC263A" w:rsidRDefault="002B7490" w14:paraId="2F23746E" w14:textId="403244A2">
            <w:pPr>
              <w:jc w:val="center"/>
              <w:rPr>
                <w:rFonts w:cs="Arial"/>
                <w:b/>
                <w:color w:val="000000" w:themeColor="text1"/>
                <w:szCs w:val="16"/>
              </w:rPr>
            </w:pPr>
            <w:r w:rsidRPr="00781112">
              <w:rPr>
                <w:rFonts w:cs="Arial"/>
                <w:b/>
                <w:color w:val="000000" w:themeColor="text1"/>
                <w:szCs w:val="16"/>
              </w:rPr>
              <w:t>2019</w:t>
            </w:r>
          </w:p>
        </w:tc>
        <w:tc>
          <w:tcPr>
            <w:tcW w:w="834" w:type="pct"/>
            <w:shd w:val="clear" w:color="auto" w:fill="auto"/>
          </w:tcPr>
          <w:p w:rsidRPr="00781112" w:rsidR="00FB6462" w:rsidP="00DC263A" w:rsidRDefault="002B7490" w14:paraId="7E365F7F" w14:textId="686F85A1">
            <w:pPr>
              <w:jc w:val="center"/>
              <w:rPr>
                <w:rFonts w:cs="Arial"/>
                <w:b/>
                <w:color w:val="000000" w:themeColor="text1"/>
                <w:szCs w:val="16"/>
              </w:rPr>
            </w:pPr>
            <w:r w:rsidRPr="00781112">
              <w:rPr>
                <w:rFonts w:cs="Arial"/>
                <w:b/>
                <w:color w:val="000000" w:themeColor="text1"/>
                <w:szCs w:val="16"/>
              </w:rPr>
              <w:t>2020</w:t>
            </w:r>
          </w:p>
        </w:tc>
      </w:tr>
      <w:tr w:rsidRPr="00781112" w:rsidR="005C29F8" w:rsidTr="00C40E4D" w14:paraId="040D0378" w14:textId="77777777">
        <w:trPr>
          <w:trHeight w:val="357"/>
        </w:trPr>
        <w:tc>
          <w:tcPr>
            <w:tcW w:w="833" w:type="pct"/>
            <w:shd w:val="clear" w:color="auto" w:fill="auto"/>
          </w:tcPr>
          <w:p w:rsidRPr="00781112" w:rsidR="00FB6462" w:rsidP="005A338D" w:rsidRDefault="00FB6462" w14:paraId="54EE5848" w14:textId="7260CA74">
            <w:pPr>
              <w:rPr>
                <w:rFonts w:cs="Arial"/>
                <w:color w:val="000000" w:themeColor="text1"/>
                <w:szCs w:val="16"/>
              </w:rPr>
            </w:pPr>
            <w:r w:rsidRPr="00781112">
              <w:rPr>
                <w:rFonts w:cs="Arial"/>
                <w:color w:val="000000" w:themeColor="text1"/>
                <w:szCs w:val="16"/>
              </w:rPr>
              <w:t>Target &gt;=</w:t>
            </w:r>
          </w:p>
        </w:tc>
        <w:tc>
          <w:tcPr>
            <w:tcW w:w="833" w:type="pct"/>
            <w:shd w:val="clear" w:color="auto" w:fill="auto"/>
          </w:tcPr>
          <w:p w:rsidRPr="00781112" w:rsidR="00FB6462" w:rsidP="00A018D4" w:rsidRDefault="002B7490" w14:paraId="56BDAD4D" w14:textId="1C7EF6C0">
            <w:pPr>
              <w:jc w:val="center"/>
              <w:rPr>
                <w:rFonts w:cs="Arial"/>
                <w:color w:val="000000" w:themeColor="text1"/>
                <w:szCs w:val="16"/>
              </w:rPr>
            </w:pPr>
            <w:r w:rsidRPr="00781112">
              <w:rPr>
                <w:rFonts w:cs="Arial"/>
                <w:color w:val="000000" w:themeColor="text1"/>
                <w:szCs w:val="16"/>
              </w:rPr>
              <w:t>36.00%</w:t>
            </w:r>
          </w:p>
        </w:tc>
        <w:tc>
          <w:tcPr>
            <w:tcW w:w="833" w:type="pct"/>
            <w:shd w:val="clear" w:color="auto" w:fill="auto"/>
          </w:tcPr>
          <w:p w:rsidRPr="00781112" w:rsidR="00FB6462" w:rsidP="00A018D4" w:rsidRDefault="002B7490" w14:paraId="45AE596F" w14:textId="6983147C">
            <w:pPr>
              <w:jc w:val="center"/>
              <w:rPr>
                <w:rFonts w:cs="Arial"/>
                <w:color w:val="000000" w:themeColor="text1"/>
                <w:szCs w:val="16"/>
              </w:rPr>
            </w:pPr>
            <w:r w:rsidRPr="00781112">
              <w:rPr>
                <w:rFonts w:cs="Arial"/>
                <w:color w:val="000000" w:themeColor="text1"/>
                <w:szCs w:val="16"/>
              </w:rPr>
              <w:t>38.00%</w:t>
            </w:r>
          </w:p>
        </w:tc>
        <w:tc>
          <w:tcPr>
            <w:tcW w:w="833" w:type="pct"/>
            <w:shd w:val="clear" w:color="auto" w:fill="auto"/>
            <w:vAlign w:val="center"/>
          </w:tcPr>
          <w:p w:rsidRPr="00781112" w:rsidR="00FB6462" w:rsidP="00A018D4" w:rsidRDefault="002B7490" w14:paraId="4CA9D7D5" w14:textId="26724736">
            <w:pPr>
              <w:jc w:val="center"/>
              <w:rPr>
                <w:rFonts w:cs="Arial"/>
                <w:color w:val="000000" w:themeColor="text1"/>
                <w:szCs w:val="16"/>
              </w:rPr>
            </w:pPr>
            <w:r w:rsidRPr="00781112">
              <w:rPr>
                <w:rFonts w:cs="Arial"/>
                <w:color w:val="000000" w:themeColor="text1"/>
                <w:szCs w:val="16"/>
              </w:rPr>
              <w:t>38.00%</w:t>
            </w:r>
          </w:p>
        </w:tc>
        <w:tc>
          <w:tcPr>
            <w:tcW w:w="833" w:type="pct"/>
            <w:shd w:val="clear" w:color="auto" w:fill="auto"/>
            <w:vAlign w:val="center"/>
          </w:tcPr>
          <w:p w:rsidRPr="00781112" w:rsidR="00FB6462" w:rsidP="00A018D4" w:rsidRDefault="002B7490" w14:paraId="2AC9DE6C" w14:textId="662D879E">
            <w:pPr>
              <w:jc w:val="center"/>
              <w:rPr>
                <w:rFonts w:cs="Arial"/>
                <w:color w:val="000000" w:themeColor="text1"/>
                <w:szCs w:val="16"/>
              </w:rPr>
            </w:pPr>
            <w:r w:rsidRPr="00781112">
              <w:rPr>
                <w:rFonts w:cs="Arial"/>
                <w:color w:val="000000" w:themeColor="text1"/>
                <w:szCs w:val="16"/>
              </w:rPr>
              <w:t>38.50%</w:t>
            </w:r>
          </w:p>
        </w:tc>
        <w:tc>
          <w:tcPr>
            <w:tcW w:w="834" w:type="pct"/>
            <w:shd w:val="clear" w:color="auto" w:fill="auto"/>
            <w:vAlign w:val="center"/>
          </w:tcPr>
          <w:p w:rsidRPr="00781112" w:rsidR="00FB6462" w:rsidP="00A018D4" w:rsidRDefault="002B7490" w14:paraId="1D66991F" w14:textId="5308C1A9">
            <w:pPr>
              <w:jc w:val="center"/>
              <w:rPr>
                <w:rFonts w:cs="Arial"/>
                <w:color w:val="000000" w:themeColor="text1"/>
                <w:szCs w:val="16"/>
              </w:rPr>
            </w:pPr>
            <w:r w:rsidRPr="00781112">
              <w:rPr>
                <w:rFonts w:cs="Arial"/>
                <w:color w:val="000000" w:themeColor="text1"/>
                <w:szCs w:val="16"/>
              </w:rPr>
              <w:t>39.00%</w:t>
            </w:r>
          </w:p>
        </w:tc>
      </w:tr>
      <w:tr w:rsidRPr="00781112" w:rsidR="005C29F8" w:rsidTr="00C40E4D" w14:paraId="0983C602" w14:textId="77777777">
        <w:trPr>
          <w:trHeight w:val="85"/>
        </w:trPr>
        <w:tc>
          <w:tcPr>
            <w:tcW w:w="833" w:type="pct"/>
            <w:shd w:val="clear" w:color="auto" w:fill="auto"/>
          </w:tcPr>
          <w:p w:rsidRPr="00781112" w:rsidR="00FB6462" w:rsidP="005A338D" w:rsidRDefault="00FB6462" w14:paraId="024AD7D5" w14:textId="77777777">
            <w:pPr>
              <w:rPr>
                <w:rFonts w:cs="Arial"/>
                <w:color w:val="000000" w:themeColor="text1"/>
                <w:szCs w:val="16"/>
              </w:rPr>
            </w:pPr>
            <w:r w:rsidRPr="00781112">
              <w:rPr>
                <w:rFonts w:cs="Arial"/>
                <w:color w:val="000000" w:themeColor="text1"/>
                <w:szCs w:val="16"/>
              </w:rPr>
              <w:t>Data</w:t>
            </w:r>
          </w:p>
        </w:tc>
        <w:tc>
          <w:tcPr>
            <w:tcW w:w="833" w:type="pct"/>
            <w:shd w:val="clear" w:color="auto" w:fill="auto"/>
          </w:tcPr>
          <w:p w:rsidRPr="00781112" w:rsidR="00FB6462" w:rsidP="00A018D4" w:rsidRDefault="002B7490" w14:paraId="0C46B390" w14:textId="75A5B1D9">
            <w:pPr>
              <w:jc w:val="center"/>
              <w:rPr>
                <w:rFonts w:cs="Arial"/>
                <w:color w:val="000000" w:themeColor="text1"/>
                <w:szCs w:val="16"/>
              </w:rPr>
            </w:pPr>
            <w:r w:rsidRPr="00781112">
              <w:rPr>
                <w:rFonts w:cs="Arial"/>
                <w:color w:val="000000" w:themeColor="text1"/>
                <w:szCs w:val="16"/>
              </w:rPr>
              <w:t>36.67%</w:t>
            </w:r>
          </w:p>
        </w:tc>
        <w:tc>
          <w:tcPr>
            <w:tcW w:w="833" w:type="pct"/>
            <w:shd w:val="clear" w:color="auto" w:fill="auto"/>
          </w:tcPr>
          <w:p w:rsidRPr="00781112" w:rsidR="00FB6462" w:rsidP="00A018D4" w:rsidRDefault="002B7490" w14:paraId="0F636319" w14:textId="7C4BA9E9">
            <w:pPr>
              <w:jc w:val="center"/>
              <w:rPr>
                <w:rFonts w:cs="Arial"/>
                <w:color w:val="000000" w:themeColor="text1"/>
                <w:szCs w:val="16"/>
              </w:rPr>
            </w:pPr>
            <w:r w:rsidRPr="00781112">
              <w:rPr>
                <w:rFonts w:cs="Arial"/>
                <w:color w:val="000000" w:themeColor="text1"/>
                <w:szCs w:val="16"/>
              </w:rPr>
              <w:t>38.04%</w:t>
            </w:r>
          </w:p>
        </w:tc>
        <w:tc>
          <w:tcPr>
            <w:tcW w:w="833" w:type="pct"/>
            <w:tcBorders>
              <w:bottom w:val="single" w:color="auto" w:sz="4" w:space="0"/>
            </w:tcBorders>
            <w:shd w:val="clear" w:color="auto" w:fill="auto"/>
            <w:vAlign w:val="center"/>
          </w:tcPr>
          <w:p w:rsidRPr="00781112" w:rsidR="00FB6462" w:rsidP="00A018D4" w:rsidRDefault="002B7490" w14:paraId="72DD8100" w14:textId="2078A0DC">
            <w:pPr>
              <w:jc w:val="center"/>
              <w:rPr>
                <w:rFonts w:cs="Arial"/>
                <w:color w:val="000000" w:themeColor="text1"/>
                <w:szCs w:val="16"/>
              </w:rPr>
            </w:pPr>
            <w:r w:rsidRPr="00781112">
              <w:rPr>
                <w:rFonts w:cs="Arial"/>
                <w:color w:val="000000" w:themeColor="text1"/>
                <w:szCs w:val="16"/>
              </w:rPr>
              <w:t>37.63%</w:t>
            </w:r>
          </w:p>
        </w:tc>
        <w:tc>
          <w:tcPr>
            <w:tcW w:w="833" w:type="pct"/>
            <w:tcBorders>
              <w:bottom w:val="single" w:color="auto" w:sz="4" w:space="0"/>
            </w:tcBorders>
            <w:shd w:val="clear" w:color="auto" w:fill="auto"/>
            <w:vAlign w:val="center"/>
          </w:tcPr>
          <w:p w:rsidRPr="00781112" w:rsidR="00FB6462" w:rsidP="00A018D4" w:rsidRDefault="002B7490" w14:paraId="36AAC02B" w14:textId="31D6381A">
            <w:pPr>
              <w:jc w:val="center"/>
              <w:rPr>
                <w:rFonts w:cs="Arial"/>
                <w:color w:val="000000" w:themeColor="text1"/>
                <w:szCs w:val="16"/>
              </w:rPr>
            </w:pPr>
            <w:r w:rsidRPr="00781112">
              <w:rPr>
                <w:rFonts w:cs="Arial"/>
                <w:color w:val="000000" w:themeColor="text1"/>
                <w:szCs w:val="16"/>
              </w:rPr>
              <w:t>44.42%</w:t>
            </w:r>
          </w:p>
        </w:tc>
        <w:tc>
          <w:tcPr>
            <w:tcW w:w="834" w:type="pct"/>
            <w:tcBorders>
              <w:bottom w:val="single" w:color="auto" w:sz="4" w:space="0"/>
            </w:tcBorders>
            <w:shd w:val="clear" w:color="auto" w:fill="auto"/>
            <w:vAlign w:val="center"/>
          </w:tcPr>
          <w:p w:rsidRPr="00781112" w:rsidR="00FB6462" w:rsidP="00A018D4" w:rsidRDefault="002B7490" w14:paraId="4F9B07B7" w14:textId="7D67594F">
            <w:pPr>
              <w:jc w:val="center"/>
              <w:rPr>
                <w:rFonts w:cs="Arial"/>
                <w:color w:val="000000" w:themeColor="text1"/>
                <w:szCs w:val="16"/>
              </w:rPr>
            </w:pPr>
            <w:r w:rsidRPr="00781112">
              <w:rPr>
                <w:rFonts w:cs="Arial"/>
                <w:color w:val="000000" w:themeColor="text1"/>
                <w:szCs w:val="16"/>
              </w:rPr>
              <w:t>43.48%</w:t>
            </w:r>
          </w:p>
        </w:tc>
      </w:tr>
    </w:tbl>
    <w:p w:rsidRPr="00781112" w:rsidR="000417B4" w:rsidP="004369B2" w:rsidRDefault="000417B4" w14:paraId="0E2D4617" w14:textId="77777777">
      <w:pPr>
        <w:rPr>
          <w:color w:val="000000" w:themeColor="text1"/>
        </w:rPr>
      </w:pPr>
    </w:p>
    <w:p w:rsidRPr="00781112" w:rsidR="00FB6462" w:rsidP="004369B2" w:rsidRDefault="00FB6462" w14:paraId="1F4FFBFE" w14:textId="308C372B">
      <w:pPr>
        <w:rPr>
          <w:color w:val="000000" w:themeColor="text1"/>
        </w:rPr>
      </w:pPr>
      <w:r w:rsidRPr="00781112">
        <w:rPr>
          <w:b/>
          <w:color w:val="000000" w:themeColor="text1"/>
        </w:rPr>
        <w:lastRenderedPageBreak/>
        <w:t>Targets</w:t>
      </w:r>
    </w:p>
    <w:tbl>
      <w:tblPr>
        <w:tblW w:w="424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8TARGETSOPT1"/>
      </w:tblPr>
      <w:tblGrid>
        <w:gridCol w:w="898"/>
        <w:gridCol w:w="1650"/>
        <w:gridCol w:w="1651"/>
        <w:gridCol w:w="1651"/>
        <w:gridCol w:w="1651"/>
        <w:gridCol w:w="1649"/>
      </w:tblGrid>
      <w:tr w:rsidRPr="00781112" w:rsidR="00B14519" w:rsidTr="00451D7E" w14:paraId="77450D85" w14:textId="217C23D8">
        <w:trPr>
          <w:trHeight w:val="242"/>
        </w:trPr>
        <w:tc>
          <w:tcPr>
            <w:tcW w:w="491" w:type="pct"/>
            <w:tcBorders>
              <w:bottom w:val="single" w:color="auto" w:sz="4" w:space="0"/>
            </w:tcBorders>
            <w:shd w:val="clear" w:color="auto" w:fill="auto"/>
            <w:vAlign w:val="center"/>
          </w:tcPr>
          <w:p w:rsidRPr="003F088A" w:rsidR="00B14519" w:rsidP="00AD5583" w:rsidRDefault="00B14519" w14:paraId="5A82FAC4" w14:textId="77777777">
            <w:pPr>
              <w:jc w:val="center"/>
              <w:rPr>
                <w:rFonts w:cs="Arial"/>
                <w:b/>
                <w:color w:val="000000" w:themeColor="text1"/>
                <w:szCs w:val="16"/>
              </w:rPr>
            </w:pPr>
            <w:r w:rsidRPr="003F088A">
              <w:rPr>
                <w:rFonts w:cs="Arial"/>
                <w:b/>
                <w:color w:val="000000" w:themeColor="text1"/>
                <w:szCs w:val="16"/>
              </w:rPr>
              <w:t>FFY</w:t>
            </w:r>
          </w:p>
        </w:tc>
        <w:tc>
          <w:tcPr>
            <w:tcW w:w="902" w:type="pct"/>
            <w:shd w:val="clear" w:color="auto" w:fill="auto"/>
            <w:vAlign w:val="center"/>
          </w:tcPr>
          <w:p w:rsidRPr="003F088A" w:rsidR="00B14519" w:rsidP="00AD5583" w:rsidRDefault="00B14519" w14:paraId="6DDB1395" w14:textId="489E70A4">
            <w:pPr>
              <w:jc w:val="center"/>
              <w:rPr>
                <w:rFonts w:cs="Arial"/>
                <w:b/>
                <w:color w:val="000000" w:themeColor="text1"/>
                <w:szCs w:val="16"/>
              </w:rPr>
            </w:pPr>
            <w:r w:rsidRPr="003F088A">
              <w:rPr>
                <w:rFonts w:cs="Arial"/>
                <w:b/>
                <w:color w:val="000000" w:themeColor="text1"/>
                <w:szCs w:val="16"/>
              </w:rPr>
              <w:t>2021</w:t>
            </w:r>
          </w:p>
        </w:tc>
        <w:tc>
          <w:tcPr>
            <w:tcW w:w="902" w:type="pct"/>
            <w:vAlign w:val="center"/>
          </w:tcPr>
          <w:p w:rsidRPr="003F088A" w:rsidR="00B14519" w:rsidP="00730C62" w:rsidRDefault="00B14519" w14:paraId="3277D8E8" w14:textId="4A05E6F6">
            <w:pPr>
              <w:jc w:val="center"/>
              <w:rPr>
                <w:rFonts w:cs="Arial"/>
                <w:b/>
                <w:color w:val="000000" w:themeColor="text1"/>
                <w:szCs w:val="16"/>
              </w:rPr>
            </w:pPr>
            <w:r w:rsidRPr="00781112">
              <w:rPr>
                <w:rFonts w:cs="Arial"/>
                <w:b/>
                <w:color w:val="000000" w:themeColor="text1"/>
                <w:szCs w:val="16"/>
              </w:rPr>
              <w:t>2022</w:t>
            </w:r>
          </w:p>
        </w:tc>
        <w:tc>
          <w:tcPr>
            <w:tcW w:w="902" w:type="pct"/>
            <w:vAlign w:val="center"/>
          </w:tcPr>
          <w:p w:rsidRPr="003F088A" w:rsidR="00B14519" w:rsidP="00730C62" w:rsidRDefault="00B14519" w14:paraId="3AC9106D" w14:textId="5F7A56D0">
            <w:pPr>
              <w:jc w:val="center"/>
              <w:rPr>
                <w:rFonts w:cs="Arial"/>
                <w:b/>
                <w:color w:val="000000" w:themeColor="text1"/>
                <w:szCs w:val="16"/>
              </w:rPr>
            </w:pPr>
            <w:r w:rsidRPr="00781112">
              <w:rPr>
                <w:rFonts w:cs="Arial"/>
                <w:b/>
                <w:color w:val="000000" w:themeColor="text1"/>
                <w:szCs w:val="16"/>
              </w:rPr>
              <w:t>2023</w:t>
            </w:r>
          </w:p>
        </w:tc>
        <w:tc>
          <w:tcPr>
            <w:tcW w:w="902" w:type="pct"/>
            <w:vAlign w:val="center"/>
          </w:tcPr>
          <w:p w:rsidRPr="003F088A" w:rsidR="00B14519" w:rsidP="00730C62" w:rsidRDefault="00B14519" w14:paraId="4E87FEC3" w14:textId="73615588">
            <w:pPr>
              <w:jc w:val="center"/>
              <w:rPr>
                <w:rFonts w:cs="Arial"/>
                <w:b/>
                <w:color w:val="000000" w:themeColor="text1"/>
                <w:szCs w:val="16"/>
              </w:rPr>
            </w:pPr>
            <w:r w:rsidRPr="00781112">
              <w:rPr>
                <w:rFonts w:cs="Arial"/>
                <w:b/>
                <w:color w:val="000000" w:themeColor="text1"/>
                <w:szCs w:val="16"/>
              </w:rPr>
              <w:t>2024</w:t>
            </w:r>
          </w:p>
        </w:tc>
        <w:tc>
          <w:tcPr>
            <w:tcW w:w="902" w:type="pct"/>
            <w:vAlign w:val="center"/>
          </w:tcPr>
          <w:p w:rsidRPr="003F088A" w:rsidR="00B14519" w:rsidP="00730C62" w:rsidRDefault="00B14519" w14:paraId="52455E86" w14:textId="781B38CA">
            <w:pPr>
              <w:jc w:val="center"/>
              <w:rPr>
                <w:rFonts w:cs="Arial"/>
                <w:b/>
                <w:color w:val="000000" w:themeColor="text1"/>
                <w:szCs w:val="16"/>
              </w:rPr>
            </w:pPr>
            <w:r w:rsidRPr="00781112">
              <w:rPr>
                <w:rFonts w:cs="Arial"/>
                <w:b/>
                <w:color w:val="000000" w:themeColor="text1"/>
                <w:szCs w:val="16"/>
              </w:rPr>
              <w:t>2025</w:t>
            </w:r>
          </w:p>
        </w:tc>
      </w:tr>
      <w:tr w:rsidRPr="00781112" w:rsidR="00B14519" w:rsidTr="00451D7E" w14:paraId="50A2A35E" w14:textId="13C4D5C2">
        <w:trPr>
          <w:trHeight w:val="370"/>
        </w:trPr>
        <w:tc>
          <w:tcPr>
            <w:tcW w:w="491" w:type="pct"/>
            <w:shd w:val="clear" w:color="auto" w:fill="auto"/>
          </w:tcPr>
          <w:p w:rsidRPr="00781112" w:rsidR="00B14519" w:rsidP="00AD5583" w:rsidRDefault="00B14519" w14:paraId="2F249DEE" w14:textId="4AA3473F">
            <w:pPr>
              <w:rPr>
                <w:rFonts w:cs="Arial"/>
                <w:color w:val="000000" w:themeColor="text1"/>
                <w:szCs w:val="16"/>
              </w:rPr>
            </w:pPr>
            <w:r w:rsidRPr="00781112">
              <w:rPr>
                <w:rFonts w:cs="Arial"/>
                <w:color w:val="000000" w:themeColor="text1"/>
                <w:szCs w:val="16"/>
              </w:rPr>
              <w:t>Target &gt;=</w:t>
            </w:r>
          </w:p>
        </w:tc>
        <w:tc>
          <w:tcPr>
            <w:tcW w:w="902" w:type="pct"/>
            <w:shd w:val="clear" w:color="auto" w:fill="auto"/>
            <w:vAlign w:val="center"/>
          </w:tcPr>
          <w:p w:rsidRPr="00781112" w:rsidR="00B14519" w:rsidP="00AD5583" w:rsidRDefault="00B14519" w14:paraId="2ACB7B9E" w14:textId="427B5E78">
            <w:pPr>
              <w:jc w:val="center"/>
              <w:rPr>
                <w:rFonts w:cs="Arial"/>
                <w:color w:val="000000" w:themeColor="text1"/>
                <w:szCs w:val="16"/>
              </w:rPr>
            </w:pPr>
            <w:r w:rsidRPr="00781112">
              <w:rPr>
                <w:rFonts w:cs="Arial"/>
                <w:color w:val="000000" w:themeColor="text1"/>
                <w:szCs w:val="16"/>
              </w:rPr>
              <w:t>39.00%</w:t>
            </w:r>
          </w:p>
        </w:tc>
        <w:tc>
          <w:tcPr>
            <w:tcW w:w="902" w:type="pct"/>
          </w:tcPr>
          <w:p w:rsidRPr="00781112" w:rsidR="00B14519" w:rsidP="00AD5583" w:rsidRDefault="00B14519" w14:paraId="01493DF6" w14:textId="39FAD961">
            <w:pPr>
              <w:spacing w:before="0" w:after="200" w:line="276" w:lineRule="auto"/>
            </w:pPr>
            <w:r w:rsidRPr="00781112">
              <w:rPr>
                <w:color w:val="000000" w:themeColor="text1"/>
                <w:szCs w:val="16"/>
              </w:rPr>
              <w:t>39.00%</w:t>
            </w:r>
          </w:p>
        </w:tc>
        <w:tc>
          <w:tcPr>
            <w:tcW w:w="902" w:type="pct"/>
          </w:tcPr>
          <w:p w:rsidRPr="00781112" w:rsidR="00B14519" w:rsidP="00AD5583" w:rsidRDefault="00B14519" w14:paraId="71DAA89B" w14:textId="5FDD553A">
            <w:pPr>
              <w:spacing w:before="0" w:after="200" w:line="276" w:lineRule="auto"/>
            </w:pPr>
            <w:r w:rsidRPr="00781112">
              <w:rPr>
                <w:color w:val="000000" w:themeColor="text1"/>
                <w:szCs w:val="16"/>
              </w:rPr>
              <w:t>40.00%</w:t>
            </w:r>
          </w:p>
        </w:tc>
        <w:tc>
          <w:tcPr>
            <w:tcW w:w="902" w:type="pct"/>
          </w:tcPr>
          <w:p w:rsidRPr="00781112" w:rsidR="00B14519" w:rsidP="00AD5583" w:rsidRDefault="00B14519" w14:paraId="6C8342E2" w14:textId="3FBC30A4">
            <w:pPr>
              <w:spacing w:before="0" w:after="200" w:line="276" w:lineRule="auto"/>
            </w:pPr>
            <w:r w:rsidRPr="00781112">
              <w:rPr>
                <w:color w:val="000000" w:themeColor="text1"/>
                <w:szCs w:val="16"/>
              </w:rPr>
              <w:t>40.00%</w:t>
            </w:r>
          </w:p>
        </w:tc>
        <w:tc>
          <w:tcPr>
            <w:tcW w:w="902" w:type="pct"/>
          </w:tcPr>
          <w:p w:rsidRPr="00781112" w:rsidR="00B14519" w:rsidP="00AD5583" w:rsidRDefault="00B14519" w14:paraId="02A9D828" w14:textId="4D6EC210">
            <w:pPr>
              <w:spacing w:before="0" w:after="200" w:line="276" w:lineRule="auto"/>
            </w:pPr>
            <w:r w:rsidRPr="00781112">
              <w:rPr>
                <w:color w:val="000000" w:themeColor="text1"/>
                <w:szCs w:val="16"/>
              </w:rPr>
              <w:t>40.00%</w:t>
            </w:r>
          </w:p>
        </w:tc>
      </w:tr>
    </w:tbl>
    <w:p w:rsidRPr="00781112" w:rsidR="007E2779" w:rsidP="000A2C83" w:rsidRDefault="007E2779" w14:paraId="68BCE5ED" w14:textId="77777777">
      <w:pPr>
        <w:rPr>
          <w:rFonts w:cs="Arial"/>
          <w:color w:val="000000" w:themeColor="text1"/>
          <w:szCs w:val="16"/>
        </w:rPr>
      </w:pPr>
    </w:p>
    <w:p w:rsidRPr="00781112" w:rsidR="00FB6462" w:rsidP="004369B2" w:rsidRDefault="0047313F" w14:paraId="15954908" w14:textId="0AB73F14">
      <w:pPr>
        <w:rPr>
          <w:color w:val="000000" w:themeColor="text1"/>
        </w:rPr>
      </w:pPr>
      <w:r>
        <w:rPr>
          <w:b/>
          <w:color w:val="000000" w:themeColor="text1"/>
        </w:rPr>
        <w:t>FFY 2021 SPP/APR Data</w:t>
      </w:r>
    </w:p>
    <w:tbl>
      <w:tblPr>
        <w:tblW w:w="500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8CFFYAPRDATAOPT1"/>
      </w:tblPr>
      <w:tblGrid>
        <w:gridCol w:w="2686"/>
        <w:gridCol w:w="15"/>
        <w:gridCol w:w="1440"/>
        <w:gridCol w:w="1170"/>
        <w:gridCol w:w="1440"/>
        <w:gridCol w:w="1170"/>
        <w:gridCol w:w="1349"/>
        <w:gridCol w:w="1524"/>
      </w:tblGrid>
      <w:tr w:rsidRPr="00781112" w:rsidR="00206A65" w:rsidTr="00AB0D6A" w14:paraId="2A3467FD" w14:textId="77777777">
        <w:trPr>
          <w:trHeight w:val="368"/>
          <w:tblHeader/>
        </w:trPr>
        <w:tc>
          <w:tcPr>
            <w:tcW w:w="1244" w:type="pct"/>
            <w:shd w:val="clear" w:color="auto" w:fill="auto"/>
            <w:vAlign w:val="bottom"/>
          </w:tcPr>
          <w:p w:rsidRPr="00781112" w:rsidR="00206A65" w:rsidP="00206A65" w:rsidRDefault="00206A65" w14:paraId="1B1F6FBB" w14:textId="77777777">
            <w:pPr>
              <w:jc w:val="center"/>
              <w:rPr>
                <w:b/>
                <w:color w:val="000000" w:themeColor="text1"/>
              </w:rPr>
            </w:pPr>
            <w:r w:rsidRPr="00781112">
              <w:rPr>
                <w:b/>
                <w:color w:val="000000" w:themeColor="text1"/>
              </w:rPr>
              <w:t>Number of respondent parents who report schools facilitated parent involvement as a means of improving services and results for children with disabilities</w:t>
            </w:r>
          </w:p>
        </w:tc>
        <w:tc>
          <w:tcPr>
            <w:tcW w:w="674" w:type="pct"/>
            <w:gridSpan w:val="2"/>
            <w:shd w:val="clear" w:color="auto" w:fill="auto"/>
            <w:vAlign w:val="bottom"/>
          </w:tcPr>
          <w:p w:rsidRPr="00781112" w:rsidR="00206A65" w:rsidP="00206A65" w:rsidRDefault="00206A65" w14:paraId="200E18C6" w14:textId="77777777">
            <w:pPr>
              <w:jc w:val="center"/>
              <w:rPr>
                <w:b/>
                <w:color w:val="000000" w:themeColor="text1"/>
              </w:rPr>
            </w:pPr>
            <w:r w:rsidRPr="00781112">
              <w:rPr>
                <w:b/>
                <w:color w:val="000000" w:themeColor="text1"/>
              </w:rPr>
              <w:t>Total number of respondent parents of children with disabilities</w:t>
            </w:r>
          </w:p>
        </w:tc>
        <w:tc>
          <w:tcPr>
            <w:tcW w:w="542" w:type="pct"/>
            <w:shd w:val="clear" w:color="auto" w:fill="auto"/>
            <w:vAlign w:val="bottom"/>
          </w:tcPr>
          <w:p w:rsidRPr="00CC1061" w:rsidR="00206A65" w:rsidP="00206A65" w:rsidRDefault="00206A65" w14:paraId="57D9347A" w14:textId="32FBABFF">
            <w:pPr>
              <w:jc w:val="center"/>
              <w:rPr>
                <w:b/>
                <w:bCs/>
                <w:color w:val="000000" w:themeColor="text1"/>
              </w:rPr>
            </w:pPr>
            <w:r w:rsidRPr="00CC1061">
              <w:rPr>
                <w:b/>
                <w:bCs/>
              </w:rPr>
              <w:t>FFY 2020 Data</w:t>
            </w:r>
          </w:p>
        </w:tc>
        <w:tc>
          <w:tcPr>
            <w:tcW w:w="667" w:type="pct"/>
            <w:shd w:val="clear" w:color="auto" w:fill="auto"/>
            <w:vAlign w:val="bottom"/>
          </w:tcPr>
          <w:p w:rsidRPr="00CC1061" w:rsidR="00206A65" w:rsidP="00206A65" w:rsidRDefault="00206A65" w14:paraId="42BF1046" w14:textId="7C022548">
            <w:pPr>
              <w:jc w:val="center"/>
              <w:rPr>
                <w:b/>
                <w:bCs/>
                <w:color w:val="000000" w:themeColor="text1"/>
              </w:rPr>
            </w:pPr>
            <w:r w:rsidRPr="00CC1061">
              <w:rPr>
                <w:b/>
                <w:bCs/>
              </w:rPr>
              <w:t>FFY 2021 Target</w:t>
            </w:r>
          </w:p>
        </w:tc>
        <w:tc>
          <w:tcPr>
            <w:tcW w:w="542" w:type="pct"/>
            <w:shd w:val="clear" w:color="auto" w:fill="auto"/>
            <w:vAlign w:val="bottom"/>
          </w:tcPr>
          <w:p w:rsidRPr="00CC1061" w:rsidR="00206A65" w:rsidP="00206A65" w:rsidRDefault="00206A65" w14:paraId="36E0331C" w14:textId="795D3E94">
            <w:pPr>
              <w:jc w:val="center"/>
              <w:rPr>
                <w:b/>
                <w:bCs/>
                <w:color w:val="000000" w:themeColor="text1"/>
              </w:rPr>
            </w:pPr>
            <w:r w:rsidRPr="00CC1061">
              <w:rPr>
                <w:b/>
                <w:bCs/>
              </w:rPr>
              <w:t>FFY 2021 Data</w:t>
            </w:r>
          </w:p>
        </w:tc>
        <w:tc>
          <w:tcPr>
            <w:tcW w:w="625" w:type="pct"/>
            <w:shd w:val="clear" w:color="auto" w:fill="auto"/>
            <w:vAlign w:val="bottom"/>
          </w:tcPr>
          <w:p w:rsidRPr="00781112" w:rsidR="00206A65" w:rsidP="00206A65" w:rsidRDefault="00206A65" w14:paraId="52157F4E" w14:textId="77777777">
            <w:pPr>
              <w:jc w:val="center"/>
              <w:rPr>
                <w:b/>
                <w:color w:val="000000" w:themeColor="text1"/>
              </w:rPr>
            </w:pPr>
            <w:r w:rsidRPr="00781112">
              <w:rPr>
                <w:b/>
                <w:color w:val="000000" w:themeColor="text1"/>
              </w:rPr>
              <w:t>Status</w:t>
            </w:r>
          </w:p>
        </w:tc>
        <w:tc>
          <w:tcPr>
            <w:tcW w:w="706" w:type="pct"/>
            <w:shd w:val="clear" w:color="auto" w:fill="auto"/>
            <w:vAlign w:val="bottom"/>
          </w:tcPr>
          <w:p w:rsidRPr="00781112" w:rsidR="00206A65" w:rsidP="00206A65" w:rsidRDefault="00206A65" w14:paraId="1DC1ADC7" w14:textId="77777777">
            <w:pPr>
              <w:jc w:val="center"/>
              <w:rPr>
                <w:b/>
                <w:color w:val="000000" w:themeColor="text1"/>
              </w:rPr>
            </w:pPr>
            <w:r w:rsidRPr="00781112">
              <w:rPr>
                <w:b/>
                <w:color w:val="000000" w:themeColor="text1"/>
              </w:rPr>
              <w:t>Slippage</w:t>
            </w:r>
          </w:p>
        </w:tc>
      </w:tr>
      <w:tr w:rsidRPr="00781112" w:rsidR="005C29F8" w:rsidTr="00AB0D6A" w14:paraId="4B4B0594" w14:textId="77777777">
        <w:trPr>
          <w:trHeight w:val="366"/>
        </w:trPr>
        <w:tc>
          <w:tcPr>
            <w:tcW w:w="1251" w:type="pct"/>
            <w:gridSpan w:val="2"/>
            <w:shd w:val="clear" w:color="auto" w:fill="auto"/>
            <w:vAlign w:val="bottom"/>
          </w:tcPr>
          <w:p w:rsidRPr="00781112" w:rsidR="00FB6462" w:rsidP="00A018D4" w:rsidRDefault="002B7490" w14:paraId="0933F330" w14:textId="2423D9E2">
            <w:pPr>
              <w:jc w:val="center"/>
              <w:rPr>
                <w:rFonts w:cs="Arial"/>
                <w:color w:val="000000" w:themeColor="text1"/>
                <w:szCs w:val="16"/>
              </w:rPr>
            </w:pPr>
            <w:r w:rsidRPr="00781112">
              <w:rPr>
                <w:rFonts w:cs="Arial"/>
                <w:color w:val="000000" w:themeColor="text1"/>
                <w:szCs w:val="16"/>
              </w:rPr>
              <w:t>1,192</w:t>
            </w:r>
          </w:p>
        </w:tc>
        <w:tc>
          <w:tcPr>
            <w:tcW w:w="667" w:type="pct"/>
            <w:shd w:val="clear" w:color="auto" w:fill="auto"/>
            <w:vAlign w:val="bottom"/>
          </w:tcPr>
          <w:p w:rsidRPr="00781112" w:rsidR="00FB6462" w:rsidP="00A018D4" w:rsidRDefault="002B7490" w14:paraId="2905391A" w14:textId="502FBF67">
            <w:pPr>
              <w:jc w:val="center"/>
              <w:rPr>
                <w:rFonts w:cs="Arial"/>
                <w:color w:val="000000" w:themeColor="text1"/>
                <w:szCs w:val="16"/>
              </w:rPr>
            </w:pPr>
            <w:r w:rsidRPr="00781112">
              <w:rPr>
                <w:rFonts w:cs="Arial"/>
                <w:color w:val="000000" w:themeColor="text1"/>
                <w:szCs w:val="16"/>
              </w:rPr>
              <w:t>3,257</w:t>
            </w:r>
          </w:p>
        </w:tc>
        <w:tc>
          <w:tcPr>
            <w:tcW w:w="542" w:type="pct"/>
            <w:shd w:val="clear" w:color="auto" w:fill="auto"/>
            <w:vAlign w:val="bottom"/>
          </w:tcPr>
          <w:p w:rsidRPr="00781112" w:rsidR="00FB6462" w:rsidP="00A018D4" w:rsidRDefault="002B7490" w14:paraId="486C6AEB" w14:textId="2AC5DAB9">
            <w:pPr>
              <w:jc w:val="center"/>
              <w:rPr>
                <w:rFonts w:cs="Arial"/>
                <w:color w:val="000000" w:themeColor="text1"/>
                <w:szCs w:val="16"/>
              </w:rPr>
            </w:pPr>
            <w:r w:rsidRPr="00781112">
              <w:rPr>
                <w:rFonts w:cs="Arial"/>
                <w:color w:val="000000" w:themeColor="text1"/>
                <w:szCs w:val="16"/>
              </w:rPr>
              <w:t>43.48%</w:t>
            </w:r>
          </w:p>
        </w:tc>
        <w:tc>
          <w:tcPr>
            <w:tcW w:w="667" w:type="pct"/>
            <w:shd w:val="clear" w:color="auto" w:fill="auto"/>
            <w:vAlign w:val="bottom"/>
          </w:tcPr>
          <w:p w:rsidRPr="00781112" w:rsidR="00FB6462" w:rsidP="00A018D4" w:rsidRDefault="002B7490" w14:paraId="024E965C" w14:textId="65736559">
            <w:pPr>
              <w:jc w:val="center"/>
              <w:rPr>
                <w:rFonts w:cs="Arial"/>
                <w:color w:val="000000" w:themeColor="text1"/>
                <w:szCs w:val="16"/>
              </w:rPr>
            </w:pPr>
            <w:r w:rsidRPr="00781112">
              <w:rPr>
                <w:rFonts w:cs="Arial"/>
                <w:color w:val="000000" w:themeColor="text1"/>
                <w:szCs w:val="16"/>
              </w:rPr>
              <w:t>39.00%</w:t>
            </w:r>
          </w:p>
        </w:tc>
        <w:tc>
          <w:tcPr>
            <w:tcW w:w="542" w:type="pct"/>
            <w:shd w:val="clear" w:color="auto" w:fill="auto"/>
            <w:vAlign w:val="bottom"/>
          </w:tcPr>
          <w:p w:rsidRPr="00781112" w:rsidR="00FB6462" w:rsidP="00A018D4" w:rsidRDefault="002B7490" w14:paraId="1BEB0ADC" w14:textId="5244B4D7">
            <w:pPr>
              <w:jc w:val="center"/>
              <w:rPr>
                <w:rFonts w:cs="Arial"/>
                <w:color w:val="000000" w:themeColor="text1"/>
                <w:szCs w:val="16"/>
              </w:rPr>
            </w:pPr>
            <w:r w:rsidRPr="00781112">
              <w:rPr>
                <w:rFonts w:cs="Arial"/>
                <w:color w:val="000000" w:themeColor="text1"/>
                <w:szCs w:val="16"/>
              </w:rPr>
              <w:t>36.60%</w:t>
            </w:r>
          </w:p>
        </w:tc>
        <w:tc>
          <w:tcPr>
            <w:tcW w:w="625" w:type="pct"/>
            <w:shd w:val="clear" w:color="auto" w:fill="auto"/>
            <w:vAlign w:val="bottom"/>
          </w:tcPr>
          <w:p w:rsidRPr="00781112" w:rsidR="00FB6462" w:rsidP="00A018D4" w:rsidRDefault="002B7490" w14:paraId="230C5FAF" w14:textId="6761CD40">
            <w:pPr>
              <w:jc w:val="center"/>
              <w:rPr>
                <w:rFonts w:cs="Arial"/>
                <w:color w:val="000000" w:themeColor="text1"/>
                <w:szCs w:val="16"/>
              </w:rPr>
            </w:pPr>
            <w:r w:rsidRPr="00781112">
              <w:rPr>
                <w:rFonts w:cs="Arial"/>
                <w:color w:val="000000" w:themeColor="text1"/>
                <w:szCs w:val="16"/>
              </w:rPr>
              <w:t>Did not meet target</w:t>
            </w:r>
          </w:p>
        </w:tc>
        <w:tc>
          <w:tcPr>
            <w:tcW w:w="706" w:type="pct"/>
            <w:shd w:val="clear" w:color="auto" w:fill="auto"/>
            <w:vAlign w:val="bottom"/>
          </w:tcPr>
          <w:p w:rsidRPr="00781112" w:rsidR="00FB6462" w:rsidP="00A018D4" w:rsidRDefault="002B7490" w14:paraId="2CBF8B2D" w14:textId="3929AFC6">
            <w:pPr>
              <w:jc w:val="center"/>
              <w:rPr>
                <w:rFonts w:cs="Arial"/>
                <w:color w:val="000000" w:themeColor="text1"/>
                <w:szCs w:val="16"/>
              </w:rPr>
            </w:pPr>
            <w:r w:rsidRPr="00781112">
              <w:rPr>
                <w:rFonts w:cs="Arial"/>
                <w:color w:val="000000" w:themeColor="text1"/>
                <w:szCs w:val="16"/>
              </w:rPr>
              <w:t>Slippage</w:t>
            </w:r>
          </w:p>
        </w:tc>
      </w:tr>
    </w:tbl>
    <w:p w:rsidRPr="00781112" w:rsidR="006D77A0" w:rsidP="00230EE6" w:rsidRDefault="006D77A0" w14:paraId="2E31F6C1" w14:textId="49DD19A3">
      <w:pPr>
        <w:rPr>
          <w:b/>
          <w:color w:val="000000" w:themeColor="text1"/>
        </w:rPr>
      </w:pPr>
      <w:r w:rsidRPr="00781112">
        <w:rPr>
          <w:b/>
          <w:color w:val="000000" w:themeColor="text1"/>
        </w:rPr>
        <w:t>Provide reasons for slippage, if applicable</w:t>
      </w:r>
    </w:p>
    <w:p w:rsidRPr="00781112" w:rsidR="00230EE6" w:rsidP="004369B2" w:rsidRDefault="00230EE6" w14:paraId="422D5396" w14:textId="68746AD2">
      <w:pPr>
        <w:rPr>
          <w:rFonts w:cs="Arial"/>
          <w:color w:val="000000" w:themeColor="text1"/>
          <w:szCs w:val="16"/>
        </w:rPr>
      </w:pPr>
      <w:r w:rsidRPr="00781112">
        <w:rPr>
          <w:rFonts w:cs="Arial"/>
          <w:color w:val="000000" w:themeColor="text1"/>
          <w:szCs w:val="16"/>
        </w:rPr>
        <w:t xml:space="preserve">Although parent involvement was considerably lower this year compared to last year’s administration parents reported a slightly less level of involvement in the education of their child(ren) compared to what was reported the last time the same districts were surveyed in 2019 (36.6% and 37.6%, respectively). </w:t>
      </w:r>
    </w:p>
    <w:p w:rsidRPr="00781112" w:rsidR="00FB6462" w:rsidP="005A338D" w:rsidRDefault="00FB6462" w14:paraId="22227E2D" w14:textId="3C53FA16">
      <w:pPr>
        <w:rPr>
          <w:rFonts w:cs="Arial"/>
          <w:b/>
          <w:color w:val="000000" w:themeColor="text1"/>
          <w:szCs w:val="16"/>
        </w:rPr>
      </w:pPr>
      <w:r w:rsidRPr="00781112">
        <w:rPr>
          <w:rFonts w:cs="Arial"/>
          <w:b/>
          <w:color w:val="000000" w:themeColor="text1"/>
          <w:szCs w:val="16"/>
        </w:rPr>
        <w:t>Since the State did not report preschool children separately, discuss the procedures used to combine data from school age and preschool surveys in a manner that is valid and reliable.</w:t>
      </w:r>
    </w:p>
    <w:p w:rsidRPr="00781112" w:rsidR="00230EE6" w:rsidP="005A338D" w:rsidRDefault="00230EE6" w14:paraId="7CADFB93" w14:textId="3119FB87">
      <w:pPr>
        <w:rPr>
          <w:rFonts w:cs="Arial"/>
          <w:color w:val="000000" w:themeColor="text1"/>
          <w:szCs w:val="16"/>
        </w:rPr>
      </w:pPr>
      <w:r w:rsidRPr="00781112">
        <w:rPr>
          <w:rFonts w:cs="Arial"/>
          <w:color w:val="000000" w:themeColor="text1"/>
          <w:szCs w:val="16"/>
        </w:rPr>
        <w:t>The data reported in the current report was collected using two parent surveys, which were converted to a scannable format. One survey, containing 26 items and a comment section, was prepared and administered to the parents of preschool children (ages 3-5), and the other survey, containing 24 items and a comment section, was prepared and administered to parents of school-age children (ages 5-21). Using the Rasch method of data analysis, each parent survey was scored and then the percentage of parent surveys above the “cut-off” score (of 600) was tallied. A score above the standard (cut-off score) indicates agreement that the child’s school district facilitated parental engagement as a means of improving the child’s special education services.</w:t>
      </w:r>
    </w:p>
    <w:p w:rsidRPr="00781112" w:rsidR="007E2779" w:rsidP="007E2779" w:rsidRDefault="007E2779" w14:paraId="75502588" w14:textId="77777777">
      <w:pPr>
        <w:pStyle w:val="Bold"/>
        <w:rPr>
          <w:color w:val="000000" w:themeColor="text1"/>
        </w:rPr>
      </w:pPr>
    </w:p>
    <w:p w:rsidR="00DF5DC9" w:rsidP="00415FE9" w:rsidRDefault="00DF5DC9" w14:paraId="194E8DAB" w14:textId="77777777">
      <w:pPr>
        <w:rPr>
          <w:rFonts w:cs="Arial"/>
          <w:b/>
          <w:color w:val="000000" w:themeColor="text1"/>
          <w:szCs w:val="16"/>
        </w:rPr>
      </w:pPr>
    </w:p>
    <w:p w:rsidRPr="00781112" w:rsidR="00415FE9" w:rsidP="00415FE9" w:rsidRDefault="00415FE9" w14:paraId="1367D5CC" w14:textId="3D23966C">
      <w:pPr>
        <w:rPr>
          <w:rFonts w:cs="Arial"/>
          <w:b/>
          <w:color w:val="000000" w:themeColor="text1"/>
          <w:szCs w:val="16"/>
        </w:rPr>
      </w:pPr>
      <w:r w:rsidRPr="00781112">
        <w:rPr>
          <w:rFonts w:cs="Arial"/>
          <w:b/>
          <w:color w:val="000000" w:themeColor="text1"/>
          <w:szCs w:val="16"/>
        </w:rPr>
        <w:t>The number of parents to whom the surveys were distributed.</w:t>
      </w:r>
    </w:p>
    <w:p w:rsidRPr="00781112" w:rsidR="00415FE9" w:rsidP="00415FE9" w:rsidRDefault="00415FE9" w14:paraId="1181B460" w14:textId="042BF6E0">
      <w:pPr>
        <w:rPr>
          <w:rFonts w:cs="Arial"/>
          <w:color w:val="000000" w:themeColor="text1"/>
          <w:szCs w:val="16"/>
        </w:rPr>
      </w:pPr>
      <w:r w:rsidRPr="00781112">
        <w:rPr>
          <w:rFonts w:cs="Arial"/>
          <w:color w:val="000000" w:themeColor="text1"/>
          <w:szCs w:val="16"/>
        </w:rPr>
        <w:t>14,344</w:t>
      </w:r>
    </w:p>
    <w:p w:rsidRPr="00781112" w:rsidR="00415FE9" w:rsidP="00415FE9" w:rsidRDefault="00415FE9" w14:paraId="37F1825E" w14:textId="77777777">
      <w:pPr>
        <w:rPr>
          <w:rFonts w:cs="Arial"/>
          <w:b/>
          <w:color w:val="000000" w:themeColor="text1"/>
          <w:szCs w:val="16"/>
        </w:rPr>
      </w:pPr>
      <w:r w:rsidRPr="00781112">
        <w:rPr>
          <w:rFonts w:cs="Arial"/>
          <w:b/>
          <w:color w:val="000000" w:themeColor="text1"/>
          <w:szCs w:val="16"/>
        </w:rPr>
        <w:t>Percentage of respondent parents</w:t>
      </w:r>
    </w:p>
    <w:p w:rsidRPr="00781112" w:rsidR="00415FE9" w:rsidP="00415FE9" w:rsidRDefault="00415FE9" w14:paraId="47233287" w14:textId="25AA931E">
      <w:pPr>
        <w:rPr>
          <w:rFonts w:cs="Arial"/>
          <w:color w:val="000000" w:themeColor="text1"/>
          <w:szCs w:val="16"/>
        </w:rPr>
      </w:pPr>
      <w:r w:rsidRPr="00781112">
        <w:rPr>
          <w:rFonts w:cs="Arial"/>
          <w:color w:val="000000" w:themeColor="text1"/>
          <w:szCs w:val="16"/>
        </w:rPr>
        <w:t>22.71%</w:t>
      </w:r>
    </w:p>
    <w:p w:rsidR="00090132" w:rsidP="00AF550B" w:rsidRDefault="00090132" w14:paraId="6E133112" w14:textId="714E6C68">
      <w:pPr>
        <w:rPr>
          <w:rFonts w:cs="Arial"/>
          <w:iCs/>
          <w:color w:val="000000" w:themeColor="text1"/>
          <w:szCs w:val="16"/>
        </w:rPr>
      </w:pPr>
    </w:p>
    <w:p w:rsidRPr="00F737BA" w:rsidR="00090132" w:rsidP="00090132" w:rsidRDefault="00090132" w14:paraId="22944736" w14:textId="77777777">
      <w:pPr>
        <w:rPr>
          <w:rFonts w:cs="Arial"/>
          <w:b/>
          <w:bCs/>
          <w:szCs w:val="16"/>
        </w:rPr>
      </w:pPr>
      <w:r w:rsidRPr="00F737BA">
        <w:rPr>
          <w:rFonts w:cs="Arial"/>
          <w:b/>
          <w:bCs/>
          <w:szCs w:val="16"/>
        </w:rPr>
        <w:t>Response Rate</w:t>
      </w:r>
    </w:p>
    <w:tbl>
      <w:tblPr>
        <w:tblStyle w:val="TableGrid"/>
        <w:tblW w:w="0" w:type="auto"/>
        <w:tblLook w:val="04A0" w:firstRow="1" w:lastRow="0" w:firstColumn="1" w:lastColumn="0" w:noHBand="0" w:noVBand="1"/>
        <w:tblCaption w:val="B08CFFYDISTPER"/>
      </w:tblPr>
      <w:tblGrid>
        <w:gridCol w:w="1885"/>
        <w:gridCol w:w="2805"/>
        <w:gridCol w:w="2635"/>
      </w:tblGrid>
      <w:tr w:rsidRPr="00F737BA" w:rsidR="00090132" w:rsidTr="00DF5DC9" w14:paraId="0E1B543B" w14:textId="77777777">
        <w:tc>
          <w:tcPr>
            <w:tcW w:w="1885" w:type="dxa"/>
          </w:tcPr>
          <w:p w:rsidRPr="00F737BA" w:rsidR="00090132" w:rsidP="00DF5DC9" w:rsidRDefault="00090132" w14:paraId="2D7C9FC3" w14:textId="77777777">
            <w:pPr>
              <w:jc w:val="center"/>
              <w:rPr>
                <w:rFonts w:cs="Arial"/>
                <w:b/>
                <w:szCs w:val="16"/>
              </w:rPr>
            </w:pPr>
            <w:bookmarkStart w:name="_Hlk79652737" w:id="49"/>
            <w:r w:rsidRPr="00F737BA">
              <w:rPr>
                <w:rFonts w:cs="Arial"/>
                <w:b/>
                <w:szCs w:val="16"/>
              </w:rPr>
              <w:t>FFY</w:t>
            </w:r>
          </w:p>
        </w:tc>
        <w:tc>
          <w:tcPr>
            <w:tcW w:w="2340" w:type="dxa"/>
          </w:tcPr>
          <w:p w:rsidRPr="004A62FE" w:rsidR="00090132" w:rsidP="00DF5DC9" w:rsidRDefault="00090132" w14:paraId="2109B7B6" w14:textId="77777777">
            <w:pPr>
              <w:jc w:val="center"/>
              <w:rPr>
                <w:rFonts w:cs="Arial"/>
                <w:b/>
                <w:szCs w:val="16"/>
              </w:rPr>
            </w:pPr>
            <w:r w:rsidRPr="004A62FE">
              <w:rPr>
                <w:rFonts w:cs="Arial"/>
                <w:b/>
                <w:color w:val="000000" w:themeColor="text1"/>
                <w:szCs w:val="16"/>
              </w:rPr>
              <w:t>2020</w:t>
            </w:r>
          </w:p>
        </w:tc>
        <w:tc>
          <w:tcPr>
            <w:tcW w:w="360" w:type="dxa"/>
          </w:tcPr>
          <w:p w:rsidRPr="004A62FE" w:rsidR="00090132" w:rsidP="00DF5DC9" w:rsidRDefault="00090132" w14:paraId="0CD9799E" w14:textId="77777777">
            <w:pPr>
              <w:jc w:val="center"/>
              <w:rPr>
                <w:rFonts w:cs="Arial"/>
                <w:b/>
                <w:szCs w:val="16"/>
              </w:rPr>
            </w:pPr>
            <w:r w:rsidRPr="004A62FE">
              <w:rPr>
                <w:rFonts w:cs="Arial"/>
                <w:b/>
                <w:color w:val="000000" w:themeColor="text1"/>
                <w:szCs w:val="16"/>
              </w:rPr>
              <w:t>2021</w:t>
            </w:r>
          </w:p>
        </w:tc>
      </w:tr>
      <w:tr w:rsidRPr="00F737BA" w:rsidR="00090132" w:rsidTr="00DF5DC9" w14:paraId="3E600875" w14:textId="77777777">
        <w:tc>
          <w:tcPr>
            <w:tcW w:w="1885" w:type="dxa"/>
          </w:tcPr>
          <w:p w:rsidRPr="00F737BA" w:rsidR="00090132" w:rsidP="00DF5DC9" w:rsidRDefault="00090132" w14:paraId="497B06E4" w14:textId="77777777">
            <w:pPr>
              <w:rPr>
                <w:rFonts w:cs="Arial"/>
                <w:szCs w:val="16"/>
              </w:rPr>
            </w:pPr>
            <w:r w:rsidRPr="00F737BA">
              <w:rPr>
                <w:rFonts w:cs="Arial"/>
                <w:szCs w:val="16"/>
              </w:rPr>
              <w:t xml:space="preserve">Response Rate </w:t>
            </w:r>
          </w:p>
        </w:tc>
        <w:tc>
          <w:tcPr>
            <w:tcW w:w="2340" w:type="dxa"/>
            <w:shd w:val="clear" w:color="auto" w:fill="auto"/>
          </w:tcPr>
          <w:p w:rsidRPr="004A62FE" w:rsidR="00090132" w:rsidP="000B4405" w:rsidRDefault="00090132" w14:paraId="0FC44028" w14:textId="50784D2F">
            <w:pPr>
              <w:jc w:val="center"/>
              <w:rPr>
                <w:rFonts w:cs="Arial"/>
                <w:szCs w:val="16"/>
              </w:rPr>
            </w:pPr>
            <w:r w:rsidRPr="004A62FE">
              <w:rPr>
                <w:rFonts w:cs="Arial"/>
                <w:iCs/>
                <w:color w:val="000000" w:themeColor="text1"/>
                <w:szCs w:val="16"/>
              </w:rPr>
              <w:t>24.48%</w:t>
            </w:r>
          </w:p>
        </w:tc>
        <w:tc>
          <w:tcPr>
            <w:tcW w:w="360" w:type="dxa"/>
            <w:shd w:val="clear" w:color="auto" w:fill="auto"/>
          </w:tcPr>
          <w:p w:rsidRPr="004A62FE" w:rsidR="00090132" w:rsidP="000B4405" w:rsidRDefault="00090132" w14:paraId="76DE0483" w14:textId="3235EE79">
            <w:pPr>
              <w:jc w:val="center"/>
              <w:rPr>
                <w:rFonts w:cs="Arial"/>
                <w:szCs w:val="16"/>
              </w:rPr>
            </w:pPr>
            <w:r w:rsidRPr="00090132">
              <w:rPr>
                <w:rFonts w:cs="Arial"/>
                <w:iCs/>
                <w:color w:val="000000" w:themeColor="text1"/>
                <w:szCs w:val="16"/>
              </w:rPr>
              <w:t>22.71%</w:t>
            </w:r>
          </w:p>
        </w:tc>
      </w:tr>
      <w:bookmarkEnd w:id="49"/>
    </w:tbl>
    <w:p w:rsidRPr="00F737BA" w:rsidR="00090132" w:rsidP="00090132" w:rsidRDefault="00090132" w14:paraId="05313584" w14:textId="77777777">
      <w:pPr>
        <w:pStyle w:val="Header"/>
        <w:tabs>
          <w:tab w:val="clear" w:pos="4320"/>
          <w:tab w:val="clear" w:pos="8640"/>
        </w:tabs>
        <w:spacing w:before="0"/>
        <w:rPr>
          <w:rFonts w:ascii="Arial" w:hAnsi="Arial" w:cs="Arial"/>
          <w:bCs/>
          <w:sz w:val="16"/>
          <w:szCs w:val="16"/>
        </w:rPr>
      </w:pPr>
    </w:p>
    <w:p w:rsidRPr="0061205F" w:rsidR="00090132" w:rsidP="00090132" w:rsidRDefault="00090132" w14:paraId="4BDEC798" w14:textId="77777777">
      <w:pPr>
        <w:rPr>
          <w:rFonts w:cs="Arial"/>
          <w:b/>
          <w:color w:val="000000" w:themeColor="text1"/>
          <w:szCs w:val="16"/>
        </w:rPr>
      </w:pPr>
      <w:r w:rsidRPr="0061205F">
        <w:rPr>
          <w:rFonts w:cs="Arial"/>
          <w:b/>
          <w:color w:val="000000" w:themeColor="text1"/>
          <w:szCs w:val="16"/>
        </w:rPr>
        <w:t>Describe strategies that will be implemented which are expected to increase the response rate year over year, particularly for those groups that are underrepresented.</w:t>
      </w:r>
    </w:p>
    <w:p w:rsidRPr="000A2B9F" w:rsidR="00090132" w:rsidP="00090132" w:rsidRDefault="00090132" w14:paraId="3C9BE65D" w14:textId="77777777">
      <w:pPr>
        <w:rPr>
          <w:rFonts w:cs="Arial"/>
          <w:bCs/>
          <w:color w:val="000000" w:themeColor="text1"/>
          <w:szCs w:val="16"/>
        </w:rPr>
      </w:pPr>
      <w:r w:rsidRPr="0061205F">
        <w:rPr>
          <w:rFonts w:cs="Arial"/>
          <w:bCs/>
          <w:color w:val="000000" w:themeColor="text1"/>
          <w:szCs w:val="16"/>
        </w:rPr>
        <w:t>The survey collection process involves 3 different methods.</w:t>
        <w:br/>
        <w:t/>
        <w:br/>
        <w:t>Paper method: Respondents were provided with a paper copy of the survey enabling them to complete and return the survey to the survey vendor, Measurement Incorporated (MI), in a postage-paid envelope.</w:t>
        <w:br/>
        <w:t/>
        <w:br/>
        <w:t>Online Method: Respondents were provided with log-in information to access and complete the survey online. The user-friendly design of the online surveys was once again upgraded to further enhance the user experience.</w:t>
        <w:br/>
        <w:t/>
        <w:br/>
        <w:t>Direct email method: Direct emails were sent to parents/guardians for whom email addresses were available. The emails sent to parents contained pertinent instructions and a hyperlink to the survey.</w:t>
        <w:br/>
        <w:t/>
        <w:br/>
        <w:t>The survey dissemination process was closely monitored by the MI data monitoring procedures. MI provided timely and ongoing communication to the WVDE staff throughout the survey administration process. In the analysis phase of the project, MI examined the data in terms of its representativeness on key demographic variables, i.e., race/ethnicity, age group, gender, and disability category. These results allow WVDE to make determinations about how well the findings can be generalized to the overall population of West Virginia parents of children receiving special education services.</w:t>
        <w:br/>
        <w:t/>
        <w:br/>
        <w:t>PROMOTIONAL EFFORTS</w:t>
        <w:br/>
        <w:t/>
        <w:br/>
        <w:t>In March 2022, MI provided districts with promotional material, including recommendations for increasing parent participation as well as an informational flyer for display in high-traffic areas frequented by parents.</w:t>
        <w:br/>
        <w:t/>
        <w:br/>
        <w:t xml:space="preserve">These efforts have resulted in responses that are largely representative of the demographics of students receiving special education. This year, MI included an analysis for internal state review of the representativeness of surveys based on socio-economic status for the first time and was the only sub-category that included under-representation of more than 3.0% of the eligible population. </w:t>
        <w:br/>
        <w:t/>
        <w:br/>
        <w:t>WVDE will address issues of response rates and representativeness through provision of technical assistance and support to LEAs emphasizing the participation of parents from low-SES groups. WVDE/SES is also exploring the possible inclusion of a minimum response rate target that LEAs would need to meet as part of the WVDE/SES general supervision system as a means to increase LEA accountability. WVDE/SES will increase use of IDC tools and resources to support LEA implementation of improved strategies for family engagement.</w:t>
        <w:br/>
        <w:t/>
        <w:br/>
        <w:t>Please see the 508 compliant survey report at [https://wvde.us/special-education/family-and-public-partnership/west-virginia-advisory-council-for-the-education-of-exceptional-children/#wv-idea-parent] which includes procedures, methodology, and validity.</w:t>
      </w:r>
    </w:p>
    <w:p w:rsidR="00090132" w:rsidP="00090132" w:rsidRDefault="00090132" w14:paraId="43E156F3" w14:textId="001639B3">
      <w:pPr>
        <w:rPr>
          <w:rFonts w:cs="Arial"/>
          <w:b/>
          <w:color w:val="000000" w:themeColor="text1"/>
          <w:szCs w:val="16"/>
        </w:rPr>
      </w:pPr>
      <w:r w:rsidRPr="0061205F">
        <w:rPr>
          <w:rFonts w:cs="Arial"/>
          <w:b/>
          <w:color w:val="000000" w:themeColor="text1"/>
          <w:szCs w:val="16"/>
        </w:rPr>
        <w:t xml:space="preserve">Describe the analysis </w:t>
      </w:r>
      <w:bookmarkStart w:name="_Hlk81486999" w:id="50"/>
      <w:r w:rsidRPr="0061205F">
        <w:rPr>
          <w:rFonts w:cs="Arial"/>
          <w:b/>
          <w:color w:val="000000" w:themeColor="text1"/>
          <w:szCs w:val="16"/>
        </w:rPr>
        <w:t>of the response rate including any nonresponse bias that was identified,</w:t>
      </w:r>
      <w:bookmarkEnd w:id="50"/>
      <w:r w:rsidRPr="0061205F">
        <w:rPr>
          <w:rFonts w:cs="Arial"/>
          <w:b/>
          <w:color w:val="000000" w:themeColor="text1"/>
          <w:szCs w:val="16"/>
        </w:rPr>
        <w:t xml:space="preserve"> and the steps taken to reduce any identified bias and promote response from a broad cross section of </w:t>
      </w:r>
      <w:r w:rsidRPr="007A62B9" w:rsidR="009B0EF0">
        <w:rPr>
          <w:rFonts w:cs="Arial"/>
          <w:b/>
          <w:szCs w:val="16"/>
        </w:rPr>
        <w:t>parents of children with disabilities</w:t>
      </w:r>
      <w:r w:rsidRPr="0061205F">
        <w:rPr>
          <w:rFonts w:cs="Arial"/>
          <w:b/>
          <w:color w:val="000000" w:themeColor="text1"/>
          <w:szCs w:val="16"/>
        </w:rPr>
        <w:t>.</w:t>
      </w:r>
    </w:p>
    <w:p w:rsidRPr="000A2B9F" w:rsidR="00090132" w:rsidP="00090132" w:rsidRDefault="00090132" w14:paraId="36D187F6" w14:textId="77777777">
      <w:pPr>
        <w:rPr>
          <w:rFonts w:cs="Arial"/>
          <w:b/>
          <w:color w:val="000000" w:themeColor="text1"/>
          <w:szCs w:val="16"/>
        </w:rPr>
      </w:pPr>
      <w:r>
        <w:rPr>
          <w:rFonts w:cs="Arial"/>
          <w:szCs w:val="16"/>
        </w:rPr>
        <w:t xml:space="preserve">The overall response rate for the sampled districts was slightly lower in 2022 than the last time the same districts were sampled. There was a 1.5% percentage points decrease in the overall response rate, a 2.7% percent point decrease in the response rate for the preschool parent survey, and a 1.4 percentage point decrease in the response rate for school-age parent survey in 2022 compared to the last time the same districts were sampled (i.e., the prior administration cycle-2019). Table 1 in the full survey report provides a summary of these comparisons. </w:t>
        <w:br/>
        <w:t/>
        <w:br/>
        <w:t>Despite challenges faced by schools and districts recovering from the coronavirus pandemic, there was an increase, although modest, in the proportion of survey participants for indicators 8 and 14. We continued to make every effort to reach parents by following rigorous follow-up procedures (e.g., sending frequent electronic follow-up reminders to non-responders, communicating with parents who experienced difficulties with their online credentials, etc.). To the extent possible, District directors and the Coordinator of the WV Parent Involvement Survey identified the correct home addresses for some of the undeliverable ("return to sender") survey packages and correct email addresses for some of the bounced back parent emails.</w:t>
        <w:br/>
        <w:t/>
        <w:br/>
        <w:t>Our analysis also included inspecting the distribution of response rates indicating a mean response rate of 21.2% with a standard deviation (SD) of 3.8%. For this distribution, 17.4% would indicate 1 SD below the mean and 24.9% would indicate 1 SD above the mean. Accordingly, in 2022, the response rate of two districts was more than 1 standard deviation (SD) above the mean response rate and the response rate of three districts was more than 1 standard deviation (SD) below the mean response rate. In addition, Table 3 in the full report displays a comparison between 2022 and 2019 (or the last time the same districts were sampled), in terms of response rates and Indicator 8 percentages for each of the 20 districts surveyed (19 districts in 2019).</w:t>
        <w:br/>
        <w:t/>
        <w:br/>
        <w:t>In 2022 the overall response rate (22.7%) was 1.5 percentage points lower than the overall response rate in 2019 (24.2%). Also, in the current administration year, slightly fewer parents (36.6%) expressed satisfaction with their partnership with schools than what was reported in 2019 (37.6%).</w:t>
        <w:br/>
        <w:t/>
        <w:br/>
        <w:t>Non-response bias was not identified for racial-ethnic categories, gender, or disability category.</w:t>
        <w:br/>
        <w:t/>
        <w:br/>
        <w:t>Please see the 508 compliant survey full report at [https://wvde.us/special-education/family-and-public-partnership/west-virginia-advisory-council-for-the-education-of-exceptional-children/#wv-idea-parent] which includes procedures, methodology, and validity.</w:t>
      </w:r>
    </w:p>
    <w:p w:rsidR="001F448F" w:rsidP="00A12797" w:rsidRDefault="001F448F" w14:paraId="78A83A27" w14:textId="50D5E24D">
      <w:pPr>
        <w:rPr>
          <w:b/>
          <w:bCs/>
        </w:rPr>
      </w:pPr>
    </w:p>
    <w:p w:rsidRPr="000762B0" w:rsidR="000762B0" w:rsidP="000762B0" w:rsidRDefault="000762B0" w14:paraId="325464F9" w14:textId="77777777">
      <w:pPr>
        <w:rPr>
          <w:b/>
          <w:bCs/>
        </w:rPr>
      </w:pPr>
      <w:r w:rsidRPr="000762B0">
        <w:rPr>
          <w:b/>
          <w:bCs/>
        </w:rPr>
        <w:t xml:space="preserve">Include the State’s analyses of the extent to which the demographics of the parents responding are representative of the demographics of children receiving special education services. </w:t>
      </w:r>
      <w:bookmarkStart w:name="_Hlk112070690" w:id="51"/>
      <w:bookmarkStart w:name="_Hlk92445770" w:id="52"/>
      <w:r w:rsidRPr="000762B0">
        <w:rPr>
          <w:b/>
          <w:bCs/>
        </w:rPr>
        <w:t>States must include race/ethnicity in their analysis. In addition, the State’s analysis must also include at least one of the following demographics: age of the student, disability category, gender, geographic location, and/or another demographic category approved through the stakeholder input process.</w:t>
      </w:r>
    </w:p>
    <w:bookmarkEnd w:id="51"/>
    <w:bookmarkEnd w:id="52"/>
    <w:p w:rsidR="00090132" w:rsidP="006F6351" w:rsidRDefault="00090132" w14:paraId="513A1FE6" w14:textId="77777777">
      <w:pPr>
        <w:rPr>
          <w:b/>
          <w:bCs/>
        </w:rPr>
      </w:pPr>
      <w:r w:rsidRPr="000A2B9F">
        <w:rPr>
          <w:bCs/>
          <w:color w:val="000000" w:themeColor="text1"/>
        </w:rPr>
        <w:t xml:space="preserve">Tables 4, 5, 6, and 7 in the full report compare demographic data from 2022 survey respondents to the most recent West Virginia Child Count data. Namely, the 2022 responding group of parents is compared to the 2021 Child Count data on race/ethnicity, gender, and disability categories. These comparisons indicate how well the group of parents, from the sampled districts who responded to the survey, represent the population of parents in West Virginia whose children receive special education services. For these comparisons, the IDEA guidelines are followed. Specifically, on a given category of data, a difference of 3 percentage points (higher or lower) than the Child Count data is considered significant and indicates that the group of parents who responded to the survey is different from the population of statewide parents. </w:t>
        <w:br/>
        <w:t/>
        <w:br/>
        <w:t>Also, please refer to comparisons of the 2022 survey sample to the 2021 Child Count Data disaggregated for preschool Table A-1 and school-age Table A-2 populations in the Appendix section of the full survey report. MI calculated the 95% confidence intervals for the percent of parents who met the standard (i.e., the percent of parents at or above the standard). These results are summarized by district in Table 8 of the full survey report.</w:t>
        <w:br/>
        <w:t/>
        <w:br/>
        <w:t>Please see the 508 compliant survey full report at [https://wvde.us/special-education/family-and-public-partnership/west-virginia-advisory-council-for-the-education-of-exceptional-children/#wv-idea-parent] which includes procedures, methodology, and validity.</w:t>
      </w:r>
    </w:p>
    <w:p w:rsidRPr="000762B0" w:rsidR="000762B0" w:rsidP="000762B0" w:rsidRDefault="000762B0" w14:paraId="524817D1" w14:textId="77777777">
      <w:pPr>
        <w:pStyle w:val="Subhed"/>
        <w:rPr>
          <w:bCs/>
        </w:rPr>
      </w:pPr>
      <w:r w:rsidRPr="000762B0">
        <w:rPr>
          <w:bCs/>
        </w:rPr>
        <w:t>The demographics of the parents responding are representative of the demographics of children receiving special education services. (yes/no)</w:t>
      </w:r>
    </w:p>
    <w:p w:rsidRPr="000A2B9F" w:rsidR="00090132" w:rsidP="00090132" w:rsidRDefault="00090132" w14:paraId="547B39F9" w14:textId="77777777">
      <w:pPr>
        <w:pStyle w:val="Subhed"/>
        <w:rPr>
          <w:b w:val="0"/>
          <w:bCs/>
        </w:rPr>
      </w:pPr>
      <w:r w:rsidRPr="000A2B9F">
        <w:rPr>
          <w:b w:val="0"/>
          <w:bCs/>
          <w:color w:val="000000" w:themeColor="text1"/>
        </w:rPr>
        <w:t>YES</w:t>
      </w:r>
    </w:p>
    <w:p w:rsidRPr="00A12797" w:rsidR="00090132" w:rsidP="00A12797" w:rsidRDefault="000762B0" w14:paraId="166BD57C" w14:textId="36346D06">
      <w:pPr>
        <w:rPr>
          <w:b/>
          <w:bCs/>
        </w:rPr>
      </w:pPr>
      <w:r w:rsidRPr="000762B0">
        <w:rPr>
          <w:b/>
          <w:bCs/>
        </w:rPr>
        <w:t>If no, describe the strategies that the State will use to ensure that in the future the response data are representative of those demographics</w:t>
      </w:r>
    </w:p>
    <w:p w:rsidRPr="000A2B9F" w:rsidR="00090132" w:rsidP="00090132" w:rsidRDefault="00090132" w14:paraId="41E9A939" w14:textId="77777777">
      <w:pPr>
        <w:pStyle w:val="Subhed"/>
        <w:rPr>
          <w:b w:val="0"/>
          <w:bCs/>
        </w:rPr>
      </w:pPr>
      <w:r w:rsidRPr="000A2B9F">
        <w:rPr>
          <w:b w:val="0"/>
          <w:bCs/>
          <w:color w:val="000000" w:themeColor="text1"/>
        </w:rPr>
        <w:t/>
      </w:r>
    </w:p>
    <w:p w:rsidRPr="00F737BA" w:rsidR="00090132" w:rsidP="00090132" w:rsidRDefault="00090132" w14:paraId="3C0DCBDF" w14:textId="77777777">
      <w:pPr>
        <w:pStyle w:val="Subhed"/>
        <w:rPr>
          <w:b w:val="0"/>
        </w:rPr>
      </w:pPr>
    </w:p>
    <w:p w:rsidRPr="000B29F8" w:rsidR="00090132" w:rsidP="000B29F8" w:rsidRDefault="00090132" w14:paraId="7852ED85" w14:textId="77777777">
      <w:pPr>
        <w:rPr>
          <w:b/>
          <w:bCs/>
        </w:rPr>
      </w:pPr>
      <w:r w:rsidRPr="000B29F8">
        <w:rPr>
          <w:b/>
          <w:bCs/>
        </w:rPr>
        <w:t>Describe the metric used to determine representativeness (e.g., +/- 3% discrepancy in the proportion of responders compared to target group).</w:t>
      </w:r>
    </w:p>
    <w:p w:rsidRPr="000A2B9F" w:rsidR="00090132" w:rsidP="00090132" w:rsidRDefault="00090132" w14:paraId="206EFA69" w14:textId="77777777">
      <w:pPr>
        <w:pStyle w:val="Subhed"/>
        <w:rPr>
          <w:b w:val="0"/>
          <w:bCs/>
        </w:rPr>
      </w:pPr>
      <w:r w:rsidRPr="000A2B9F">
        <w:rPr>
          <w:b w:val="0"/>
          <w:bCs/>
        </w:rPr>
        <w:t>A difference of 3 percentage points (higher or lower) than the Child Count data is considered significant and indicates that the group of parents who responded to the survey is different from the population of statewide parents on the specific category of data.</w:t>
      </w:r>
    </w:p>
    <w:p w:rsidRPr="00781112" w:rsidR="00090132" w:rsidP="00AF550B" w:rsidRDefault="00090132" w14:paraId="68A1CF22" w14:textId="77777777">
      <w:pPr>
        <w:rPr>
          <w:rFonts w:cs="Arial"/>
          <w:iCs/>
          <w:color w:val="000000" w:themeColor="text1"/>
          <w:szCs w:val="16"/>
        </w:rPr>
      </w:pPr>
    </w:p>
    <w:tbl>
      <w:tblPr>
        <w:tblStyle w:val="TableGrid"/>
        <w:tblW w:w="0" w:type="auto"/>
        <w:tblLayout w:type="fixed"/>
        <w:tblLook w:val="04A0" w:firstRow="1" w:lastRow="0" w:firstColumn="1" w:lastColumn="0" w:noHBand="0" w:noVBand="1"/>
        <w:tblCaption w:val="B08SAMPLEUSED"/>
      </w:tblPr>
      <w:tblGrid>
        <w:gridCol w:w="8550"/>
        <w:gridCol w:w="2245"/>
      </w:tblGrid>
      <w:tr w:rsidRPr="00781112" w:rsidR="005C29F8" w:rsidTr="002B4D97" w14:paraId="4C454EA6" w14:textId="77777777">
        <w:trPr>
          <w:tblHeader/>
        </w:trPr>
        <w:tc>
          <w:tcPr>
            <w:tcW w:w="8550" w:type="dxa"/>
            <w:shd w:val="clear" w:color="auto" w:fill="auto"/>
          </w:tcPr>
          <w:p w:rsidRPr="00781112" w:rsidR="00564D95" w:rsidP="00B6413B" w:rsidRDefault="00E91363" w14:paraId="641A3E2E" w14:textId="371AB589">
            <w:pPr>
              <w:rPr>
                <w:rFonts w:cs="Arial"/>
                <w:b/>
                <w:bCs/>
                <w:color w:val="000000" w:themeColor="text1"/>
                <w:szCs w:val="16"/>
              </w:rPr>
            </w:pPr>
            <w:r w:rsidRPr="00781112">
              <w:rPr>
                <w:rFonts w:cs="Arial"/>
                <w:b/>
                <w:bCs/>
                <w:color w:val="000000" w:themeColor="text1"/>
                <w:szCs w:val="16"/>
              </w:rPr>
              <w:t>Sampling Question</w:t>
            </w:r>
          </w:p>
        </w:tc>
        <w:tc>
          <w:tcPr>
            <w:tcW w:w="2245" w:type="dxa"/>
            <w:shd w:val="clear" w:color="auto" w:fill="auto"/>
          </w:tcPr>
          <w:p w:rsidRPr="00781112" w:rsidR="00564D95" w:rsidP="001011BB" w:rsidRDefault="00564D95" w14:paraId="5DD050D6" w14:textId="45F46418">
            <w:pPr>
              <w:jc w:val="center"/>
              <w:rPr>
                <w:rFonts w:cs="Arial"/>
                <w:b/>
                <w:color w:val="000000" w:themeColor="text1"/>
                <w:szCs w:val="16"/>
              </w:rPr>
            </w:pPr>
            <w:r w:rsidRPr="00781112">
              <w:rPr>
                <w:rFonts w:cs="Arial"/>
                <w:b/>
                <w:color w:val="000000" w:themeColor="text1"/>
                <w:szCs w:val="16"/>
              </w:rPr>
              <w:t>Yes / No</w:t>
            </w:r>
          </w:p>
        </w:tc>
      </w:tr>
      <w:tr w:rsidRPr="00781112" w:rsidR="005C29F8" w:rsidTr="002B4D97" w14:paraId="65780CF1" w14:textId="46D0A53A">
        <w:tc>
          <w:tcPr>
            <w:tcW w:w="8550" w:type="dxa"/>
            <w:shd w:val="clear" w:color="auto" w:fill="auto"/>
          </w:tcPr>
          <w:p w:rsidRPr="00781112" w:rsidR="00564D95" w:rsidP="00B6413B" w:rsidRDefault="00564D95" w14:paraId="43F69327" w14:textId="1229D955">
            <w:pPr>
              <w:rPr>
                <w:rFonts w:cs="Arial"/>
                <w:color w:val="000000" w:themeColor="text1"/>
                <w:szCs w:val="16"/>
              </w:rPr>
            </w:pPr>
            <w:r w:rsidRPr="00781112">
              <w:rPr>
                <w:rFonts w:cs="Arial"/>
                <w:color w:val="000000" w:themeColor="text1"/>
                <w:szCs w:val="16"/>
              </w:rPr>
              <w:t xml:space="preserve">Was sampling used? </w:t>
            </w:r>
          </w:p>
        </w:tc>
        <w:tc>
          <w:tcPr>
            <w:tcW w:w="2245" w:type="dxa"/>
            <w:shd w:val="clear" w:color="auto" w:fill="auto"/>
          </w:tcPr>
          <w:p w:rsidRPr="00781112" w:rsidR="00564D95" w:rsidP="00A018D4" w:rsidRDefault="002B7490" w14:paraId="1BA005BB" w14:textId="4AC8FD0F">
            <w:pPr>
              <w:jc w:val="center"/>
              <w:rPr>
                <w:rFonts w:cs="Arial"/>
                <w:color w:val="000000" w:themeColor="text1"/>
                <w:szCs w:val="16"/>
              </w:rPr>
            </w:pPr>
            <w:r w:rsidRPr="00781112">
              <w:rPr>
                <w:rFonts w:cs="Arial"/>
                <w:color w:val="000000" w:themeColor="text1"/>
                <w:szCs w:val="16"/>
              </w:rPr>
              <w:t>YES</w:t>
            </w:r>
          </w:p>
        </w:tc>
      </w:tr>
      <w:tr w:rsidRPr="00781112" w:rsidR="005C29F8" w:rsidTr="002B4D97" w14:paraId="46B6D7FE" w14:textId="62FEECDE">
        <w:tc>
          <w:tcPr>
            <w:tcW w:w="8550" w:type="dxa"/>
            <w:shd w:val="clear" w:color="auto" w:fill="auto"/>
          </w:tcPr>
          <w:p w:rsidRPr="00781112" w:rsidR="00564D95" w:rsidP="00B6413B" w:rsidRDefault="00EF1C23" w14:paraId="03CC110D" w14:textId="013D0EF2">
            <w:pPr>
              <w:rPr>
                <w:rFonts w:cs="Arial"/>
                <w:color w:val="000000" w:themeColor="text1"/>
                <w:szCs w:val="16"/>
              </w:rPr>
            </w:pPr>
            <w:r w:rsidRPr="00781112">
              <w:rPr>
                <w:rFonts w:cs="Arial"/>
                <w:color w:val="000000" w:themeColor="text1"/>
                <w:szCs w:val="16"/>
              </w:rPr>
              <w:t>If yes, has your previously approved sampling plan changed?</w:t>
            </w:r>
          </w:p>
        </w:tc>
        <w:tc>
          <w:tcPr>
            <w:tcW w:w="2245" w:type="dxa"/>
            <w:shd w:val="clear" w:color="auto" w:fill="auto"/>
          </w:tcPr>
          <w:p w:rsidRPr="00781112" w:rsidR="00564D95" w:rsidP="00A018D4" w:rsidRDefault="002B7490" w14:paraId="152E1EC0" w14:textId="4401EFC8">
            <w:pPr>
              <w:jc w:val="center"/>
              <w:rPr>
                <w:rFonts w:cs="Arial"/>
                <w:color w:val="000000" w:themeColor="text1"/>
                <w:szCs w:val="16"/>
              </w:rPr>
            </w:pPr>
            <w:r w:rsidRPr="00781112">
              <w:rPr>
                <w:rFonts w:cs="Arial"/>
                <w:color w:val="000000" w:themeColor="text1"/>
                <w:szCs w:val="16"/>
              </w:rPr>
              <w:t>NO</w:t>
            </w:r>
          </w:p>
        </w:tc>
      </w:tr>
    </w:tbl>
    <w:p w:rsidRPr="00781112" w:rsidR="009B37A2" w:rsidP="00B6413B" w:rsidRDefault="009B37A2" w14:paraId="7C7B18C6" w14:textId="2B0391C4">
      <w:pPr>
        <w:rPr>
          <w:rFonts w:cs="Arial"/>
          <w:b/>
          <w:color w:val="000000" w:themeColor="text1"/>
          <w:szCs w:val="16"/>
        </w:rPr>
      </w:pPr>
      <w:r w:rsidRPr="00781112">
        <w:rPr>
          <w:rFonts w:cs="Arial"/>
          <w:b/>
          <w:color w:val="000000" w:themeColor="text1"/>
          <w:szCs w:val="16"/>
        </w:rPr>
        <w:t>Describe the sampling methodology outlining how the design will yield valid and reliable estimates.</w:t>
      </w:r>
    </w:p>
    <w:p w:rsidRPr="00781112" w:rsidR="009B37A2" w:rsidP="00B6413B" w:rsidRDefault="002B7490" w14:paraId="1972664F" w14:textId="35FA6AAA">
      <w:pPr>
        <w:rPr>
          <w:rFonts w:cs="Arial"/>
          <w:color w:val="000000" w:themeColor="text1"/>
          <w:szCs w:val="16"/>
        </w:rPr>
      </w:pPr>
      <w:r w:rsidRPr="00781112">
        <w:rPr>
          <w:rFonts w:cs="Arial"/>
          <w:color w:val="000000" w:themeColor="text1"/>
          <w:szCs w:val="16"/>
        </w:rPr>
        <w:t>In a collaborative effort, MI and WVDE coordinated the details regarding survey administration. WVDE sampled the population of school districts to provide a representative sample of families to survey. The sample was consistent with the OSEP-approved sampling plan that takes into account disability category, race/ethnicity, region, and district size. All parents of students with disabilities in the selected districts are surveyed and all districts are surveyed at least once within a three-year period.</w:t>
        <w:br/>
        <w:t/>
        <w:br/>
        <w:t>Each survey was labeled with a code that could be linked to a district and the child's demographic data. Each survey packet mailed to a parent contained a survey, an instructional letter, and a postage-paid return envelope addressed to MI. Mailing the completed survey directly to the independent contractor protects parents’ confidentiality. Parents also had the option of completing the survey online. The paper survey mailed to parents included pertinent instructions (i.e., log-in information and username) to allow online participation. Direct emails containing the survey’s hyperlink were also sent to a portion of the sample recipients for whom email addresses were available (906 preschool parents and 6,629 school-age parents).</w:t>
        <w:br/>
        <w:t/>
        <w:br/>
        <w:t xml:space="preserve">Please see the full 508 compliant survey report at [https://wvde.us/special-education/family-and-public-partnership/west-virginia-advisory-council-for-the-education-of-exceptional-children/#wv-idea-parent] which includes procedures, methodology, and validity. The OSEP-approved sampling plan is available at [https://wvde.us/special-education/family-and-public-partnership/west-virginia-advisory-council-for-the-education-of-exceptional-children/#wv-idea-parent] and has not been revised since its initial approval. A revised sampling plan that will be implemented beginning the 2023-24 school year and accounts for redistribution of sampling groups using updated child count data and inclusion of newly approved charter schools has been submitted to OSEP for approval. </w:t>
      </w:r>
    </w:p>
    <w:p w:rsidRPr="00781112" w:rsidR="00AF550B" w:rsidP="00AF550B" w:rsidRDefault="00AF550B" w14:paraId="12C8B638" w14:textId="77777777">
      <w:pPr>
        <w:rPr>
          <w:rFonts w:cs="Arial"/>
          <w:color w:val="000000" w:themeColor="text1"/>
          <w:szCs w:val="16"/>
        </w:rPr>
      </w:pPr>
    </w:p>
    <w:tbl>
      <w:tblPr>
        <w:tblStyle w:val="TableGrid"/>
        <w:tblW w:w="10800" w:type="dxa"/>
        <w:tblLayout w:type="fixed"/>
        <w:tblLook w:val="04A0" w:firstRow="1" w:lastRow="0" w:firstColumn="1" w:lastColumn="0" w:noHBand="0" w:noVBand="1"/>
        <w:tblCaption w:val="B08SURVEYUSED"/>
      </w:tblPr>
      <w:tblGrid>
        <w:gridCol w:w="8550"/>
        <w:gridCol w:w="2250"/>
      </w:tblGrid>
      <w:tr w:rsidRPr="00781112" w:rsidR="005C29F8" w:rsidTr="0033429D" w14:paraId="5A4C524D" w14:textId="77777777">
        <w:trPr>
          <w:tblHeader/>
        </w:trPr>
        <w:tc>
          <w:tcPr>
            <w:tcW w:w="8550" w:type="dxa"/>
          </w:tcPr>
          <w:p w:rsidRPr="00781112" w:rsidR="00B5350E" w:rsidP="00B6413B" w:rsidRDefault="00BC5CA0" w14:paraId="3B302184" w14:textId="3C2CBF4D">
            <w:pPr>
              <w:rPr>
                <w:rFonts w:cs="Arial"/>
                <w:b/>
                <w:bCs/>
                <w:color w:val="000000" w:themeColor="text1"/>
                <w:szCs w:val="16"/>
              </w:rPr>
            </w:pPr>
            <w:r w:rsidRPr="00781112">
              <w:rPr>
                <w:rFonts w:cs="Arial"/>
                <w:b/>
                <w:bCs/>
                <w:color w:val="000000" w:themeColor="text1"/>
                <w:szCs w:val="16"/>
              </w:rPr>
              <w:t>Survey Question</w:t>
            </w:r>
          </w:p>
        </w:tc>
        <w:tc>
          <w:tcPr>
            <w:tcW w:w="2250" w:type="dxa"/>
          </w:tcPr>
          <w:p w:rsidRPr="00781112" w:rsidR="00B5350E" w:rsidP="001011BB" w:rsidRDefault="00B5350E" w14:paraId="4082973A" w14:textId="148FA82D">
            <w:pPr>
              <w:jc w:val="center"/>
              <w:rPr>
                <w:rFonts w:cs="Arial"/>
                <w:b/>
                <w:color w:val="000000" w:themeColor="text1"/>
                <w:szCs w:val="16"/>
              </w:rPr>
            </w:pPr>
            <w:r w:rsidRPr="00781112">
              <w:rPr>
                <w:rFonts w:cs="Arial"/>
                <w:b/>
                <w:color w:val="000000" w:themeColor="text1"/>
                <w:szCs w:val="16"/>
              </w:rPr>
              <w:t>Yes / No</w:t>
            </w:r>
          </w:p>
        </w:tc>
      </w:tr>
      <w:tr w:rsidRPr="00781112" w:rsidR="005C29F8" w:rsidTr="00E0321D" w14:paraId="2BBB7A7B" w14:textId="530EE0A4">
        <w:tc>
          <w:tcPr>
            <w:tcW w:w="8550" w:type="dxa"/>
          </w:tcPr>
          <w:p w:rsidRPr="00781112" w:rsidR="00B5350E" w:rsidP="00B6413B" w:rsidRDefault="00B5350E" w14:paraId="1C595FC3" w14:textId="00C59640">
            <w:pPr>
              <w:rPr>
                <w:rFonts w:cs="Arial"/>
                <w:color w:val="000000" w:themeColor="text1"/>
                <w:szCs w:val="16"/>
              </w:rPr>
            </w:pPr>
            <w:r w:rsidRPr="00781112">
              <w:rPr>
                <w:rFonts w:cs="Arial"/>
                <w:color w:val="000000" w:themeColor="text1"/>
                <w:szCs w:val="16"/>
              </w:rPr>
              <w:t xml:space="preserve">Was a survey used? </w:t>
            </w:r>
          </w:p>
        </w:tc>
        <w:tc>
          <w:tcPr>
            <w:tcW w:w="2250" w:type="dxa"/>
          </w:tcPr>
          <w:p w:rsidRPr="00781112" w:rsidR="00B5350E" w:rsidP="00A018D4" w:rsidRDefault="002B7490" w14:paraId="694FDC95" w14:textId="251E84C1">
            <w:pPr>
              <w:jc w:val="center"/>
              <w:rPr>
                <w:rFonts w:cs="Arial"/>
                <w:color w:val="000000" w:themeColor="text1"/>
                <w:szCs w:val="16"/>
              </w:rPr>
            </w:pPr>
            <w:r w:rsidRPr="00781112">
              <w:rPr>
                <w:rFonts w:cs="Arial"/>
                <w:color w:val="000000" w:themeColor="text1"/>
                <w:szCs w:val="16"/>
              </w:rPr>
              <w:t>YES</w:t>
            </w:r>
          </w:p>
        </w:tc>
      </w:tr>
      <w:tr w:rsidRPr="00781112" w:rsidR="005C29F8" w:rsidTr="00E0321D" w14:paraId="1198B60F" w14:textId="5AD58247">
        <w:tc>
          <w:tcPr>
            <w:tcW w:w="8550" w:type="dxa"/>
          </w:tcPr>
          <w:p w:rsidRPr="00781112" w:rsidR="00B5350E" w:rsidP="00B6413B" w:rsidRDefault="0020552B" w14:paraId="7B6CA23B" w14:textId="49CC8BE9">
            <w:pPr>
              <w:rPr>
                <w:rFonts w:cs="Arial"/>
                <w:color w:val="000000" w:themeColor="text1"/>
                <w:szCs w:val="16"/>
              </w:rPr>
            </w:pPr>
            <w:r w:rsidRPr="00781112">
              <w:rPr>
                <w:rFonts w:cs="Arial"/>
                <w:color w:val="000000" w:themeColor="text1"/>
                <w:szCs w:val="16"/>
              </w:rPr>
              <w:t>If yes, is it a new or revised survey?</w:t>
            </w:r>
          </w:p>
        </w:tc>
        <w:tc>
          <w:tcPr>
            <w:tcW w:w="2250" w:type="dxa"/>
          </w:tcPr>
          <w:p w:rsidRPr="00781112" w:rsidR="00B5350E" w:rsidP="00A018D4" w:rsidRDefault="002B7490" w14:paraId="7CA6C425" w14:textId="5334C716">
            <w:pPr>
              <w:jc w:val="center"/>
              <w:rPr>
                <w:rFonts w:cs="Arial"/>
                <w:color w:val="000000" w:themeColor="text1"/>
                <w:szCs w:val="16"/>
              </w:rPr>
            </w:pPr>
            <w:r w:rsidRPr="00781112">
              <w:rPr>
                <w:rFonts w:cs="Arial"/>
                <w:color w:val="000000" w:themeColor="text1"/>
                <w:szCs w:val="16"/>
              </w:rPr>
              <w:t>NO</w:t>
            </w:r>
          </w:p>
        </w:tc>
      </w:tr>
      <w:tr w:rsidRPr="00781112" w:rsidR="005C29F8" w:rsidTr="00E0321D" w14:paraId="20B301BF" w14:textId="77777777">
        <w:tc>
          <w:tcPr>
            <w:tcW w:w="8550" w:type="dxa"/>
          </w:tcPr>
          <w:p w:rsidRPr="00781112" w:rsidR="00371D57" w:rsidP="00B6413B" w:rsidRDefault="00BB56EB" w14:paraId="5941AFA2" w14:textId="5CB4672E">
            <w:pPr>
              <w:rPr>
                <w:rFonts w:cs="Arial"/>
                <w:color w:val="000000" w:themeColor="text1"/>
                <w:szCs w:val="16"/>
              </w:rPr>
            </w:pPr>
            <w:r w:rsidRPr="00781112">
              <w:rPr>
                <w:rFonts w:cs="Arial"/>
                <w:color w:val="000000" w:themeColor="text1"/>
                <w:szCs w:val="16"/>
              </w:rPr>
              <w:t>If yes, provide a copy of the survey.</w:t>
            </w:r>
          </w:p>
        </w:tc>
        <w:tc>
          <w:tcPr>
            <w:tcW w:w="2250" w:type="dxa"/>
          </w:tcPr>
          <w:p w:rsidRPr="00781112" w:rsidR="00371D57" w:rsidP="00A018D4" w:rsidRDefault="002B4010" w14:paraId="47FBC4A0" w14:textId="3B42F246">
            <w:pPr>
              <w:jc w:val="center"/>
              <w:rPr>
                <w:rFonts w:cs="Arial"/>
                <w:color w:val="000000" w:themeColor="text1"/>
                <w:szCs w:val="16"/>
              </w:rPr>
            </w:pPr>
            <w:r w:rsidRPr="00781112">
              <w:rPr>
                <w:rFonts w:cs="Arial"/>
                <w:color w:val="000000" w:themeColor="text1"/>
                <w:szCs w:val="16"/>
              </w:rPr>
              <w:t/>
            </w:r>
          </w:p>
        </w:tc>
      </w:tr>
    </w:tbl>
    <w:p w:rsidR="00991685" w:rsidP="00221EC9" w:rsidRDefault="00991685" w14:paraId="15C9B2F7" w14:textId="77777777">
      <w:pPr>
        <w:rPr>
          <w:rFonts w:cs="Arial"/>
          <w:b/>
          <w:color w:val="000000" w:themeColor="text1"/>
          <w:szCs w:val="16"/>
        </w:rPr>
      </w:pPr>
    </w:p>
    <w:p w:rsidRPr="00781112" w:rsidR="00221EC9" w:rsidP="00221EC9" w:rsidRDefault="00221EC9" w14:paraId="1A0A4F5E" w14:textId="49FD4EED">
      <w:pPr>
        <w:rPr>
          <w:rFonts w:cs="Arial"/>
          <w:b/>
          <w:color w:val="000000" w:themeColor="text1"/>
          <w:szCs w:val="16"/>
        </w:rPr>
      </w:pPr>
      <w:r w:rsidRPr="00781112">
        <w:rPr>
          <w:rFonts w:cs="Arial"/>
          <w:b/>
          <w:color w:val="000000" w:themeColor="text1"/>
          <w:szCs w:val="16"/>
        </w:rPr>
        <w:t>Provide additional information about this indicator (optional)</w:t>
      </w:r>
    </w:p>
    <w:p w:rsidRPr="00781112" w:rsidR="009B37A2" w:rsidP="007D435F" w:rsidRDefault="002B7490" w14:paraId="7F22D6A0" w14:textId="105FEEC5">
      <w:pPr>
        <w:rPr>
          <w:rFonts w:cs="Arial"/>
          <w:color w:val="000000" w:themeColor="text1"/>
          <w:szCs w:val="16"/>
        </w:rPr>
      </w:pPr>
      <w:r w:rsidRPr="00781112">
        <w:rPr>
          <w:rFonts w:cs="Arial"/>
          <w:color w:val="000000" w:themeColor="text1"/>
          <w:szCs w:val="16"/>
        </w:rPr>
        <w:t xml:space="preserve">Updates to the sampling plan are planned to begin in the 2022-23 survey cycle. Survey groups are being revised to include equitable representation of different demographic groups in each survey cycle to increase the generalization of data collected each year. The updated sampling plan is being vetted through stakeholders and will be sent to OSEP for approval prior to survey administration.</w:t>
        <w:br/>
        <w:t/>
        <w:br/>
        <w:t xml:space="preserve">Please see the full 508 compliant survey report at [https://wvde.us/special-education/family-and-public-partnership/west-virginia-advisory-council-for-the-education-of-exceptional-children/#wv-idea-parent] which includes procedures, methodology, and validity. The OSEP-approved sampling plan is available at [https://wvde.us/special-education/family-and-public-partnership/west-virginia-advisory-council-for-the-education-of-exceptional-children/#wv-idea-parent] and has not been revised since its initial approval. A revised sampling plan that will be implemented beginning the 2023-24 school year and accounts for redistribution of sampling groups using updated child count data and inclusion of newly approved charter schools has been submitted to OSEP for approval. </w:t>
      </w:r>
    </w:p>
    <w:p w:rsidRPr="00781112" w:rsidR="000A2C83" w:rsidP="008645AD" w:rsidRDefault="00752BAF" w14:paraId="1CDDE440" w14:textId="050C9555">
      <w:pPr>
        <w:pStyle w:val="Heading2"/>
      </w:pPr>
      <w:r w:rsidRPr="00781112">
        <w:t>8</w:t>
      </w:r>
      <w:r w:rsidRPr="00781112" w:rsidR="001F6BAA">
        <w:t xml:space="preserve"> </w:t>
      </w:r>
      <w:r w:rsidRPr="00781112">
        <w:t xml:space="preserve">- </w:t>
      </w:r>
      <w:r w:rsidRPr="00781112" w:rsidR="000A2C83">
        <w:t>Prior FFY Required Actions</w:t>
      </w:r>
    </w:p>
    <w:p w:rsidRPr="00781112" w:rsidR="000A2C83" w:rsidP="000A2C83" w:rsidRDefault="002B7490" w14:paraId="078A2B9E" w14:textId="64337A5A">
      <w:pPr>
        <w:rPr>
          <w:rFonts w:cs="Arial"/>
          <w:color w:val="000000" w:themeColor="text1"/>
          <w:szCs w:val="16"/>
        </w:rPr>
      </w:pPr>
      <w:r w:rsidRPr="00781112">
        <w:rPr>
          <w:rFonts w:cs="Arial"/>
          <w:color w:val="000000" w:themeColor="text1"/>
          <w:szCs w:val="16"/>
        </w:rPr>
        <w:t xml:space="preserve">In the FFY 2021 SPP/APR, the State must report whether its FFY 2021 data are from a response group that is representative of the demographics of children receiving special education services, and, if not, the actions the State is taking to address this issue. The State must also include its analysis of the extent to which the demographics of the parents responding are representative of the demographics of children receiving special education services. </w:t>
        <w:br/>
        <w:t/>
        <w:br/>
        <w:t>With the FFY 2021 APR, the State must submit its sampling plan and provide data consistent with the approved sampling plan.</w:t>
      </w:r>
    </w:p>
    <w:p w:rsidRPr="00781112" w:rsidR="000A2C83" w:rsidP="004369B2" w:rsidRDefault="007639D7" w14:paraId="5AB800FF" w14:textId="58A809DB">
      <w:pPr>
        <w:rPr>
          <w:b/>
          <w:color w:val="000000" w:themeColor="text1"/>
        </w:rPr>
      </w:pPr>
      <w:r>
        <w:rPr>
          <w:b/>
          <w:color w:val="000000" w:themeColor="text1"/>
        </w:rPr>
        <w:t>Response to actions required in FFY 2020 SPP/APR</w:t>
      </w:r>
    </w:p>
    <w:p w:rsidRPr="00781112" w:rsidR="007757B1" w:rsidP="007757B1" w:rsidRDefault="002B7490" w14:paraId="03E9CB46" w14:textId="594F3FDD">
      <w:pPr>
        <w:rPr>
          <w:rFonts w:cs="Arial"/>
          <w:color w:val="000000" w:themeColor="text1"/>
          <w:szCs w:val="16"/>
        </w:rPr>
      </w:pPr>
      <w:r w:rsidRPr="00781112">
        <w:rPr>
          <w:rFonts w:cs="Arial"/>
          <w:color w:val="000000" w:themeColor="text1"/>
          <w:szCs w:val="16"/>
        </w:rPr>
        <w:t xml:space="preserve">The representativeness of the data, including the parent data, for this indicator, is included in the indicator narrative above. Additionally, the approved sampling plan is available at [https://wvde.us/special-education/family-and-public-partnership/west-virginia-advisory-council-for-the-education-of-exceptional-children/#wv-idea-parent] and the data described above are consistent with the approved sampling plan. </w:t>
      </w:r>
    </w:p>
    <w:p w:rsidRPr="00781112" w:rsidR="00221EC9" w:rsidP="008645AD" w:rsidRDefault="00752BAF" w14:paraId="5B521A52" w14:textId="17857299">
      <w:pPr>
        <w:pStyle w:val="Heading2"/>
      </w:pPr>
      <w:r w:rsidRPr="00781112">
        <w:t>8 - OSEP Response</w:t>
      </w:r>
    </w:p>
    <w:p w:rsidRPr="00781112" w:rsidR="009B37A2" w:rsidP="001F692C" w:rsidRDefault="002B7490" w14:paraId="1A55D397" w14:textId="0DDAC080">
      <w:pPr>
        <w:rPr>
          <w:rFonts w:cs="Arial"/>
          <w:color w:val="000000" w:themeColor="text1"/>
          <w:szCs w:val="16"/>
        </w:rPr>
      </w:pPr>
      <w:r w:rsidRPr="00781112">
        <w:rPr>
          <w:rFonts w:cs="Arial"/>
          <w:color w:val="000000" w:themeColor="text1"/>
          <w:szCs w:val="16"/>
        </w:rPr>
        <w:t>The State reported that the response data for this indicator were representative of the demographics of children receiving special education services in the State. However, in its narrative, the State reported "This year, MI included an analysis of the representativeness of surveys based on socio-economic status for the first time and was the only sub-category that included the under-representation of more than 3.0% of the eligible population." Therefore, it is unclear whether the response data were representative. OSEP notes that the State did not describe the strategies to address this issue in the future.</w:t>
        <w:br/>
        <w:t/>
        <w:br/>
        <w:t>The State submitted its sampling plan for this indicator, and OSEP’s evaluation of the sampling plan indicated that it is approvable.</w:t>
      </w:r>
    </w:p>
    <w:p w:rsidRPr="00781112" w:rsidR="00221EC9" w:rsidP="008645AD" w:rsidRDefault="00752BAF" w14:paraId="13389642" w14:textId="758A1D0A">
      <w:pPr>
        <w:pStyle w:val="Heading2"/>
      </w:pPr>
      <w:r w:rsidRPr="00781112">
        <w:t>8 - Required Actions</w:t>
      </w:r>
    </w:p>
    <w:p w:rsidRPr="00781112" w:rsidR="009B37A2" w:rsidP="001F692C" w:rsidRDefault="002B7490" w14:paraId="48F68B87" w14:textId="7D160B08">
      <w:pPr>
        <w:rPr>
          <w:rFonts w:cs="Arial"/>
          <w:color w:val="000000" w:themeColor="text1"/>
          <w:szCs w:val="16"/>
        </w:rPr>
      </w:pPr>
      <w:r w:rsidRPr="00781112">
        <w:rPr>
          <w:rFonts w:cs="Arial"/>
          <w:color w:val="000000" w:themeColor="text1"/>
          <w:szCs w:val="16"/>
        </w:rPr>
        <w:t xml:space="preserve">The State reported that the response data for this indicator were representative of the demographics of children receiving special education services using the metric of +/- 3%. However, in its narrative, the State reported "This year, MI included an analysis for internal state review of the representativeness of surveys based on socio-economic status for the first time and was the only sub-category that included the under-representation of more than 3.0% of the eligible population." In the FFY 2022 SPP/APR, the State must report whether the FFY 2022 data are from a response group that is representative of the demographics of children receiving special education services, and, if not, the actions the State is taking to address this issue. The State must also include its analysis of the extent to which the demographics of the parents responding are representative of the demographics of children receiving special education services. </w:t>
      </w:r>
    </w:p>
    <w:p w:rsidRPr="00781112" w:rsidR="00102FA3" w:rsidRDefault="00102FA3" w14:paraId="6D95E736" w14:textId="77777777">
      <w:pPr>
        <w:spacing w:before="0" w:after="200" w:line="276" w:lineRule="auto"/>
        <w:rPr>
          <w:rFonts w:cs="Arial" w:eastAsiaTheme="majorEastAsia"/>
          <w:b/>
          <w:bCs/>
          <w:color w:val="000000" w:themeColor="text1"/>
          <w:szCs w:val="16"/>
        </w:rPr>
      </w:pPr>
      <w:r w:rsidRPr="00781112">
        <w:rPr>
          <w:rFonts w:cs="Arial"/>
          <w:color w:val="000000" w:themeColor="text1"/>
          <w:szCs w:val="16"/>
        </w:rPr>
        <w:br w:type="page"/>
      </w:r>
    </w:p>
    <w:p w:rsidRPr="00781112" w:rsidR="00D03701" w:rsidP="000444E2" w:rsidRDefault="00D03701" w14:paraId="0E39FDA6" w14:textId="025763A2">
      <w:pPr>
        <w:pStyle w:val="Heading1"/>
        <w:rPr>
          <w:color w:val="000000" w:themeColor="text1"/>
          <w:sz w:val="22"/>
        </w:rPr>
      </w:pPr>
      <w:r w:rsidRPr="00781112">
        <w:rPr>
          <w:color w:val="000000" w:themeColor="text1"/>
          <w:sz w:val="22"/>
        </w:rPr>
        <w:lastRenderedPageBreak/>
        <w:t>Indicator 9: Disproportionate Representation</w:t>
      </w:r>
      <w:bookmarkEnd w:id="53"/>
      <w:bookmarkEnd w:id="54"/>
      <w:bookmarkEnd w:id="55"/>
    </w:p>
    <w:p w:rsidRPr="00781112" w:rsidR="00AF5AFB" w:rsidP="00A018D4" w:rsidRDefault="00AF5AFB" w14:paraId="30C4375D" w14:textId="77777777">
      <w:pPr>
        <w:rPr>
          <w:color w:val="000000" w:themeColor="text1"/>
          <w:szCs w:val="20"/>
        </w:rPr>
      </w:pPr>
      <w:bookmarkStart w:name="_Toc384383343" w:id="57"/>
      <w:bookmarkStart w:name="_Toc392159311" w:id="58"/>
      <w:r w:rsidRPr="00781112">
        <w:rPr>
          <w:b/>
          <w:color w:val="000000" w:themeColor="text1"/>
          <w:sz w:val="20"/>
          <w:szCs w:val="20"/>
        </w:rPr>
        <w:t>Instructions and Measurement</w:t>
      </w:r>
    </w:p>
    <w:p w:rsidRPr="00781112" w:rsidR="00CC634E" w:rsidP="006357C5" w:rsidRDefault="00CC634E" w14:paraId="61C479DB" w14:textId="1E252334">
      <w:pPr>
        <w:rPr>
          <w:rFonts w:cs="Arial"/>
          <w:b/>
          <w:color w:val="000000" w:themeColor="text1"/>
          <w:szCs w:val="16"/>
        </w:rPr>
      </w:pPr>
      <w:r w:rsidRPr="00781112">
        <w:rPr>
          <w:rFonts w:cs="Arial"/>
          <w:b/>
          <w:color w:val="000000" w:themeColor="text1"/>
          <w:szCs w:val="16"/>
        </w:rPr>
        <w:t xml:space="preserve">Monitoring Priority: </w:t>
      </w:r>
      <w:r w:rsidRPr="00781112">
        <w:rPr>
          <w:rFonts w:cs="Arial"/>
          <w:color w:val="000000" w:themeColor="text1"/>
          <w:szCs w:val="16"/>
        </w:rPr>
        <w:t>Disproportionality</w:t>
      </w:r>
    </w:p>
    <w:p w:rsidRPr="00781112" w:rsidR="00876394" w:rsidP="006357C5" w:rsidRDefault="00CC634E" w14:paraId="2539829F" w14:textId="77777777">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districts with disproportionate representation of racial and ethnic groups in special education and related services that is the result of inappropriate identification. </w:t>
      </w:r>
    </w:p>
    <w:p w:rsidRPr="00781112" w:rsidR="00CC634E" w:rsidP="006357C5" w:rsidRDefault="00CC634E" w14:paraId="4983BB5F" w14:textId="28C83F84">
      <w:pPr>
        <w:rPr>
          <w:rFonts w:cs="Arial"/>
          <w:color w:val="000000" w:themeColor="text1"/>
          <w:szCs w:val="16"/>
        </w:rPr>
      </w:pPr>
      <w:r w:rsidRPr="00781112">
        <w:rPr>
          <w:rFonts w:cs="Arial"/>
          <w:color w:val="000000" w:themeColor="text1"/>
          <w:szCs w:val="16"/>
        </w:rPr>
        <w:t>(20 U.S.C. 1416(a)(3)(C))</w:t>
      </w:r>
    </w:p>
    <w:p w:rsidRPr="00781112" w:rsidR="00A66715" w:rsidP="004369B2" w:rsidRDefault="00A66715" w14:paraId="6D2519CF" w14:textId="77777777">
      <w:pPr>
        <w:rPr>
          <w:color w:val="000000" w:themeColor="text1"/>
        </w:rPr>
      </w:pPr>
      <w:r w:rsidRPr="00781112">
        <w:rPr>
          <w:b/>
          <w:color w:val="000000" w:themeColor="text1"/>
        </w:rPr>
        <w:t>Data Source</w:t>
      </w:r>
    </w:p>
    <w:p w:rsidRPr="00781112" w:rsidR="00A66715" w:rsidP="00286BDF" w:rsidRDefault="00A66715" w14:paraId="435C1BC0" w14:textId="1F2EA9FD">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special education and related services was the result of inappropriate identification.</w:t>
      </w:r>
    </w:p>
    <w:p w:rsidRPr="00781112" w:rsidR="00A66715" w:rsidP="004369B2" w:rsidRDefault="00A66715" w14:paraId="3FA170D6" w14:textId="77777777">
      <w:pPr>
        <w:rPr>
          <w:color w:val="000000" w:themeColor="text1"/>
        </w:rPr>
      </w:pPr>
      <w:r w:rsidRPr="00781112">
        <w:rPr>
          <w:b/>
          <w:color w:val="000000" w:themeColor="text1"/>
        </w:rPr>
        <w:t>Measurement</w:t>
      </w:r>
    </w:p>
    <w:p w:rsidRPr="00781112" w:rsidR="00A66715" w:rsidP="00286BDF" w:rsidRDefault="00A66715" w14:paraId="477AA533" w14:textId="06ADBA36">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special education and related services that is the result of inappropriate identification) divided by the (# of districts in the State that meet the State-established n and/or cell size (if applicable) for one or more racial/ethnic groups)] times 100.</w:t>
      </w:r>
    </w:p>
    <w:p w:rsidRPr="00781112" w:rsidR="00A66715" w:rsidP="00286BDF" w:rsidRDefault="00A66715" w14:paraId="47207609" w14:textId="77777777">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rsidRPr="00781112" w:rsidR="00A66715" w:rsidP="00286BDF" w:rsidRDefault="0016730D" w14:paraId="2F72A4A6" w14:textId="26750A87">
      <w:pPr>
        <w:rPr>
          <w:rFonts w:cs="Arial"/>
          <w:color w:val="000000" w:themeColor="text1"/>
          <w:szCs w:val="16"/>
        </w:rPr>
      </w:pPr>
      <w:r w:rsidRPr="00781112">
        <w:rPr>
          <w:rFonts w:cs="Arial"/>
          <w:color w:val="000000" w:themeColor="text1"/>
          <w:szCs w:val="16"/>
        </w:rPr>
        <w:t>Based on its review of the 618 data for the reporting year, describe how the State made its annual determination as to whether the disproportionate representation it identified of racial and ethnic groups in special education and related services was the result of inappropriate identification as required by 34 CFR §§300.600(d)(3) and 300.602(a), e.g., using monitoring data; reviewing policies, practices and procedures, etc.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special education and related services is the result of inappropriate identification, even if the determination of inappropriate identification was made after the end of the FFY 2021 reporting period (i.e., after June 30, 2022).</w:t>
      </w:r>
    </w:p>
    <w:p w:rsidRPr="00781112" w:rsidR="00A66715" w:rsidP="004369B2" w:rsidRDefault="00A66715" w14:paraId="5C234527" w14:textId="77777777">
      <w:pPr>
        <w:rPr>
          <w:color w:val="000000" w:themeColor="text1"/>
        </w:rPr>
      </w:pPr>
      <w:r w:rsidRPr="00781112">
        <w:rPr>
          <w:b/>
          <w:color w:val="000000" w:themeColor="text1"/>
        </w:rPr>
        <w:t>Instructions</w:t>
      </w:r>
    </w:p>
    <w:p w:rsidRPr="00781112" w:rsidR="00A66715" w:rsidP="00286BDF" w:rsidRDefault="00A66715" w14:paraId="66307925" w14:textId="257F2E4C">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 xml:space="preserve">rovide racial/ethnic disproportionality data for all children aged </w:t>
      </w:r>
      <w:r w:rsidRPr="00781112" w:rsidR="00071D42">
        <w:rPr>
          <w:rFonts w:cs="Arial"/>
        </w:rPr>
        <w:t xml:space="preserve">5 who are enrolled in kindergarten and </w:t>
      </w:r>
      <w:r w:rsidRPr="00781112">
        <w:rPr>
          <w:rFonts w:cs="Arial"/>
          <w:color w:val="000000" w:themeColor="text1"/>
          <w:szCs w:val="16"/>
        </w:rPr>
        <w:t>6 through 21 served under IDEA, aggregated across all disability categories.</w:t>
      </w:r>
    </w:p>
    <w:p w:rsidRPr="00781112" w:rsidR="00A66715" w:rsidP="00286BDF" w:rsidRDefault="00A66715" w14:paraId="6CA47C85" w14:textId="77777777">
      <w:pPr>
        <w:rPr>
          <w:rFonts w:cs="Arial"/>
          <w:color w:val="000000" w:themeColor="text1"/>
          <w:szCs w:val="16"/>
        </w:rPr>
      </w:pPr>
      <w:r w:rsidRPr="00781112">
        <w:rPr>
          <w:rFonts w:cs="Arial"/>
          <w:color w:val="000000" w:themeColor="text1"/>
          <w:szCs w:val="16"/>
        </w:rPr>
        <w:t>States are not required to report on underrepresentation.</w:t>
      </w:r>
    </w:p>
    <w:p w:rsidRPr="00781112" w:rsidR="00A66715" w:rsidP="00286BDF" w:rsidRDefault="00A66715" w14:paraId="7D49F2B9" w14:textId="77777777">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as a result of this requirement because the district did not meet the minimum n and/or cell size for any racial/ethnic group.</w:t>
      </w:r>
    </w:p>
    <w:p w:rsidRPr="00781112" w:rsidR="00A66715" w:rsidP="00286BDF" w:rsidRDefault="00A66715" w14:paraId="18F19F84" w14:textId="77777777">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rsidRPr="00781112" w:rsidR="00A66715" w:rsidP="00286BDF" w:rsidRDefault="00A66715" w14:paraId="08814B9F" w14:textId="77777777">
      <w:pPr>
        <w:rPr>
          <w:rFonts w:cs="Arial"/>
          <w:color w:val="000000" w:themeColor="text1"/>
          <w:szCs w:val="16"/>
        </w:rPr>
      </w:pPr>
      <w:r w:rsidRPr="00781112">
        <w:rPr>
          <w:rFonts w:cs="Arial"/>
          <w:color w:val="000000" w:themeColor="text1"/>
          <w:szCs w:val="16"/>
        </w:rPr>
        <w:t>Provide the number of districts that met the State-established n and/or cell size (if applicable) for one or more racial/ethnic groups identified with disproportionate representation of racial and ethnic groups in special education and related services and the number of those districts identified with disproportionate representation that is the result of inappropriate identification.</w:t>
      </w:r>
    </w:p>
    <w:p w:rsidRPr="00781112" w:rsidR="00A66715" w:rsidP="00286BDF" w:rsidRDefault="00A66715" w14:paraId="633EBCDF" w14:textId="77777777">
      <w:pPr>
        <w:rPr>
          <w:rFonts w:cs="Arial"/>
          <w:color w:val="000000" w:themeColor="text1"/>
          <w:szCs w:val="16"/>
        </w:rPr>
      </w:pPr>
      <w:r w:rsidRPr="00781112">
        <w:rPr>
          <w:rFonts w:cs="Arial"/>
          <w:color w:val="000000" w:themeColor="text1"/>
          <w:szCs w:val="16"/>
        </w:rPr>
        <w:t>Targets must be 0%.</w:t>
      </w:r>
    </w:p>
    <w:p w:rsidRPr="00781112" w:rsidR="00A66715" w:rsidP="00286BDF" w:rsidRDefault="0016730D" w14:paraId="78E093FF" w14:textId="732199BB">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 If the State reported less than 100% compliance for the previous reporting period (e.g., for the FFY 2021 SPP/APR, the data for FFY 2020), and the State did not identify any findings of noncompliance, provide an explanation of why the State did not identify any findings of noncompliance.</w:t>
      </w:r>
    </w:p>
    <w:p w:rsidRPr="00781112" w:rsidR="00AF5AFB" w:rsidP="008645AD" w:rsidRDefault="00400C56" w14:paraId="1A6C01D0" w14:textId="1BD83E55">
      <w:pPr>
        <w:pStyle w:val="Heading2"/>
      </w:pPr>
      <w:bookmarkStart w:name="_Toc384383344" w:id="59"/>
      <w:bookmarkStart w:name="_Toc392159312" w:id="60"/>
      <w:bookmarkEnd w:id="57"/>
      <w:bookmarkEnd w:id="58"/>
      <w:r w:rsidRPr="00781112">
        <w:t>9</w:t>
      </w:r>
      <w:r w:rsidRPr="00781112" w:rsidR="000D746C">
        <w:t xml:space="preserve"> </w:t>
      </w:r>
      <w:r w:rsidRPr="00781112">
        <w:t xml:space="preserve">- </w:t>
      </w:r>
      <w:r w:rsidRPr="00781112" w:rsidR="00AF5AFB">
        <w:t>Indicator Data</w:t>
      </w:r>
    </w:p>
    <w:p w:rsidRPr="00781112" w:rsidR="0091098C" w:rsidP="004369B2" w:rsidRDefault="0091098C" w14:paraId="3B629025" w14:textId="77777777">
      <w:pPr>
        <w:rPr>
          <w:color w:val="000000" w:themeColor="text1"/>
        </w:rPr>
      </w:pPr>
      <w:r w:rsidRPr="00781112">
        <w:rPr>
          <w:b/>
          <w:color w:val="000000" w:themeColor="text1"/>
        </w:rPr>
        <w:t>Not Applicable</w:t>
      </w:r>
    </w:p>
    <w:p w:rsidRPr="00781112" w:rsidR="003E7FC1" w:rsidRDefault="00E54DDA" w14:paraId="26955027" w14:textId="78EADA59">
      <w:pPr>
        <w:rPr>
          <w:b/>
          <w:color w:val="000000" w:themeColor="text1"/>
        </w:rPr>
      </w:pPr>
      <w:r w:rsidRPr="00781112">
        <w:rPr>
          <w:b/>
          <w:color w:val="000000" w:themeColor="text1"/>
        </w:rPr>
        <w:t>Select yes if this indicator is not applicable.</w:t>
      </w:r>
    </w:p>
    <w:p w:rsidRPr="00781112" w:rsidR="00043AC9" w:rsidP="004369B2" w:rsidRDefault="00043AC9" w14:paraId="6AB001BB" w14:textId="1DB937E1">
      <w:pPr>
        <w:rPr>
          <w:rFonts w:cs="Arial"/>
          <w:color w:val="000000" w:themeColor="text1"/>
          <w:szCs w:val="16"/>
        </w:rPr>
      </w:pPr>
      <w:r w:rsidRPr="00781112">
        <w:rPr>
          <w:rFonts w:cs="Arial"/>
          <w:color w:val="000000" w:themeColor="text1"/>
          <w:szCs w:val="16"/>
        </w:rPr>
        <w:t>NO</w:t>
      </w:r>
    </w:p>
    <w:p w:rsidRPr="00781112" w:rsidR="00EC46E4" w:rsidP="004369B2" w:rsidRDefault="00EC46E4" w14:paraId="3A71D697" w14:textId="346BA4D1">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9BASELINEDATA"/>
      </w:tblPr>
      <w:tblGrid>
        <w:gridCol w:w="1797"/>
        <w:gridCol w:w="1798"/>
      </w:tblGrid>
      <w:tr w:rsidRPr="00781112" w:rsidR="00956DB0" w:rsidTr="00123D76" w14:paraId="5182274F" w14:textId="77777777">
        <w:trPr>
          <w:trHeight w:val="311"/>
          <w:tblHeader/>
        </w:trPr>
        <w:tc>
          <w:tcPr>
            <w:tcW w:w="1797" w:type="dxa"/>
          </w:tcPr>
          <w:p w:rsidRPr="00781112" w:rsidR="00956DB0" w:rsidP="00123D76" w:rsidRDefault="00956DB0" w14:paraId="1A2818C6" w14:textId="77777777">
            <w:pPr>
              <w:jc w:val="center"/>
              <w:rPr>
                <w:b/>
                <w:color w:val="000000" w:themeColor="text1"/>
              </w:rPr>
            </w:pPr>
            <w:r w:rsidRPr="00781112">
              <w:rPr>
                <w:rFonts w:cs="Arial"/>
                <w:b/>
                <w:color w:val="000000" w:themeColor="text1"/>
                <w:szCs w:val="16"/>
              </w:rPr>
              <w:t>Baseline Year</w:t>
            </w:r>
          </w:p>
        </w:tc>
        <w:tc>
          <w:tcPr>
            <w:tcW w:w="1798" w:type="dxa"/>
          </w:tcPr>
          <w:p w:rsidRPr="00781112" w:rsidR="00956DB0" w:rsidP="00123D76" w:rsidRDefault="00956DB0" w14:paraId="0F4B2975" w14:textId="77777777">
            <w:pPr>
              <w:jc w:val="center"/>
              <w:rPr>
                <w:b/>
                <w:color w:val="000000" w:themeColor="text1"/>
              </w:rPr>
            </w:pPr>
            <w:r w:rsidRPr="00781112">
              <w:rPr>
                <w:b/>
                <w:color w:val="000000" w:themeColor="text1"/>
              </w:rPr>
              <w:t>Baseline Data</w:t>
            </w:r>
          </w:p>
        </w:tc>
      </w:tr>
      <w:tr w:rsidRPr="00781112" w:rsidR="00956DB0" w:rsidTr="00123D76" w14:paraId="610EE192" w14:textId="77777777">
        <w:trPr>
          <w:trHeight w:val="311"/>
        </w:trPr>
        <w:tc>
          <w:tcPr>
            <w:tcW w:w="1797" w:type="dxa"/>
            <w:vAlign w:val="center"/>
          </w:tcPr>
          <w:p w:rsidRPr="00781112" w:rsidR="00956DB0" w:rsidP="00123D76" w:rsidRDefault="00956DB0" w14:paraId="092AF3EE" w14:textId="300E0F13">
            <w:pPr>
              <w:jc w:val="center"/>
              <w:rPr>
                <w:bCs/>
                <w:color w:val="000000" w:themeColor="text1"/>
              </w:rPr>
            </w:pPr>
            <w:r w:rsidRPr="00781112">
              <w:rPr>
                <w:bCs/>
                <w:color w:val="000000" w:themeColor="text1"/>
              </w:rPr>
              <w:t>2021</w:t>
            </w:r>
          </w:p>
        </w:tc>
        <w:tc>
          <w:tcPr>
            <w:tcW w:w="1798" w:type="dxa"/>
            <w:vAlign w:val="center"/>
          </w:tcPr>
          <w:p w:rsidRPr="00781112" w:rsidR="00956DB0" w:rsidP="00123D76" w:rsidRDefault="00956DB0" w14:paraId="4FDCB4BF" w14:textId="0D2A0C74">
            <w:pPr>
              <w:jc w:val="center"/>
              <w:rPr>
                <w:bCs/>
                <w:color w:val="000000" w:themeColor="text1"/>
              </w:rPr>
            </w:pPr>
            <w:r w:rsidRPr="00781112">
              <w:rPr>
                <w:bCs/>
                <w:color w:val="000000" w:themeColor="text1"/>
              </w:rPr>
              <w:t>0.00%</w:t>
            </w:r>
          </w:p>
        </w:tc>
      </w:tr>
    </w:tbl>
    <w:p w:rsidRPr="00781112" w:rsidR="00956DB0" w:rsidP="004369B2" w:rsidRDefault="00956DB0" w14:paraId="209EB354" w14:textId="77777777">
      <w:pPr>
        <w:rPr>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09HISTDATA"/>
      </w:tblPr>
      <w:tblGrid>
        <w:gridCol w:w="1798"/>
        <w:gridCol w:w="1798"/>
        <w:gridCol w:w="1798"/>
        <w:gridCol w:w="1798"/>
        <w:gridCol w:w="1798"/>
        <w:gridCol w:w="1800"/>
      </w:tblGrid>
      <w:tr w:rsidRPr="00781112" w:rsidR="005C29F8" w:rsidTr="002B4D97" w14:paraId="29257DEC" w14:textId="77777777">
        <w:trPr>
          <w:trHeight w:val="350"/>
        </w:trPr>
        <w:tc>
          <w:tcPr>
            <w:tcW w:w="833" w:type="pct"/>
            <w:tcBorders>
              <w:bottom w:val="single" w:color="auto" w:sz="4" w:space="0"/>
            </w:tcBorders>
            <w:shd w:val="clear" w:color="auto" w:fill="auto"/>
          </w:tcPr>
          <w:p w:rsidRPr="00781112" w:rsidR="006357C5" w:rsidP="004369B2" w:rsidRDefault="006357C5" w14:paraId="2ACD0221" w14:textId="77777777">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rsidRPr="00781112" w:rsidR="006357C5" w:rsidP="00B6413B" w:rsidRDefault="002B7490" w14:paraId="15D764B6" w14:textId="19C54EAA">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rsidRPr="00781112" w:rsidR="006357C5" w:rsidP="00B6413B" w:rsidRDefault="002B7490" w14:paraId="033F60DB" w14:textId="27C2FA3D">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vAlign w:val="center"/>
          </w:tcPr>
          <w:p w:rsidRPr="00781112" w:rsidR="006357C5" w:rsidP="00B6413B" w:rsidRDefault="002B7490" w14:paraId="317350A8" w14:textId="7D4D6C23">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vAlign w:val="center"/>
          </w:tcPr>
          <w:p w:rsidRPr="00781112" w:rsidR="006357C5" w:rsidP="00B6413B" w:rsidRDefault="002B7490" w14:paraId="2FE9FF1F" w14:textId="6B14CCED">
            <w:pPr>
              <w:jc w:val="center"/>
              <w:rPr>
                <w:rFonts w:cs="Arial"/>
                <w:b/>
                <w:color w:val="000000" w:themeColor="text1"/>
                <w:szCs w:val="16"/>
              </w:rPr>
            </w:pPr>
            <w:r w:rsidRPr="00781112">
              <w:rPr>
                <w:rFonts w:cs="Arial"/>
                <w:b/>
                <w:color w:val="000000" w:themeColor="text1"/>
                <w:szCs w:val="16"/>
              </w:rPr>
              <w:t>2019</w:t>
            </w:r>
          </w:p>
        </w:tc>
        <w:tc>
          <w:tcPr>
            <w:tcW w:w="834" w:type="pct"/>
            <w:shd w:val="clear" w:color="auto" w:fill="auto"/>
            <w:vAlign w:val="center"/>
          </w:tcPr>
          <w:p w:rsidRPr="00781112" w:rsidR="006357C5" w:rsidP="00B6413B" w:rsidRDefault="002B7490" w14:paraId="3EED1AAF" w14:textId="5F49372A">
            <w:pPr>
              <w:jc w:val="center"/>
              <w:rPr>
                <w:rFonts w:cs="Arial"/>
                <w:b/>
                <w:color w:val="000000" w:themeColor="text1"/>
                <w:szCs w:val="16"/>
              </w:rPr>
            </w:pPr>
            <w:r w:rsidRPr="00781112">
              <w:rPr>
                <w:rFonts w:cs="Arial"/>
                <w:b/>
                <w:color w:val="000000" w:themeColor="text1"/>
                <w:szCs w:val="16"/>
              </w:rPr>
              <w:t>2020</w:t>
            </w:r>
          </w:p>
        </w:tc>
      </w:tr>
      <w:tr w:rsidRPr="00781112" w:rsidR="005C29F8" w:rsidTr="002B4D97" w14:paraId="2B1048CB" w14:textId="77777777">
        <w:trPr>
          <w:trHeight w:val="357"/>
        </w:trPr>
        <w:tc>
          <w:tcPr>
            <w:tcW w:w="833" w:type="pct"/>
            <w:shd w:val="clear" w:color="auto" w:fill="auto"/>
          </w:tcPr>
          <w:p w:rsidRPr="00781112" w:rsidR="006357C5" w:rsidP="006357C5" w:rsidRDefault="006357C5" w14:paraId="1E5C921D" w14:textId="10B75CEC">
            <w:pPr>
              <w:rPr>
                <w:rFonts w:cs="Arial"/>
                <w:color w:val="000000" w:themeColor="text1"/>
                <w:szCs w:val="16"/>
              </w:rPr>
            </w:pPr>
            <w:r w:rsidRPr="00781112">
              <w:rPr>
                <w:rFonts w:cs="Arial"/>
                <w:color w:val="000000" w:themeColor="text1"/>
                <w:szCs w:val="16"/>
              </w:rPr>
              <w:t xml:space="preserve">Target </w:t>
            </w:r>
          </w:p>
        </w:tc>
        <w:tc>
          <w:tcPr>
            <w:tcW w:w="833" w:type="pct"/>
            <w:shd w:val="clear" w:color="auto" w:fill="auto"/>
          </w:tcPr>
          <w:p w:rsidRPr="00781112" w:rsidR="006357C5" w:rsidRDefault="00BA56C8" w14:paraId="605E3208" w14:textId="6058696A">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rsidRPr="00781112" w:rsidR="006357C5" w:rsidRDefault="00BA56C8" w14:paraId="18B25266" w14:textId="3AD0FECB">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rsidRPr="00781112" w:rsidR="006357C5" w:rsidRDefault="00BA56C8" w14:paraId="0C0FBF57" w14:textId="7ECB922D">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rsidRPr="00781112" w:rsidR="006357C5" w:rsidRDefault="00BA56C8" w14:paraId="532C2D7E" w14:textId="62B3BFC8">
            <w:pPr>
              <w:jc w:val="center"/>
              <w:rPr>
                <w:rFonts w:cs="Arial"/>
                <w:color w:val="000000" w:themeColor="text1"/>
                <w:szCs w:val="16"/>
              </w:rPr>
            </w:pPr>
            <w:r w:rsidRPr="00781112">
              <w:rPr>
                <w:rFonts w:cs="Arial"/>
                <w:color w:val="000000" w:themeColor="text1"/>
                <w:szCs w:val="16"/>
              </w:rPr>
              <w:t>0%</w:t>
            </w:r>
          </w:p>
        </w:tc>
        <w:tc>
          <w:tcPr>
            <w:tcW w:w="834" w:type="pct"/>
            <w:shd w:val="clear" w:color="auto" w:fill="auto"/>
          </w:tcPr>
          <w:p w:rsidRPr="00781112" w:rsidR="006357C5" w:rsidRDefault="00BA56C8" w14:paraId="60DA2026" w14:textId="24D14A2D">
            <w:pPr>
              <w:jc w:val="center"/>
              <w:rPr>
                <w:rFonts w:cs="Arial"/>
                <w:color w:val="000000" w:themeColor="text1"/>
                <w:szCs w:val="16"/>
              </w:rPr>
            </w:pPr>
            <w:r w:rsidRPr="00781112">
              <w:rPr>
                <w:rFonts w:cs="Arial"/>
                <w:color w:val="000000" w:themeColor="text1"/>
                <w:szCs w:val="16"/>
              </w:rPr>
              <w:t>0%</w:t>
            </w:r>
          </w:p>
        </w:tc>
      </w:tr>
      <w:tr w:rsidRPr="00781112" w:rsidR="005C29F8" w:rsidTr="002B4D97" w14:paraId="3159C03B" w14:textId="77777777">
        <w:trPr>
          <w:trHeight w:val="85"/>
        </w:trPr>
        <w:tc>
          <w:tcPr>
            <w:tcW w:w="833" w:type="pct"/>
            <w:shd w:val="clear" w:color="auto" w:fill="auto"/>
          </w:tcPr>
          <w:p w:rsidRPr="00781112" w:rsidR="006357C5" w:rsidP="00B6413B" w:rsidRDefault="006357C5" w14:paraId="2AC5584F" w14:textId="77777777">
            <w:pPr>
              <w:rPr>
                <w:rFonts w:cs="Arial"/>
                <w:color w:val="000000" w:themeColor="text1"/>
                <w:szCs w:val="16"/>
              </w:rPr>
            </w:pPr>
            <w:r w:rsidRPr="00781112">
              <w:rPr>
                <w:rFonts w:cs="Arial"/>
                <w:color w:val="000000" w:themeColor="text1"/>
                <w:szCs w:val="16"/>
              </w:rPr>
              <w:t>Data</w:t>
            </w:r>
          </w:p>
        </w:tc>
        <w:tc>
          <w:tcPr>
            <w:tcW w:w="833" w:type="pct"/>
            <w:shd w:val="clear" w:color="auto" w:fill="auto"/>
          </w:tcPr>
          <w:p w:rsidRPr="00781112" w:rsidR="006357C5" w:rsidP="00A018D4" w:rsidRDefault="002B7490" w14:paraId="6FD989E4" w14:textId="34237C82">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rsidRPr="00781112" w:rsidR="006357C5" w:rsidP="00A018D4" w:rsidRDefault="002B7490" w14:paraId="078BDCB4" w14:textId="6678F601">
            <w:pPr>
              <w:jc w:val="center"/>
              <w:rPr>
                <w:rFonts w:cs="Arial"/>
                <w:color w:val="000000" w:themeColor="text1"/>
                <w:szCs w:val="16"/>
              </w:rPr>
            </w:pPr>
            <w:r w:rsidRPr="00781112">
              <w:rPr>
                <w:rFonts w:cs="Arial"/>
                <w:color w:val="000000" w:themeColor="text1"/>
                <w:szCs w:val="16"/>
              </w:rPr>
              <w:t>0.00%</w:t>
            </w:r>
          </w:p>
        </w:tc>
        <w:tc>
          <w:tcPr>
            <w:tcW w:w="833" w:type="pct"/>
            <w:tcBorders>
              <w:bottom w:val="single" w:color="auto" w:sz="4" w:space="0"/>
            </w:tcBorders>
            <w:shd w:val="clear" w:color="auto" w:fill="auto"/>
            <w:vAlign w:val="center"/>
          </w:tcPr>
          <w:p w:rsidRPr="00781112" w:rsidR="006357C5" w:rsidP="00A018D4" w:rsidRDefault="002B7490" w14:paraId="1B9E9606" w14:textId="2C899E5A">
            <w:pPr>
              <w:jc w:val="center"/>
              <w:rPr>
                <w:rFonts w:cs="Arial"/>
                <w:color w:val="000000" w:themeColor="text1"/>
                <w:szCs w:val="16"/>
              </w:rPr>
            </w:pPr>
            <w:r w:rsidRPr="00781112">
              <w:rPr>
                <w:rFonts w:cs="Arial"/>
                <w:color w:val="000000" w:themeColor="text1"/>
                <w:szCs w:val="16"/>
              </w:rPr>
              <w:t>0.00%</w:t>
            </w:r>
          </w:p>
        </w:tc>
        <w:tc>
          <w:tcPr>
            <w:tcW w:w="833" w:type="pct"/>
            <w:tcBorders>
              <w:bottom w:val="single" w:color="auto" w:sz="4" w:space="0"/>
            </w:tcBorders>
            <w:shd w:val="clear" w:color="auto" w:fill="auto"/>
            <w:vAlign w:val="center"/>
          </w:tcPr>
          <w:p w:rsidRPr="00781112" w:rsidR="006357C5" w:rsidP="00A018D4" w:rsidRDefault="002B7490" w14:paraId="2DEE133C" w14:textId="4FA56B64">
            <w:pPr>
              <w:jc w:val="center"/>
              <w:rPr>
                <w:rFonts w:cs="Arial"/>
                <w:color w:val="000000" w:themeColor="text1"/>
                <w:szCs w:val="16"/>
              </w:rPr>
            </w:pPr>
            <w:r w:rsidRPr="00781112">
              <w:rPr>
                <w:rFonts w:cs="Arial"/>
                <w:color w:val="000000" w:themeColor="text1"/>
                <w:szCs w:val="16"/>
              </w:rPr>
              <w:t>0.00%</w:t>
            </w:r>
          </w:p>
        </w:tc>
        <w:tc>
          <w:tcPr>
            <w:tcW w:w="834" w:type="pct"/>
            <w:tcBorders>
              <w:bottom w:val="single" w:color="auto" w:sz="4" w:space="0"/>
            </w:tcBorders>
            <w:shd w:val="clear" w:color="auto" w:fill="auto"/>
            <w:vAlign w:val="center"/>
          </w:tcPr>
          <w:p w:rsidRPr="00781112" w:rsidR="006357C5" w:rsidP="00A018D4" w:rsidRDefault="002B7490" w14:paraId="2164C156" w14:textId="136C88F4">
            <w:pPr>
              <w:jc w:val="center"/>
              <w:rPr>
                <w:rFonts w:cs="Arial"/>
                <w:color w:val="000000" w:themeColor="text1"/>
                <w:szCs w:val="16"/>
              </w:rPr>
            </w:pPr>
            <w:r w:rsidRPr="00781112">
              <w:rPr>
                <w:rFonts w:cs="Arial"/>
                <w:color w:val="000000" w:themeColor="text1"/>
                <w:szCs w:val="16"/>
              </w:rPr>
              <w:t>0.00%</w:t>
            </w:r>
          </w:p>
        </w:tc>
      </w:tr>
    </w:tbl>
    <w:p w:rsidRPr="00781112" w:rsidR="00870121" w:rsidP="004369B2" w:rsidRDefault="00870121" w14:paraId="38D93E0F" w14:textId="77777777">
      <w:pPr>
        <w:rPr>
          <w:color w:val="000000" w:themeColor="text1"/>
        </w:rPr>
      </w:pPr>
    </w:p>
    <w:p w:rsidRPr="00781112" w:rsidR="0016730D" w:rsidP="004369B2" w:rsidRDefault="0016730D" w14:paraId="1D3DD603" w14:textId="00F457CF">
      <w:pPr>
        <w:rPr>
          <w:color w:val="000000" w:themeColor="text1"/>
        </w:rPr>
      </w:pPr>
      <w:r w:rsidRPr="00781112">
        <w:rPr>
          <w:b/>
          <w:color w:val="000000" w:themeColor="text1"/>
        </w:rPr>
        <w:lastRenderedPageBreak/>
        <w:t>Targets</w:t>
      </w:r>
    </w:p>
    <w:tbl>
      <w:tblPr>
        <w:tblW w:w="419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B09TARGETS"/>
      </w:tblPr>
      <w:tblGrid>
        <w:gridCol w:w="571"/>
        <w:gridCol w:w="1935"/>
        <w:gridCol w:w="2071"/>
        <w:gridCol w:w="2071"/>
        <w:gridCol w:w="2071"/>
        <w:gridCol w:w="2071"/>
      </w:tblGrid>
      <w:tr w:rsidRPr="00781112" w:rsidR="00B14519" w:rsidTr="00451D7E" w14:paraId="3B5E697E" w14:textId="22491944">
        <w:trPr>
          <w:trHeight w:val="307"/>
        </w:trPr>
        <w:tc>
          <w:tcPr>
            <w:tcW w:w="278" w:type="pct"/>
            <w:tcBorders>
              <w:bottom w:val="single" w:color="auto" w:sz="4" w:space="0"/>
            </w:tcBorders>
            <w:shd w:val="clear" w:color="auto" w:fill="auto"/>
          </w:tcPr>
          <w:p w:rsidRPr="00781112" w:rsidR="00B14519" w:rsidP="00AD5583" w:rsidRDefault="00B14519" w14:paraId="6847FBDE" w14:textId="77777777">
            <w:pPr>
              <w:jc w:val="center"/>
              <w:rPr>
                <w:b/>
                <w:color w:val="000000" w:themeColor="text1"/>
              </w:rPr>
            </w:pPr>
            <w:r w:rsidRPr="00781112">
              <w:rPr>
                <w:b/>
                <w:color w:val="000000" w:themeColor="text1"/>
              </w:rPr>
              <w:t>FFY</w:t>
            </w:r>
          </w:p>
        </w:tc>
        <w:tc>
          <w:tcPr>
            <w:tcW w:w="895" w:type="pct"/>
            <w:shd w:val="clear" w:color="auto" w:fill="auto"/>
          </w:tcPr>
          <w:p w:rsidRPr="00781112" w:rsidR="00B14519" w:rsidP="00AD5583" w:rsidRDefault="00B14519" w14:paraId="2C965821" w14:textId="77777777">
            <w:pPr>
              <w:jc w:val="center"/>
              <w:rPr>
                <w:b/>
                <w:color w:val="000000" w:themeColor="text1"/>
              </w:rPr>
            </w:pPr>
            <w:r w:rsidRPr="00781112">
              <w:rPr>
                <w:b/>
                <w:color w:val="000000" w:themeColor="text1"/>
              </w:rPr>
              <w:t>2021</w:t>
            </w:r>
          </w:p>
        </w:tc>
        <w:tc>
          <w:tcPr>
            <w:tcW w:w="957" w:type="pct"/>
          </w:tcPr>
          <w:p w:rsidRPr="00781112" w:rsidR="00B14519" w:rsidP="00AD5583" w:rsidRDefault="00B14519" w14:paraId="695B1CC5" w14:textId="0A8E7C74">
            <w:pPr>
              <w:jc w:val="center"/>
              <w:rPr>
                <w:b/>
                <w:color w:val="000000" w:themeColor="text1"/>
              </w:rPr>
            </w:pPr>
            <w:r w:rsidRPr="00781112">
              <w:rPr>
                <w:rFonts w:cs="Arial"/>
                <w:b/>
                <w:color w:val="000000" w:themeColor="text1"/>
                <w:szCs w:val="16"/>
              </w:rPr>
              <w:t>2022</w:t>
            </w:r>
          </w:p>
        </w:tc>
        <w:tc>
          <w:tcPr>
            <w:tcW w:w="957" w:type="pct"/>
          </w:tcPr>
          <w:p w:rsidRPr="00781112" w:rsidR="00B14519" w:rsidP="00AD5583" w:rsidRDefault="00B14519" w14:paraId="676B8DF3" w14:textId="1749272A">
            <w:pPr>
              <w:jc w:val="center"/>
              <w:rPr>
                <w:b/>
                <w:color w:val="000000" w:themeColor="text1"/>
              </w:rPr>
            </w:pPr>
            <w:r w:rsidRPr="00781112">
              <w:rPr>
                <w:rFonts w:cs="Arial"/>
                <w:b/>
                <w:color w:val="000000" w:themeColor="text1"/>
                <w:szCs w:val="16"/>
              </w:rPr>
              <w:t>2023</w:t>
            </w:r>
          </w:p>
        </w:tc>
        <w:tc>
          <w:tcPr>
            <w:tcW w:w="957" w:type="pct"/>
          </w:tcPr>
          <w:p w:rsidRPr="00781112" w:rsidR="00B14519" w:rsidP="00AD5583" w:rsidRDefault="00B14519" w14:paraId="2431A20F" w14:textId="6C70327F">
            <w:pPr>
              <w:jc w:val="center"/>
              <w:rPr>
                <w:b/>
                <w:color w:val="000000" w:themeColor="text1"/>
              </w:rPr>
            </w:pPr>
            <w:r w:rsidRPr="00781112">
              <w:rPr>
                <w:rFonts w:cs="Arial"/>
                <w:b/>
                <w:color w:val="000000" w:themeColor="text1"/>
                <w:szCs w:val="16"/>
              </w:rPr>
              <w:t>2024</w:t>
            </w:r>
          </w:p>
        </w:tc>
        <w:tc>
          <w:tcPr>
            <w:tcW w:w="957" w:type="pct"/>
          </w:tcPr>
          <w:p w:rsidRPr="00781112" w:rsidR="00B14519" w:rsidP="00AD5583" w:rsidRDefault="00B14519" w14:paraId="1F22D9D1" w14:textId="274E33D7">
            <w:pPr>
              <w:jc w:val="center"/>
              <w:rPr>
                <w:b/>
                <w:color w:val="000000" w:themeColor="text1"/>
              </w:rPr>
            </w:pPr>
            <w:r w:rsidRPr="00781112">
              <w:rPr>
                <w:rFonts w:cs="Arial"/>
                <w:b/>
                <w:color w:val="000000" w:themeColor="text1"/>
                <w:szCs w:val="16"/>
              </w:rPr>
              <w:t>2025</w:t>
            </w:r>
          </w:p>
        </w:tc>
      </w:tr>
      <w:tr w:rsidRPr="00781112" w:rsidR="00B14519" w:rsidTr="00451D7E" w14:paraId="48E9BF63" w14:textId="16949127">
        <w:trPr>
          <w:trHeight w:val="313"/>
        </w:trPr>
        <w:tc>
          <w:tcPr>
            <w:tcW w:w="278" w:type="pct"/>
            <w:shd w:val="clear" w:color="auto" w:fill="auto"/>
            <w:vAlign w:val="center"/>
          </w:tcPr>
          <w:p w:rsidRPr="00781112" w:rsidR="00B14519" w:rsidP="00AD5583" w:rsidRDefault="00B14519" w14:paraId="3001E3D6" w14:textId="77777777">
            <w:pPr>
              <w:rPr>
                <w:rFonts w:cs="Arial"/>
                <w:color w:val="000000" w:themeColor="text1"/>
                <w:szCs w:val="16"/>
              </w:rPr>
            </w:pPr>
            <w:r w:rsidRPr="00781112">
              <w:rPr>
                <w:rFonts w:cs="Arial"/>
                <w:color w:val="000000" w:themeColor="text1"/>
                <w:szCs w:val="16"/>
              </w:rPr>
              <w:t xml:space="preserve">Target </w:t>
            </w:r>
          </w:p>
        </w:tc>
        <w:tc>
          <w:tcPr>
            <w:tcW w:w="895" w:type="pct"/>
            <w:shd w:val="clear" w:color="auto" w:fill="auto"/>
            <w:vAlign w:val="center"/>
          </w:tcPr>
          <w:p w:rsidRPr="00781112" w:rsidR="00B14519" w:rsidP="00AD5583" w:rsidRDefault="00B14519" w14:paraId="538E5325" w14:textId="0C17771E">
            <w:pPr>
              <w:jc w:val="center"/>
              <w:rPr>
                <w:rFonts w:cs="Arial"/>
                <w:color w:val="000000" w:themeColor="text1"/>
                <w:szCs w:val="16"/>
              </w:rPr>
            </w:pPr>
            <w:r w:rsidRPr="00781112">
              <w:rPr>
                <w:rFonts w:cs="Arial"/>
                <w:color w:val="000000" w:themeColor="text1"/>
                <w:szCs w:val="16"/>
              </w:rPr>
              <w:t>0%</w:t>
            </w:r>
          </w:p>
        </w:tc>
        <w:tc>
          <w:tcPr>
            <w:tcW w:w="957" w:type="pct"/>
          </w:tcPr>
          <w:p w:rsidRPr="00781112" w:rsidR="00B14519" w:rsidP="00AD5583" w:rsidRDefault="00B14519" w14:paraId="5C91471A" w14:textId="351E6F13">
            <w:pPr>
              <w:jc w:val="center"/>
              <w:rPr>
                <w:rFonts w:cs="Arial"/>
                <w:color w:val="000000" w:themeColor="text1"/>
                <w:szCs w:val="16"/>
              </w:rPr>
            </w:pPr>
            <w:r w:rsidRPr="00781112">
              <w:rPr>
                <w:color w:val="000000" w:themeColor="text1"/>
                <w:szCs w:val="16"/>
              </w:rPr>
              <w:t>0%</w:t>
            </w:r>
          </w:p>
        </w:tc>
        <w:tc>
          <w:tcPr>
            <w:tcW w:w="957" w:type="pct"/>
          </w:tcPr>
          <w:p w:rsidRPr="00781112" w:rsidR="00B14519" w:rsidP="00AD5583" w:rsidRDefault="00B14519" w14:paraId="4C61AAA7" w14:textId="75046312">
            <w:pPr>
              <w:jc w:val="center"/>
              <w:rPr>
                <w:rFonts w:cs="Arial"/>
                <w:color w:val="000000" w:themeColor="text1"/>
                <w:szCs w:val="16"/>
              </w:rPr>
            </w:pPr>
            <w:r w:rsidRPr="00781112">
              <w:rPr>
                <w:color w:val="000000" w:themeColor="text1"/>
                <w:szCs w:val="16"/>
              </w:rPr>
              <w:t>0%</w:t>
            </w:r>
          </w:p>
        </w:tc>
        <w:tc>
          <w:tcPr>
            <w:tcW w:w="957" w:type="pct"/>
          </w:tcPr>
          <w:p w:rsidRPr="00781112" w:rsidR="00B14519" w:rsidP="00AD5583" w:rsidRDefault="00B14519" w14:paraId="59DCAC52" w14:textId="3AB87F0D">
            <w:pPr>
              <w:jc w:val="center"/>
              <w:rPr>
                <w:rFonts w:cs="Arial"/>
                <w:color w:val="000000" w:themeColor="text1"/>
                <w:szCs w:val="16"/>
              </w:rPr>
            </w:pPr>
            <w:r w:rsidRPr="00781112">
              <w:rPr>
                <w:color w:val="000000" w:themeColor="text1"/>
                <w:szCs w:val="16"/>
              </w:rPr>
              <w:t>0%</w:t>
            </w:r>
          </w:p>
        </w:tc>
        <w:tc>
          <w:tcPr>
            <w:tcW w:w="957" w:type="pct"/>
          </w:tcPr>
          <w:p w:rsidRPr="00781112" w:rsidR="00B14519" w:rsidP="00AD5583" w:rsidRDefault="00B14519" w14:paraId="01CBB5F6" w14:textId="30E27615">
            <w:pPr>
              <w:jc w:val="center"/>
              <w:rPr>
                <w:rFonts w:cs="Arial"/>
                <w:color w:val="000000" w:themeColor="text1"/>
                <w:szCs w:val="16"/>
              </w:rPr>
            </w:pPr>
            <w:r w:rsidRPr="00781112">
              <w:rPr>
                <w:color w:val="000000" w:themeColor="text1"/>
                <w:szCs w:val="16"/>
              </w:rPr>
              <w:t>0%</w:t>
            </w:r>
          </w:p>
        </w:tc>
      </w:tr>
    </w:tbl>
    <w:bookmarkEnd w:id="59"/>
    <w:bookmarkEnd w:id="60"/>
    <w:p w:rsidRPr="00781112" w:rsidR="00D03701" w:rsidRDefault="0047313F" w14:paraId="77101B89" w14:textId="6B13A014">
      <w:pPr>
        <w:rPr>
          <w:b/>
          <w:color w:val="000000" w:themeColor="text1"/>
        </w:rPr>
      </w:pPr>
      <w:r>
        <w:rPr>
          <w:b/>
          <w:color w:val="000000" w:themeColor="text1"/>
        </w:rPr>
        <w:t>FFY 2021 SPP/APR Data</w:t>
      </w:r>
    </w:p>
    <w:p w:rsidRPr="00781112" w:rsidR="003E7FC1" w:rsidRDefault="003E7FC1" w14:paraId="5771AAAE" w14:textId="3421DD27">
      <w:pPr>
        <w:rPr>
          <w:rFonts w:cs="Arial"/>
          <w:b/>
          <w:color w:val="000000" w:themeColor="text1"/>
          <w:szCs w:val="16"/>
        </w:rPr>
      </w:pPr>
      <w:r w:rsidRPr="00781112">
        <w:rPr>
          <w:rFonts w:cs="Arial"/>
          <w:b/>
          <w:color w:val="000000" w:themeColor="text1"/>
          <w:szCs w:val="16"/>
        </w:rPr>
        <w:t>Has the state established a minimum n and/or cell size requirement? (yes/no)</w:t>
      </w:r>
    </w:p>
    <w:p w:rsidRPr="00781112" w:rsidR="003E7FC1" w:rsidRDefault="003E7FC1" w14:paraId="122DE20F" w14:textId="4373CB68">
      <w:pPr>
        <w:rPr>
          <w:rFonts w:cs="Arial"/>
          <w:color w:val="000000" w:themeColor="text1"/>
          <w:szCs w:val="16"/>
        </w:rPr>
      </w:pPr>
      <w:r w:rsidRPr="00781112">
        <w:rPr>
          <w:rFonts w:cs="Arial"/>
          <w:color w:val="000000" w:themeColor="text1"/>
          <w:szCs w:val="16"/>
        </w:rPr>
        <w:t>YES</w:t>
      </w:r>
    </w:p>
    <w:p w:rsidRPr="00781112" w:rsidR="003E7FC1" w:rsidRDefault="003E7FC1" w14:paraId="76B8CAF9" w14:textId="53FE4658">
      <w:pPr>
        <w:rPr>
          <w:rFonts w:cs="Arial"/>
          <w:b/>
          <w:color w:val="000000" w:themeColor="text1"/>
          <w:szCs w:val="16"/>
        </w:rPr>
      </w:pPr>
      <w:r w:rsidRPr="00781112">
        <w:rPr>
          <w:rFonts w:cs="Arial"/>
          <w:b/>
          <w:color w:val="000000" w:themeColor="text1"/>
          <w:szCs w:val="16"/>
        </w:rPr>
        <w:t>If yes, the State may only include, in both the numerator and the denominator, districts that met the State-established n and/or cell size. Report the number of districts excluded from the calculation as a result of the requirement.</w:t>
      </w:r>
    </w:p>
    <w:p w:rsidRPr="00781112" w:rsidR="003E7FC1" w:rsidP="004369B2" w:rsidRDefault="003E7FC1" w14:paraId="62270301" w14:textId="20B3D538">
      <w:pPr>
        <w:rPr>
          <w:rFonts w:cs="Arial"/>
          <w:color w:val="000000" w:themeColor="text1"/>
          <w:szCs w:val="16"/>
        </w:rPr>
      </w:pPr>
      <w:r w:rsidRPr="00781112">
        <w:rPr>
          <w:rFonts w:cs="Arial"/>
          <w:color w:val="000000" w:themeColor="text1"/>
          <w:szCs w:val="16"/>
        </w:rPr>
        <w:t>18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B09CFFYAPRDATA"/>
      </w:tblPr>
      <w:tblGrid>
        <w:gridCol w:w="1407"/>
        <w:gridCol w:w="1258"/>
        <w:gridCol w:w="1760"/>
        <w:gridCol w:w="1131"/>
        <w:gridCol w:w="1680"/>
        <w:gridCol w:w="1021"/>
        <w:gridCol w:w="1287"/>
        <w:gridCol w:w="1246"/>
      </w:tblGrid>
      <w:tr w:rsidRPr="00781112" w:rsidR="00206A65" w:rsidTr="002B4D97" w14:paraId="53F272CD" w14:textId="23013B7B">
        <w:trPr>
          <w:trHeight w:val="354"/>
          <w:jc w:val="center"/>
        </w:trPr>
        <w:tc>
          <w:tcPr>
            <w:tcW w:w="652" w:type="pct"/>
            <w:shd w:val="clear" w:color="auto" w:fill="auto"/>
            <w:vAlign w:val="bottom"/>
          </w:tcPr>
          <w:p w:rsidRPr="00781112" w:rsidR="00206A65" w:rsidP="00206A65" w:rsidRDefault="00206A65" w14:paraId="18E013DB" w14:textId="1E730C58">
            <w:pPr>
              <w:jc w:val="center"/>
              <w:rPr>
                <w:b/>
                <w:color w:val="000000" w:themeColor="text1"/>
              </w:rPr>
            </w:pPr>
            <w:r w:rsidRPr="00781112">
              <w:rPr>
                <w:b/>
                <w:color w:val="000000" w:themeColor="text1"/>
              </w:rPr>
              <w:t>Number of districts with disproportionate representation of racial/ethnic groups in special education and related services</w:t>
            </w:r>
          </w:p>
        </w:tc>
        <w:tc>
          <w:tcPr>
            <w:tcW w:w="583" w:type="pct"/>
            <w:shd w:val="clear" w:color="auto" w:fill="auto"/>
            <w:vAlign w:val="bottom"/>
          </w:tcPr>
          <w:p w:rsidRPr="00781112" w:rsidR="00206A65" w:rsidP="00206A65" w:rsidRDefault="00206A65" w14:paraId="67667553" w14:textId="3EAD48D0">
            <w:pPr>
              <w:jc w:val="center"/>
              <w:rPr>
                <w:b/>
                <w:color w:val="000000" w:themeColor="text1"/>
              </w:rPr>
            </w:pPr>
            <w:r w:rsidRPr="00781112">
              <w:rPr>
                <w:b/>
                <w:color w:val="000000" w:themeColor="text1"/>
              </w:rPr>
              <w:t>Number of districts with disproportionate representation of racial/ethnic groups in special education and related services that is the result of inappropriate identification</w:t>
            </w:r>
          </w:p>
        </w:tc>
        <w:tc>
          <w:tcPr>
            <w:tcW w:w="816" w:type="pct"/>
            <w:shd w:val="clear" w:color="auto" w:fill="auto"/>
            <w:vAlign w:val="bottom"/>
          </w:tcPr>
          <w:p w:rsidRPr="00781112" w:rsidR="00206A65" w:rsidP="00206A65" w:rsidRDefault="00206A65" w14:paraId="33AFFA6F" w14:textId="7F185165">
            <w:pPr>
              <w:jc w:val="center"/>
              <w:rPr>
                <w:b/>
                <w:color w:val="000000" w:themeColor="text1"/>
              </w:rPr>
            </w:pPr>
            <w:r w:rsidRPr="00781112">
              <w:rPr>
                <w:b/>
                <w:color w:val="000000" w:themeColor="text1"/>
              </w:rPr>
              <w:t>Number of districts that met the State's minimum n and/or cell size</w:t>
            </w:r>
          </w:p>
        </w:tc>
        <w:tc>
          <w:tcPr>
            <w:tcW w:w="524" w:type="pct"/>
            <w:shd w:val="clear" w:color="auto" w:fill="auto"/>
            <w:vAlign w:val="bottom"/>
          </w:tcPr>
          <w:p w:rsidRPr="00CC1061" w:rsidR="00206A65" w:rsidP="00206A65" w:rsidRDefault="00206A65" w14:paraId="600C49E0" w14:textId="6AF116EC">
            <w:pPr>
              <w:jc w:val="center"/>
              <w:rPr>
                <w:b/>
                <w:bCs/>
                <w:color w:val="000000" w:themeColor="text1"/>
              </w:rPr>
            </w:pPr>
            <w:r w:rsidRPr="00CC1061">
              <w:rPr>
                <w:b/>
                <w:bCs/>
              </w:rPr>
              <w:t>FFY 2020 Data</w:t>
            </w:r>
          </w:p>
        </w:tc>
        <w:tc>
          <w:tcPr>
            <w:tcW w:w="778" w:type="pct"/>
            <w:shd w:val="clear" w:color="auto" w:fill="auto"/>
            <w:vAlign w:val="bottom"/>
          </w:tcPr>
          <w:p w:rsidRPr="00CC1061" w:rsidR="00206A65" w:rsidP="00206A65" w:rsidRDefault="00206A65" w14:paraId="1B6D5875" w14:textId="08919282">
            <w:pPr>
              <w:jc w:val="center"/>
              <w:rPr>
                <w:b/>
                <w:bCs/>
                <w:color w:val="000000" w:themeColor="text1"/>
              </w:rPr>
            </w:pPr>
            <w:r w:rsidRPr="00CC1061">
              <w:rPr>
                <w:b/>
                <w:bCs/>
              </w:rPr>
              <w:t>FFY 2021 Target</w:t>
            </w:r>
          </w:p>
        </w:tc>
        <w:tc>
          <w:tcPr>
            <w:tcW w:w="473" w:type="pct"/>
            <w:shd w:val="clear" w:color="auto" w:fill="auto"/>
            <w:vAlign w:val="bottom"/>
          </w:tcPr>
          <w:p w:rsidRPr="00CC1061" w:rsidR="00206A65" w:rsidP="00206A65" w:rsidRDefault="00206A65" w14:paraId="33B20FA6" w14:textId="53AE2B97">
            <w:pPr>
              <w:jc w:val="center"/>
              <w:rPr>
                <w:b/>
                <w:bCs/>
                <w:color w:val="000000" w:themeColor="text1"/>
              </w:rPr>
            </w:pPr>
            <w:r w:rsidRPr="00CC1061">
              <w:rPr>
                <w:b/>
                <w:bCs/>
              </w:rPr>
              <w:t>FFY 2021 Data</w:t>
            </w:r>
          </w:p>
        </w:tc>
        <w:tc>
          <w:tcPr>
            <w:tcW w:w="596" w:type="pct"/>
            <w:shd w:val="clear" w:color="auto" w:fill="auto"/>
            <w:vAlign w:val="bottom"/>
          </w:tcPr>
          <w:p w:rsidRPr="00781112" w:rsidR="00206A65" w:rsidP="00206A65" w:rsidRDefault="00206A65" w14:paraId="7561FBFF" w14:textId="5BCCF9DB">
            <w:pPr>
              <w:jc w:val="center"/>
              <w:rPr>
                <w:b/>
                <w:color w:val="000000" w:themeColor="text1"/>
              </w:rPr>
            </w:pPr>
            <w:r w:rsidRPr="00781112">
              <w:rPr>
                <w:b/>
                <w:color w:val="000000" w:themeColor="text1"/>
              </w:rPr>
              <w:t>Status</w:t>
            </w:r>
          </w:p>
        </w:tc>
        <w:tc>
          <w:tcPr>
            <w:tcW w:w="577" w:type="pct"/>
            <w:shd w:val="clear" w:color="auto" w:fill="auto"/>
            <w:vAlign w:val="bottom"/>
          </w:tcPr>
          <w:p w:rsidRPr="00781112" w:rsidR="00206A65" w:rsidP="00206A65" w:rsidRDefault="00206A65" w14:paraId="0153B20F" w14:textId="69571E1B">
            <w:pPr>
              <w:jc w:val="center"/>
              <w:rPr>
                <w:b/>
                <w:color w:val="000000" w:themeColor="text1"/>
              </w:rPr>
            </w:pPr>
            <w:r w:rsidRPr="00781112">
              <w:rPr>
                <w:b/>
                <w:color w:val="000000" w:themeColor="text1"/>
              </w:rPr>
              <w:t>Slippage</w:t>
            </w:r>
          </w:p>
        </w:tc>
      </w:tr>
      <w:tr w:rsidRPr="00781112" w:rsidR="005C29F8" w:rsidTr="002B4D97" w14:paraId="57CF8532" w14:textId="02E28ACC">
        <w:trPr>
          <w:trHeight w:val="361"/>
          <w:jc w:val="center"/>
        </w:trPr>
        <w:tc>
          <w:tcPr>
            <w:tcW w:w="652" w:type="pct"/>
            <w:shd w:val="clear" w:color="auto" w:fill="auto"/>
            <w:vAlign w:val="center"/>
          </w:tcPr>
          <w:p w:rsidRPr="00781112" w:rsidR="004B2A77" w:rsidP="00A018D4" w:rsidRDefault="004B2A77" w14:paraId="172AFDD0" w14:textId="0A73037E">
            <w:pPr>
              <w:jc w:val="center"/>
              <w:rPr>
                <w:rFonts w:cs="Arial"/>
                <w:color w:val="000000" w:themeColor="text1"/>
                <w:szCs w:val="16"/>
              </w:rPr>
            </w:pPr>
            <w:r w:rsidRPr="00781112">
              <w:rPr>
                <w:rFonts w:cs="Arial"/>
                <w:color w:val="000000" w:themeColor="text1"/>
                <w:szCs w:val="16"/>
              </w:rPr>
              <w:t>0</w:t>
            </w:r>
          </w:p>
        </w:tc>
        <w:tc>
          <w:tcPr>
            <w:tcW w:w="583" w:type="pct"/>
            <w:shd w:val="clear" w:color="auto" w:fill="auto"/>
            <w:vAlign w:val="center"/>
          </w:tcPr>
          <w:p w:rsidRPr="00781112" w:rsidR="004B2A77" w:rsidP="00A018D4" w:rsidRDefault="004B2A77" w14:paraId="6757D825" w14:textId="1A92A410">
            <w:pPr>
              <w:jc w:val="center"/>
              <w:rPr>
                <w:rFonts w:cs="Arial"/>
                <w:color w:val="000000" w:themeColor="text1"/>
                <w:szCs w:val="16"/>
              </w:rPr>
            </w:pPr>
            <w:r w:rsidRPr="00781112">
              <w:rPr>
                <w:rFonts w:cs="Arial"/>
                <w:color w:val="000000" w:themeColor="text1"/>
                <w:szCs w:val="16"/>
              </w:rPr>
              <w:t>0</w:t>
            </w:r>
          </w:p>
        </w:tc>
        <w:tc>
          <w:tcPr>
            <w:tcW w:w="816" w:type="pct"/>
            <w:shd w:val="clear" w:color="auto" w:fill="auto"/>
          </w:tcPr>
          <w:p w:rsidRPr="00781112" w:rsidR="004B2A77" w:rsidP="00A018D4" w:rsidRDefault="004B2A77" w14:paraId="5A5C0509" w14:textId="06ACAFFD">
            <w:pPr>
              <w:jc w:val="center"/>
              <w:rPr>
                <w:rFonts w:cs="Arial"/>
                <w:color w:val="000000" w:themeColor="text1"/>
                <w:szCs w:val="16"/>
              </w:rPr>
            </w:pPr>
            <w:r w:rsidRPr="00781112">
              <w:rPr>
                <w:rFonts w:cs="Arial"/>
                <w:color w:val="000000" w:themeColor="text1"/>
                <w:szCs w:val="16"/>
              </w:rPr>
              <w:t>39</w:t>
            </w:r>
          </w:p>
        </w:tc>
        <w:tc>
          <w:tcPr>
            <w:tcW w:w="524" w:type="pct"/>
            <w:shd w:val="clear" w:color="auto" w:fill="auto"/>
          </w:tcPr>
          <w:p w:rsidRPr="00781112" w:rsidR="004B2A77" w:rsidP="00A018D4" w:rsidRDefault="004B2A77" w14:paraId="5124C23D" w14:textId="44EC7AED">
            <w:pPr>
              <w:jc w:val="center"/>
              <w:rPr>
                <w:rFonts w:cs="Arial"/>
                <w:color w:val="000000" w:themeColor="text1"/>
                <w:szCs w:val="16"/>
              </w:rPr>
            </w:pPr>
            <w:r w:rsidRPr="00781112">
              <w:rPr>
                <w:rFonts w:cs="Arial"/>
                <w:color w:val="000000" w:themeColor="text1"/>
                <w:szCs w:val="16"/>
              </w:rPr>
              <w:t>0.00%</w:t>
            </w:r>
          </w:p>
        </w:tc>
        <w:tc>
          <w:tcPr>
            <w:tcW w:w="778" w:type="pct"/>
            <w:shd w:val="clear" w:color="auto" w:fill="auto"/>
          </w:tcPr>
          <w:p w:rsidRPr="00781112" w:rsidR="004B2A77" w:rsidP="00A018D4" w:rsidRDefault="009C65E9" w14:paraId="60374E05" w14:textId="3E7E167C">
            <w:pPr>
              <w:jc w:val="center"/>
              <w:rPr>
                <w:rFonts w:cs="Arial"/>
                <w:color w:val="000000" w:themeColor="text1"/>
                <w:szCs w:val="16"/>
              </w:rPr>
            </w:pPr>
            <w:r w:rsidRPr="00781112">
              <w:rPr>
                <w:rFonts w:cs="Arial"/>
                <w:color w:val="000000" w:themeColor="text1"/>
                <w:szCs w:val="16"/>
              </w:rPr>
              <w:t>0%</w:t>
            </w:r>
          </w:p>
        </w:tc>
        <w:tc>
          <w:tcPr>
            <w:tcW w:w="473" w:type="pct"/>
            <w:shd w:val="clear" w:color="auto" w:fill="auto"/>
          </w:tcPr>
          <w:p w:rsidRPr="00781112" w:rsidR="004B2A77" w:rsidP="00A018D4" w:rsidRDefault="004B2A77" w14:paraId="4C77CACE" w14:textId="610C95DA">
            <w:pPr>
              <w:jc w:val="center"/>
              <w:rPr>
                <w:rFonts w:cs="Arial"/>
                <w:color w:val="000000" w:themeColor="text1"/>
                <w:szCs w:val="16"/>
              </w:rPr>
            </w:pPr>
            <w:r w:rsidRPr="00781112">
              <w:rPr>
                <w:rFonts w:cs="Arial"/>
                <w:color w:val="000000" w:themeColor="text1"/>
                <w:szCs w:val="16"/>
              </w:rPr>
              <w:t>0.00%</w:t>
            </w:r>
          </w:p>
        </w:tc>
        <w:tc>
          <w:tcPr>
            <w:tcW w:w="596" w:type="pct"/>
            <w:shd w:val="clear" w:color="auto" w:fill="auto"/>
          </w:tcPr>
          <w:p w:rsidRPr="00781112" w:rsidR="004B2A77" w:rsidP="00A018D4" w:rsidRDefault="004B2A77" w14:paraId="58A781DA" w14:textId="678D3288">
            <w:pPr>
              <w:jc w:val="center"/>
              <w:rPr>
                <w:rFonts w:cs="Arial"/>
                <w:color w:val="000000" w:themeColor="text1"/>
                <w:szCs w:val="16"/>
              </w:rPr>
            </w:pPr>
            <w:r w:rsidRPr="00781112">
              <w:rPr>
                <w:rFonts w:cs="Arial"/>
                <w:color w:val="000000" w:themeColor="text1"/>
                <w:szCs w:val="16"/>
              </w:rPr>
              <w:t>N/A</w:t>
            </w:r>
          </w:p>
        </w:tc>
        <w:tc>
          <w:tcPr>
            <w:tcW w:w="577" w:type="pct"/>
            <w:shd w:val="clear" w:color="auto" w:fill="auto"/>
          </w:tcPr>
          <w:p w:rsidRPr="00781112" w:rsidR="004B2A77" w:rsidP="00A018D4" w:rsidRDefault="004B2A77" w14:paraId="47F36111" w14:textId="3F2C8DFF">
            <w:pPr>
              <w:jc w:val="center"/>
              <w:rPr>
                <w:rFonts w:cs="Arial"/>
                <w:color w:val="000000" w:themeColor="text1"/>
                <w:szCs w:val="16"/>
              </w:rPr>
            </w:pPr>
            <w:r w:rsidRPr="00781112">
              <w:rPr>
                <w:rFonts w:cs="Arial"/>
                <w:color w:val="000000" w:themeColor="text1"/>
                <w:szCs w:val="16"/>
              </w:rPr>
              <w:t>N/A</w:t>
            </w:r>
          </w:p>
        </w:tc>
      </w:tr>
    </w:tbl>
    <w:p w:rsidRPr="00781112" w:rsidR="003E7FC1" w:rsidP="007D435F" w:rsidRDefault="00955FDB" w14:paraId="220899ED" w14:textId="09CDAC50">
      <w:pPr>
        <w:rPr>
          <w:rFonts w:cs="Arial"/>
          <w:b/>
          <w:color w:val="000000" w:themeColor="text1"/>
          <w:szCs w:val="16"/>
        </w:rPr>
      </w:pPr>
      <w:r w:rsidRPr="00781112">
        <w:rPr>
          <w:rFonts w:cs="Arial"/>
          <w:b/>
          <w:color w:val="000000" w:themeColor="text1"/>
          <w:szCs w:val="16"/>
        </w:rPr>
        <w:t xml:space="preserve">Were all races and ethnicities included in the review? </w:t>
      </w:r>
    </w:p>
    <w:p w:rsidRPr="00781112" w:rsidR="003E7FC1" w:rsidP="007D435F" w:rsidRDefault="003E7FC1" w14:paraId="64B5C6B5" w14:textId="17D64090">
      <w:pPr>
        <w:rPr>
          <w:rFonts w:cs="Arial"/>
          <w:color w:val="000000" w:themeColor="text1"/>
          <w:szCs w:val="16"/>
        </w:rPr>
      </w:pPr>
      <w:r w:rsidRPr="00781112">
        <w:rPr>
          <w:rFonts w:cs="Arial"/>
          <w:color w:val="000000" w:themeColor="text1"/>
          <w:szCs w:val="16"/>
        </w:rPr>
        <w:t>YES</w:t>
      </w:r>
    </w:p>
    <w:p w:rsidRPr="00781112" w:rsidR="00030B45" w:rsidP="004369B2" w:rsidRDefault="000F256B" w14:paraId="6A959542" w14:textId="25AC6B55">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rsidRPr="00781112" w:rsidR="009B37A2" w:rsidP="00CE1CE8" w:rsidRDefault="002B7490" w14:paraId="6885C863" w14:textId="66F69B19">
      <w:pPr>
        <w:rPr>
          <w:rFonts w:cs="Arial"/>
          <w:color w:val="000000" w:themeColor="text1"/>
          <w:szCs w:val="16"/>
        </w:rPr>
      </w:pPr>
      <w:bookmarkStart w:name="_Hlk494459610" w:id="61"/>
      <w:r w:rsidRPr="00781112">
        <w:rPr>
          <w:rFonts w:cs="Arial"/>
          <w:color w:val="000000" w:themeColor="text1"/>
          <w:szCs w:val="16"/>
        </w:rPr>
        <w:t>WVDE/SES has defined “disproportionate representation” as a risk ratio of 3.0 or greater (overrepresentation) in any given year (every one year). When disproportionate representation is determined for a district, the WVDE/SES will determine if the disproportionality is the result of inappropriate identification by reviewing policies, practices, and procedures as submitted by the LEA. Data for each district were analyzed for all racial and ethnic groups.</w:t>
        <w:br/>
        <w:t/>
        <w:br/>
        <w:t xml:space="preserve">Calculating Disproportionate Representation </w:t>
        <w:br/>
        <w:t xml:space="preserve">WVDE/SES calculated a risk ratio for each of the seven racial/ethnic categories in each LEA: overall risk of identification is determined by comparing the risk of any racial/ethnic group to the risk of all other racial/ethnic groups. </w:t>
        <w:br/>
        <w:t/>
        <w:br/>
        <w:t>To be included in the analysis, a group must have at least 10 students with disabilities of a particular racial/ethnic category and at least 30 students in the same racial/ethnic category in overall enrollment. That group risk is then compared to either the LEA or the state risk for all other students. For the LEA comparison group to be used, the LEA must have at least 10 students with disabilities in 'all other' racial/ethnic categories and at least 30 students in 'all other' racial/ethnic categories in overall enrollment; otherwise, the statewide comparison group risk was used. WVDE/SES identified districts with a risk ratio of 3.0 or greater as disproportionate in the relevant racial/ethnic category or categories. The data source for West Virginia's analysis was the December 2021 Report of Children with Disabilities Receiving Special Education under Part B of the IDEA for all children with disabilities aged 5 in K through 21 served under the IDEA.</w:t>
      </w:r>
    </w:p>
    <w:bookmarkEnd w:id="61"/>
    <w:p w:rsidRPr="00781112" w:rsidR="000F256B" w:rsidP="004369B2" w:rsidRDefault="000F256B" w14:paraId="7574A63E" w14:textId="34AB5613">
      <w:pPr>
        <w:rPr>
          <w:b/>
          <w:color w:val="000000" w:themeColor="text1"/>
        </w:rPr>
      </w:pPr>
      <w:r w:rsidRPr="00781112">
        <w:rPr>
          <w:b/>
          <w:color w:val="000000" w:themeColor="text1"/>
        </w:rPr>
        <w:t>Describe how the State made its annual determination as to whether the disproportionate representation it identified of racial and ethnic groups in special education and related services was the result of inappropriate identification.</w:t>
      </w:r>
    </w:p>
    <w:p w:rsidRPr="00781112" w:rsidR="009B37A2" w:rsidP="003817C0" w:rsidRDefault="002B7490" w14:paraId="43771B17" w14:textId="1EE1B86A">
      <w:pPr>
        <w:rPr>
          <w:rFonts w:cs="Arial"/>
          <w:color w:val="000000" w:themeColor="text1"/>
          <w:szCs w:val="16"/>
        </w:rPr>
      </w:pPr>
      <w:r w:rsidRPr="00781112">
        <w:rPr>
          <w:rFonts w:cs="Arial"/>
          <w:color w:val="000000" w:themeColor="text1"/>
          <w:szCs w:val="16"/>
        </w:rPr>
        <w:t xml:space="preserve">There was no disproportionate representation identified. </w:t>
      </w:r>
    </w:p>
    <w:p w:rsidRPr="00781112" w:rsidR="00DF1529" w:rsidP="00DF1529" w:rsidRDefault="00DF1529" w14:paraId="3B71A72A" w14:textId="77777777">
      <w:pPr>
        <w:rPr>
          <w:rFonts w:cs="Arial"/>
          <w:b/>
          <w:color w:val="000000" w:themeColor="text1"/>
          <w:szCs w:val="16"/>
        </w:rPr>
      </w:pPr>
      <w:bookmarkStart w:name="_Toc381956337" w:id="62"/>
      <w:bookmarkStart w:name="_Toc384383347" w:id="63"/>
      <w:bookmarkStart w:name="_Toc392159315" w:id="64"/>
      <w:r w:rsidRPr="00781112">
        <w:rPr>
          <w:rFonts w:cs="Arial"/>
          <w:b/>
          <w:color w:val="000000" w:themeColor="text1"/>
          <w:szCs w:val="16"/>
        </w:rPr>
        <w:t>Provide additional information about this indicator (optional)</w:t>
      </w:r>
    </w:p>
    <w:p w:rsidRPr="00781112" w:rsidR="009B37A2" w:rsidP="007D435F" w:rsidRDefault="002B7490" w14:paraId="0CC85C5C" w14:textId="196142DC">
      <w:pPr>
        <w:rPr>
          <w:rFonts w:cs="Arial"/>
          <w:color w:val="000000" w:themeColor="text1"/>
          <w:szCs w:val="16"/>
        </w:rPr>
      </w:pPr>
      <w:r w:rsidRPr="00781112">
        <w:rPr>
          <w:rFonts w:cs="Arial"/>
          <w:color w:val="000000" w:themeColor="text1"/>
          <w:szCs w:val="16"/>
        </w:rPr>
        <w:t>A diverse group of stakeholders was presented with the proposed change to calculation methodology in December 2022. The rationale of aligning indicators 9 and 10 with significant disproportionality calculations to increase awareness and understanding of disproportionate representation and as a means to provide early intervention for the districts identified before being determined to be significantly disproportionate was also explained. There was clarification requested on the minimum n and cell sizes, which also changed, and subsequently, the group supported using the new measurement.</w:t>
      </w:r>
    </w:p>
    <w:p w:rsidRPr="00781112" w:rsidR="00F14FC6" w:rsidP="004369B2" w:rsidRDefault="00F14FC6" w14:paraId="1FEDA55E" w14:textId="77777777">
      <w:pPr>
        <w:rPr>
          <w:color w:val="000000" w:themeColor="text1"/>
        </w:rPr>
      </w:pPr>
    </w:p>
    <w:p w:rsidRPr="00781112" w:rsidR="009A755E" w:rsidP="004369B2" w:rsidRDefault="00450F98" w14:paraId="69DF7E10" w14:textId="5BCB19B1">
      <w:pPr>
        <w:rPr>
          <w:color w:val="000000" w:themeColor="text1"/>
        </w:rPr>
      </w:pPr>
      <w:r>
        <w:rPr>
          <w:b/>
          <w:color w:val="000000" w:themeColor="text1"/>
        </w:rPr>
        <w:t>Correction of Findings of Noncompliance Identified in FFY 2020</w:t>
      </w:r>
    </w:p>
    <w:tbl>
      <w:tblPr>
        <w:tblStyle w:val="TableGrid"/>
        <w:tblW w:w="5000" w:type="pct"/>
        <w:tblLook w:val="04A0" w:firstRow="1" w:lastRow="0" w:firstColumn="1" w:lastColumn="0" w:noHBand="0" w:noVBand="1"/>
        <w:tblCaption w:val="B09PFFYNCFINDINGS"/>
      </w:tblPr>
      <w:tblGrid>
        <w:gridCol w:w="2649"/>
        <w:gridCol w:w="2779"/>
        <w:gridCol w:w="2656"/>
        <w:gridCol w:w="2706"/>
      </w:tblGrid>
      <w:tr w:rsidRPr="00781112" w:rsidR="005C29F8" w:rsidTr="004671FF" w14:paraId="435C2E3A" w14:textId="77777777">
        <w:trPr>
          <w:trHeight w:val="389"/>
          <w:tblHeader/>
        </w:trPr>
        <w:tc>
          <w:tcPr>
            <w:tcW w:w="1228" w:type="pct"/>
            <w:shd w:val="clear" w:color="auto" w:fill="auto"/>
            <w:vAlign w:val="bottom"/>
          </w:tcPr>
          <w:p w:rsidRPr="00781112" w:rsidR="009A755E" w:rsidP="009A755E" w:rsidRDefault="009A755E" w14:paraId="3DF4178F" w14:textId="77777777">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rsidRPr="00781112" w:rsidR="009A755E" w:rsidP="009A755E" w:rsidRDefault="009A755E" w14:paraId="5838AA6E" w14:textId="77777777">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rsidRPr="00781112" w:rsidR="009A755E" w:rsidP="009A755E" w:rsidRDefault="009A755E" w14:paraId="10EF23DE" w14:textId="77777777">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rsidRPr="00781112" w:rsidR="009A755E" w:rsidP="009A755E" w:rsidRDefault="009A755E" w14:paraId="413FB053" w14:textId="77777777">
            <w:pPr>
              <w:jc w:val="center"/>
              <w:rPr>
                <w:rFonts w:cs="Arial"/>
                <w:b/>
                <w:color w:val="000000" w:themeColor="text1"/>
                <w:szCs w:val="16"/>
              </w:rPr>
            </w:pPr>
            <w:r w:rsidRPr="00781112">
              <w:rPr>
                <w:rFonts w:cs="Arial"/>
                <w:b/>
                <w:color w:val="000000" w:themeColor="text1"/>
                <w:szCs w:val="16"/>
              </w:rPr>
              <w:t>Findings Not Yet Verified as Corrected</w:t>
            </w:r>
          </w:p>
        </w:tc>
      </w:tr>
      <w:tr w:rsidRPr="00781112" w:rsidR="005C29F8" w:rsidTr="004671FF" w14:paraId="764124D7" w14:textId="77777777">
        <w:tc>
          <w:tcPr>
            <w:tcW w:w="1228" w:type="pct"/>
            <w:shd w:val="clear" w:color="auto" w:fill="auto"/>
          </w:tcPr>
          <w:p w:rsidRPr="00781112" w:rsidR="009A755E" w:rsidP="00A018D4" w:rsidRDefault="002B7490" w14:paraId="42664B40" w14:textId="26FCEE8E">
            <w:pPr>
              <w:jc w:val="center"/>
              <w:rPr>
                <w:rFonts w:cs="Arial"/>
                <w:color w:val="000000" w:themeColor="text1"/>
                <w:szCs w:val="16"/>
              </w:rPr>
            </w:pPr>
            <w:r w:rsidRPr="00781112">
              <w:rPr>
                <w:rFonts w:cs="Arial"/>
                <w:color w:val="000000" w:themeColor="text1"/>
                <w:szCs w:val="16"/>
              </w:rPr>
              <w:t/>
            </w:r>
          </w:p>
        </w:tc>
        <w:tc>
          <w:tcPr>
            <w:tcW w:w="1288" w:type="pct"/>
            <w:shd w:val="clear" w:color="auto" w:fill="auto"/>
          </w:tcPr>
          <w:p w:rsidRPr="00781112" w:rsidR="009A755E" w:rsidP="00A018D4" w:rsidRDefault="002B7490" w14:paraId="6961AA78" w14:textId="6F435E76">
            <w:pPr>
              <w:jc w:val="center"/>
              <w:rPr>
                <w:rFonts w:cs="Arial"/>
                <w:color w:val="000000" w:themeColor="text1"/>
                <w:szCs w:val="16"/>
              </w:rPr>
            </w:pPr>
            <w:r w:rsidRPr="00781112">
              <w:rPr>
                <w:rFonts w:cs="Arial"/>
                <w:color w:val="000000" w:themeColor="text1"/>
                <w:szCs w:val="16"/>
              </w:rPr>
              <w:t/>
            </w:r>
          </w:p>
        </w:tc>
        <w:tc>
          <w:tcPr>
            <w:tcW w:w="1231" w:type="pct"/>
            <w:shd w:val="clear" w:color="auto" w:fill="auto"/>
          </w:tcPr>
          <w:p w:rsidRPr="00781112" w:rsidR="009A755E" w:rsidP="00A018D4" w:rsidRDefault="002B7490" w14:paraId="62D59DBA" w14:textId="3A100C9A">
            <w:pPr>
              <w:jc w:val="center"/>
              <w:rPr>
                <w:rFonts w:cs="Arial"/>
                <w:color w:val="000000" w:themeColor="text1"/>
                <w:szCs w:val="16"/>
              </w:rPr>
            </w:pPr>
            <w:r w:rsidRPr="00781112">
              <w:rPr>
                <w:rFonts w:cs="Arial"/>
                <w:color w:val="000000" w:themeColor="text1"/>
                <w:szCs w:val="16"/>
              </w:rPr>
              <w:t/>
            </w:r>
          </w:p>
        </w:tc>
        <w:tc>
          <w:tcPr>
            <w:tcW w:w="1254" w:type="pct"/>
            <w:shd w:val="clear" w:color="auto" w:fill="auto"/>
          </w:tcPr>
          <w:p w:rsidRPr="00781112" w:rsidR="009A755E" w:rsidP="00A018D4" w:rsidRDefault="002B7490" w14:paraId="3810C422" w14:textId="3AC4106C">
            <w:pPr>
              <w:jc w:val="center"/>
              <w:rPr>
                <w:rFonts w:cs="Arial"/>
                <w:color w:val="000000" w:themeColor="text1"/>
                <w:szCs w:val="16"/>
              </w:rPr>
            </w:pPr>
            <w:r w:rsidRPr="00781112">
              <w:rPr>
                <w:rFonts w:cs="Arial"/>
                <w:color w:val="000000" w:themeColor="text1"/>
                <w:szCs w:val="16"/>
              </w:rPr>
              <w:t/>
            </w:r>
          </w:p>
        </w:tc>
      </w:tr>
    </w:tbl>
    <w:p w:rsidRPr="00781112" w:rsidR="00F5391D" w:rsidP="004369B2" w:rsidRDefault="00F5391D" w14:paraId="47600374" w14:textId="77777777">
      <w:pPr>
        <w:rPr>
          <w:color w:val="000000" w:themeColor="text1"/>
        </w:rPr>
      </w:pPr>
    </w:p>
    <w:p w:rsidRPr="00781112" w:rsidR="009A755E" w:rsidP="004369B2" w:rsidRDefault="00450F98" w14:paraId="287CA0E8" w14:textId="283D846F">
      <w:pPr>
        <w:rPr>
          <w:color w:val="000000" w:themeColor="text1"/>
        </w:rPr>
      </w:pPr>
      <w:r>
        <w:rPr>
          <w:b/>
          <w:color w:val="000000" w:themeColor="text1"/>
        </w:rPr>
        <w:t>Correction of Findings of Noncompliance Identified Prior to FFY 2020</w:t>
      </w:r>
    </w:p>
    <w:tbl>
      <w:tblPr>
        <w:tblStyle w:val="TableGrid"/>
        <w:tblW w:w="5000" w:type="pct"/>
        <w:tblLook w:val="04A0" w:firstRow="1" w:lastRow="0" w:firstColumn="1" w:lastColumn="0" w:noHBand="0" w:noVBand="1"/>
        <w:tblCaption w:val="B09PPFFYNCFINDINGS"/>
      </w:tblPr>
      <w:tblGrid>
        <w:gridCol w:w="1889"/>
        <w:gridCol w:w="3132"/>
        <w:gridCol w:w="3123"/>
        <w:gridCol w:w="2646"/>
      </w:tblGrid>
      <w:tr w:rsidRPr="00781112" w:rsidR="005C29F8" w:rsidTr="000E4061" w14:paraId="45BB80A1" w14:textId="77777777">
        <w:trPr>
          <w:tblHeader/>
        </w:trPr>
        <w:tc>
          <w:tcPr>
            <w:tcW w:w="875" w:type="pct"/>
            <w:shd w:val="clear" w:color="auto" w:fill="auto"/>
            <w:vAlign w:val="bottom"/>
          </w:tcPr>
          <w:p w:rsidRPr="00781112" w:rsidR="009A755E" w:rsidP="009A755E" w:rsidRDefault="003A4027" w14:paraId="5035B654" w14:textId="11C86A56">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52" w:type="pct"/>
            <w:shd w:val="clear" w:color="auto" w:fill="auto"/>
            <w:vAlign w:val="bottom"/>
          </w:tcPr>
          <w:p w:rsidRPr="00781112" w:rsidR="009A755E" w:rsidP="009A755E" w:rsidRDefault="00450F98" w14:paraId="37A08A62" w14:textId="5B0E5317">
            <w:pPr>
              <w:jc w:val="center"/>
              <w:rPr>
                <w:rFonts w:cs="Arial"/>
                <w:b/>
                <w:color w:val="000000" w:themeColor="text1"/>
                <w:szCs w:val="16"/>
              </w:rPr>
            </w:pPr>
            <w:r>
              <w:rPr>
                <w:rFonts w:cs="Arial"/>
                <w:b/>
                <w:color w:val="000000" w:themeColor="text1"/>
                <w:szCs w:val="16"/>
              </w:rPr>
              <w:t>Findings of Noncompliance Not Yet Verified as Corrected as of FFY 2020 APR</w:t>
            </w:r>
          </w:p>
        </w:tc>
        <w:tc>
          <w:tcPr>
            <w:tcW w:w="1447" w:type="pct"/>
            <w:shd w:val="clear" w:color="auto" w:fill="auto"/>
            <w:vAlign w:val="bottom"/>
          </w:tcPr>
          <w:p w:rsidRPr="00781112" w:rsidR="009A755E" w:rsidP="009A755E" w:rsidRDefault="009A755E" w14:paraId="24E9B196" w14:textId="77777777">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26" w:type="pct"/>
            <w:shd w:val="clear" w:color="auto" w:fill="auto"/>
            <w:vAlign w:val="bottom"/>
          </w:tcPr>
          <w:p w:rsidRPr="00781112" w:rsidR="009A755E" w:rsidP="009A755E" w:rsidRDefault="009A755E" w14:paraId="344E951E" w14:textId="77777777">
            <w:pPr>
              <w:jc w:val="center"/>
              <w:rPr>
                <w:rFonts w:cs="Arial"/>
                <w:b/>
                <w:color w:val="000000" w:themeColor="text1"/>
                <w:szCs w:val="16"/>
              </w:rPr>
            </w:pPr>
            <w:r w:rsidRPr="00781112">
              <w:rPr>
                <w:rFonts w:cs="Arial"/>
                <w:b/>
                <w:color w:val="000000" w:themeColor="text1"/>
                <w:szCs w:val="16"/>
              </w:rPr>
              <w:t>Findings Not Yet Verified as Corrected</w:t>
            </w:r>
          </w:p>
        </w:tc>
      </w:tr>
      <w:tr w:rsidRPr="00781112" w:rsidR="005C29F8" w:rsidTr="000E4061" w14:paraId="5988805E" w14:textId="77777777">
        <w:tc>
          <w:tcPr>
            <w:tcW w:w="875" w:type="pct"/>
            <w:shd w:val="clear" w:color="auto" w:fill="auto"/>
          </w:tcPr>
          <w:p w:rsidRPr="00781112" w:rsidR="009A755E" w:rsidP="00A018D4" w:rsidRDefault="002B7490" w14:paraId="45428D6F" w14:textId="7D4EAEAA">
            <w:pPr>
              <w:jc w:val="center"/>
              <w:rPr>
                <w:rFonts w:cs="Arial"/>
                <w:color w:val="000000" w:themeColor="text1"/>
                <w:szCs w:val="16"/>
              </w:rPr>
            </w:pPr>
            <w:r w:rsidRPr="00781112">
              <w:rPr>
                <w:rFonts w:cs="Arial"/>
                <w:color w:val="000000" w:themeColor="text1"/>
                <w:szCs w:val="16"/>
              </w:rPr>
              <w:t/>
            </w:r>
          </w:p>
        </w:tc>
        <w:tc>
          <w:tcPr>
            <w:tcW w:w="1452" w:type="pct"/>
            <w:shd w:val="clear" w:color="auto" w:fill="auto"/>
          </w:tcPr>
          <w:p w:rsidRPr="00781112" w:rsidR="009A755E" w:rsidRDefault="002B7490" w14:paraId="2538B936" w14:textId="1E5EBCEA">
            <w:pPr>
              <w:jc w:val="center"/>
              <w:rPr>
                <w:rFonts w:cs="Arial"/>
                <w:noProof/>
                <w:color w:val="000000" w:themeColor="text1"/>
                <w:szCs w:val="16"/>
              </w:rPr>
            </w:pPr>
            <w:r w:rsidRPr="00781112">
              <w:rPr>
                <w:rFonts w:cs="Arial"/>
                <w:color w:val="000000" w:themeColor="text1"/>
                <w:szCs w:val="16"/>
              </w:rPr>
              <w:t/>
            </w:r>
          </w:p>
        </w:tc>
        <w:tc>
          <w:tcPr>
            <w:tcW w:w="1447" w:type="pct"/>
            <w:shd w:val="clear" w:color="auto" w:fill="auto"/>
          </w:tcPr>
          <w:p w:rsidRPr="00781112" w:rsidR="009A755E" w:rsidRDefault="002B7490" w14:paraId="0C2616F3" w14:textId="51C19A6F">
            <w:pPr>
              <w:jc w:val="center"/>
              <w:rPr>
                <w:rFonts w:cs="Arial"/>
                <w:noProof/>
                <w:color w:val="000000" w:themeColor="text1"/>
                <w:szCs w:val="16"/>
              </w:rPr>
            </w:pPr>
            <w:r w:rsidRPr="00781112">
              <w:rPr>
                <w:rFonts w:cs="Arial"/>
                <w:color w:val="000000" w:themeColor="text1"/>
                <w:szCs w:val="16"/>
              </w:rPr>
              <w:t/>
            </w:r>
          </w:p>
        </w:tc>
        <w:tc>
          <w:tcPr>
            <w:tcW w:w="1226" w:type="pct"/>
            <w:shd w:val="clear" w:color="auto" w:fill="auto"/>
          </w:tcPr>
          <w:p w:rsidRPr="00781112" w:rsidR="009A755E" w:rsidRDefault="002B7490" w14:paraId="2C4B22F3" w14:textId="328F69BF">
            <w:pPr>
              <w:jc w:val="center"/>
              <w:rPr>
                <w:rFonts w:cs="Arial"/>
                <w:noProof/>
                <w:color w:val="000000" w:themeColor="text1"/>
                <w:szCs w:val="16"/>
              </w:rPr>
            </w:pPr>
            <w:r w:rsidRPr="00781112">
              <w:rPr>
                <w:rFonts w:cs="Arial"/>
                <w:color w:val="000000" w:themeColor="text1"/>
                <w:szCs w:val="16"/>
              </w:rPr>
              <w:t/>
            </w:r>
          </w:p>
        </w:tc>
      </w:tr>
      <w:tr w:rsidRPr="00781112" w:rsidR="005C29F8" w:rsidTr="000E4061" w14:paraId="64C29D12" w14:textId="77777777">
        <w:tc>
          <w:tcPr>
            <w:tcW w:w="875" w:type="pct"/>
            <w:shd w:val="clear" w:color="auto" w:fill="auto"/>
          </w:tcPr>
          <w:p w:rsidRPr="00781112" w:rsidR="009A755E" w:rsidP="00A018D4" w:rsidRDefault="002B7490" w14:paraId="64B189E9" w14:textId="0AFBAB97">
            <w:pPr>
              <w:jc w:val="center"/>
              <w:rPr>
                <w:rFonts w:cs="Arial"/>
                <w:color w:val="000000" w:themeColor="text1"/>
                <w:szCs w:val="16"/>
              </w:rPr>
            </w:pPr>
            <w:r w:rsidRPr="00781112">
              <w:rPr>
                <w:rFonts w:cs="Arial"/>
                <w:color w:val="000000" w:themeColor="text1"/>
                <w:szCs w:val="16"/>
              </w:rPr>
              <w:t/>
            </w:r>
          </w:p>
        </w:tc>
        <w:tc>
          <w:tcPr>
            <w:tcW w:w="1452" w:type="pct"/>
            <w:shd w:val="clear" w:color="auto" w:fill="auto"/>
          </w:tcPr>
          <w:p w:rsidRPr="00781112" w:rsidR="009A755E" w:rsidRDefault="00591597" w14:paraId="0A04A1D7" w14:textId="686FEC4A">
            <w:pPr>
              <w:jc w:val="center"/>
              <w:rPr>
                <w:rFonts w:cs="Arial"/>
                <w:noProof/>
                <w:color w:val="000000" w:themeColor="text1"/>
                <w:szCs w:val="16"/>
              </w:rPr>
            </w:pPr>
            <w:r w:rsidRPr="00781112">
              <w:rPr>
                <w:rFonts w:cs="Arial"/>
                <w:color w:val="000000" w:themeColor="text1"/>
                <w:szCs w:val="16"/>
              </w:rPr>
              <w:t/>
            </w:r>
          </w:p>
        </w:tc>
        <w:tc>
          <w:tcPr>
            <w:tcW w:w="1447" w:type="pct"/>
            <w:shd w:val="clear" w:color="auto" w:fill="auto"/>
          </w:tcPr>
          <w:p w:rsidRPr="00781112" w:rsidR="009A755E" w:rsidRDefault="00591597" w14:paraId="6EC161AF" w14:textId="6E0D3C99">
            <w:pPr>
              <w:jc w:val="center"/>
              <w:rPr>
                <w:rFonts w:cs="Arial"/>
                <w:noProof/>
                <w:color w:val="000000" w:themeColor="text1"/>
                <w:szCs w:val="16"/>
              </w:rPr>
            </w:pPr>
            <w:r w:rsidRPr="00781112">
              <w:rPr>
                <w:rFonts w:cs="Arial"/>
                <w:color w:val="000000" w:themeColor="text1"/>
                <w:szCs w:val="16"/>
              </w:rPr>
              <w:t/>
            </w:r>
          </w:p>
        </w:tc>
        <w:tc>
          <w:tcPr>
            <w:tcW w:w="1226" w:type="pct"/>
            <w:shd w:val="clear" w:color="auto" w:fill="auto"/>
          </w:tcPr>
          <w:p w:rsidRPr="00781112" w:rsidR="009A755E" w:rsidRDefault="002B7490" w14:paraId="0BCD79B4" w14:textId="02E3B9EE">
            <w:pPr>
              <w:jc w:val="center"/>
              <w:rPr>
                <w:rFonts w:cs="Arial"/>
                <w:noProof/>
                <w:color w:val="000000" w:themeColor="text1"/>
                <w:szCs w:val="16"/>
              </w:rPr>
            </w:pPr>
            <w:r w:rsidRPr="00781112">
              <w:rPr>
                <w:rFonts w:cs="Arial"/>
                <w:color w:val="000000" w:themeColor="text1"/>
                <w:szCs w:val="16"/>
              </w:rPr>
              <w:t/>
            </w:r>
          </w:p>
        </w:tc>
      </w:tr>
      <w:tr w:rsidRPr="00781112" w:rsidR="005C29F8" w:rsidTr="000E4061" w14:paraId="5DBE1D84" w14:textId="77777777">
        <w:tc>
          <w:tcPr>
            <w:tcW w:w="875" w:type="pct"/>
            <w:shd w:val="clear" w:color="auto" w:fill="auto"/>
          </w:tcPr>
          <w:p w:rsidRPr="00781112" w:rsidR="009A755E" w:rsidP="00A018D4" w:rsidRDefault="002B7490" w14:paraId="19109B9A" w14:textId="16CEFD65">
            <w:pPr>
              <w:jc w:val="center"/>
              <w:rPr>
                <w:rFonts w:cs="Arial"/>
                <w:color w:val="000000" w:themeColor="text1"/>
                <w:szCs w:val="16"/>
              </w:rPr>
            </w:pPr>
            <w:r w:rsidRPr="00781112">
              <w:rPr>
                <w:rFonts w:cs="Arial"/>
                <w:color w:val="000000" w:themeColor="text1"/>
                <w:szCs w:val="16"/>
              </w:rPr>
              <w:t/>
            </w:r>
          </w:p>
        </w:tc>
        <w:tc>
          <w:tcPr>
            <w:tcW w:w="1452" w:type="pct"/>
            <w:shd w:val="clear" w:color="auto" w:fill="auto"/>
          </w:tcPr>
          <w:p w:rsidRPr="00781112" w:rsidR="009A755E" w:rsidRDefault="00591597" w14:paraId="2D2E112D" w14:textId="794C18F8">
            <w:pPr>
              <w:jc w:val="center"/>
              <w:rPr>
                <w:rFonts w:cs="Arial"/>
                <w:noProof/>
                <w:color w:val="000000" w:themeColor="text1"/>
                <w:szCs w:val="16"/>
              </w:rPr>
            </w:pPr>
            <w:r w:rsidRPr="00781112">
              <w:rPr>
                <w:rFonts w:cs="Arial"/>
                <w:color w:val="000000" w:themeColor="text1"/>
                <w:szCs w:val="16"/>
              </w:rPr>
              <w:t/>
            </w:r>
          </w:p>
        </w:tc>
        <w:tc>
          <w:tcPr>
            <w:tcW w:w="1447" w:type="pct"/>
            <w:shd w:val="clear" w:color="auto" w:fill="auto"/>
          </w:tcPr>
          <w:p w:rsidRPr="00781112" w:rsidR="009A755E" w:rsidRDefault="00591597" w14:paraId="5B55C7F5" w14:textId="3406276E">
            <w:pPr>
              <w:jc w:val="center"/>
              <w:rPr>
                <w:rFonts w:cs="Arial"/>
                <w:noProof/>
                <w:color w:val="000000" w:themeColor="text1"/>
                <w:szCs w:val="16"/>
              </w:rPr>
            </w:pPr>
            <w:r w:rsidRPr="00781112">
              <w:rPr>
                <w:rFonts w:cs="Arial"/>
                <w:color w:val="000000" w:themeColor="text1"/>
                <w:szCs w:val="16"/>
              </w:rPr>
              <w:t/>
            </w:r>
          </w:p>
        </w:tc>
        <w:tc>
          <w:tcPr>
            <w:tcW w:w="1226" w:type="pct"/>
            <w:shd w:val="clear" w:color="auto" w:fill="auto"/>
          </w:tcPr>
          <w:p w:rsidRPr="00781112" w:rsidR="009A755E" w:rsidRDefault="002B7490" w14:paraId="04E4EF54" w14:textId="064E0A7A">
            <w:pPr>
              <w:jc w:val="center"/>
              <w:rPr>
                <w:rFonts w:cs="Arial"/>
                <w:noProof/>
                <w:color w:val="000000" w:themeColor="text1"/>
                <w:szCs w:val="16"/>
              </w:rPr>
            </w:pPr>
            <w:r w:rsidRPr="00781112">
              <w:rPr>
                <w:rFonts w:cs="Arial"/>
                <w:color w:val="000000" w:themeColor="text1"/>
                <w:szCs w:val="16"/>
              </w:rPr>
              <w:t/>
            </w:r>
          </w:p>
        </w:tc>
      </w:tr>
    </w:tbl>
    <w:p w:rsidRPr="00781112" w:rsidR="004E2151" w:rsidP="008645AD" w:rsidRDefault="00400C56" w14:paraId="7A74DCD8" w14:textId="61B7BAF7">
      <w:pPr>
        <w:pStyle w:val="Heading2"/>
      </w:pPr>
      <w:r w:rsidRPr="00781112">
        <w:t>9</w:t>
      </w:r>
      <w:r w:rsidRPr="00781112" w:rsidR="00844ADE">
        <w:t xml:space="preserve"> </w:t>
      </w:r>
      <w:r w:rsidRPr="00781112">
        <w:t xml:space="preserve">- </w:t>
      </w:r>
      <w:r w:rsidRPr="00781112" w:rsidR="004E2151">
        <w:t>Prior FFY Required Actions</w:t>
      </w:r>
    </w:p>
    <w:p w:rsidRPr="00781112" w:rsidR="004E2151" w:rsidP="004E2151" w:rsidRDefault="002B7490" w14:paraId="704944D3" w14:textId="21E697E2">
      <w:pPr>
        <w:rPr>
          <w:rFonts w:cs="Arial"/>
          <w:color w:val="000000" w:themeColor="text1"/>
          <w:szCs w:val="16"/>
        </w:rPr>
      </w:pPr>
      <w:r w:rsidRPr="00781112">
        <w:rPr>
          <w:rFonts w:cs="Arial"/>
          <w:color w:val="000000" w:themeColor="text1"/>
          <w:szCs w:val="16"/>
        </w:rPr>
        <w:t>None</w:t>
      </w:r>
    </w:p>
    <w:p w:rsidRPr="00781112" w:rsidR="00591597" w:rsidP="004E2151" w:rsidRDefault="00591597" w14:paraId="7A2A42E5" w14:textId="77777777">
      <w:pPr>
        <w:rPr>
          <w:rFonts w:cs="Arial"/>
          <w:color w:val="000000" w:themeColor="text1"/>
          <w:szCs w:val="16"/>
        </w:rPr>
      </w:pPr>
    </w:p>
    <w:p w:rsidRPr="00781112" w:rsidR="00591597" w:rsidP="004E2151" w:rsidRDefault="00591597" w14:paraId="1139CB4A" w14:textId="77777777">
      <w:pPr>
        <w:rPr>
          <w:rFonts w:cs="Arial"/>
          <w:color w:val="000000" w:themeColor="text1"/>
          <w:szCs w:val="16"/>
        </w:rPr>
      </w:pPr>
    </w:p>
    <w:p w:rsidRPr="00781112" w:rsidR="007F5071" w:rsidP="008645AD" w:rsidRDefault="00400C56" w14:paraId="6FDBF7F5" w14:textId="608C7842">
      <w:pPr>
        <w:pStyle w:val="Heading2"/>
      </w:pPr>
      <w:r w:rsidRPr="00781112">
        <w:t>9 - OSEP Response</w:t>
      </w:r>
    </w:p>
    <w:p w:rsidRPr="00781112" w:rsidR="00481536" w:rsidP="00212954" w:rsidRDefault="002B7490" w14:paraId="77DED45E" w14:textId="3920B295">
      <w:pPr>
        <w:rPr>
          <w:rFonts w:cs="Arial"/>
          <w:color w:val="000000" w:themeColor="text1"/>
          <w:szCs w:val="16"/>
        </w:rPr>
      </w:pPr>
      <w:r w:rsidRPr="00781112">
        <w:rPr>
          <w:rFonts w:cs="Arial"/>
          <w:color w:val="000000" w:themeColor="text1"/>
          <w:szCs w:val="16"/>
        </w:rPr>
        <w:t>The State has revised the baseline for this indicator, using data from FFY 2021, but OSEP cannot accept that revision because the State's change in methodology occurred during the 2022-23 school year and is not applicable to the FFY 2021 data.</w:t>
      </w:r>
    </w:p>
    <w:p w:rsidRPr="00781112" w:rsidR="007F5071" w:rsidP="008645AD" w:rsidRDefault="00977D0D" w14:paraId="3F79B021" w14:textId="16E0C852">
      <w:pPr>
        <w:pStyle w:val="Heading2"/>
      </w:pPr>
      <w:r w:rsidRPr="00781112">
        <w:t>9 - Required Actions</w:t>
      </w:r>
    </w:p>
    <w:p w:rsidRPr="00781112" w:rsidR="00481536" w:rsidP="00212954" w:rsidRDefault="002B7490" w14:paraId="0B404586" w14:textId="0A97D85C">
      <w:pPr>
        <w:rPr>
          <w:rFonts w:cs="Arial"/>
          <w:color w:val="000000" w:themeColor="text1"/>
          <w:szCs w:val="16"/>
        </w:rPr>
      </w:pPr>
      <w:r w:rsidRPr="00781112">
        <w:rPr>
          <w:rFonts w:cs="Arial"/>
          <w:color w:val="000000" w:themeColor="text1"/>
          <w:szCs w:val="16"/>
        </w:rPr>
        <w:t xml:space="preserve">In the State's FFY 2022 SPP/APR, the State must revise its baseline if a new calculation methodology is used to report data for this indicator. </w:t>
      </w:r>
    </w:p>
    <w:p w:rsidRPr="00781112" w:rsidR="00102FA3" w:rsidRDefault="00102FA3" w14:paraId="20A15EBC" w14:textId="77777777">
      <w:pPr>
        <w:spacing w:before="0" w:after="200" w:line="276" w:lineRule="auto"/>
        <w:rPr>
          <w:rFonts w:cs="Arial" w:eastAsiaTheme="majorEastAsia"/>
          <w:b/>
          <w:bCs/>
          <w:color w:val="000000" w:themeColor="text1"/>
          <w:szCs w:val="16"/>
        </w:rPr>
      </w:pPr>
      <w:r w:rsidRPr="00781112">
        <w:rPr>
          <w:rFonts w:cs="Arial"/>
          <w:color w:val="000000" w:themeColor="text1"/>
          <w:szCs w:val="16"/>
        </w:rPr>
        <w:br w:type="page"/>
      </w:r>
    </w:p>
    <w:p w:rsidRPr="00781112" w:rsidR="00D03701" w:rsidP="000444E2" w:rsidRDefault="00D03701" w14:paraId="5D8087B6" w14:textId="0C652DF9">
      <w:pPr>
        <w:pStyle w:val="Heading1"/>
        <w:rPr>
          <w:color w:val="000000" w:themeColor="text1"/>
          <w:sz w:val="22"/>
        </w:rPr>
      </w:pPr>
      <w:r w:rsidRPr="00781112">
        <w:rPr>
          <w:color w:val="000000" w:themeColor="text1"/>
          <w:sz w:val="22"/>
        </w:rPr>
        <w:lastRenderedPageBreak/>
        <w:t>Indicator 10: Disproportionate Representation in Specific Disability Categories</w:t>
      </w:r>
      <w:bookmarkEnd w:id="62"/>
      <w:bookmarkEnd w:id="63"/>
      <w:bookmarkEnd w:id="64"/>
      <w:r w:rsidRPr="00781112">
        <w:rPr>
          <w:color w:val="000000" w:themeColor="text1"/>
          <w:sz w:val="22"/>
        </w:rPr>
        <w:t xml:space="preserve"> </w:t>
      </w:r>
    </w:p>
    <w:p w:rsidRPr="00781112" w:rsidR="00B70FBF" w:rsidP="00A018D4" w:rsidRDefault="00B70FBF" w14:paraId="139B488B" w14:textId="77777777">
      <w:pPr>
        <w:rPr>
          <w:color w:val="000000" w:themeColor="text1"/>
          <w:szCs w:val="20"/>
        </w:rPr>
      </w:pPr>
      <w:bookmarkStart w:name="_Toc384383348" w:id="65"/>
      <w:bookmarkStart w:name="_Toc392159316" w:id="66"/>
      <w:r w:rsidRPr="00781112">
        <w:rPr>
          <w:b/>
          <w:color w:val="000000" w:themeColor="text1"/>
          <w:sz w:val="20"/>
          <w:szCs w:val="20"/>
        </w:rPr>
        <w:t>Instructions and Measurement</w:t>
      </w:r>
    </w:p>
    <w:p w:rsidRPr="00781112" w:rsidR="00CC634E" w:rsidP="005A3C12" w:rsidRDefault="00CC634E" w14:paraId="26E33C31" w14:textId="3616C8E9">
      <w:pPr>
        <w:rPr>
          <w:rFonts w:cs="Arial"/>
          <w:b/>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xml:space="preserve"> Disproportionality</w:t>
      </w:r>
    </w:p>
    <w:p w:rsidRPr="00781112" w:rsidR="001D677D" w:rsidP="005A3C12" w:rsidRDefault="00CC634E" w14:paraId="2D2ACC66" w14:textId="77777777">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Percent of districts with disproportionate representation of racial and ethnic groups in specific disability categories that is the result of inappropriate identification.</w:t>
      </w:r>
    </w:p>
    <w:p w:rsidRPr="00781112" w:rsidR="00CC634E" w:rsidP="005A3C12" w:rsidRDefault="00CC634E" w14:paraId="7688ECEE" w14:textId="1C1D5AA2">
      <w:pPr>
        <w:rPr>
          <w:rFonts w:cs="Arial"/>
          <w:color w:val="000000" w:themeColor="text1"/>
          <w:szCs w:val="16"/>
        </w:rPr>
      </w:pPr>
      <w:r w:rsidRPr="00781112">
        <w:rPr>
          <w:rFonts w:cs="Arial"/>
          <w:color w:val="000000" w:themeColor="text1"/>
          <w:szCs w:val="16"/>
        </w:rPr>
        <w:t xml:space="preserve"> (20 U.S.C. 1416(a)(3)(C))</w:t>
      </w:r>
    </w:p>
    <w:p w:rsidRPr="00781112" w:rsidR="001D677D" w:rsidP="004369B2" w:rsidRDefault="001D677D" w14:paraId="37F13F1F" w14:textId="77777777">
      <w:pPr>
        <w:rPr>
          <w:color w:val="000000" w:themeColor="text1"/>
        </w:rPr>
      </w:pPr>
      <w:r w:rsidRPr="00781112">
        <w:rPr>
          <w:b/>
          <w:color w:val="000000" w:themeColor="text1"/>
        </w:rPr>
        <w:t>Data Source</w:t>
      </w:r>
    </w:p>
    <w:p w:rsidRPr="00781112" w:rsidR="001D677D" w:rsidP="00286BDF" w:rsidRDefault="007A3964" w14:paraId="3D0F53DD" w14:textId="1C69F23D">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specific disability categories was the result of inappropriate identification.</w:t>
      </w:r>
    </w:p>
    <w:p w:rsidRPr="00781112" w:rsidR="001D677D" w:rsidP="004369B2" w:rsidRDefault="001D677D" w14:paraId="101129B1" w14:textId="77777777">
      <w:pPr>
        <w:rPr>
          <w:color w:val="000000" w:themeColor="text1"/>
        </w:rPr>
      </w:pPr>
      <w:r w:rsidRPr="00781112">
        <w:rPr>
          <w:b/>
          <w:color w:val="000000" w:themeColor="text1"/>
        </w:rPr>
        <w:t>Measurement</w:t>
      </w:r>
    </w:p>
    <w:p w:rsidRPr="00781112" w:rsidR="007A3964" w:rsidP="007A3964" w:rsidRDefault="007A3964" w14:paraId="564157FF" w14:textId="77777777">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specific disability categories that is the result of inappropriate identification) divided by the (# of districts in the State that meet the State-established n and/or cell size (if applicable) for one or more racial/ethnic groups)] times 100.</w:t>
      </w:r>
    </w:p>
    <w:p w:rsidRPr="00781112" w:rsidR="007A3964" w:rsidP="007A3964" w:rsidRDefault="007A3964" w14:paraId="23D9C135" w14:textId="77777777">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rsidRPr="00781112" w:rsidR="001D677D" w:rsidP="007A3964" w:rsidRDefault="007A3964" w14:paraId="7F3C03F6" w14:textId="1C3D4495">
      <w:pPr>
        <w:rPr>
          <w:rFonts w:cs="Arial"/>
          <w:color w:val="000000" w:themeColor="text1"/>
          <w:szCs w:val="16"/>
        </w:rPr>
      </w:pPr>
      <w:r w:rsidRPr="00781112">
        <w:rPr>
          <w:rFonts w:cs="Arial"/>
          <w:color w:val="000000" w:themeColor="text1"/>
          <w:szCs w:val="16"/>
        </w:rPr>
        <w:t xml:space="preserve">Based on its review of the 618 data for the reporting year, describe how the State made its annual determination as to whether the disproportionate representation it identified of racial and ethnic groups in specific disability categories was the result of inappropriate identification as required by 34 CFR §§300.600(d)(3) and 300.602(a), e.g., using monitoring data; reviewing policies, practices and procedures, etc.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w:t>
      </w:r>
      <w:r w:rsidRPr="00781112" w:rsidR="00C77D8E">
        <w:rPr>
          <w:rFonts w:cs="Arial"/>
          <w:szCs w:val="16"/>
        </w:rPr>
        <w:t xml:space="preserve">specific disability categories </w:t>
      </w:r>
      <w:r w:rsidRPr="00781112">
        <w:rPr>
          <w:rFonts w:cs="Arial"/>
          <w:color w:val="000000" w:themeColor="text1"/>
          <w:szCs w:val="16"/>
        </w:rPr>
        <w:t xml:space="preserve">is the result of inappropriate identification, even if the determination of inappropriate identification was made after the end of the FFY </w:t>
      </w:r>
      <w:r w:rsidRPr="00781112" w:rsidR="00206A65">
        <w:rPr>
          <w:rFonts w:cs="Arial"/>
          <w:color w:val="000000" w:themeColor="text1"/>
          <w:szCs w:val="16"/>
        </w:rPr>
        <w:t>202</w:t>
      </w:r>
      <w:r w:rsidR="00206A65">
        <w:rPr>
          <w:rFonts w:cs="Arial"/>
          <w:color w:val="000000" w:themeColor="text1"/>
          <w:szCs w:val="16"/>
        </w:rPr>
        <w:t>1</w:t>
      </w:r>
      <w:r w:rsidRPr="00781112" w:rsidR="00206A65">
        <w:rPr>
          <w:rFonts w:cs="Arial"/>
          <w:color w:val="000000" w:themeColor="text1"/>
          <w:szCs w:val="16"/>
        </w:rPr>
        <w:t xml:space="preserve"> </w:t>
      </w:r>
      <w:r w:rsidRPr="00781112">
        <w:rPr>
          <w:rFonts w:cs="Arial"/>
          <w:color w:val="000000" w:themeColor="text1"/>
          <w:szCs w:val="16"/>
        </w:rPr>
        <w:t xml:space="preserve">reporting period (i.e., after June 30, </w:t>
      </w:r>
      <w:r w:rsidRPr="00781112" w:rsidR="00206A65">
        <w:rPr>
          <w:rFonts w:cs="Arial"/>
          <w:color w:val="000000" w:themeColor="text1"/>
          <w:szCs w:val="16"/>
        </w:rPr>
        <w:t>202</w:t>
      </w:r>
      <w:r w:rsidR="00206A65">
        <w:rPr>
          <w:rFonts w:cs="Arial"/>
          <w:color w:val="000000" w:themeColor="text1"/>
          <w:szCs w:val="16"/>
        </w:rPr>
        <w:t>2</w:t>
      </w:r>
      <w:r w:rsidRPr="00781112">
        <w:rPr>
          <w:rFonts w:cs="Arial"/>
          <w:color w:val="000000" w:themeColor="text1"/>
          <w:szCs w:val="16"/>
        </w:rPr>
        <w:t>).</w:t>
      </w:r>
    </w:p>
    <w:p w:rsidRPr="00781112" w:rsidR="001D677D" w:rsidP="004369B2" w:rsidRDefault="001D677D" w14:paraId="3C70F698" w14:textId="77777777">
      <w:pPr>
        <w:rPr>
          <w:color w:val="000000" w:themeColor="text1"/>
        </w:rPr>
      </w:pPr>
      <w:r w:rsidRPr="00781112">
        <w:rPr>
          <w:b/>
          <w:color w:val="000000" w:themeColor="text1"/>
        </w:rPr>
        <w:t>Instructions</w:t>
      </w:r>
    </w:p>
    <w:p w:rsidRPr="00781112" w:rsidR="001D677D" w:rsidP="00286BDF" w:rsidRDefault="001D677D" w14:paraId="54B0F35E" w14:textId="0E1ED80A">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rovide racial/ethnic disproportionality data for all children</w:t>
      </w:r>
      <w:r w:rsidRPr="00522BEA" w:rsidR="00522BEA">
        <w:t xml:space="preserve"> </w:t>
      </w:r>
      <w:r w:rsidRPr="00522BEA" w:rsidR="00522BEA">
        <w:rPr>
          <w:rFonts w:cs="Arial"/>
          <w:color w:val="000000" w:themeColor="text1"/>
          <w:szCs w:val="16"/>
        </w:rPr>
        <w:t>aged 5 who are enrolled in kindergarten and</w:t>
      </w:r>
      <w:r w:rsidRPr="00781112">
        <w:rPr>
          <w:rFonts w:cs="Arial"/>
          <w:color w:val="000000" w:themeColor="text1"/>
          <w:szCs w:val="16"/>
        </w:rPr>
        <w:t xml:space="preserve"> aged 6 through 21 served under IDEA.</w:t>
      </w:r>
      <w:r w:rsidRPr="00781112" w:rsidR="006E0CC6">
        <w:rPr>
          <w:rFonts w:cs="Arial"/>
          <w:color w:val="000000" w:themeColor="text1"/>
          <w:szCs w:val="16"/>
        </w:rPr>
        <w:t xml:space="preserve"> </w:t>
      </w:r>
      <w:r w:rsidRPr="00781112" w:rsidR="006E0CC6">
        <w:rPr>
          <w:rFonts w:cs="Arial"/>
          <w:szCs w:val="16"/>
        </w:rPr>
        <w:t>Provide these data at a minimum for children in the following six disability categories: intellectual disability, specific learning disabilities, emotional disturbance, speech or language impairments, other health impairments, and autism. If a State has identified disproportionate representation of racial and ethnic groups in specific disability categories other than these six disability categories, the State must include these data and report on whether the State determined that the disproportionate representation of racial and ethnic groups in specific disability categories was the result of inappropriate identification</w:t>
      </w:r>
      <w:r w:rsidRPr="00781112" w:rsidR="009F2D7B">
        <w:rPr>
          <w:rFonts w:cs="Arial"/>
          <w:szCs w:val="16"/>
        </w:rPr>
        <w:t>.</w:t>
      </w:r>
    </w:p>
    <w:p w:rsidRPr="00781112" w:rsidR="001D677D" w:rsidP="00286BDF" w:rsidRDefault="001D677D" w14:paraId="2375484C" w14:textId="77777777">
      <w:pPr>
        <w:rPr>
          <w:rFonts w:cs="Arial"/>
          <w:color w:val="000000" w:themeColor="text1"/>
          <w:szCs w:val="16"/>
        </w:rPr>
      </w:pPr>
      <w:r w:rsidRPr="00781112">
        <w:rPr>
          <w:rFonts w:cs="Arial"/>
          <w:color w:val="000000" w:themeColor="text1"/>
          <w:szCs w:val="16"/>
        </w:rPr>
        <w:t>States are not required to report on underrepresentation.</w:t>
      </w:r>
    </w:p>
    <w:p w:rsidRPr="00781112" w:rsidR="001D677D" w:rsidP="00286BDF" w:rsidRDefault="001D677D" w14:paraId="65635BB5" w14:textId="77777777">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as a result of this requirement because the district did not meet the minimum n and/or cell size for any racial/ethnic group.</w:t>
      </w:r>
    </w:p>
    <w:p w:rsidRPr="00781112" w:rsidR="001D677D" w:rsidP="00286BDF" w:rsidRDefault="001D677D" w14:paraId="2FC20F43" w14:textId="77777777">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rsidRPr="00781112" w:rsidR="001D677D" w:rsidP="00286BDF" w:rsidRDefault="001D677D" w14:paraId="42D05561" w14:textId="057A6DF7">
      <w:pPr>
        <w:rPr>
          <w:rFonts w:cs="Arial"/>
          <w:color w:val="000000" w:themeColor="text1"/>
          <w:szCs w:val="16"/>
        </w:rPr>
      </w:pPr>
      <w:r w:rsidRPr="00781112">
        <w:rPr>
          <w:rFonts w:cs="Arial"/>
          <w:color w:val="000000" w:themeColor="text1"/>
          <w:szCs w:val="16"/>
        </w:rPr>
        <w:t xml:space="preserve">Provide the number of districts that met the State-established n and/or cell size (if applicable) for one or more racial/ethnic groups identified with disproportionate representation of racial and ethnic groups in </w:t>
      </w:r>
      <w:r w:rsidRPr="00781112" w:rsidR="00175656">
        <w:rPr>
          <w:rFonts w:cs="Arial"/>
          <w:szCs w:val="16"/>
        </w:rPr>
        <w:t>specific disability categories</w:t>
      </w:r>
      <w:r w:rsidRPr="00781112">
        <w:rPr>
          <w:rFonts w:cs="Arial"/>
          <w:color w:val="000000" w:themeColor="text1"/>
          <w:szCs w:val="16"/>
        </w:rPr>
        <w:t xml:space="preserve"> and the number of those districts identified with disproportionate representation that is the result of inappropriate identification.</w:t>
      </w:r>
    </w:p>
    <w:p w:rsidRPr="00781112" w:rsidR="001D677D" w:rsidP="00286BDF" w:rsidRDefault="001D677D" w14:paraId="4D68547C" w14:textId="77777777">
      <w:pPr>
        <w:rPr>
          <w:rFonts w:cs="Arial"/>
          <w:color w:val="000000" w:themeColor="text1"/>
          <w:szCs w:val="16"/>
        </w:rPr>
      </w:pPr>
      <w:r w:rsidRPr="00781112">
        <w:rPr>
          <w:rFonts w:cs="Arial"/>
          <w:color w:val="000000" w:themeColor="text1"/>
          <w:szCs w:val="16"/>
        </w:rPr>
        <w:t>Targets must be 0%.</w:t>
      </w:r>
    </w:p>
    <w:p w:rsidRPr="00781112" w:rsidR="001D677D" w:rsidP="00286BDF" w:rsidRDefault="001D677D" w14:paraId="7F575E8E" w14:textId="77777777">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rsidRPr="00781112" w:rsidR="001D677D" w:rsidP="00286BDF" w:rsidRDefault="007A3964" w14:paraId="367E089E" w14:textId="7DBCE06A">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2021 SPP/APR, the data for FFY 2020), and the State did not identify any findings of noncompliance, provide an explanation of why the State did not identify any findings of noncompliance.</w:t>
      </w:r>
    </w:p>
    <w:p w:rsidRPr="00781112" w:rsidR="00B70FBF" w:rsidP="008645AD" w:rsidRDefault="009F64D5" w14:paraId="307820E6" w14:textId="2418F86F">
      <w:pPr>
        <w:pStyle w:val="Heading2"/>
      </w:pPr>
      <w:bookmarkStart w:name="_Toc384383349" w:id="67"/>
      <w:bookmarkStart w:name="_Toc392159317" w:id="68"/>
      <w:bookmarkEnd w:id="65"/>
      <w:bookmarkEnd w:id="66"/>
      <w:r w:rsidRPr="00781112">
        <w:t>10</w:t>
      </w:r>
      <w:r w:rsidRPr="00781112" w:rsidR="00596F4D">
        <w:t xml:space="preserve"> </w:t>
      </w:r>
      <w:r w:rsidRPr="00781112">
        <w:t xml:space="preserve">- </w:t>
      </w:r>
      <w:r w:rsidRPr="00781112" w:rsidR="00D853AE">
        <w:t>Indicator Data</w:t>
      </w:r>
    </w:p>
    <w:p w:rsidRPr="00781112" w:rsidR="0091098C" w:rsidP="004369B2" w:rsidRDefault="0091098C" w14:paraId="198C31F1" w14:textId="77777777">
      <w:pPr>
        <w:rPr>
          <w:color w:val="000000" w:themeColor="text1"/>
        </w:rPr>
      </w:pPr>
      <w:r w:rsidRPr="00781112">
        <w:rPr>
          <w:b/>
          <w:color w:val="000000" w:themeColor="text1"/>
        </w:rPr>
        <w:t>Not Applicable</w:t>
      </w:r>
    </w:p>
    <w:p w:rsidRPr="00781112" w:rsidR="00C2395D" w:rsidRDefault="001B07D3" w14:paraId="769429F9" w14:textId="2143DCD6">
      <w:pPr>
        <w:rPr>
          <w:b/>
          <w:color w:val="000000" w:themeColor="text1"/>
        </w:rPr>
      </w:pPr>
      <w:r w:rsidRPr="00781112">
        <w:rPr>
          <w:b/>
          <w:color w:val="000000" w:themeColor="text1"/>
        </w:rPr>
        <w:t>Select yes if this indicator is not applicable.</w:t>
      </w:r>
    </w:p>
    <w:p w:rsidRPr="00781112" w:rsidR="00043AC9" w:rsidP="004369B2" w:rsidRDefault="00043AC9" w14:paraId="5BEDAC27" w14:textId="63B8B677">
      <w:pPr>
        <w:rPr>
          <w:rFonts w:cs="Arial"/>
          <w:color w:val="000000" w:themeColor="text1"/>
          <w:szCs w:val="16"/>
        </w:rPr>
      </w:pPr>
      <w:r w:rsidRPr="00781112">
        <w:rPr>
          <w:rFonts w:cs="Arial"/>
          <w:color w:val="000000" w:themeColor="text1"/>
          <w:szCs w:val="16"/>
        </w:rPr>
        <w:t>NO</w:t>
      </w:r>
    </w:p>
    <w:p w:rsidRPr="00781112" w:rsidR="00C50290" w:rsidP="004369B2" w:rsidRDefault="00C50290" w14:paraId="74ABC795" w14:textId="77777777">
      <w:pPr>
        <w:rPr>
          <w:color w:val="000000" w:themeColor="text1"/>
        </w:rPr>
      </w:pPr>
    </w:p>
    <w:p w:rsidRPr="00781112" w:rsidR="005A3C12" w:rsidP="004369B2" w:rsidRDefault="005A3C12" w14:paraId="07402C56" w14:textId="1ED19344">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0BASELINEDATA"/>
      </w:tblPr>
      <w:tblGrid>
        <w:gridCol w:w="1797"/>
        <w:gridCol w:w="1798"/>
      </w:tblGrid>
      <w:tr w:rsidRPr="00781112" w:rsidR="00D533A5" w:rsidTr="00123D76" w14:paraId="7C3AA767" w14:textId="77777777">
        <w:trPr>
          <w:trHeight w:val="311"/>
          <w:tblHeader/>
        </w:trPr>
        <w:tc>
          <w:tcPr>
            <w:tcW w:w="1797" w:type="dxa"/>
          </w:tcPr>
          <w:p w:rsidRPr="00781112" w:rsidR="00D533A5" w:rsidP="00123D76" w:rsidRDefault="00D533A5" w14:paraId="1A4E37E9" w14:textId="77777777">
            <w:pPr>
              <w:jc w:val="center"/>
              <w:rPr>
                <w:b/>
                <w:color w:val="000000" w:themeColor="text1"/>
              </w:rPr>
            </w:pPr>
            <w:r w:rsidRPr="00781112">
              <w:rPr>
                <w:rFonts w:cs="Arial"/>
                <w:b/>
                <w:color w:val="000000" w:themeColor="text1"/>
                <w:szCs w:val="16"/>
              </w:rPr>
              <w:t>Baseline Year</w:t>
            </w:r>
          </w:p>
        </w:tc>
        <w:tc>
          <w:tcPr>
            <w:tcW w:w="1798" w:type="dxa"/>
          </w:tcPr>
          <w:p w:rsidRPr="00781112" w:rsidR="00D533A5" w:rsidP="00123D76" w:rsidRDefault="00D533A5" w14:paraId="45C39BBE" w14:textId="77777777">
            <w:pPr>
              <w:jc w:val="center"/>
              <w:rPr>
                <w:b/>
                <w:color w:val="000000" w:themeColor="text1"/>
              </w:rPr>
            </w:pPr>
            <w:r w:rsidRPr="00781112">
              <w:rPr>
                <w:b/>
                <w:color w:val="000000" w:themeColor="text1"/>
              </w:rPr>
              <w:t>Baseline Data</w:t>
            </w:r>
          </w:p>
        </w:tc>
      </w:tr>
      <w:tr w:rsidRPr="00781112" w:rsidR="00D533A5" w:rsidTr="00123D76" w14:paraId="4AFD3BFF" w14:textId="77777777">
        <w:trPr>
          <w:trHeight w:val="311"/>
        </w:trPr>
        <w:tc>
          <w:tcPr>
            <w:tcW w:w="1797" w:type="dxa"/>
            <w:vAlign w:val="center"/>
          </w:tcPr>
          <w:p w:rsidRPr="00781112" w:rsidR="00D533A5" w:rsidP="00123D76" w:rsidRDefault="00D533A5" w14:paraId="71352362" w14:textId="3C2D4289">
            <w:pPr>
              <w:jc w:val="center"/>
              <w:rPr>
                <w:bCs/>
                <w:color w:val="000000" w:themeColor="text1"/>
              </w:rPr>
            </w:pPr>
            <w:r w:rsidRPr="00781112">
              <w:rPr>
                <w:bCs/>
                <w:color w:val="000000" w:themeColor="text1"/>
              </w:rPr>
              <w:t>2021</w:t>
            </w:r>
          </w:p>
        </w:tc>
        <w:tc>
          <w:tcPr>
            <w:tcW w:w="1798" w:type="dxa"/>
            <w:vAlign w:val="center"/>
          </w:tcPr>
          <w:p w:rsidRPr="00781112" w:rsidR="00D533A5" w:rsidP="00123D76" w:rsidRDefault="00D533A5" w14:paraId="1E9B684E" w14:textId="004A2B05">
            <w:pPr>
              <w:jc w:val="center"/>
              <w:rPr>
                <w:bCs/>
                <w:color w:val="000000" w:themeColor="text1"/>
              </w:rPr>
            </w:pPr>
            <w:r w:rsidRPr="00781112">
              <w:rPr>
                <w:bCs/>
                <w:color w:val="000000" w:themeColor="text1"/>
              </w:rPr>
              <w:t>2.56%</w:t>
            </w:r>
          </w:p>
        </w:tc>
      </w:tr>
    </w:tbl>
    <w:p w:rsidRPr="00781112" w:rsidR="00D533A5" w:rsidP="004369B2" w:rsidRDefault="00D533A5" w14:paraId="690B4CC0" w14:textId="77777777">
      <w:pPr>
        <w:rPr>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10HISTDATA"/>
      </w:tblPr>
      <w:tblGrid>
        <w:gridCol w:w="1798"/>
        <w:gridCol w:w="1798"/>
        <w:gridCol w:w="1798"/>
        <w:gridCol w:w="1798"/>
        <w:gridCol w:w="1798"/>
        <w:gridCol w:w="1800"/>
      </w:tblGrid>
      <w:tr w:rsidRPr="00781112" w:rsidR="005C29F8" w:rsidTr="002B4D97" w14:paraId="489E6808" w14:textId="77777777">
        <w:trPr>
          <w:trHeight w:val="350"/>
        </w:trPr>
        <w:tc>
          <w:tcPr>
            <w:tcW w:w="833" w:type="pct"/>
            <w:tcBorders>
              <w:bottom w:val="single" w:color="auto" w:sz="4" w:space="0"/>
            </w:tcBorders>
            <w:shd w:val="clear" w:color="auto" w:fill="auto"/>
          </w:tcPr>
          <w:p w:rsidRPr="00781112" w:rsidR="005A3C12" w:rsidP="004369B2" w:rsidRDefault="005A3C12" w14:paraId="0171756F" w14:textId="77777777">
            <w:pPr>
              <w:jc w:val="center"/>
              <w:rPr>
                <w:b/>
                <w:color w:val="000000" w:themeColor="text1"/>
              </w:rPr>
            </w:pPr>
            <w:r w:rsidRPr="00781112">
              <w:rPr>
                <w:b/>
                <w:color w:val="000000" w:themeColor="text1"/>
              </w:rPr>
              <w:t>FFY</w:t>
            </w:r>
          </w:p>
        </w:tc>
        <w:tc>
          <w:tcPr>
            <w:tcW w:w="833" w:type="pct"/>
            <w:shd w:val="clear" w:color="auto" w:fill="auto"/>
          </w:tcPr>
          <w:p w:rsidRPr="00781112" w:rsidR="005A3C12" w:rsidP="0077257F" w:rsidRDefault="002B7490" w14:paraId="78B2C5F0" w14:textId="44C4ABDF">
            <w:pPr>
              <w:jc w:val="center"/>
              <w:rPr>
                <w:b/>
                <w:color w:val="000000" w:themeColor="text1"/>
              </w:rPr>
            </w:pPr>
            <w:r w:rsidRPr="00781112">
              <w:rPr>
                <w:b/>
                <w:color w:val="000000" w:themeColor="text1"/>
              </w:rPr>
              <w:t>2016</w:t>
            </w:r>
          </w:p>
        </w:tc>
        <w:tc>
          <w:tcPr>
            <w:tcW w:w="833" w:type="pct"/>
            <w:shd w:val="clear" w:color="auto" w:fill="auto"/>
          </w:tcPr>
          <w:p w:rsidRPr="00781112" w:rsidR="005A3C12" w:rsidP="0077257F" w:rsidRDefault="002B7490" w14:paraId="7D60853E" w14:textId="148AFB2D">
            <w:pPr>
              <w:jc w:val="center"/>
              <w:rPr>
                <w:b/>
                <w:color w:val="000000" w:themeColor="text1"/>
              </w:rPr>
            </w:pPr>
            <w:r w:rsidRPr="00781112">
              <w:rPr>
                <w:b/>
                <w:color w:val="000000" w:themeColor="text1"/>
              </w:rPr>
              <w:t>2017</w:t>
            </w:r>
          </w:p>
        </w:tc>
        <w:tc>
          <w:tcPr>
            <w:tcW w:w="833" w:type="pct"/>
            <w:shd w:val="clear" w:color="auto" w:fill="auto"/>
          </w:tcPr>
          <w:p w:rsidRPr="00781112" w:rsidR="005A3C12" w:rsidP="0077257F" w:rsidRDefault="002B7490" w14:paraId="7AE4870B" w14:textId="1CBB7B36">
            <w:pPr>
              <w:jc w:val="center"/>
              <w:rPr>
                <w:b/>
                <w:color w:val="000000" w:themeColor="text1"/>
              </w:rPr>
            </w:pPr>
            <w:r w:rsidRPr="00781112">
              <w:rPr>
                <w:b/>
                <w:color w:val="000000" w:themeColor="text1"/>
              </w:rPr>
              <w:t>2018</w:t>
            </w:r>
          </w:p>
        </w:tc>
        <w:tc>
          <w:tcPr>
            <w:tcW w:w="833" w:type="pct"/>
            <w:shd w:val="clear" w:color="auto" w:fill="auto"/>
          </w:tcPr>
          <w:p w:rsidRPr="00781112" w:rsidR="005A3C12" w:rsidP="0077257F" w:rsidRDefault="002B7490" w14:paraId="2C1DA403" w14:textId="484DDCF7">
            <w:pPr>
              <w:jc w:val="center"/>
              <w:rPr>
                <w:b/>
                <w:color w:val="000000" w:themeColor="text1"/>
              </w:rPr>
            </w:pPr>
            <w:r w:rsidRPr="00781112">
              <w:rPr>
                <w:b/>
                <w:color w:val="000000" w:themeColor="text1"/>
              </w:rPr>
              <w:t>2019</w:t>
            </w:r>
          </w:p>
        </w:tc>
        <w:tc>
          <w:tcPr>
            <w:tcW w:w="834" w:type="pct"/>
            <w:shd w:val="clear" w:color="auto" w:fill="auto"/>
          </w:tcPr>
          <w:p w:rsidRPr="00781112" w:rsidR="005A3C12" w:rsidP="0077257F" w:rsidRDefault="002B7490" w14:paraId="0829DA0A" w14:textId="7480CDCA">
            <w:pPr>
              <w:jc w:val="center"/>
              <w:rPr>
                <w:b/>
                <w:color w:val="000000" w:themeColor="text1"/>
              </w:rPr>
            </w:pPr>
            <w:r w:rsidRPr="00781112">
              <w:rPr>
                <w:b/>
                <w:color w:val="000000" w:themeColor="text1"/>
              </w:rPr>
              <w:t>2020</w:t>
            </w:r>
          </w:p>
        </w:tc>
      </w:tr>
      <w:tr w:rsidRPr="00781112" w:rsidR="005C29F8" w:rsidTr="002B4D97" w14:paraId="070DB2EE" w14:textId="77777777">
        <w:trPr>
          <w:trHeight w:val="357"/>
        </w:trPr>
        <w:tc>
          <w:tcPr>
            <w:tcW w:w="833" w:type="pct"/>
            <w:shd w:val="clear" w:color="auto" w:fill="auto"/>
          </w:tcPr>
          <w:p w:rsidRPr="00781112" w:rsidR="005A3C12" w:rsidP="00B6413B" w:rsidRDefault="005A3C12" w14:paraId="0009CFCE" w14:textId="3FC698CF">
            <w:pPr>
              <w:rPr>
                <w:rFonts w:cs="Arial"/>
                <w:color w:val="000000" w:themeColor="text1"/>
                <w:szCs w:val="16"/>
              </w:rPr>
            </w:pPr>
            <w:r w:rsidRPr="00781112">
              <w:rPr>
                <w:rFonts w:cs="Arial"/>
                <w:color w:val="000000" w:themeColor="text1"/>
                <w:szCs w:val="16"/>
              </w:rPr>
              <w:lastRenderedPageBreak/>
              <w:t xml:space="preserve">Target </w:t>
            </w:r>
          </w:p>
        </w:tc>
        <w:tc>
          <w:tcPr>
            <w:tcW w:w="833" w:type="pct"/>
            <w:shd w:val="clear" w:color="auto" w:fill="auto"/>
          </w:tcPr>
          <w:p w:rsidRPr="00781112" w:rsidR="005A3C12" w:rsidP="004369B2" w:rsidRDefault="009C65E9" w14:paraId="1375BD99" w14:textId="6D10741B">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rsidRPr="00781112" w:rsidR="005A3C12" w:rsidP="004369B2" w:rsidRDefault="009C65E9" w14:paraId="26F74D0F" w14:textId="4AE09CE9">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rsidRPr="00781112" w:rsidR="005A3C12" w:rsidP="004369B2" w:rsidRDefault="009C65E9" w14:paraId="7853FB9A" w14:textId="12B0C6E3">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rsidRPr="00781112" w:rsidR="005A3C12" w:rsidP="004369B2" w:rsidRDefault="009C65E9" w14:paraId="48E831B0" w14:textId="55B124AD">
            <w:pPr>
              <w:jc w:val="center"/>
              <w:rPr>
                <w:rFonts w:cs="Arial"/>
                <w:color w:val="000000" w:themeColor="text1"/>
                <w:szCs w:val="16"/>
              </w:rPr>
            </w:pPr>
            <w:r w:rsidRPr="00781112">
              <w:rPr>
                <w:rFonts w:cs="Arial"/>
                <w:color w:val="000000" w:themeColor="text1"/>
                <w:szCs w:val="16"/>
              </w:rPr>
              <w:t>0%</w:t>
            </w:r>
          </w:p>
        </w:tc>
        <w:tc>
          <w:tcPr>
            <w:tcW w:w="834" w:type="pct"/>
            <w:shd w:val="clear" w:color="auto" w:fill="auto"/>
          </w:tcPr>
          <w:p w:rsidRPr="00781112" w:rsidR="005A3C12" w:rsidP="004369B2" w:rsidRDefault="009C65E9" w14:paraId="0EC718C3" w14:textId="25E87C80">
            <w:pPr>
              <w:jc w:val="center"/>
              <w:rPr>
                <w:rFonts w:cs="Arial"/>
                <w:color w:val="000000" w:themeColor="text1"/>
                <w:szCs w:val="16"/>
              </w:rPr>
            </w:pPr>
            <w:r w:rsidRPr="00781112">
              <w:rPr>
                <w:rFonts w:cs="Arial"/>
                <w:color w:val="000000" w:themeColor="text1"/>
                <w:szCs w:val="16"/>
              </w:rPr>
              <w:t>0%</w:t>
            </w:r>
          </w:p>
        </w:tc>
      </w:tr>
      <w:tr w:rsidRPr="00781112" w:rsidR="005C29F8" w:rsidTr="002B4D97" w14:paraId="72345F0E" w14:textId="77777777">
        <w:trPr>
          <w:trHeight w:val="85"/>
        </w:trPr>
        <w:tc>
          <w:tcPr>
            <w:tcW w:w="833" w:type="pct"/>
            <w:shd w:val="clear" w:color="auto" w:fill="auto"/>
          </w:tcPr>
          <w:p w:rsidRPr="00781112" w:rsidR="005A3C12" w:rsidP="00B6413B" w:rsidRDefault="005A3C12" w14:paraId="33960FE1" w14:textId="77777777">
            <w:pPr>
              <w:rPr>
                <w:rFonts w:cs="Arial"/>
                <w:color w:val="000000" w:themeColor="text1"/>
                <w:szCs w:val="16"/>
              </w:rPr>
            </w:pPr>
            <w:r w:rsidRPr="00781112">
              <w:rPr>
                <w:rFonts w:cs="Arial"/>
                <w:color w:val="000000" w:themeColor="text1"/>
                <w:szCs w:val="16"/>
              </w:rPr>
              <w:t>Data</w:t>
            </w:r>
          </w:p>
        </w:tc>
        <w:tc>
          <w:tcPr>
            <w:tcW w:w="833" w:type="pct"/>
            <w:shd w:val="clear" w:color="auto" w:fill="auto"/>
          </w:tcPr>
          <w:p w:rsidRPr="00781112" w:rsidR="005A3C12" w:rsidP="004369B2" w:rsidRDefault="002B7490" w14:paraId="1EEC0627" w14:textId="677F8A3D">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rsidRPr="00781112" w:rsidR="005A3C12" w:rsidP="004369B2" w:rsidRDefault="002B7490" w14:paraId="5FB4D0B8" w14:textId="190E02CD">
            <w:pPr>
              <w:jc w:val="center"/>
              <w:rPr>
                <w:rFonts w:cs="Arial"/>
                <w:color w:val="000000" w:themeColor="text1"/>
                <w:szCs w:val="16"/>
              </w:rPr>
            </w:pPr>
            <w:r w:rsidRPr="00781112">
              <w:rPr>
                <w:rFonts w:cs="Arial"/>
                <w:color w:val="000000" w:themeColor="text1"/>
                <w:szCs w:val="16"/>
              </w:rPr>
              <w:t>0.00%</w:t>
            </w:r>
          </w:p>
        </w:tc>
        <w:tc>
          <w:tcPr>
            <w:tcW w:w="833" w:type="pct"/>
            <w:tcBorders>
              <w:bottom w:val="single" w:color="auto" w:sz="4" w:space="0"/>
            </w:tcBorders>
            <w:shd w:val="clear" w:color="auto" w:fill="auto"/>
            <w:vAlign w:val="center"/>
          </w:tcPr>
          <w:p w:rsidRPr="00781112" w:rsidR="005A3C12" w:rsidP="004369B2" w:rsidRDefault="002B7490" w14:paraId="36B818C8" w14:textId="70F8E2EA">
            <w:pPr>
              <w:jc w:val="center"/>
              <w:rPr>
                <w:rFonts w:cs="Arial"/>
                <w:color w:val="000000" w:themeColor="text1"/>
                <w:szCs w:val="16"/>
              </w:rPr>
            </w:pPr>
            <w:r w:rsidRPr="00781112">
              <w:rPr>
                <w:rFonts w:cs="Arial"/>
                <w:color w:val="000000" w:themeColor="text1"/>
                <w:szCs w:val="16"/>
              </w:rPr>
              <w:t>0.00%</w:t>
            </w:r>
          </w:p>
        </w:tc>
        <w:tc>
          <w:tcPr>
            <w:tcW w:w="833" w:type="pct"/>
            <w:tcBorders>
              <w:bottom w:val="single" w:color="auto" w:sz="4" w:space="0"/>
            </w:tcBorders>
            <w:shd w:val="clear" w:color="auto" w:fill="auto"/>
            <w:vAlign w:val="center"/>
          </w:tcPr>
          <w:p w:rsidRPr="00781112" w:rsidR="005A3C12" w:rsidP="004369B2" w:rsidRDefault="002B7490" w14:paraId="4F9B86C0" w14:textId="2EC4A366">
            <w:pPr>
              <w:jc w:val="center"/>
              <w:rPr>
                <w:rFonts w:cs="Arial"/>
                <w:color w:val="000000" w:themeColor="text1"/>
                <w:szCs w:val="16"/>
              </w:rPr>
            </w:pPr>
            <w:r w:rsidRPr="00781112">
              <w:rPr>
                <w:rFonts w:cs="Arial"/>
                <w:color w:val="000000" w:themeColor="text1"/>
                <w:szCs w:val="16"/>
              </w:rPr>
              <w:t>0.00%</w:t>
            </w:r>
          </w:p>
        </w:tc>
        <w:tc>
          <w:tcPr>
            <w:tcW w:w="834" w:type="pct"/>
            <w:tcBorders>
              <w:bottom w:val="single" w:color="auto" w:sz="4" w:space="0"/>
            </w:tcBorders>
            <w:shd w:val="clear" w:color="auto" w:fill="auto"/>
            <w:vAlign w:val="center"/>
          </w:tcPr>
          <w:p w:rsidRPr="00781112" w:rsidR="005A3C12" w:rsidP="004369B2" w:rsidRDefault="002B7490" w14:paraId="1C8D4247" w14:textId="1E5D4F59">
            <w:pPr>
              <w:jc w:val="center"/>
              <w:rPr>
                <w:rFonts w:cs="Arial"/>
                <w:color w:val="000000" w:themeColor="text1"/>
                <w:szCs w:val="16"/>
              </w:rPr>
            </w:pPr>
            <w:r w:rsidRPr="00781112">
              <w:rPr>
                <w:rFonts w:cs="Arial"/>
                <w:color w:val="000000" w:themeColor="text1"/>
                <w:szCs w:val="16"/>
              </w:rPr>
              <w:t>0.00%</w:t>
            </w:r>
          </w:p>
        </w:tc>
      </w:tr>
      <w:bookmarkEnd w:id="67"/>
      <w:bookmarkEnd w:id="68"/>
    </w:tbl>
    <w:p w:rsidRPr="00781112" w:rsidR="00BA687C" w:rsidP="004369B2" w:rsidRDefault="00BA687C" w14:paraId="1840A66A" w14:textId="77777777">
      <w:pPr>
        <w:rPr>
          <w:color w:val="000000" w:themeColor="text1"/>
        </w:rPr>
      </w:pPr>
    </w:p>
    <w:p w:rsidRPr="00781112" w:rsidR="007A3964" w:rsidP="004369B2" w:rsidRDefault="007A3964" w14:paraId="618FFFDA" w14:textId="2F1D75E5">
      <w:pPr>
        <w:rPr>
          <w:color w:val="000000" w:themeColor="text1"/>
        </w:rPr>
      </w:pPr>
      <w:r w:rsidRPr="00781112">
        <w:rPr>
          <w:b/>
          <w:color w:val="000000" w:themeColor="text1"/>
        </w:rPr>
        <w:t>Targets</w:t>
      </w:r>
    </w:p>
    <w:tbl>
      <w:tblPr>
        <w:tblW w:w="428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10TARGETS"/>
      </w:tblPr>
      <w:tblGrid>
        <w:gridCol w:w="1540"/>
        <w:gridCol w:w="1541"/>
        <w:gridCol w:w="1543"/>
        <w:gridCol w:w="1541"/>
        <w:gridCol w:w="1543"/>
        <w:gridCol w:w="1541"/>
      </w:tblGrid>
      <w:tr w:rsidRPr="00781112" w:rsidR="00B14519" w:rsidTr="00451D7E" w14:paraId="66B5B2AB" w14:textId="77A1A8F1">
        <w:trPr>
          <w:trHeight w:val="424"/>
        </w:trPr>
        <w:tc>
          <w:tcPr>
            <w:tcW w:w="833" w:type="pct"/>
            <w:tcBorders>
              <w:bottom w:val="single" w:color="auto" w:sz="4" w:space="0"/>
            </w:tcBorders>
            <w:shd w:val="clear" w:color="auto" w:fill="auto"/>
          </w:tcPr>
          <w:p w:rsidRPr="00781112" w:rsidR="00B14519" w:rsidP="00D0796B" w:rsidRDefault="00B14519" w14:paraId="6C572A94" w14:textId="77777777">
            <w:pPr>
              <w:jc w:val="center"/>
              <w:rPr>
                <w:b/>
                <w:color w:val="000000" w:themeColor="text1"/>
              </w:rPr>
            </w:pPr>
            <w:r w:rsidRPr="00781112">
              <w:rPr>
                <w:b/>
                <w:color w:val="000000" w:themeColor="text1"/>
              </w:rPr>
              <w:t>FFY</w:t>
            </w:r>
          </w:p>
        </w:tc>
        <w:tc>
          <w:tcPr>
            <w:tcW w:w="833" w:type="pct"/>
            <w:shd w:val="clear" w:color="auto" w:fill="auto"/>
          </w:tcPr>
          <w:p w:rsidRPr="00781112" w:rsidR="00B14519" w:rsidP="00D0796B" w:rsidRDefault="00B14519" w14:paraId="67096E8B" w14:textId="77777777">
            <w:pPr>
              <w:jc w:val="center"/>
              <w:rPr>
                <w:b/>
                <w:color w:val="000000" w:themeColor="text1"/>
              </w:rPr>
            </w:pPr>
            <w:r w:rsidRPr="00781112">
              <w:rPr>
                <w:b/>
                <w:color w:val="000000" w:themeColor="text1"/>
              </w:rPr>
              <w:t>2021</w:t>
            </w:r>
          </w:p>
        </w:tc>
        <w:tc>
          <w:tcPr>
            <w:tcW w:w="834" w:type="pct"/>
          </w:tcPr>
          <w:p w:rsidRPr="00781112" w:rsidR="00B14519" w:rsidP="00D0796B" w:rsidRDefault="00B14519" w14:paraId="0FDB27DB" w14:textId="2A7CA3D5">
            <w:pPr>
              <w:jc w:val="center"/>
              <w:rPr>
                <w:b/>
                <w:color w:val="000000" w:themeColor="text1"/>
              </w:rPr>
            </w:pPr>
            <w:r w:rsidRPr="00781112">
              <w:rPr>
                <w:rFonts w:cs="Arial"/>
                <w:b/>
                <w:color w:val="000000" w:themeColor="text1"/>
                <w:szCs w:val="16"/>
              </w:rPr>
              <w:t>2022</w:t>
            </w:r>
          </w:p>
        </w:tc>
        <w:tc>
          <w:tcPr>
            <w:tcW w:w="833" w:type="pct"/>
          </w:tcPr>
          <w:p w:rsidRPr="00781112" w:rsidR="00B14519" w:rsidP="00D0796B" w:rsidRDefault="00B14519" w14:paraId="6594AB3D" w14:textId="0AA5EB84">
            <w:pPr>
              <w:jc w:val="center"/>
              <w:rPr>
                <w:b/>
                <w:color w:val="000000" w:themeColor="text1"/>
              </w:rPr>
            </w:pPr>
            <w:r w:rsidRPr="00781112">
              <w:rPr>
                <w:rFonts w:cs="Arial"/>
                <w:b/>
                <w:color w:val="000000" w:themeColor="text1"/>
                <w:szCs w:val="16"/>
              </w:rPr>
              <w:t>2023</w:t>
            </w:r>
          </w:p>
        </w:tc>
        <w:tc>
          <w:tcPr>
            <w:tcW w:w="834" w:type="pct"/>
          </w:tcPr>
          <w:p w:rsidRPr="00781112" w:rsidR="00B14519" w:rsidP="00D0796B" w:rsidRDefault="00B14519" w14:paraId="137A2339" w14:textId="1A48CA5C">
            <w:pPr>
              <w:jc w:val="center"/>
              <w:rPr>
                <w:b/>
                <w:color w:val="000000" w:themeColor="text1"/>
              </w:rPr>
            </w:pPr>
            <w:r w:rsidRPr="00781112">
              <w:rPr>
                <w:rFonts w:cs="Arial"/>
                <w:b/>
                <w:color w:val="000000" w:themeColor="text1"/>
                <w:szCs w:val="16"/>
              </w:rPr>
              <w:t>2024</w:t>
            </w:r>
          </w:p>
        </w:tc>
        <w:tc>
          <w:tcPr>
            <w:tcW w:w="833" w:type="pct"/>
          </w:tcPr>
          <w:p w:rsidRPr="00781112" w:rsidR="00B14519" w:rsidP="00D0796B" w:rsidRDefault="00B14519" w14:paraId="4FA5EFF0" w14:textId="7587EB5F">
            <w:pPr>
              <w:jc w:val="center"/>
              <w:rPr>
                <w:b/>
                <w:color w:val="000000" w:themeColor="text1"/>
              </w:rPr>
            </w:pPr>
            <w:r w:rsidRPr="00781112">
              <w:rPr>
                <w:rFonts w:cs="Arial"/>
                <w:b/>
                <w:color w:val="000000" w:themeColor="text1"/>
                <w:szCs w:val="16"/>
              </w:rPr>
              <w:t>2025</w:t>
            </w:r>
          </w:p>
        </w:tc>
      </w:tr>
      <w:tr w:rsidRPr="00781112" w:rsidR="00B14519" w:rsidTr="00451D7E" w14:paraId="169ED4F0" w14:textId="16F5CD6F">
        <w:trPr>
          <w:trHeight w:val="432"/>
        </w:trPr>
        <w:tc>
          <w:tcPr>
            <w:tcW w:w="833" w:type="pct"/>
            <w:shd w:val="clear" w:color="auto" w:fill="auto"/>
            <w:vAlign w:val="center"/>
          </w:tcPr>
          <w:p w:rsidRPr="00781112" w:rsidR="00B14519" w:rsidP="00D0796B" w:rsidRDefault="00B14519" w14:paraId="639437BD" w14:textId="77777777">
            <w:pPr>
              <w:rPr>
                <w:rFonts w:cs="Arial"/>
                <w:color w:val="000000" w:themeColor="text1"/>
                <w:szCs w:val="16"/>
              </w:rPr>
            </w:pPr>
            <w:r w:rsidRPr="00781112">
              <w:rPr>
                <w:rFonts w:cs="Arial"/>
                <w:color w:val="000000" w:themeColor="text1"/>
                <w:szCs w:val="16"/>
              </w:rPr>
              <w:t xml:space="preserve">Target </w:t>
            </w:r>
          </w:p>
        </w:tc>
        <w:tc>
          <w:tcPr>
            <w:tcW w:w="833" w:type="pct"/>
            <w:shd w:val="clear" w:color="auto" w:fill="auto"/>
            <w:vAlign w:val="center"/>
          </w:tcPr>
          <w:p w:rsidRPr="00781112" w:rsidR="00B14519" w:rsidP="00D0796B" w:rsidRDefault="00B14519" w14:paraId="482B43E6" w14:textId="62FCF10C">
            <w:pPr>
              <w:jc w:val="center"/>
              <w:rPr>
                <w:rFonts w:cs="Arial"/>
                <w:color w:val="000000" w:themeColor="text1"/>
                <w:szCs w:val="16"/>
              </w:rPr>
            </w:pPr>
            <w:r w:rsidRPr="00781112">
              <w:rPr>
                <w:rFonts w:cs="Arial"/>
                <w:color w:val="000000" w:themeColor="text1"/>
                <w:szCs w:val="16"/>
              </w:rPr>
              <w:t>0%</w:t>
            </w:r>
          </w:p>
        </w:tc>
        <w:tc>
          <w:tcPr>
            <w:tcW w:w="834" w:type="pct"/>
          </w:tcPr>
          <w:p w:rsidRPr="00781112" w:rsidR="00B14519" w:rsidP="00D0796B" w:rsidRDefault="00B14519" w14:paraId="6ED6CF52" w14:textId="07C8F82B">
            <w:pPr>
              <w:jc w:val="center"/>
              <w:rPr>
                <w:rFonts w:cs="Arial"/>
                <w:color w:val="000000" w:themeColor="text1"/>
                <w:szCs w:val="16"/>
              </w:rPr>
            </w:pPr>
            <w:r w:rsidRPr="00781112">
              <w:rPr>
                <w:color w:val="000000" w:themeColor="text1"/>
                <w:szCs w:val="16"/>
              </w:rPr>
              <w:t>0%</w:t>
            </w:r>
          </w:p>
        </w:tc>
        <w:tc>
          <w:tcPr>
            <w:tcW w:w="833" w:type="pct"/>
          </w:tcPr>
          <w:p w:rsidRPr="00781112" w:rsidR="00B14519" w:rsidP="00D0796B" w:rsidRDefault="00B14519" w14:paraId="41DC7F3D" w14:textId="129F7B75">
            <w:pPr>
              <w:jc w:val="center"/>
              <w:rPr>
                <w:rFonts w:cs="Arial"/>
                <w:color w:val="000000" w:themeColor="text1"/>
                <w:szCs w:val="16"/>
              </w:rPr>
            </w:pPr>
            <w:r w:rsidRPr="00781112">
              <w:rPr>
                <w:color w:val="000000" w:themeColor="text1"/>
                <w:szCs w:val="16"/>
              </w:rPr>
              <w:t>0%</w:t>
            </w:r>
          </w:p>
        </w:tc>
        <w:tc>
          <w:tcPr>
            <w:tcW w:w="834" w:type="pct"/>
          </w:tcPr>
          <w:p w:rsidRPr="00781112" w:rsidR="00B14519" w:rsidP="00D0796B" w:rsidRDefault="00B14519" w14:paraId="430A2A24" w14:textId="13021BDA">
            <w:pPr>
              <w:jc w:val="center"/>
              <w:rPr>
                <w:rFonts w:cs="Arial"/>
                <w:color w:val="000000" w:themeColor="text1"/>
                <w:szCs w:val="16"/>
              </w:rPr>
            </w:pPr>
            <w:r w:rsidRPr="00781112">
              <w:rPr>
                <w:color w:val="000000" w:themeColor="text1"/>
                <w:szCs w:val="16"/>
              </w:rPr>
              <w:t>0%</w:t>
            </w:r>
          </w:p>
        </w:tc>
        <w:tc>
          <w:tcPr>
            <w:tcW w:w="833" w:type="pct"/>
          </w:tcPr>
          <w:p w:rsidRPr="00781112" w:rsidR="00B14519" w:rsidP="00D0796B" w:rsidRDefault="00B14519" w14:paraId="77FF7EE4" w14:textId="56DB4944">
            <w:pPr>
              <w:jc w:val="center"/>
              <w:rPr>
                <w:rFonts w:cs="Arial"/>
                <w:color w:val="000000" w:themeColor="text1"/>
                <w:szCs w:val="16"/>
              </w:rPr>
            </w:pPr>
            <w:r w:rsidRPr="00781112">
              <w:rPr>
                <w:color w:val="000000" w:themeColor="text1"/>
                <w:szCs w:val="16"/>
              </w:rPr>
              <w:t>0%</w:t>
            </w:r>
          </w:p>
        </w:tc>
      </w:tr>
    </w:tbl>
    <w:p w:rsidRPr="00781112" w:rsidR="00BA687C" w:rsidP="004369B2" w:rsidRDefault="00BA687C" w14:paraId="52F4815B" w14:textId="77777777">
      <w:pPr>
        <w:rPr>
          <w:color w:val="000000" w:themeColor="text1"/>
        </w:rPr>
      </w:pPr>
    </w:p>
    <w:p w:rsidRPr="00781112" w:rsidR="005A3C12" w:rsidRDefault="0047313F" w14:paraId="7CAE922F" w14:textId="51FA40C3">
      <w:pPr>
        <w:rPr>
          <w:b/>
          <w:color w:val="000000" w:themeColor="text1"/>
        </w:rPr>
      </w:pPr>
      <w:r>
        <w:rPr>
          <w:b/>
          <w:color w:val="000000" w:themeColor="text1"/>
        </w:rPr>
        <w:t>FFY 2021 SPP/APR Data</w:t>
      </w:r>
    </w:p>
    <w:p w:rsidRPr="00781112" w:rsidR="00C2395D" w:rsidRDefault="00C2395D" w14:paraId="2910402D" w14:textId="579385FD">
      <w:pPr>
        <w:rPr>
          <w:rFonts w:cs="Arial"/>
          <w:b/>
          <w:color w:val="000000" w:themeColor="text1"/>
          <w:szCs w:val="16"/>
        </w:rPr>
      </w:pPr>
      <w:r w:rsidRPr="00781112">
        <w:rPr>
          <w:rFonts w:cs="Arial"/>
          <w:b/>
          <w:color w:val="000000" w:themeColor="text1"/>
          <w:szCs w:val="16"/>
        </w:rPr>
        <w:t>Has the state established a minimum n and/or cell size requirement? (yes/no)</w:t>
      </w:r>
    </w:p>
    <w:p w:rsidRPr="00781112" w:rsidR="00C2395D" w:rsidRDefault="00C2395D" w14:paraId="51881593" w14:textId="15FAF06D">
      <w:pPr>
        <w:rPr>
          <w:rFonts w:cs="Arial"/>
          <w:color w:val="000000" w:themeColor="text1"/>
          <w:szCs w:val="16"/>
        </w:rPr>
      </w:pPr>
      <w:bookmarkStart w:name="_Hlk20258880" w:id="69"/>
      <w:r w:rsidRPr="00781112">
        <w:rPr>
          <w:rFonts w:cs="Arial"/>
          <w:color w:val="000000" w:themeColor="text1"/>
          <w:szCs w:val="16"/>
        </w:rPr>
        <w:t>YES</w:t>
      </w:r>
    </w:p>
    <w:bookmarkEnd w:id="69"/>
    <w:p w:rsidRPr="00781112" w:rsidR="00C2395D" w:rsidRDefault="00C2395D" w14:paraId="68C2343A" w14:textId="52DDFC94">
      <w:pPr>
        <w:rPr>
          <w:rFonts w:cs="Arial"/>
          <w:b/>
          <w:color w:val="000000" w:themeColor="text1"/>
          <w:szCs w:val="16"/>
        </w:rPr>
      </w:pPr>
      <w:r w:rsidRPr="00781112">
        <w:rPr>
          <w:rFonts w:cs="Arial"/>
          <w:b/>
          <w:color w:val="000000" w:themeColor="text1"/>
          <w:szCs w:val="16"/>
        </w:rPr>
        <w:t>If yes, the State may only include, in both the numerator and the denominator, districts that met the State-established n and/or cell size. Report the number of districts excluded from the calculation as a result of the requirement.</w:t>
      </w:r>
    </w:p>
    <w:p w:rsidRPr="00781112" w:rsidR="00C2395D" w:rsidRDefault="00C2395D" w14:paraId="0B319A04" w14:textId="0BE2333F">
      <w:pPr>
        <w:rPr>
          <w:rFonts w:cs="Arial"/>
          <w:color w:val="000000" w:themeColor="text1"/>
          <w:szCs w:val="16"/>
        </w:rPr>
      </w:pPr>
      <w:r w:rsidRPr="00781112">
        <w:rPr>
          <w:rFonts w:cs="Arial"/>
          <w:color w:val="000000" w:themeColor="text1"/>
          <w:szCs w:val="16"/>
        </w:rPr>
        <w:t>18</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B10CFFYAPRDATA"/>
      </w:tblPr>
      <w:tblGrid>
        <w:gridCol w:w="1200"/>
        <w:gridCol w:w="1259"/>
        <w:gridCol w:w="1807"/>
        <w:gridCol w:w="1158"/>
        <w:gridCol w:w="1724"/>
        <w:gridCol w:w="1045"/>
        <w:gridCol w:w="1319"/>
        <w:gridCol w:w="1278"/>
      </w:tblGrid>
      <w:tr w:rsidRPr="00781112" w:rsidR="00206A65" w:rsidTr="002B4D97" w14:paraId="46B7EEE9" w14:textId="299BDFCD">
        <w:trPr>
          <w:trHeight w:val="354"/>
        </w:trPr>
        <w:tc>
          <w:tcPr>
            <w:tcW w:w="556" w:type="pct"/>
            <w:shd w:val="clear" w:color="auto" w:fill="auto"/>
            <w:vAlign w:val="bottom"/>
          </w:tcPr>
          <w:p w:rsidRPr="00781112" w:rsidR="00206A65" w:rsidP="00206A65" w:rsidRDefault="00206A65" w14:paraId="0E28349C" w14:textId="44D96017">
            <w:pPr>
              <w:jc w:val="center"/>
              <w:rPr>
                <w:b/>
                <w:color w:val="000000" w:themeColor="text1"/>
              </w:rPr>
            </w:pPr>
            <w:r w:rsidRPr="00781112">
              <w:rPr>
                <w:b/>
                <w:color w:val="000000" w:themeColor="text1"/>
              </w:rPr>
              <w:t>Number of districts with disproportionate representation of racial/ethnic groups in specific disability categories</w:t>
            </w:r>
          </w:p>
        </w:tc>
        <w:tc>
          <w:tcPr>
            <w:tcW w:w="583" w:type="pct"/>
            <w:shd w:val="clear" w:color="auto" w:fill="auto"/>
            <w:vAlign w:val="bottom"/>
          </w:tcPr>
          <w:p w:rsidRPr="00781112" w:rsidR="00206A65" w:rsidP="00206A65" w:rsidRDefault="00206A65" w14:paraId="3776FC0B" w14:textId="62483782">
            <w:pPr>
              <w:jc w:val="center"/>
              <w:rPr>
                <w:b/>
                <w:color w:val="000000" w:themeColor="text1"/>
              </w:rPr>
            </w:pPr>
            <w:r w:rsidRPr="00781112">
              <w:rPr>
                <w:b/>
                <w:color w:val="000000" w:themeColor="text1"/>
              </w:rPr>
              <w:t>Number of districts with disproportionate representation of racial/ethnic groups in specific disability categories that is the result of inappropriate identification</w:t>
            </w:r>
          </w:p>
        </w:tc>
        <w:tc>
          <w:tcPr>
            <w:tcW w:w="837" w:type="pct"/>
            <w:shd w:val="clear" w:color="auto" w:fill="auto"/>
            <w:vAlign w:val="bottom"/>
          </w:tcPr>
          <w:p w:rsidRPr="00781112" w:rsidR="00206A65" w:rsidP="00206A65" w:rsidRDefault="00206A65" w14:paraId="355E2973" w14:textId="5007428A">
            <w:pPr>
              <w:jc w:val="center"/>
              <w:rPr>
                <w:b/>
                <w:color w:val="000000" w:themeColor="text1"/>
              </w:rPr>
            </w:pPr>
            <w:r w:rsidRPr="00781112">
              <w:rPr>
                <w:b/>
                <w:color w:val="000000" w:themeColor="text1"/>
              </w:rPr>
              <w:t>Number of districts that met the State's minimum n and/or cell size</w:t>
            </w:r>
          </w:p>
        </w:tc>
        <w:tc>
          <w:tcPr>
            <w:tcW w:w="537" w:type="pct"/>
            <w:shd w:val="clear" w:color="auto" w:fill="auto"/>
            <w:vAlign w:val="bottom"/>
          </w:tcPr>
          <w:p w:rsidRPr="00CC1061" w:rsidR="00206A65" w:rsidP="00206A65" w:rsidRDefault="00206A65" w14:paraId="7466F790" w14:textId="0893553B">
            <w:pPr>
              <w:jc w:val="center"/>
              <w:rPr>
                <w:b/>
                <w:bCs/>
                <w:color w:val="000000" w:themeColor="text1"/>
              </w:rPr>
            </w:pPr>
            <w:r w:rsidRPr="00CC1061">
              <w:rPr>
                <w:b/>
                <w:bCs/>
              </w:rPr>
              <w:t>FFY 2020 Data</w:t>
            </w:r>
          </w:p>
        </w:tc>
        <w:tc>
          <w:tcPr>
            <w:tcW w:w="799" w:type="pct"/>
            <w:shd w:val="clear" w:color="auto" w:fill="auto"/>
            <w:vAlign w:val="bottom"/>
          </w:tcPr>
          <w:p w:rsidRPr="00CC1061" w:rsidR="00206A65" w:rsidP="00206A65" w:rsidRDefault="00206A65" w14:paraId="72475F3B" w14:textId="17396A7D">
            <w:pPr>
              <w:jc w:val="center"/>
              <w:rPr>
                <w:b/>
                <w:bCs/>
                <w:color w:val="000000" w:themeColor="text1"/>
              </w:rPr>
            </w:pPr>
            <w:r w:rsidRPr="00CC1061">
              <w:rPr>
                <w:b/>
                <w:bCs/>
              </w:rPr>
              <w:t>FFY 2021 Target</w:t>
            </w:r>
          </w:p>
        </w:tc>
        <w:tc>
          <w:tcPr>
            <w:tcW w:w="484" w:type="pct"/>
            <w:shd w:val="clear" w:color="auto" w:fill="auto"/>
            <w:vAlign w:val="bottom"/>
          </w:tcPr>
          <w:p w:rsidRPr="00CC1061" w:rsidR="00206A65" w:rsidP="00206A65" w:rsidRDefault="00206A65" w14:paraId="71FC938A" w14:textId="10B6FDC7">
            <w:pPr>
              <w:jc w:val="center"/>
              <w:rPr>
                <w:b/>
                <w:bCs/>
                <w:color w:val="000000" w:themeColor="text1"/>
              </w:rPr>
            </w:pPr>
            <w:r w:rsidRPr="00CC1061">
              <w:rPr>
                <w:b/>
                <w:bCs/>
              </w:rPr>
              <w:t>FFY 2021 Data</w:t>
            </w:r>
          </w:p>
        </w:tc>
        <w:tc>
          <w:tcPr>
            <w:tcW w:w="611" w:type="pct"/>
            <w:shd w:val="clear" w:color="auto" w:fill="auto"/>
            <w:vAlign w:val="bottom"/>
          </w:tcPr>
          <w:p w:rsidRPr="00781112" w:rsidR="00206A65" w:rsidP="00206A65" w:rsidRDefault="00206A65" w14:paraId="3412B11F" w14:textId="60F985B5">
            <w:pPr>
              <w:jc w:val="center"/>
              <w:rPr>
                <w:b/>
                <w:color w:val="000000" w:themeColor="text1"/>
              </w:rPr>
            </w:pPr>
            <w:r w:rsidRPr="00781112">
              <w:rPr>
                <w:b/>
                <w:color w:val="000000" w:themeColor="text1"/>
              </w:rPr>
              <w:t>Status</w:t>
            </w:r>
          </w:p>
        </w:tc>
        <w:tc>
          <w:tcPr>
            <w:tcW w:w="592" w:type="pct"/>
            <w:shd w:val="clear" w:color="auto" w:fill="auto"/>
            <w:vAlign w:val="bottom"/>
          </w:tcPr>
          <w:p w:rsidRPr="00781112" w:rsidR="00206A65" w:rsidP="00206A65" w:rsidRDefault="00206A65" w14:paraId="5BE578EA" w14:textId="42655681">
            <w:pPr>
              <w:jc w:val="center"/>
              <w:rPr>
                <w:b/>
                <w:color w:val="000000" w:themeColor="text1"/>
              </w:rPr>
            </w:pPr>
            <w:r w:rsidRPr="00781112">
              <w:rPr>
                <w:b/>
                <w:color w:val="000000" w:themeColor="text1"/>
              </w:rPr>
              <w:t>Slippage</w:t>
            </w:r>
          </w:p>
        </w:tc>
      </w:tr>
      <w:tr w:rsidRPr="00781112" w:rsidR="005C29F8" w:rsidTr="002B4D97" w14:paraId="15B9A5E7" w14:textId="77777777">
        <w:tblPrEx>
          <w:jc w:val="center"/>
        </w:tblPrEx>
        <w:trPr>
          <w:trHeight w:val="361"/>
          <w:jc w:val="center"/>
        </w:trPr>
        <w:tc>
          <w:tcPr>
            <w:tcW w:w="556" w:type="pct"/>
            <w:shd w:val="clear" w:color="auto" w:fill="auto"/>
            <w:vAlign w:val="center"/>
          </w:tcPr>
          <w:p w:rsidRPr="00781112" w:rsidR="00832807" w:rsidP="00A018D4" w:rsidRDefault="002B7490" w14:paraId="4E60E5C8" w14:textId="6324B6DD">
            <w:pPr>
              <w:jc w:val="center"/>
              <w:rPr>
                <w:rFonts w:cs="Arial"/>
                <w:color w:val="000000" w:themeColor="text1"/>
                <w:szCs w:val="16"/>
              </w:rPr>
            </w:pPr>
            <w:r w:rsidRPr="00781112">
              <w:rPr>
                <w:rFonts w:cs="Arial"/>
                <w:color w:val="000000" w:themeColor="text1"/>
                <w:szCs w:val="16"/>
              </w:rPr>
              <w:t>1</w:t>
            </w:r>
          </w:p>
        </w:tc>
        <w:tc>
          <w:tcPr>
            <w:tcW w:w="583" w:type="pct"/>
            <w:shd w:val="clear" w:color="auto" w:fill="auto"/>
            <w:vAlign w:val="center"/>
          </w:tcPr>
          <w:p w:rsidRPr="00781112" w:rsidR="00832807" w:rsidRDefault="002B7490" w14:paraId="765C1600" w14:textId="09979D5F">
            <w:pPr>
              <w:jc w:val="center"/>
              <w:rPr>
                <w:rFonts w:cs="Arial"/>
                <w:color w:val="000000" w:themeColor="text1"/>
                <w:szCs w:val="16"/>
              </w:rPr>
            </w:pPr>
            <w:r w:rsidRPr="00781112">
              <w:rPr>
                <w:rFonts w:cs="Arial"/>
                <w:color w:val="000000" w:themeColor="text1"/>
                <w:szCs w:val="16"/>
              </w:rPr>
              <w:t>1</w:t>
            </w:r>
          </w:p>
        </w:tc>
        <w:tc>
          <w:tcPr>
            <w:tcW w:w="837" w:type="pct"/>
            <w:shd w:val="clear" w:color="auto" w:fill="auto"/>
          </w:tcPr>
          <w:p w:rsidRPr="00781112" w:rsidR="00832807" w:rsidRDefault="002B7490" w14:paraId="2F5939A9" w14:textId="0BB9A6FC">
            <w:pPr>
              <w:jc w:val="center"/>
              <w:rPr>
                <w:rFonts w:cs="Arial"/>
                <w:color w:val="000000" w:themeColor="text1"/>
                <w:szCs w:val="16"/>
              </w:rPr>
            </w:pPr>
            <w:r w:rsidRPr="00781112">
              <w:rPr>
                <w:rFonts w:cs="Arial"/>
                <w:color w:val="000000" w:themeColor="text1"/>
                <w:szCs w:val="16"/>
              </w:rPr>
              <w:t>39</w:t>
            </w:r>
          </w:p>
        </w:tc>
        <w:tc>
          <w:tcPr>
            <w:tcW w:w="537" w:type="pct"/>
            <w:shd w:val="clear" w:color="auto" w:fill="auto"/>
          </w:tcPr>
          <w:p w:rsidRPr="00781112" w:rsidR="00832807" w:rsidRDefault="002B7490" w14:paraId="0D05C70A" w14:textId="18F3C221">
            <w:pPr>
              <w:jc w:val="center"/>
              <w:rPr>
                <w:rFonts w:cs="Arial"/>
                <w:color w:val="000000" w:themeColor="text1"/>
                <w:szCs w:val="16"/>
              </w:rPr>
            </w:pPr>
            <w:r w:rsidRPr="00781112">
              <w:rPr>
                <w:rFonts w:cs="Arial"/>
                <w:color w:val="000000" w:themeColor="text1"/>
                <w:szCs w:val="16"/>
              </w:rPr>
              <w:t>0.00%</w:t>
            </w:r>
          </w:p>
        </w:tc>
        <w:tc>
          <w:tcPr>
            <w:tcW w:w="799" w:type="pct"/>
            <w:shd w:val="clear" w:color="auto" w:fill="auto"/>
          </w:tcPr>
          <w:p w:rsidRPr="00781112" w:rsidR="00832807" w:rsidRDefault="009C65E9" w14:paraId="31B1786A" w14:textId="1C0FB493">
            <w:pPr>
              <w:jc w:val="center"/>
              <w:rPr>
                <w:rFonts w:cs="Arial"/>
                <w:color w:val="000000" w:themeColor="text1"/>
                <w:szCs w:val="16"/>
              </w:rPr>
            </w:pPr>
            <w:r w:rsidRPr="00781112">
              <w:rPr>
                <w:rFonts w:cs="Arial"/>
                <w:color w:val="000000" w:themeColor="text1"/>
                <w:szCs w:val="16"/>
              </w:rPr>
              <w:t>0%</w:t>
            </w:r>
          </w:p>
        </w:tc>
        <w:tc>
          <w:tcPr>
            <w:tcW w:w="484" w:type="pct"/>
            <w:shd w:val="clear" w:color="auto" w:fill="auto"/>
          </w:tcPr>
          <w:p w:rsidRPr="00781112" w:rsidR="00832807" w:rsidRDefault="002B7490" w14:paraId="006553AD" w14:textId="5CF8CF00">
            <w:pPr>
              <w:jc w:val="center"/>
              <w:rPr>
                <w:rFonts w:cs="Arial"/>
                <w:color w:val="000000" w:themeColor="text1"/>
                <w:szCs w:val="16"/>
              </w:rPr>
            </w:pPr>
            <w:r w:rsidRPr="00781112">
              <w:rPr>
                <w:rFonts w:cs="Arial"/>
                <w:color w:val="000000" w:themeColor="text1"/>
                <w:szCs w:val="16"/>
              </w:rPr>
              <w:t>2.56%</w:t>
            </w:r>
          </w:p>
        </w:tc>
        <w:tc>
          <w:tcPr>
            <w:tcW w:w="611" w:type="pct"/>
            <w:shd w:val="clear" w:color="auto" w:fill="auto"/>
          </w:tcPr>
          <w:p w:rsidRPr="00781112" w:rsidR="00832807" w:rsidRDefault="002B7490" w14:paraId="4A47CD2B" w14:textId="7BEFFB19">
            <w:pPr>
              <w:jc w:val="center"/>
              <w:rPr>
                <w:rFonts w:cs="Arial"/>
                <w:color w:val="000000" w:themeColor="text1"/>
                <w:szCs w:val="16"/>
              </w:rPr>
            </w:pPr>
            <w:r w:rsidRPr="00781112">
              <w:rPr>
                <w:rFonts w:cs="Arial"/>
                <w:color w:val="000000" w:themeColor="text1"/>
                <w:szCs w:val="16"/>
              </w:rPr>
              <w:t>N/A</w:t>
            </w:r>
          </w:p>
        </w:tc>
        <w:tc>
          <w:tcPr>
            <w:tcW w:w="592" w:type="pct"/>
            <w:shd w:val="clear" w:color="auto" w:fill="auto"/>
          </w:tcPr>
          <w:p w:rsidRPr="00781112" w:rsidR="00832807" w:rsidRDefault="002B7490" w14:paraId="3F96C2BD" w14:textId="2A9BD6CA">
            <w:pPr>
              <w:jc w:val="center"/>
              <w:rPr>
                <w:rFonts w:cs="Arial"/>
                <w:color w:val="000000" w:themeColor="text1"/>
                <w:szCs w:val="16"/>
              </w:rPr>
            </w:pPr>
            <w:r w:rsidRPr="00781112">
              <w:rPr>
                <w:rFonts w:cs="Arial"/>
                <w:color w:val="000000" w:themeColor="text1"/>
                <w:szCs w:val="16"/>
              </w:rPr>
              <w:t>N/A</w:t>
            </w:r>
          </w:p>
        </w:tc>
      </w:tr>
    </w:tbl>
    <w:p w:rsidRPr="00781112" w:rsidR="00590296" w:rsidP="00B6413B" w:rsidRDefault="00A479A0" w14:paraId="59BA2CEF" w14:textId="4C507427">
      <w:pPr>
        <w:rPr>
          <w:rFonts w:cs="Arial"/>
          <w:b/>
          <w:color w:val="000000" w:themeColor="text1"/>
          <w:szCs w:val="16"/>
        </w:rPr>
      </w:pPr>
      <w:r w:rsidRPr="00781112">
        <w:rPr>
          <w:rFonts w:cs="Arial"/>
          <w:b/>
          <w:color w:val="000000" w:themeColor="text1"/>
          <w:szCs w:val="16"/>
        </w:rPr>
        <w:t xml:space="preserve">Were all races and ethnicities included in the review? </w:t>
      </w:r>
    </w:p>
    <w:p w:rsidRPr="00781112" w:rsidR="00590296" w:rsidP="00B6413B" w:rsidRDefault="00590296" w14:paraId="1590ED0F" w14:textId="7DC32C1D">
      <w:pPr>
        <w:rPr>
          <w:rFonts w:cs="Arial"/>
          <w:color w:val="000000" w:themeColor="text1"/>
          <w:szCs w:val="16"/>
        </w:rPr>
      </w:pPr>
      <w:r w:rsidRPr="00781112">
        <w:rPr>
          <w:rFonts w:cs="Arial"/>
          <w:color w:val="000000" w:themeColor="text1"/>
          <w:szCs w:val="16"/>
        </w:rPr>
        <w:t>YES</w:t>
      </w:r>
    </w:p>
    <w:p w:rsidRPr="00781112" w:rsidR="0057259D" w:rsidP="004369B2" w:rsidRDefault="0057259D" w14:paraId="6EC83BB6" w14:textId="77777777">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rsidRPr="00781112" w:rsidR="00481536" w:rsidP="003817C0" w:rsidRDefault="002B7490" w14:paraId="5C0E7099" w14:textId="60F75C08">
      <w:pPr>
        <w:rPr>
          <w:rFonts w:cs="Arial"/>
          <w:color w:val="000000" w:themeColor="text1"/>
          <w:szCs w:val="16"/>
        </w:rPr>
      </w:pPr>
      <w:r w:rsidRPr="00781112">
        <w:rPr>
          <w:rFonts w:cs="Arial"/>
          <w:color w:val="000000" w:themeColor="text1"/>
          <w:szCs w:val="16"/>
        </w:rPr>
        <w:t xml:space="preserve">The WVDE/SES has defined “disproportionate representation” as a risk ratio of 3.0 or greater (overrepresentation) in any given year (every one year). When disproportionate representation is determined for a district, the WVDE/SES will determine if the disproportionality is the result of inappropriate identification by reviewing policies, practices, and procedures as submitted by the LEA. Data for each district were analyzed for all racial and ethnic groups and the six most common disability categories. </w:t>
        <w:br/>
        <w:t/>
        <w:br/>
        <w:t>Calculating Disproportionate Representation</w:t>
        <w:br/>
        <w:t xml:space="preserve">WVDE/SES calculated a risk ratio for each of the seven racial/ethnic categories in each LEA: overall risk of identification is determined by comparing the risk of any racial/ethnic group to the risk of all other racial/ethnic groups in each of six disability categories. </w:t>
        <w:br/>
        <w:t/>
        <w:br/>
        <w:t>To be included in the analysis, a group must have at least 10 students in a specific primary disability category (or suspected, if developmental delay) of a particular racial/ethnic category and at least 30 students in the same racial/ethnic category in overall enrollment. That group risk is then compared to either the LEA or the state risk for all other students. For the LEA comparison group to be used, the LEA must have at least 10 students in the particular disability category in 'all other' racial/ethnic categories and at least 30 students in 'all other' racial/ethnic categories in overall enrollment; otherwise, the statewide comparison group risk was used. WVDE/SES identified districts with a risk ratio of 3.0 or greater as disproportionate in a particular disability category for a specific racial/ethnic category. The data source for West Virginia's analysis was the December 2021 Report of Children with Disabilities Receiving Special Education under Part B of the IDEA for all children with disabilities aged 5 in K through 21 served under the IDEA.</w:t>
      </w:r>
    </w:p>
    <w:p w:rsidRPr="00781112" w:rsidR="0057259D" w:rsidP="004369B2" w:rsidRDefault="0057259D" w14:paraId="469A27F6" w14:textId="13AEF7C8">
      <w:pPr>
        <w:rPr>
          <w:b/>
          <w:color w:val="000000" w:themeColor="text1"/>
        </w:rPr>
      </w:pPr>
      <w:r w:rsidRPr="00781112">
        <w:rPr>
          <w:b/>
          <w:color w:val="000000" w:themeColor="text1"/>
        </w:rPr>
        <w:t>Describe how the State made its annual determination as to whether the disproportionate overrepresentation it identified of racial and ethnic groups in specific disability categories was the result of inappropriate identification.</w:t>
      </w:r>
    </w:p>
    <w:p w:rsidRPr="00781112" w:rsidR="00481536" w:rsidP="003817C0" w:rsidRDefault="002B7490" w14:paraId="37B23307" w14:textId="467F2F39">
      <w:pPr>
        <w:rPr>
          <w:rFonts w:cs="Arial"/>
          <w:color w:val="000000" w:themeColor="text1"/>
          <w:szCs w:val="16"/>
        </w:rPr>
      </w:pPr>
      <w:r w:rsidRPr="00781112">
        <w:rPr>
          <w:rFonts w:cs="Arial"/>
          <w:color w:val="000000" w:themeColor="text1"/>
          <w:szCs w:val="16"/>
        </w:rPr>
        <w:t>When identified as being disproportionate in one or more racial and ethnic groups, districts are required to submit their policies, practices, and procedures related to special education identification to the WVDE/SES. Those identified are subject to an in-depth review of their policies, procedures, and practices with attention to the development and implementation of a comprehensive referral and evaluation process, including procedural safeguards. These reviews are conducted by experienced and knowledgeable WVDE personnel who flag problematic policies, practices, and procedures for discussion and additional review. If any WVDE personnel indicate inappropriate identification is a concern, WVDE/SES will work with the LEA for revision and improvement.</w:t>
      </w:r>
    </w:p>
    <w:p w:rsidRPr="00781112" w:rsidR="00DF1529" w:rsidP="00DF1529" w:rsidRDefault="00DF1529" w14:paraId="1FCF1BF3" w14:textId="77777777">
      <w:pPr>
        <w:rPr>
          <w:rFonts w:cs="Arial"/>
          <w:b/>
          <w:color w:val="000000" w:themeColor="text1"/>
          <w:szCs w:val="16"/>
        </w:rPr>
      </w:pPr>
      <w:bookmarkStart w:name="_Toc381956338" w:id="70"/>
      <w:bookmarkStart w:name="_Toc384383352" w:id="71"/>
      <w:bookmarkStart w:name="_Toc392159320" w:id="72"/>
      <w:r w:rsidRPr="00781112">
        <w:rPr>
          <w:rFonts w:cs="Arial"/>
          <w:b/>
          <w:color w:val="000000" w:themeColor="text1"/>
          <w:szCs w:val="16"/>
        </w:rPr>
        <w:t>Provide additional information about this indicator (optional)</w:t>
      </w:r>
    </w:p>
    <w:p w:rsidRPr="00781112" w:rsidR="00481536" w:rsidP="007D435F" w:rsidRDefault="002B7490" w14:paraId="6A3194C2" w14:textId="40939986">
      <w:pPr>
        <w:rPr>
          <w:rFonts w:cs="Arial"/>
          <w:color w:val="000000" w:themeColor="text1"/>
          <w:szCs w:val="16"/>
        </w:rPr>
      </w:pPr>
      <w:r w:rsidRPr="00781112">
        <w:rPr>
          <w:rFonts w:cs="Arial"/>
          <w:color w:val="000000" w:themeColor="text1"/>
          <w:szCs w:val="16"/>
        </w:rPr>
        <w:t>A diverse group of stakeholders was presented with the proposed change to calculation methodology in December 2022. The rationale of aligning indicators 9 and 10 with significant disproportionality calculations to increase awareness and understanding of disproportionate representation and as a means to provide early intervention for the districts identified before being determined to be significantly disproportionate was also explained. There was clarification requested on the minimum n and cell sizes, which also changed, and subsequently, the group supported using the new measurement.</w:t>
      </w:r>
    </w:p>
    <w:p w:rsidRPr="00781112" w:rsidR="00BA687C" w:rsidP="004369B2" w:rsidRDefault="00BA687C" w14:paraId="4638F78F" w14:textId="77777777">
      <w:pPr>
        <w:rPr>
          <w:color w:val="000000" w:themeColor="text1"/>
        </w:rPr>
      </w:pPr>
    </w:p>
    <w:p w:rsidRPr="00781112" w:rsidR="009A755E" w:rsidP="004369B2" w:rsidRDefault="00450F98" w14:paraId="6268B372" w14:textId="57326FE4">
      <w:pPr>
        <w:rPr>
          <w:color w:val="000000" w:themeColor="text1"/>
        </w:rPr>
      </w:pPr>
      <w:r>
        <w:rPr>
          <w:b/>
          <w:color w:val="000000" w:themeColor="text1"/>
        </w:rPr>
        <w:t>Correction of Findings of Noncompliance Identified in FFY 2020</w:t>
      </w:r>
    </w:p>
    <w:tbl>
      <w:tblPr>
        <w:tblStyle w:val="TableGrid"/>
        <w:tblW w:w="5000" w:type="pct"/>
        <w:tblLook w:val="04A0" w:firstRow="1" w:lastRow="0" w:firstColumn="1" w:lastColumn="0" w:noHBand="0" w:noVBand="1"/>
        <w:tblCaption w:val="B10PFFYNCFINDINGS"/>
      </w:tblPr>
      <w:tblGrid>
        <w:gridCol w:w="2649"/>
        <w:gridCol w:w="2779"/>
        <w:gridCol w:w="2656"/>
        <w:gridCol w:w="2706"/>
      </w:tblGrid>
      <w:tr w:rsidRPr="00781112" w:rsidR="005C29F8" w:rsidTr="0033429D" w14:paraId="56588706" w14:textId="77777777">
        <w:trPr>
          <w:trHeight w:val="389"/>
          <w:tblHeader/>
        </w:trPr>
        <w:tc>
          <w:tcPr>
            <w:tcW w:w="1228" w:type="pct"/>
            <w:shd w:val="clear" w:color="auto" w:fill="auto"/>
            <w:vAlign w:val="bottom"/>
          </w:tcPr>
          <w:p w:rsidRPr="00781112" w:rsidR="009A755E" w:rsidP="009A755E" w:rsidRDefault="009A755E" w14:paraId="65B8FFC5" w14:textId="77777777">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rsidRPr="00781112" w:rsidR="009A755E" w:rsidP="009A755E" w:rsidRDefault="009A755E" w14:paraId="053913DE" w14:textId="77777777">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rsidRPr="00781112" w:rsidR="009A755E" w:rsidP="009A755E" w:rsidRDefault="009A755E" w14:paraId="79BBE351" w14:textId="77777777">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rsidRPr="00781112" w:rsidR="009A755E" w:rsidP="009A755E" w:rsidRDefault="009A755E" w14:paraId="380C990E" w14:textId="77777777">
            <w:pPr>
              <w:jc w:val="center"/>
              <w:rPr>
                <w:rFonts w:cs="Arial"/>
                <w:b/>
                <w:color w:val="000000" w:themeColor="text1"/>
                <w:szCs w:val="16"/>
              </w:rPr>
            </w:pPr>
            <w:r w:rsidRPr="00781112">
              <w:rPr>
                <w:rFonts w:cs="Arial"/>
                <w:b/>
                <w:color w:val="000000" w:themeColor="text1"/>
                <w:szCs w:val="16"/>
              </w:rPr>
              <w:t>Findings Not Yet Verified as Corrected</w:t>
            </w:r>
          </w:p>
        </w:tc>
      </w:tr>
      <w:tr w:rsidRPr="00781112" w:rsidR="005C29F8" w:rsidTr="00690A61" w14:paraId="7C6EB489" w14:textId="77777777">
        <w:tc>
          <w:tcPr>
            <w:tcW w:w="1228" w:type="pct"/>
            <w:shd w:val="clear" w:color="auto" w:fill="auto"/>
          </w:tcPr>
          <w:p w:rsidRPr="00781112" w:rsidR="009A755E" w:rsidP="004369B2" w:rsidRDefault="002B7490" w14:paraId="1D40E253" w14:textId="63B8E0E2">
            <w:pPr>
              <w:jc w:val="center"/>
              <w:rPr>
                <w:rFonts w:cs="Arial"/>
                <w:color w:val="000000" w:themeColor="text1"/>
                <w:szCs w:val="16"/>
              </w:rPr>
            </w:pPr>
            <w:r w:rsidRPr="00781112">
              <w:rPr>
                <w:rFonts w:cs="Arial"/>
                <w:color w:val="000000" w:themeColor="text1"/>
                <w:szCs w:val="16"/>
              </w:rPr>
              <w:t/>
            </w:r>
          </w:p>
        </w:tc>
        <w:tc>
          <w:tcPr>
            <w:tcW w:w="1288" w:type="pct"/>
            <w:shd w:val="clear" w:color="auto" w:fill="auto"/>
          </w:tcPr>
          <w:p w:rsidRPr="00781112" w:rsidR="009A755E" w:rsidP="004369B2" w:rsidRDefault="002B7490" w14:paraId="5D374844" w14:textId="5622CFF8">
            <w:pPr>
              <w:jc w:val="center"/>
              <w:rPr>
                <w:rFonts w:cs="Arial"/>
                <w:color w:val="000000" w:themeColor="text1"/>
                <w:szCs w:val="16"/>
              </w:rPr>
            </w:pPr>
            <w:r w:rsidRPr="00781112">
              <w:rPr>
                <w:rFonts w:cs="Arial"/>
                <w:color w:val="000000" w:themeColor="text1"/>
                <w:szCs w:val="16"/>
              </w:rPr>
              <w:t/>
            </w:r>
          </w:p>
        </w:tc>
        <w:tc>
          <w:tcPr>
            <w:tcW w:w="1231" w:type="pct"/>
            <w:shd w:val="clear" w:color="auto" w:fill="auto"/>
          </w:tcPr>
          <w:p w:rsidRPr="00781112" w:rsidR="009A755E" w:rsidP="004369B2" w:rsidRDefault="002B7490" w14:paraId="2CDC48CC" w14:textId="2F009478">
            <w:pPr>
              <w:jc w:val="center"/>
              <w:rPr>
                <w:rFonts w:cs="Arial"/>
                <w:color w:val="000000" w:themeColor="text1"/>
                <w:szCs w:val="16"/>
              </w:rPr>
            </w:pPr>
            <w:r w:rsidRPr="00781112">
              <w:rPr>
                <w:rFonts w:cs="Arial"/>
                <w:color w:val="000000" w:themeColor="text1"/>
                <w:szCs w:val="16"/>
              </w:rPr>
              <w:t/>
            </w:r>
          </w:p>
        </w:tc>
        <w:tc>
          <w:tcPr>
            <w:tcW w:w="1254" w:type="pct"/>
            <w:shd w:val="clear" w:color="auto" w:fill="auto"/>
          </w:tcPr>
          <w:p w:rsidRPr="00781112" w:rsidR="009A755E" w:rsidP="004369B2" w:rsidRDefault="002B7490" w14:paraId="19E189C3" w14:textId="39CA8E23">
            <w:pPr>
              <w:jc w:val="center"/>
              <w:rPr>
                <w:rFonts w:cs="Arial"/>
                <w:color w:val="000000" w:themeColor="text1"/>
                <w:szCs w:val="16"/>
              </w:rPr>
            </w:pPr>
            <w:r w:rsidRPr="00781112">
              <w:rPr>
                <w:rFonts w:cs="Arial"/>
                <w:color w:val="000000" w:themeColor="text1"/>
                <w:szCs w:val="16"/>
              </w:rPr>
              <w:t/>
            </w:r>
          </w:p>
        </w:tc>
      </w:tr>
    </w:tbl>
    <w:p w:rsidRPr="00781112" w:rsidR="009A755E" w:rsidP="004369B2" w:rsidRDefault="00450F98" w14:paraId="60BB42FC" w14:textId="2A8B007E">
      <w:pPr>
        <w:rPr>
          <w:color w:val="000000" w:themeColor="text1"/>
        </w:rPr>
      </w:pPr>
      <w:r>
        <w:rPr>
          <w:b/>
          <w:color w:val="000000" w:themeColor="text1"/>
        </w:rPr>
        <w:t>Correction of Findings of Noncompliance Identified Prior to FFY 2020</w:t>
      </w:r>
    </w:p>
    <w:tbl>
      <w:tblPr>
        <w:tblStyle w:val="TableGrid"/>
        <w:tblW w:w="5000" w:type="pct"/>
        <w:tblLook w:val="04A0" w:firstRow="1" w:lastRow="0" w:firstColumn="1" w:lastColumn="0" w:noHBand="0" w:noVBand="1"/>
        <w:tblCaption w:val="B10BPPFFYNCFINDINGS"/>
      </w:tblPr>
      <w:tblGrid>
        <w:gridCol w:w="1889"/>
        <w:gridCol w:w="3333"/>
        <w:gridCol w:w="2743"/>
        <w:gridCol w:w="2825"/>
      </w:tblGrid>
      <w:tr w:rsidRPr="00781112" w:rsidR="005C29F8" w:rsidTr="00690A61" w14:paraId="730926F0" w14:textId="77777777">
        <w:trPr>
          <w:tblHeader/>
        </w:trPr>
        <w:tc>
          <w:tcPr>
            <w:tcW w:w="875" w:type="pct"/>
            <w:shd w:val="clear" w:color="auto" w:fill="auto"/>
            <w:vAlign w:val="bottom"/>
          </w:tcPr>
          <w:p w:rsidRPr="00781112" w:rsidR="009A755E" w:rsidP="009A755E" w:rsidRDefault="003A4027" w14:paraId="0B05B92F" w14:textId="50A415B8">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545" w:type="pct"/>
            <w:shd w:val="clear" w:color="auto" w:fill="auto"/>
            <w:vAlign w:val="bottom"/>
          </w:tcPr>
          <w:p w:rsidRPr="00781112" w:rsidR="009A755E" w:rsidP="009A755E" w:rsidRDefault="00450F98" w14:paraId="759DE84F" w14:textId="319E9F24">
            <w:pPr>
              <w:jc w:val="center"/>
              <w:rPr>
                <w:rFonts w:cs="Arial"/>
                <w:b/>
                <w:color w:val="000000" w:themeColor="text1"/>
                <w:szCs w:val="16"/>
              </w:rPr>
            </w:pPr>
            <w:r>
              <w:rPr>
                <w:rFonts w:cs="Arial"/>
                <w:b/>
                <w:color w:val="000000" w:themeColor="text1"/>
                <w:szCs w:val="16"/>
              </w:rPr>
              <w:t>Findings of Noncompliance Not Yet Verified as Corrected as of FFY 2020 APR</w:t>
            </w:r>
          </w:p>
        </w:tc>
        <w:tc>
          <w:tcPr>
            <w:tcW w:w="1271" w:type="pct"/>
            <w:shd w:val="clear" w:color="auto" w:fill="auto"/>
            <w:vAlign w:val="bottom"/>
          </w:tcPr>
          <w:p w:rsidRPr="00781112" w:rsidR="009A755E" w:rsidP="009A755E" w:rsidRDefault="009A755E" w14:paraId="45E60D4B" w14:textId="77777777">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9" w:type="pct"/>
            <w:shd w:val="clear" w:color="auto" w:fill="auto"/>
            <w:vAlign w:val="bottom"/>
          </w:tcPr>
          <w:p w:rsidRPr="00781112" w:rsidR="009A755E" w:rsidP="009A755E" w:rsidRDefault="009A755E" w14:paraId="2598D3FC" w14:textId="77777777">
            <w:pPr>
              <w:jc w:val="center"/>
              <w:rPr>
                <w:rFonts w:cs="Arial"/>
                <w:b/>
                <w:color w:val="000000" w:themeColor="text1"/>
                <w:szCs w:val="16"/>
              </w:rPr>
            </w:pPr>
            <w:r w:rsidRPr="00781112">
              <w:rPr>
                <w:rFonts w:cs="Arial"/>
                <w:b/>
                <w:color w:val="000000" w:themeColor="text1"/>
                <w:szCs w:val="16"/>
              </w:rPr>
              <w:t>Findings Not Yet Verified as Corrected</w:t>
            </w:r>
          </w:p>
        </w:tc>
      </w:tr>
      <w:tr w:rsidRPr="00781112" w:rsidR="005C29F8" w:rsidTr="00690A61" w14:paraId="27C292A1" w14:textId="77777777">
        <w:tc>
          <w:tcPr>
            <w:tcW w:w="875" w:type="pct"/>
            <w:shd w:val="clear" w:color="auto" w:fill="auto"/>
          </w:tcPr>
          <w:p w:rsidRPr="00781112" w:rsidR="009A755E" w:rsidP="00A018D4" w:rsidRDefault="002B7490" w14:paraId="4127AE76" w14:textId="36C06893">
            <w:pPr>
              <w:jc w:val="center"/>
              <w:rPr>
                <w:rFonts w:cs="Arial"/>
                <w:color w:val="000000" w:themeColor="text1"/>
                <w:szCs w:val="16"/>
              </w:rPr>
            </w:pPr>
            <w:r w:rsidRPr="00781112">
              <w:rPr>
                <w:rFonts w:cs="Arial"/>
                <w:color w:val="000000" w:themeColor="text1"/>
                <w:szCs w:val="16"/>
              </w:rPr>
              <w:t/>
            </w:r>
          </w:p>
        </w:tc>
        <w:tc>
          <w:tcPr>
            <w:tcW w:w="1545" w:type="pct"/>
            <w:shd w:val="clear" w:color="auto" w:fill="auto"/>
          </w:tcPr>
          <w:p w:rsidRPr="00781112" w:rsidR="009A755E" w:rsidRDefault="002B7490" w14:paraId="2A5CC6A6" w14:textId="3962DD57">
            <w:pPr>
              <w:jc w:val="center"/>
              <w:rPr>
                <w:rFonts w:cs="Arial"/>
                <w:noProof/>
                <w:color w:val="000000" w:themeColor="text1"/>
                <w:szCs w:val="16"/>
              </w:rPr>
            </w:pPr>
            <w:r w:rsidRPr="00781112">
              <w:rPr>
                <w:rFonts w:cs="Arial"/>
                <w:color w:val="000000" w:themeColor="text1"/>
                <w:szCs w:val="16"/>
              </w:rPr>
              <w:t/>
            </w:r>
          </w:p>
        </w:tc>
        <w:tc>
          <w:tcPr>
            <w:tcW w:w="1271" w:type="pct"/>
            <w:shd w:val="clear" w:color="auto" w:fill="auto"/>
          </w:tcPr>
          <w:p w:rsidRPr="00781112" w:rsidR="009A755E" w:rsidRDefault="002B7490" w14:paraId="443DA9B8" w14:textId="5BA02353">
            <w:pPr>
              <w:jc w:val="center"/>
              <w:rPr>
                <w:rFonts w:cs="Arial"/>
                <w:noProof/>
                <w:color w:val="000000" w:themeColor="text1"/>
                <w:szCs w:val="16"/>
              </w:rPr>
            </w:pPr>
            <w:r w:rsidRPr="00781112">
              <w:rPr>
                <w:rFonts w:cs="Arial"/>
                <w:color w:val="000000" w:themeColor="text1"/>
                <w:szCs w:val="16"/>
              </w:rPr>
              <w:t/>
            </w:r>
          </w:p>
        </w:tc>
        <w:tc>
          <w:tcPr>
            <w:tcW w:w="1309" w:type="pct"/>
            <w:shd w:val="clear" w:color="auto" w:fill="auto"/>
          </w:tcPr>
          <w:p w:rsidRPr="00781112" w:rsidR="009A755E" w:rsidRDefault="002B7490" w14:paraId="0CA4C267" w14:textId="5E5F97F2">
            <w:pPr>
              <w:jc w:val="center"/>
              <w:rPr>
                <w:rFonts w:cs="Arial"/>
                <w:noProof/>
                <w:color w:val="000000" w:themeColor="text1"/>
                <w:szCs w:val="16"/>
              </w:rPr>
            </w:pPr>
            <w:r w:rsidRPr="00781112">
              <w:rPr>
                <w:rFonts w:cs="Arial"/>
                <w:color w:val="000000" w:themeColor="text1"/>
                <w:szCs w:val="16"/>
              </w:rPr>
              <w:t/>
            </w:r>
          </w:p>
        </w:tc>
      </w:tr>
      <w:tr w:rsidRPr="00781112" w:rsidR="005C29F8" w:rsidTr="00690A61" w14:paraId="21AB92FA" w14:textId="77777777">
        <w:tc>
          <w:tcPr>
            <w:tcW w:w="875" w:type="pct"/>
            <w:shd w:val="clear" w:color="auto" w:fill="auto"/>
          </w:tcPr>
          <w:p w:rsidRPr="00781112" w:rsidR="009A755E" w:rsidP="00A018D4" w:rsidRDefault="002B7490" w14:paraId="6E800094" w14:textId="1F782081">
            <w:pPr>
              <w:jc w:val="center"/>
              <w:rPr>
                <w:rFonts w:cs="Arial"/>
                <w:color w:val="000000" w:themeColor="text1"/>
                <w:szCs w:val="16"/>
              </w:rPr>
            </w:pPr>
            <w:r w:rsidRPr="00781112">
              <w:rPr>
                <w:rFonts w:cs="Arial"/>
                <w:color w:val="000000" w:themeColor="text1"/>
                <w:szCs w:val="16"/>
              </w:rPr>
              <w:t/>
            </w:r>
          </w:p>
        </w:tc>
        <w:tc>
          <w:tcPr>
            <w:tcW w:w="1545" w:type="pct"/>
            <w:shd w:val="clear" w:color="auto" w:fill="auto"/>
          </w:tcPr>
          <w:p w:rsidRPr="00781112" w:rsidR="009A755E" w:rsidRDefault="002B7490" w14:paraId="3FA322A7" w14:textId="2543A74B">
            <w:pPr>
              <w:jc w:val="center"/>
              <w:rPr>
                <w:rFonts w:cs="Arial"/>
                <w:noProof/>
                <w:color w:val="000000" w:themeColor="text1"/>
                <w:szCs w:val="16"/>
              </w:rPr>
            </w:pPr>
            <w:r w:rsidRPr="00781112">
              <w:rPr>
                <w:rFonts w:cs="Arial"/>
                <w:color w:val="000000" w:themeColor="text1"/>
                <w:szCs w:val="16"/>
              </w:rPr>
              <w:t/>
            </w:r>
          </w:p>
        </w:tc>
        <w:tc>
          <w:tcPr>
            <w:tcW w:w="1271" w:type="pct"/>
            <w:shd w:val="clear" w:color="auto" w:fill="auto"/>
          </w:tcPr>
          <w:p w:rsidRPr="00781112" w:rsidR="009A755E" w:rsidRDefault="002B7490" w14:paraId="7075484B" w14:textId="56719905">
            <w:pPr>
              <w:jc w:val="center"/>
              <w:rPr>
                <w:rFonts w:cs="Arial"/>
                <w:noProof/>
                <w:color w:val="000000" w:themeColor="text1"/>
                <w:szCs w:val="16"/>
              </w:rPr>
            </w:pPr>
            <w:r w:rsidRPr="00781112">
              <w:rPr>
                <w:rFonts w:cs="Arial"/>
                <w:color w:val="000000" w:themeColor="text1"/>
                <w:szCs w:val="16"/>
              </w:rPr>
              <w:t/>
            </w:r>
          </w:p>
        </w:tc>
        <w:tc>
          <w:tcPr>
            <w:tcW w:w="1309" w:type="pct"/>
            <w:shd w:val="clear" w:color="auto" w:fill="auto"/>
          </w:tcPr>
          <w:p w:rsidRPr="00781112" w:rsidR="009A755E" w:rsidRDefault="002B7490" w14:paraId="5E63471A" w14:textId="5230E0AF">
            <w:pPr>
              <w:jc w:val="center"/>
              <w:rPr>
                <w:rFonts w:cs="Arial"/>
                <w:noProof/>
                <w:color w:val="000000" w:themeColor="text1"/>
                <w:szCs w:val="16"/>
              </w:rPr>
            </w:pPr>
            <w:r w:rsidRPr="00781112">
              <w:rPr>
                <w:rFonts w:cs="Arial"/>
                <w:color w:val="000000" w:themeColor="text1"/>
                <w:szCs w:val="16"/>
              </w:rPr>
              <w:t/>
            </w:r>
          </w:p>
        </w:tc>
      </w:tr>
      <w:tr w:rsidRPr="00781112" w:rsidR="005C29F8" w:rsidTr="00690A61" w14:paraId="57ACE7BC" w14:textId="77777777">
        <w:tc>
          <w:tcPr>
            <w:tcW w:w="875" w:type="pct"/>
            <w:shd w:val="clear" w:color="auto" w:fill="auto"/>
          </w:tcPr>
          <w:p w:rsidRPr="00781112" w:rsidR="009A755E" w:rsidP="00A018D4" w:rsidRDefault="002B7490" w14:paraId="4E325530" w14:textId="03DA8FEF">
            <w:pPr>
              <w:jc w:val="center"/>
              <w:rPr>
                <w:rFonts w:cs="Arial"/>
                <w:color w:val="000000" w:themeColor="text1"/>
                <w:szCs w:val="16"/>
              </w:rPr>
            </w:pPr>
            <w:r w:rsidRPr="00781112">
              <w:rPr>
                <w:rFonts w:cs="Arial"/>
                <w:color w:val="000000" w:themeColor="text1"/>
                <w:szCs w:val="16"/>
              </w:rPr>
              <w:t/>
            </w:r>
          </w:p>
        </w:tc>
        <w:tc>
          <w:tcPr>
            <w:tcW w:w="1545" w:type="pct"/>
            <w:shd w:val="clear" w:color="auto" w:fill="auto"/>
          </w:tcPr>
          <w:p w:rsidRPr="00781112" w:rsidR="009A755E" w:rsidRDefault="002B7490" w14:paraId="7BFB0081" w14:textId="12B35F6B">
            <w:pPr>
              <w:jc w:val="center"/>
              <w:rPr>
                <w:rFonts w:cs="Arial"/>
                <w:noProof/>
                <w:color w:val="000000" w:themeColor="text1"/>
                <w:szCs w:val="16"/>
              </w:rPr>
            </w:pPr>
            <w:r w:rsidRPr="00781112">
              <w:rPr>
                <w:rFonts w:cs="Arial"/>
                <w:color w:val="000000" w:themeColor="text1"/>
                <w:szCs w:val="16"/>
              </w:rPr>
              <w:t/>
            </w:r>
          </w:p>
        </w:tc>
        <w:tc>
          <w:tcPr>
            <w:tcW w:w="1271" w:type="pct"/>
            <w:shd w:val="clear" w:color="auto" w:fill="auto"/>
          </w:tcPr>
          <w:p w:rsidRPr="00781112" w:rsidR="009A755E" w:rsidRDefault="002B7490" w14:paraId="674F4E8B" w14:textId="257F6F9E">
            <w:pPr>
              <w:jc w:val="center"/>
              <w:rPr>
                <w:rFonts w:cs="Arial"/>
                <w:noProof/>
                <w:color w:val="000000" w:themeColor="text1"/>
                <w:szCs w:val="16"/>
              </w:rPr>
            </w:pPr>
            <w:r w:rsidRPr="00781112">
              <w:rPr>
                <w:rFonts w:cs="Arial"/>
                <w:color w:val="000000" w:themeColor="text1"/>
                <w:szCs w:val="16"/>
              </w:rPr>
              <w:t/>
            </w:r>
          </w:p>
        </w:tc>
        <w:tc>
          <w:tcPr>
            <w:tcW w:w="1309" w:type="pct"/>
            <w:shd w:val="clear" w:color="auto" w:fill="auto"/>
          </w:tcPr>
          <w:p w:rsidRPr="00781112" w:rsidR="009A755E" w:rsidRDefault="002B7490" w14:paraId="68852A19" w14:textId="65403F00">
            <w:pPr>
              <w:jc w:val="center"/>
              <w:rPr>
                <w:rFonts w:cs="Arial"/>
                <w:noProof/>
                <w:color w:val="000000" w:themeColor="text1"/>
                <w:szCs w:val="16"/>
              </w:rPr>
            </w:pPr>
            <w:r w:rsidRPr="00781112">
              <w:rPr>
                <w:rFonts w:cs="Arial"/>
                <w:color w:val="000000" w:themeColor="text1"/>
                <w:szCs w:val="16"/>
              </w:rPr>
              <w:t/>
            </w:r>
          </w:p>
        </w:tc>
      </w:tr>
    </w:tbl>
    <w:p w:rsidRPr="00781112" w:rsidR="004E2151" w:rsidP="008645AD" w:rsidRDefault="009F64D5" w14:paraId="53A11FEB" w14:textId="6CFF8254">
      <w:pPr>
        <w:pStyle w:val="Heading2"/>
      </w:pPr>
      <w:r w:rsidRPr="00781112">
        <w:lastRenderedPageBreak/>
        <w:t>10</w:t>
      </w:r>
      <w:r w:rsidRPr="00781112" w:rsidR="00596F4D">
        <w:t xml:space="preserve"> </w:t>
      </w:r>
      <w:r w:rsidRPr="00781112">
        <w:t xml:space="preserve">- </w:t>
      </w:r>
      <w:r w:rsidRPr="00781112" w:rsidR="004E2151">
        <w:t>Prior FFY Required Actions</w:t>
      </w:r>
    </w:p>
    <w:p w:rsidRPr="00781112" w:rsidR="004E2151" w:rsidP="004E2151" w:rsidRDefault="002B7490" w14:paraId="67525E19" w14:textId="2FAD1162">
      <w:pPr>
        <w:rPr>
          <w:rFonts w:cs="Arial"/>
          <w:color w:val="000000" w:themeColor="text1"/>
          <w:szCs w:val="16"/>
        </w:rPr>
      </w:pPr>
      <w:r w:rsidRPr="00781112">
        <w:rPr>
          <w:rFonts w:cs="Arial"/>
          <w:color w:val="000000" w:themeColor="text1"/>
          <w:szCs w:val="16"/>
        </w:rPr>
        <w:t>None</w:t>
      </w:r>
    </w:p>
    <w:p w:rsidRPr="00781112" w:rsidR="009F69E7" w:rsidP="004E2151" w:rsidRDefault="009F69E7" w14:paraId="7C7C5568" w14:textId="77777777">
      <w:pPr>
        <w:rPr>
          <w:rFonts w:cs="Arial"/>
          <w:color w:val="000000" w:themeColor="text1"/>
          <w:szCs w:val="16"/>
        </w:rPr>
      </w:pPr>
    </w:p>
    <w:p w:rsidRPr="00781112" w:rsidR="004E2151" w:rsidP="004E2151" w:rsidRDefault="004E2151" w14:paraId="7C3D22D6" w14:textId="3FC2A3F5">
      <w:pPr>
        <w:rPr>
          <w:rFonts w:cs="Arial"/>
          <w:color w:val="000000" w:themeColor="text1"/>
          <w:szCs w:val="16"/>
        </w:rPr>
      </w:pPr>
    </w:p>
    <w:p w:rsidRPr="00781112" w:rsidR="007F5071" w:rsidP="008645AD" w:rsidRDefault="008B2598" w14:paraId="024AE3FE" w14:textId="2137BFB6">
      <w:pPr>
        <w:pStyle w:val="Heading2"/>
      </w:pPr>
      <w:r w:rsidRPr="00781112">
        <w:t>10 - OSEP Response</w:t>
      </w:r>
    </w:p>
    <w:p w:rsidRPr="00781112" w:rsidR="00481536" w:rsidP="00212954" w:rsidRDefault="002B7490" w14:paraId="4384A342" w14:textId="2981C3D3">
      <w:pPr>
        <w:rPr>
          <w:rFonts w:cs="Arial"/>
          <w:color w:val="000000" w:themeColor="text1"/>
          <w:szCs w:val="16"/>
        </w:rPr>
      </w:pPr>
      <w:r w:rsidRPr="00781112">
        <w:rPr>
          <w:rFonts w:cs="Arial"/>
          <w:color w:val="000000" w:themeColor="text1"/>
          <w:szCs w:val="16"/>
        </w:rPr>
        <w:t xml:space="preserve">The State has revised the baseline for this indicator, using data from FFY 2021, but OSEP cannot accept that revision because the State's change in methodology occurred during the 2022-23 school year and is not applicable to the FFY 2021 data. </w:t>
      </w:r>
    </w:p>
    <w:p w:rsidRPr="00781112" w:rsidR="007F5071" w:rsidP="008645AD" w:rsidRDefault="007C1BCF" w14:paraId="36F60250" w14:textId="56BA36D9">
      <w:pPr>
        <w:pStyle w:val="Heading2"/>
      </w:pPr>
      <w:r w:rsidRPr="00781112">
        <w:t xml:space="preserve">10 - </w:t>
      </w:r>
      <w:r w:rsidRPr="00781112" w:rsidR="007F5071">
        <w:t>Required Actions</w:t>
      </w:r>
    </w:p>
    <w:p w:rsidRPr="00781112" w:rsidR="00481536" w:rsidP="00212954" w:rsidRDefault="002B7490" w14:paraId="12C0EBBF" w14:textId="69C4D7D0">
      <w:pPr>
        <w:rPr>
          <w:rFonts w:cs="Arial"/>
          <w:color w:val="000000" w:themeColor="text1"/>
          <w:szCs w:val="16"/>
        </w:rPr>
      </w:pPr>
      <w:r w:rsidRPr="00781112">
        <w:rPr>
          <w:rFonts w:cs="Arial"/>
          <w:color w:val="000000" w:themeColor="text1"/>
          <w:szCs w:val="16"/>
        </w:rPr>
        <w:t xml:space="preserve">In the State's FFY 2022 SPP/APR, the State must revise its baseline if a new calculation methodology is used to report data for this indicator. </w:t>
        <w:br/>
        <w:t/>
        <w:br/>
        <w:t>Because the State reported less than 100% compliance for FFY 2021 (greater than 0% actual target data for this indicator), the State must report on the status of correction of noncompliance identified in FFY 2021 for this indicator. The State must demonstrate, in the FFY 2022 SPP/APR, that the district identified in FFY 2021 with disproportionate representation of racial and ethnic groups in specific disability categories that was the result of inappropriate identification is in compliance with the requirements in 34 C.F.R. §§ 300.111, 300.201, and 300.301 through 300.311, including that the State verified that the district with noncompliance: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district, consistent with OSEP Memo 09-02. In the FFY 2022 SPP/APR, the State must describe the specific actions that were taken to verify the correction.</w:t>
        <w:br/>
        <w:t/>
        <w:br/>
        <w:t>If the State did not identify any findings of noncompliance in FFY 2021, although its FFY 2021 data reflect less than 100% compliance (greater than 0% actual target data for this indicator), provide an explanation of why the State did not identify any findings of noncompliance in FFY 2021.</w:t>
      </w:r>
    </w:p>
    <w:p w:rsidRPr="00781112" w:rsidR="00102FA3" w:rsidRDefault="00102FA3" w14:paraId="2B0C5DE2" w14:textId="77777777">
      <w:pPr>
        <w:spacing w:before="0" w:after="200" w:line="276" w:lineRule="auto"/>
        <w:rPr>
          <w:rFonts w:cs="Arial" w:eastAsiaTheme="majorEastAsia"/>
          <w:b/>
          <w:bCs/>
          <w:color w:val="000000" w:themeColor="text1"/>
          <w:szCs w:val="16"/>
        </w:rPr>
      </w:pPr>
      <w:r w:rsidRPr="00781112">
        <w:rPr>
          <w:rFonts w:cs="Arial"/>
          <w:color w:val="000000" w:themeColor="text1"/>
          <w:szCs w:val="16"/>
        </w:rPr>
        <w:br w:type="page"/>
      </w:r>
    </w:p>
    <w:p w:rsidRPr="00781112" w:rsidR="00D03701" w:rsidP="000444E2" w:rsidRDefault="00D03701" w14:paraId="11F067DF" w14:textId="45BAD1B8">
      <w:pPr>
        <w:pStyle w:val="Heading1"/>
        <w:rPr>
          <w:color w:val="000000" w:themeColor="text1"/>
          <w:sz w:val="22"/>
        </w:rPr>
      </w:pPr>
      <w:r w:rsidRPr="00781112">
        <w:rPr>
          <w:color w:val="000000" w:themeColor="text1"/>
          <w:sz w:val="22"/>
        </w:rPr>
        <w:lastRenderedPageBreak/>
        <w:t>Indicator 11: Child Find</w:t>
      </w:r>
      <w:bookmarkEnd w:id="70"/>
      <w:bookmarkEnd w:id="71"/>
      <w:bookmarkEnd w:id="72"/>
    </w:p>
    <w:p w:rsidRPr="00781112" w:rsidR="00E119B0" w:rsidP="00A018D4" w:rsidRDefault="00E119B0" w14:paraId="4F5D642D" w14:textId="77777777">
      <w:pPr>
        <w:rPr>
          <w:color w:val="000000" w:themeColor="text1"/>
          <w:szCs w:val="20"/>
        </w:rPr>
      </w:pPr>
      <w:bookmarkStart w:name="_Toc384383353" w:id="73"/>
      <w:bookmarkStart w:name="_Toc392159321" w:id="74"/>
      <w:r w:rsidRPr="00781112">
        <w:rPr>
          <w:b/>
          <w:color w:val="000000" w:themeColor="text1"/>
          <w:sz w:val="20"/>
          <w:szCs w:val="20"/>
        </w:rPr>
        <w:t>Instructions and Measurement</w:t>
      </w:r>
    </w:p>
    <w:p w:rsidRPr="00781112" w:rsidR="001F3A65" w:rsidP="00832807" w:rsidRDefault="001F3A65" w14:paraId="4ECD8CEF" w14:textId="094F874E">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Child Find</w:t>
      </w:r>
    </w:p>
    <w:p w:rsidRPr="00781112" w:rsidR="003356F1" w:rsidP="00832807" w:rsidRDefault="001F3A65" w14:paraId="56D17CB3" w14:textId="77777777">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who were evaluated within 60 days of receiving parental consent for initial evaluation or, if the State establishes a timeframe within which the evaluation must be conducted, within that timeframe. </w:t>
      </w:r>
    </w:p>
    <w:p w:rsidRPr="00781112" w:rsidR="001F3A65" w:rsidP="00832807" w:rsidRDefault="001F3A65" w14:paraId="3EA48C22" w14:textId="29F5D3F7">
      <w:pPr>
        <w:rPr>
          <w:rFonts w:cs="Arial"/>
          <w:color w:val="000000" w:themeColor="text1"/>
          <w:szCs w:val="16"/>
        </w:rPr>
      </w:pPr>
      <w:r w:rsidRPr="00781112">
        <w:rPr>
          <w:rFonts w:cs="Arial"/>
          <w:color w:val="000000" w:themeColor="text1"/>
          <w:szCs w:val="16"/>
        </w:rPr>
        <w:t>(20 U.S.C. 1416(a)(3)(B))</w:t>
      </w:r>
    </w:p>
    <w:p w:rsidRPr="00781112" w:rsidR="003356F1" w:rsidP="004369B2" w:rsidRDefault="003356F1" w14:paraId="3DA9D44A" w14:textId="77777777">
      <w:pPr>
        <w:rPr>
          <w:color w:val="000000" w:themeColor="text1"/>
        </w:rPr>
      </w:pPr>
      <w:r w:rsidRPr="00781112">
        <w:rPr>
          <w:b/>
          <w:color w:val="000000" w:themeColor="text1"/>
        </w:rPr>
        <w:t>Data Source</w:t>
      </w:r>
    </w:p>
    <w:p w:rsidRPr="00781112" w:rsidR="003356F1" w:rsidP="00286BDF" w:rsidRDefault="003356F1" w14:paraId="3741FEFD" w14:textId="2D50FC3E">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 and must be based on actual, not an average, number of days. Indicate if the State has established a timeline and, if so, what is the State’s timeline for initial evaluations.</w:t>
      </w:r>
    </w:p>
    <w:p w:rsidRPr="00781112" w:rsidR="003356F1" w:rsidP="004369B2" w:rsidRDefault="003356F1" w14:paraId="79DFFD28" w14:textId="77777777">
      <w:pPr>
        <w:rPr>
          <w:color w:val="000000" w:themeColor="text1"/>
        </w:rPr>
      </w:pPr>
      <w:r w:rsidRPr="00781112">
        <w:rPr>
          <w:b/>
          <w:color w:val="000000" w:themeColor="text1"/>
        </w:rPr>
        <w:t>Measurement</w:t>
      </w:r>
    </w:p>
    <w:p w:rsidRPr="00781112" w:rsidR="003356F1" w:rsidP="006A01BD" w:rsidRDefault="003F4D08" w14:paraId="6421FFFB" w14:textId="6BB4E0C2">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 of children for whom parental consent to evaluate was received.</w:t>
      </w:r>
    </w:p>
    <w:p w:rsidRPr="00781112" w:rsidR="003356F1" w:rsidP="006A01BD" w:rsidRDefault="003F4D08" w14:paraId="07661B9A" w14:textId="43097164">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 of children whose evaluations were completed within 60 days (or State-established timeline).</w:t>
      </w:r>
    </w:p>
    <w:p w:rsidRPr="00781112" w:rsidR="003356F1" w:rsidP="006A01BD" w:rsidRDefault="003356F1" w14:paraId="733D8722" w14:textId="77777777">
      <w:pPr>
        <w:spacing w:before="0" w:after="210"/>
        <w:ind w:left="72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Indicate the range of days beyond the timeline when the evaluation was completed and any reasons for the delays.</w:t>
      </w:r>
    </w:p>
    <w:p w:rsidRPr="00781112" w:rsidR="003356F1" w:rsidP="006A01BD" w:rsidRDefault="003356F1" w14:paraId="1A76194B" w14:textId="382D2A54">
      <w:pPr>
        <w:spacing w:before="0" w:after="210"/>
        <w:ind w:firstLine="720"/>
        <w:rPr>
          <w:rFonts w:eastAsia="Times New Roman" w:cs="Arial"/>
          <w:color w:val="000000" w:themeColor="text1"/>
          <w:szCs w:val="16"/>
        </w:rPr>
      </w:pPr>
      <w:r w:rsidRPr="00781112">
        <w:rPr>
          <w:rFonts w:eastAsia="Times New Roman" w:cs="Arial"/>
          <w:color w:val="000000" w:themeColor="text1"/>
          <w:szCs w:val="16"/>
        </w:rPr>
        <w:t>Percent = [(b) divided by (a)] times 100.</w:t>
      </w:r>
    </w:p>
    <w:p w:rsidRPr="00781112" w:rsidR="003356F1" w:rsidP="004369B2" w:rsidRDefault="003356F1" w14:paraId="5F28023C" w14:textId="77777777">
      <w:pPr>
        <w:rPr>
          <w:color w:val="000000" w:themeColor="text1"/>
        </w:rPr>
      </w:pPr>
      <w:r w:rsidRPr="00781112">
        <w:rPr>
          <w:b/>
          <w:color w:val="000000" w:themeColor="text1"/>
        </w:rPr>
        <w:t>Instructions</w:t>
      </w:r>
    </w:p>
    <w:p w:rsidRPr="00781112" w:rsidR="003356F1" w:rsidP="00286BDF" w:rsidRDefault="003356F1" w14:paraId="3DD8C135" w14:textId="77777777">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rsidRPr="00781112" w:rsidR="003356F1" w:rsidP="00286BDF" w:rsidRDefault="003356F1" w14:paraId="3F78D968" w14:textId="77777777">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rsidRPr="00781112" w:rsidR="003356F1" w:rsidP="00286BDF" w:rsidRDefault="003356F1" w14:paraId="1A394BBE" w14:textId="77777777">
      <w:pPr>
        <w:rPr>
          <w:rFonts w:cs="Arial"/>
          <w:color w:val="000000" w:themeColor="text1"/>
          <w:szCs w:val="16"/>
        </w:rPr>
      </w:pPr>
      <w:r w:rsidRPr="00781112">
        <w:rPr>
          <w:rFonts w:cs="Arial"/>
          <w:color w:val="000000" w:themeColor="text1"/>
          <w:szCs w:val="16"/>
        </w:rPr>
        <w:t>Note that under 34 CFR §300.301(d), the timeframe set for initial evaluation does not apply to a public agency if: (1) the parent of a child repeatedly fails or refuses to produce the child for the evaluation; or (2) a child enrolls in a school of another public agency after the timeframe for initial evaluations has begun, and prior to a determination by the child’s previous public agency as to whether the child is a child with a disability. States should not report these exceptions in either the numerator (b) or denominator (a). If the State-established timeframe provides for exceptions through State regulation or policy, describe cases falling within those exceptions and include in b.</w:t>
      </w:r>
    </w:p>
    <w:p w:rsidRPr="00781112" w:rsidR="003356F1" w:rsidP="00286BDF" w:rsidRDefault="003356F1" w14:paraId="231B6D26" w14:textId="77777777">
      <w:pPr>
        <w:rPr>
          <w:rFonts w:cs="Arial"/>
          <w:color w:val="000000" w:themeColor="text1"/>
          <w:szCs w:val="16"/>
        </w:rPr>
      </w:pPr>
      <w:r w:rsidRPr="00781112">
        <w:rPr>
          <w:rFonts w:cs="Arial"/>
          <w:color w:val="000000" w:themeColor="text1"/>
          <w:szCs w:val="16"/>
        </w:rPr>
        <w:t>Targets must be 100%.</w:t>
      </w:r>
    </w:p>
    <w:p w:rsidRPr="00781112" w:rsidR="003356F1" w:rsidP="00286BDF" w:rsidRDefault="003356F1" w14:paraId="6E371C53" w14:textId="77777777">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rsidRPr="00781112" w:rsidR="003356F1" w:rsidP="00286BDF" w:rsidRDefault="007A3964" w14:paraId="53468DF8" w14:textId="569695B1">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2021 SPP/APR, the data for FFY 2020), and the State did not identify any findings of noncompliance, provide an explanation of why the State did not identify any findings of noncompliance.</w:t>
      </w:r>
    </w:p>
    <w:p w:rsidRPr="00781112" w:rsidR="00DB20BC" w:rsidP="00123D76" w:rsidRDefault="00C22B92" w14:paraId="4CA3F78B" w14:textId="72C271DF">
      <w:pPr>
        <w:pStyle w:val="Heading2"/>
      </w:pPr>
      <w:bookmarkStart w:name="_Toc384383354" w:id="75"/>
      <w:bookmarkStart w:name="_Toc392159322" w:id="76"/>
      <w:bookmarkEnd w:id="73"/>
      <w:bookmarkEnd w:id="74"/>
      <w:r w:rsidRPr="00781112">
        <w:t>11</w:t>
      </w:r>
      <w:r w:rsidRPr="00781112" w:rsidR="00596F4D">
        <w:t xml:space="preserve"> </w:t>
      </w:r>
      <w:r w:rsidRPr="00781112">
        <w:t xml:space="preserve">- </w:t>
      </w:r>
      <w:r w:rsidRPr="00781112" w:rsidR="00DB20BC">
        <w:t>Indicator Data</w:t>
      </w:r>
    </w:p>
    <w:p w:rsidRPr="00781112" w:rsidR="00B6413B" w:rsidP="004369B2" w:rsidRDefault="00B6413B" w14:paraId="7C465821" w14:textId="6E27EB07">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1BASELINEDATA"/>
      </w:tblPr>
      <w:tblGrid>
        <w:gridCol w:w="1797"/>
        <w:gridCol w:w="1798"/>
      </w:tblGrid>
      <w:tr w:rsidRPr="00781112" w:rsidR="00126B45" w:rsidTr="00123D76" w14:paraId="1E9ECD4B" w14:textId="77777777">
        <w:trPr>
          <w:trHeight w:val="311"/>
          <w:tblHeader/>
        </w:trPr>
        <w:tc>
          <w:tcPr>
            <w:tcW w:w="1797" w:type="dxa"/>
          </w:tcPr>
          <w:p w:rsidRPr="00781112" w:rsidR="00126B45" w:rsidP="00123D76" w:rsidRDefault="00126B45" w14:paraId="7AF55935" w14:textId="77777777">
            <w:pPr>
              <w:jc w:val="center"/>
              <w:rPr>
                <w:b/>
                <w:color w:val="000000" w:themeColor="text1"/>
              </w:rPr>
            </w:pPr>
            <w:r w:rsidRPr="00781112">
              <w:rPr>
                <w:rFonts w:cs="Arial"/>
                <w:b/>
                <w:color w:val="000000" w:themeColor="text1"/>
                <w:szCs w:val="16"/>
              </w:rPr>
              <w:t>Baseline Year</w:t>
            </w:r>
          </w:p>
        </w:tc>
        <w:tc>
          <w:tcPr>
            <w:tcW w:w="1798" w:type="dxa"/>
          </w:tcPr>
          <w:p w:rsidRPr="00781112" w:rsidR="00126B45" w:rsidP="00123D76" w:rsidRDefault="00126B45" w14:paraId="316C30F4" w14:textId="77777777">
            <w:pPr>
              <w:jc w:val="center"/>
              <w:rPr>
                <w:b/>
                <w:color w:val="000000" w:themeColor="text1"/>
              </w:rPr>
            </w:pPr>
            <w:r w:rsidRPr="00781112">
              <w:rPr>
                <w:b/>
                <w:color w:val="000000" w:themeColor="text1"/>
              </w:rPr>
              <w:t>Baseline Data</w:t>
            </w:r>
          </w:p>
        </w:tc>
      </w:tr>
      <w:tr w:rsidRPr="00781112" w:rsidR="00126B45" w:rsidTr="00123D76" w14:paraId="1CE17451" w14:textId="77777777">
        <w:trPr>
          <w:trHeight w:val="311"/>
        </w:trPr>
        <w:tc>
          <w:tcPr>
            <w:tcW w:w="1797" w:type="dxa"/>
            <w:vAlign w:val="center"/>
          </w:tcPr>
          <w:p w:rsidRPr="00781112" w:rsidR="00126B45" w:rsidP="00123D76" w:rsidRDefault="00126B45" w14:paraId="4D36891E" w14:textId="227D3313">
            <w:pPr>
              <w:jc w:val="center"/>
              <w:rPr>
                <w:bCs/>
                <w:color w:val="000000" w:themeColor="text1"/>
              </w:rPr>
            </w:pPr>
            <w:r w:rsidRPr="00781112">
              <w:rPr>
                <w:bCs/>
                <w:color w:val="000000" w:themeColor="text1"/>
              </w:rPr>
              <w:t>2019</w:t>
            </w:r>
          </w:p>
        </w:tc>
        <w:tc>
          <w:tcPr>
            <w:tcW w:w="1798" w:type="dxa"/>
            <w:vAlign w:val="center"/>
          </w:tcPr>
          <w:p w:rsidRPr="00781112" w:rsidR="00126B45" w:rsidP="00123D76" w:rsidRDefault="00126B45" w14:paraId="403719B1" w14:textId="522EF75C">
            <w:pPr>
              <w:jc w:val="center"/>
              <w:rPr>
                <w:bCs/>
                <w:color w:val="000000" w:themeColor="text1"/>
              </w:rPr>
            </w:pPr>
            <w:r w:rsidRPr="00781112">
              <w:rPr>
                <w:bCs/>
                <w:color w:val="000000" w:themeColor="text1"/>
              </w:rPr>
              <w:t>98.62%</w:t>
            </w:r>
          </w:p>
        </w:tc>
      </w:tr>
    </w:tbl>
    <w:p w:rsidRPr="00781112" w:rsidR="00126B45" w:rsidP="004369B2" w:rsidRDefault="00126B45" w14:paraId="0C706E5F" w14:textId="77777777">
      <w:pPr>
        <w:rPr>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11HISTDATA"/>
      </w:tblPr>
      <w:tblGrid>
        <w:gridCol w:w="1798"/>
        <w:gridCol w:w="1798"/>
        <w:gridCol w:w="1798"/>
        <w:gridCol w:w="1798"/>
        <w:gridCol w:w="1798"/>
        <w:gridCol w:w="1800"/>
      </w:tblGrid>
      <w:tr w:rsidRPr="00781112" w:rsidR="005C29F8" w:rsidTr="005F2FF9" w14:paraId="185735BC" w14:textId="77777777">
        <w:trPr>
          <w:trHeight w:val="350"/>
        </w:trPr>
        <w:tc>
          <w:tcPr>
            <w:tcW w:w="833" w:type="pct"/>
            <w:tcBorders>
              <w:bottom w:val="single" w:color="auto" w:sz="4" w:space="0"/>
            </w:tcBorders>
            <w:shd w:val="clear" w:color="auto" w:fill="auto"/>
          </w:tcPr>
          <w:p w:rsidRPr="00781112" w:rsidR="00B6413B" w:rsidP="004369B2" w:rsidRDefault="00B6413B" w14:paraId="40BFC57F" w14:textId="77777777">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rsidRPr="00781112" w:rsidR="00B6413B" w:rsidP="00B6413B" w:rsidRDefault="002B7490" w14:paraId="180872C1" w14:textId="09E6591B">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rsidRPr="00781112" w:rsidR="00B6413B" w:rsidP="00B6413B" w:rsidRDefault="002B7490" w14:paraId="172712E2" w14:textId="17CB7B21">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rsidRPr="00781112" w:rsidR="00B6413B" w:rsidP="00B6413B" w:rsidRDefault="002B7490" w14:paraId="510C277D" w14:textId="7361F007">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rsidRPr="00781112" w:rsidR="00B6413B" w:rsidP="00B6413B" w:rsidRDefault="002B7490" w14:paraId="5A53D9E0" w14:textId="2FECDD8F">
            <w:pPr>
              <w:jc w:val="center"/>
              <w:rPr>
                <w:rFonts w:cs="Arial"/>
                <w:b/>
                <w:color w:val="000000" w:themeColor="text1"/>
                <w:szCs w:val="16"/>
              </w:rPr>
            </w:pPr>
            <w:r w:rsidRPr="00781112">
              <w:rPr>
                <w:rFonts w:cs="Arial"/>
                <w:b/>
                <w:color w:val="000000" w:themeColor="text1"/>
                <w:szCs w:val="16"/>
              </w:rPr>
              <w:t>2019</w:t>
            </w:r>
          </w:p>
        </w:tc>
        <w:tc>
          <w:tcPr>
            <w:tcW w:w="834" w:type="pct"/>
            <w:shd w:val="clear" w:color="auto" w:fill="auto"/>
          </w:tcPr>
          <w:p w:rsidRPr="00781112" w:rsidR="00B6413B" w:rsidP="00B6413B" w:rsidRDefault="002B7490" w14:paraId="5DDA3CB1" w14:textId="7CA07026">
            <w:pPr>
              <w:jc w:val="center"/>
              <w:rPr>
                <w:rFonts w:cs="Arial"/>
                <w:b/>
                <w:color w:val="000000" w:themeColor="text1"/>
                <w:szCs w:val="16"/>
              </w:rPr>
            </w:pPr>
            <w:r w:rsidRPr="00781112">
              <w:rPr>
                <w:rFonts w:cs="Arial"/>
                <w:b/>
                <w:color w:val="000000" w:themeColor="text1"/>
                <w:szCs w:val="16"/>
              </w:rPr>
              <w:t>2020</w:t>
            </w:r>
          </w:p>
        </w:tc>
      </w:tr>
      <w:tr w:rsidRPr="00781112" w:rsidR="005C29F8" w:rsidTr="005F2FF9" w14:paraId="1D8C5E85" w14:textId="77777777">
        <w:trPr>
          <w:trHeight w:val="357"/>
        </w:trPr>
        <w:tc>
          <w:tcPr>
            <w:tcW w:w="833" w:type="pct"/>
            <w:shd w:val="clear" w:color="auto" w:fill="auto"/>
          </w:tcPr>
          <w:p w:rsidRPr="00781112" w:rsidR="00B6413B" w:rsidP="00B6413B" w:rsidRDefault="00B6413B" w14:paraId="64B52232" w14:textId="6E60704D">
            <w:pPr>
              <w:rPr>
                <w:rFonts w:cs="Arial"/>
                <w:color w:val="000000" w:themeColor="text1"/>
                <w:szCs w:val="16"/>
              </w:rPr>
            </w:pPr>
            <w:r w:rsidRPr="00781112">
              <w:rPr>
                <w:rFonts w:cs="Arial"/>
                <w:color w:val="000000" w:themeColor="text1"/>
                <w:szCs w:val="16"/>
              </w:rPr>
              <w:t xml:space="preserve">Target </w:t>
            </w:r>
          </w:p>
        </w:tc>
        <w:tc>
          <w:tcPr>
            <w:tcW w:w="833" w:type="pct"/>
            <w:shd w:val="clear" w:color="auto" w:fill="auto"/>
          </w:tcPr>
          <w:p w:rsidRPr="00781112" w:rsidR="00B6413B" w:rsidRDefault="00B16A26" w14:paraId="13EDBB26" w14:textId="03929D2F">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rsidRPr="00781112" w:rsidR="00B6413B" w:rsidRDefault="00B16A26" w14:paraId="22315242" w14:textId="2AA4BC03">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rsidRPr="00781112" w:rsidR="00B6413B" w:rsidRDefault="00B16A26" w14:paraId="592D8352" w14:textId="0CCD91D0">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rsidRPr="00781112" w:rsidR="00B6413B" w:rsidRDefault="00B16A26" w14:paraId="4213B65B" w14:textId="455FA06B">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rsidRPr="00781112" w:rsidR="00B6413B" w:rsidRDefault="00B16A26" w14:paraId="0947AB89" w14:textId="009A0A22">
            <w:pPr>
              <w:jc w:val="center"/>
              <w:rPr>
                <w:rFonts w:cs="Arial"/>
                <w:color w:val="000000" w:themeColor="text1"/>
                <w:szCs w:val="16"/>
              </w:rPr>
            </w:pPr>
            <w:r w:rsidRPr="00781112">
              <w:rPr>
                <w:rFonts w:cs="Arial"/>
                <w:color w:val="000000" w:themeColor="text1"/>
                <w:szCs w:val="16"/>
              </w:rPr>
              <w:t>100%</w:t>
            </w:r>
          </w:p>
        </w:tc>
      </w:tr>
      <w:tr w:rsidRPr="00781112" w:rsidR="005C29F8" w:rsidTr="005F2FF9" w14:paraId="034A91A9" w14:textId="77777777">
        <w:trPr>
          <w:trHeight w:val="85"/>
        </w:trPr>
        <w:tc>
          <w:tcPr>
            <w:tcW w:w="833" w:type="pct"/>
            <w:shd w:val="clear" w:color="auto" w:fill="auto"/>
          </w:tcPr>
          <w:p w:rsidRPr="00781112" w:rsidR="00B6413B" w:rsidP="00B6413B" w:rsidRDefault="00B6413B" w14:paraId="2D12CD30" w14:textId="77777777">
            <w:pPr>
              <w:rPr>
                <w:rFonts w:cs="Arial"/>
                <w:color w:val="000000" w:themeColor="text1"/>
                <w:szCs w:val="16"/>
              </w:rPr>
            </w:pPr>
            <w:r w:rsidRPr="00781112">
              <w:rPr>
                <w:rFonts w:cs="Arial"/>
                <w:color w:val="000000" w:themeColor="text1"/>
                <w:szCs w:val="16"/>
              </w:rPr>
              <w:t>Data</w:t>
            </w:r>
          </w:p>
        </w:tc>
        <w:tc>
          <w:tcPr>
            <w:tcW w:w="833" w:type="pct"/>
            <w:shd w:val="clear" w:color="auto" w:fill="auto"/>
          </w:tcPr>
          <w:p w:rsidRPr="00781112" w:rsidR="00B6413B" w:rsidP="00A018D4" w:rsidRDefault="002B7490" w14:paraId="45567F1B" w14:textId="15BD6387">
            <w:pPr>
              <w:jc w:val="center"/>
              <w:rPr>
                <w:rFonts w:cs="Arial"/>
                <w:color w:val="000000" w:themeColor="text1"/>
                <w:szCs w:val="16"/>
              </w:rPr>
            </w:pPr>
            <w:r w:rsidRPr="00781112">
              <w:rPr>
                <w:rFonts w:cs="Arial"/>
                <w:color w:val="000000" w:themeColor="text1"/>
                <w:szCs w:val="16"/>
              </w:rPr>
              <w:t>98.57%</w:t>
            </w:r>
          </w:p>
        </w:tc>
        <w:tc>
          <w:tcPr>
            <w:tcW w:w="833" w:type="pct"/>
            <w:shd w:val="clear" w:color="auto" w:fill="auto"/>
          </w:tcPr>
          <w:p w:rsidRPr="00781112" w:rsidR="00B6413B" w:rsidP="00A018D4" w:rsidRDefault="002B7490" w14:paraId="22571264" w14:textId="18DEE061">
            <w:pPr>
              <w:jc w:val="center"/>
              <w:rPr>
                <w:rFonts w:cs="Arial"/>
                <w:color w:val="000000" w:themeColor="text1"/>
                <w:szCs w:val="16"/>
              </w:rPr>
            </w:pPr>
            <w:r w:rsidRPr="00781112">
              <w:rPr>
                <w:rFonts w:cs="Arial"/>
                <w:color w:val="000000" w:themeColor="text1"/>
                <w:szCs w:val="16"/>
              </w:rPr>
              <w:t>97.46%</w:t>
            </w:r>
          </w:p>
        </w:tc>
        <w:tc>
          <w:tcPr>
            <w:tcW w:w="833" w:type="pct"/>
            <w:tcBorders>
              <w:bottom w:val="single" w:color="auto" w:sz="4" w:space="0"/>
            </w:tcBorders>
            <w:shd w:val="clear" w:color="auto" w:fill="auto"/>
            <w:vAlign w:val="center"/>
          </w:tcPr>
          <w:p w:rsidRPr="00781112" w:rsidR="00B6413B" w:rsidP="00A018D4" w:rsidRDefault="002B7490" w14:paraId="0169492B" w14:textId="35C25712">
            <w:pPr>
              <w:jc w:val="center"/>
              <w:rPr>
                <w:rFonts w:cs="Arial"/>
                <w:color w:val="000000" w:themeColor="text1"/>
                <w:szCs w:val="16"/>
              </w:rPr>
            </w:pPr>
            <w:r w:rsidRPr="00781112">
              <w:rPr>
                <w:rFonts w:cs="Arial"/>
                <w:color w:val="000000" w:themeColor="text1"/>
                <w:szCs w:val="16"/>
              </w:rPr>
              <w:t>96.70%</w:t>
            </w:r>
          </w:p>
        </w:tc>
        <w:tc>
          <w:tcPr>
            <w:tcW w:w="833" w:type="pct"/>
            <w:tcBorders>
              <w:bottom w:val="single" w:color="auto" w:sz="4" w:space="0"/>
            </w:tcBorders>
            <w:shd w:val="clear" w:color="auto" w:fill="auto"/>
            <w:vAlign w:val="center"/>
          </w:tcPr>
          <w:p w:rsidRPr="00781112" w:rsidR="00B6413B" w:rsidP="00A018D4" w:rsidRDefault="002B7490" w14:paraId="3F28AAFF" w14:textId="54CE0344">
            <w:pPr>
              <w:jc w:val="center"/>
              <w:rPr>
                <w:rFonts w:cs="Arial"/>
                <w:color w:val="000000" w:themeColor="text1"/>
                <w:szCs w:val="16"/>
              </w:rPr>
            </w:pPr>
            <w:r w:rsidRPr="00781112">
              <w:rPr>
                <w:rFonts w:cs="Arial"/>
                <w:color w:val="000000" w:themeColor="text1"/>
                <w:szCs w:val="16"/>
              </w:rPr>
              <w:t>98.62%</w:t>
            </w:r>
          </w:p>
        </w:tc>
        <w:tc>
          <w:tcPr>
            <w:tcW w:w="834" w:type="pct"/>
            <w:tcBorders>
              <w:bottom w:val="single" w:color="auto" w:sz="4" w:space="0"/>
            </w:tcBorders>
            <w:shd w:val="clear" w:color="auto" w:fill="auto"/>
            <w:vAlign w:val="center"/>
          </w:tcPr>
          <w:p w:rsidRPr="00781112" w:rsidR="00B6413B" w:rsidP="00A018D4" w:rsidRDefault="002B7490" w14:paraId="1634D135" w14:textId="4B1B8A56">
            <w:pPr>
              <w:jc w:val="center"/>
              <w:rPr>
                <w:rFonts w:cs="Arial"/>
                <w:color w:val="000000" w:themeColor="text1"/>
                <w:szCs w:val="16"/>
              </w:rPr>
            </w:pPr>
            <w:r w:rsidRPr="00781112">
              <w:rPr>
                <w:rFonts w:cs="Arial"/>
                <w:color w:val="000000" w:themeColor="text1"/>
                <w:szCs w:val="16"/>
              </w:rPr>
              <w:t>96.46%</w:t>
            </w:r>
          </w:p>
        </w:tc>
      </w:tr>
    </w:tbl>
    <w:p w:rsidRPr="00781112" w:rsidR="00DE2E22" w:rsidP="004369B2" w:rsidRDefault="00DE2E22" w14:paraId="4B68E2EB" w14:textId="77777777">
      <w:pPr>
        <w:rPr>
          <w:color w:val="000000" w:themeColor="text1"/>
        </w:rPr>
      </w:pPr>
    </w:p>
    <w:p w:rsidRPr="00781112" w:rsidR="007A3964" w:rsidP="004369B2" w:rsidRDefault="007A3964" w14:paraId="665BBDF2" w14:textId="3C595D9B">
      <w:pPr>
        <w:rPr>
          <w:color w:val="000000" w:themeColor="text1"/>
        </w:rPr>
      </w:pPr>
      <w:r w:rsidRPr="00781112">
        <w:rPr>
          <w:b/>
          <w:color w:val="000000" w:themeColor="text1"/>
        </w:rPr>
        <w:t>Targets</w:t>
      </w:r>
    </w:p>
    <w:tbl>
      <w:tblPr>
        <w:tblW w:w="419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B11TARGETS"/>
      </w:tblPr>
      <w:tblGrid>
        <w:gridCol w:w="571"/>
        <w:gridCol w:w="1935"/>
        <w:gridCol w:w="2071"/>
        <w:gridCol w:w="2071"/>
        <w:gridCol w:w="2071"/>
        <w:gridCol w:w="2071"/>
      </w:tblGrid>
      <w:tr w:rsidRPr="00781112" w:rsidR="00B14519" w:rsidTr="00451D7E" w14:paraId="76DFECC2" w14:textId="07DDD47D">
        <w:trPr>
          <w:trHeight w:val="460"/>
        </w:trPr>
        <w:tc>
          <w:tcPr>
            <w:tcW w:w="278" w:type="pct"/>
            <w:tcBorders>
              <w:bottom w:val="single" w:color="auto" w:sz="4" w:space="0"/>
            </w:tcBorders>
            <w:shd w:val="clear" w:color="auto" w:fill="auto"/>
          </w:tcPr>
          <w:p w:rsidRPr="00781112" w:rsidR="00B14519" w:rsidP="00487DD1" w:rsidRDefault="00B14519" w14:paraId="6892E70C" w14:textId="77777777">
            <w:pPr>
              <w:jc w:val="center"/>
              <w:rPr>
                <w:b/>
                <w:color w:val="000000" w:themeColor="text1"/>
              </w:rPr>
            </w:pPr>
            <w:r w:rsidRPr="00781112">
              <w:rPr>
                <w:b/>
                <w:color w:val="000000" w:themeColor="text1"/>
              </w:rPr>
              <w:t>FFY</w:t>
            </w:r>
          </w:p>
        </w:tc>
        <w:tc>
          <w:tcPr>
            <w:tcW w:w="895" w:type="pct"/>
            <w:shd w:val="clear" w:color="auto" w:fill="auto"/>
          </w:tcPr>
          <w:p w:rsidRPr="00781112" w:rsidR="00B14519" w:rsidP="00487DD1" w:rsidRDefault="00B14519" w14:paraId="66B6940B" w14:textId="77777777">
            <w:pPr>
              <w:jc w:val="center"/>
              <w:rPr>
                <w:b/>
                <w:color w:val="000000" w:themeColor="text1"/>
              </w:rPr>
            </w:pPr>
            <w:r w:rsidRPr="00781112">
              <w:rPr>
                <w:b/>
                <w:color w:val="000000" w:themeColor="text1"/>
              </w:rPr>
              <w:t>2021</w:t>
            </w:r>
          </w:p>
        </w:tc>
        <w:tc>
          <w:tcPr>
            <w:tcW w:w="957" w:type="pct"/>
          </w:tcPr>
          <w:p w:rsidRPr="00781112" w:rsidR="00B14519" w:rsidP="00487DD1" w:rsidRDefault="00B14519" w14:paraId="642D6D44" w14:textId="2A5BD9E4">
            <w:pPr>
              <w:jc w:val="center"/>
              <w:rPr>
                <w:b/>
                <w:color w:val="000000" w:themeColor="text1"/>
              </w:rPr>
            </w:pPr>
            <w:r w:rsidRPr="00781112">
              <w:rPr>
                <w:rFonts w:cs="Arial"/>
                <w:b/>
                <w:color w:val="000000" w:themeColor="text1"/>
                <w:szCs w:val="16"/>
              </w:rPr>
              <w:t>2022</w:t>
            </w:r>
          </w:p>
        </w:tc>
        <w:tc>
          <w:tcPr>
            <w:tcW w:w="957" w:type="pct"/>
          </w:tcPr>
          <w:p w:rsidRPr="00781112" w:rsidR="00B14519" w:rsidP="00487DD1" w:rsidRDefault="00B14519" w14:paraId="3DC5C0D5" w14:textId="20C2B807">
            <w:pPr>
              <w:jc w:val="center"/>
              <w:rPr>
                <w:b/>
                <w:color w:val="000000" w:themeColor="text1"/>
              </w:rPr>
            </w:pPr>
            <w:r w:rsidRPr="00781112">
              <w:rPr>
                <w:rFonts w:cs="Arial"/>
                <w:b/>
                <w:color w:val="000000" w:themeColor="text1"/>
                <w:szCs w:val="16"/>
              </w:rPr>
              <w:t>2023</w:t>
            </w:r>
          </w:p>
        </w:tc>
        <w:tc>
          <w:tcPr>
            <w:tcW w:w="957" w:type="pct"/>
          </w:tcPr>
          <w:p w:rsidRPr="00781112" w:rsidR="00B14519" w:rsidP="00487DD1" w:rsidRDefault="00B14519" w14:paraId="66836E96" w14:textId="691AA0DC">
            <w:pPr>
              <w:jc w:val="center"/>
              <w:rPr>
                <w:b/>
                <w:color w:val="000000" w:themeColor="text1"/>
              </w:rPr>
            </w:pPr>
            <w:r w:rsidRPr="00781112">
              <w:rPr>
                <w:rFonts w:cs="Arial"/>
                <w:b/>
                <w:color w:val="000000" w:themeColor="text1"/>
                <w:szCs w:val="16"/>
              </w:rPr>
              <w:t>2024</w:t>
            </w:r>
          </w:p>
        </w:tc>
        <w:tc>
          <w:tcPr>
            <w:tcW w:w="957" w:type="pct"/>
          </w:tcPr>
          <w:p w:rsidRPr="00781112" w:rsidR="00B14519" w:rsidP="00487DD1" w:rsidRDefault="00B14519" w14:paraId="5B366E12" w14:textId="3D99FA3A">
            <w:pPr>
              <w:jc w:val="center"/>
              <w:rPr>
                <w:b/>
                <w:color w:val="000000" w:themeColor="text1"/>
              </w:rPr>
            </w:pPr>
            <w:r w:rsidRPr="00781112">
              <w:rPr>
                <w:rFonts w:cs="Arial"/>
                <w:b/>
                <w:color w:val="000000" w:themeColor="text1"/>
                <w:szCs w:val="16"/>
              </w:rPr>
              <w:t>2025</w:t>
            </w:r>
          </w:p>
        </w:tc>
      </w:tr>
      <w:tr w:rsidRPr="00781112" w:rsidR="00B14519" w:rsidTr="00451D7E" w14:paraId="3EC10007" w14:textId="1FF3F876">
        <w:trPr>
          <w:trHeight w:val="469"/>
        </w:trPr>
        <w:tc>
          <w:tcPr>
            <w:tcW w:w="278" w:type="pct"/>
            <w:shd w:val="clear" w:color="auto" w:fill="auto"/>
            <w:vAlign w:val="center"/>
          </w:tcPr>
          <w:p w:rsidRPr="00781112" w:rsidR="00B14519" w:rsidP="00487DD1" w:rsidRDefault="00B14519" w14:paraId="078AD14E" w14:textId="77777777">
            <w:pPr>
              <w:rPr>
                <w:rFonts w:cs="Arial"/>
                <w:color w:val="000000" w:themeColor="text1"/>
                <w:szCs w:val="16"/>
              </w:rPr>
            </w:pPr>
            <w:r w:rsidRPr="00781112">
              <w:rPr>
                <w:rFonts w:cs="Arial"/>
                <w:color w:val="000000" w:themeColor="text1"/>
                <w:szCs w:val="16"/>
              </w:rPr>
              <w:t xml:space="preserve">Target </w:t>
            </w:r>
          </w:p>
        </w:tc>
        <w:tc>
          <w:tcPr>
            <w:tcW w:w="895" w:type="pct"/>
            <w:shd w:val="clear" w:color="auto" w:fill="auto"/>
            <w:vAlign w:val="center"/>
          </w:tcPr>
          <w:p w:rsidRPr="00781112" w:rsidR="00B14519" w:rsidP="00487DD1" w:rsidRDefault="00B14519" w14:paraId="738C5681" w14:textId="308364FD">
            <w:pPr>
              <w:jc w:val="center"/>
              <w:rPr>
                <w:rFonts w:cs="Arial"/>
                <w:color w:val="000000" w:themeColor="text1"/>
                <w:szCs w:val="16"/>
              </w:rPr>
            </w:pPr>
            <w:r w:rsidRPr="00781112">
              <w:rPr>
                <w:rFonts w:cs="Arial"/>
                <w:color w:val="000000" w:themeColor="text1"/>
                <w:szCs w:val="16"/>
              </w:rPr>
              <w:t>100%</w:t>
            </w:r>
          </w:p>
        </w:tc>
        <w:tc>
          <w:tcPr>
            <w:tcW w:w="957" w:type="pct"/>
          </w:tcPr>
          <w:p w:rsidRPr="00781112" w:rsidR="00B14519" w:rsidP="00487DD1" w:rsidRDefault="00B14519" w14:paraId="6D8F87FA" w14:textId="469699AF">
            <w:pPr>
              <w:jc w:val="center"/>
              <w:rPr>
                <w:rFonts w:cs="Arial"/>
                <w:color w:val="000000" w:themeColor="text1"/>
                <w:szCs w:val="16"/>
              </w:rPr>
            </w:pPr>
            <w:r w:rsidRPr="00781112">
              <w:rPr>
                <w:color w:val="000000" w:themeColor="text1"/>
                <w:szCs w:val="16"/>
              </w:rPr>
              <w:t>100%</w:t>
            </w:r>
          </w:p>
        </w:tc>
        <w:tc>
          <w:tcPr>
            <w:tcW w:w="957" w:type="pct"/>
          </w:tcPr>
          <w:p w:rsidRPr="00781112" w:rsidR="00B14519" w:rsidP="00487DD1" w:rsidRDefault="00B14519" w14:paraId="36607C1B" w14:textId="54CF66D1">
            <w:pPr>
              <w:jc w:val="center"/>
              <w:rPr>
                <w:rFonts w:cs="Arial"/>
                <w:color w:val="000000" w:themeColor="text1"/>
                <w:szCs w:val="16"/>
              </w:rPr>
            </w:pPr>
            <w:r w:rsidRPr="00781112">
              <w:rPr>
                <w:color w:val="000000" w:themeColor="text1"/>
                <w:szCs w:val="16"/>
              </w:rPr>
              <w:t>100%</w:t>
            </w:r>
          </w:p>
        </w:tc>
        <w:tc>
          <w:tcPr>
            <w:tcW w:w="957" w:type="pct"/>
          </w:tcPr>
          <w:p w:rsidRPr="00781112" w:rsidR="00B14519" w:rsidP="00487DD1" w:rsidRDefault="00B14519" w14:paraId="2E85DC12" w14:textId="59499407">
            <w:pPr>
              <w:jc w:val="center"/>
              <w:rPr>
                <w:rFonts w:cs="Arial"/>
                <w:color w:val="000000" w:themeColor="text1"/>
                <w:szCs w:val="16"/>
              </w:rPr>
            </w:pPr>
            <w:r w:rsidRPr="00781112">
              <w:rPr>
                <w:color w:val="000000" w:themeColor="text1"/>
                <w:szCs w:val="16"/>
              </w:rPr>
              <w:t>100%</w:t>
            </w:r>
          </w:p>
        </w:tc>
        <w:tc>
          <w:tcPr>
            <w:tcW w:w="957" w:type="pct"/>
          </w:tcPr>
          <w:p w:rsidRPr="00781112" w:rsidR="00B14519" w:rsidP="00487DD1" w:rsidRDefault="00B14519" w14:paraId="60586439" w14:textId="48E3304A">
            <w:pPr>
              <w:jc w:val="center"/>
              <w:rPr>
                <w:rFonts w:cs="Arial"/>
                <w:color w:val="000000" w:themeColor="text1"/>
                <w:szCs w:val="16"/>
              </w:rPr>
            </w:pPr>
            <w:r w:rsidRPr="00781112">
              <w:rPr>
                <w:color w:val="000000" w:themeColor="text1"/>
                <w:szCs w:val="16"/>
              </w:rPr>
              <w:t>100%</w:t>
            </w:r>
          </w:p>
        </w:tc>
      </w:tr>
    </w:tbl>
    <w:p w:rsidRPr="00781112" w:rsidR="00DE2E22" w:rsidP="004369B2" w:rsidRDefault="00DE2E22" w14:paraId="5CBD7BB2" w14:textId="77777777">
      <w:pPr>
        <w:rPr>
          <w:color w:val="000000" w:themeColor="text1"/>
        </w:rPr>
      </w:pPr>
    </w:p>
    <w:bookmarkEnd w:id="75"/>
    <w:bookmarkEnd w:id="76"/>
    <w:p w:rsidRPr="00781112" w:rsidR="00D03701" w:rsidP="004369B2" w:rsidRDefault="0047313F" w14:paraId="3FAEB3AB" w14:textId="69F9809D">
      <w:pPr>
        <w:rPr>
          <w:color w:val="000000" w:themeColor="text1"/>
        </w:rPr>
      </w:pPr>
      <w:r>
        <w:rPr>
          <w:b/>
          <w:color w:val="000000" w:themeColor="text1"/>
        </w:rPr>
        <w:t>FFY 2021 SPP/APR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B11CFFYAPRDATA"/>
      </w:tblPr>
      <w:tblGrid>
        <w:gridCol w:w="1460"/>
        <w:gridCol w:w="1362"/>
        <w:gridCol w:w="1408"/>
        <w:gridCol w:w="2124"/>
        <w:gridCol w:w="1265"/>
        <w:gridCol w:w="1612"/>
        <w:gridCol w:w="1559"/>
      </w:tblGrid>
      <w:tr w:rsidRPr="00781112" w:rsidR="00B1652C" w:rsidTr="008227D4" w14:paraId="4D51CA61" w14:textId="77777777">
        <w:trPr>
          <w:trHeight w:val="357"/>
          <w:tblHeader/>
        </w:trPr>
        <w:tc>
          <w:tcPr>
            <w:tcW w:w="677" w:type="pct"/>
            <w:shd w:val="clear" w:color="auto" w:fill="auto"/>
            <w:vAlign w:val="bottom"/>
          </w:tcPr>
          <w:p w:rsidRPr="00781112" w:rsidR="00B1652C" w:rsidP="00B1652C" w:rsidRDefault="00B1652C" w14:paraId="2C2F9079" w14:textId="77777777">
            <w:pPr>
              <w:jc w:val="center"/>
              <w:rPr>
                <w:rFonts w:cs="Arial"/>
                <w:b/>
                <w:color w:val="000000" w:themeColor="text1"/>
                <w:szCs w:val="16"/>
              </w:rPr>
            </w:pPr>
            <w:r w:rsidRPr="00781112">
              <w:rPr>
                <w:rFonts w:cs="Arial"/>
                <w:b/>
                <w:color w:val="000000" w:themeColor="text1"/>
                <w:szCs w:val="16"/>
              </w:rPr>
              <w:lastRenderedPageBreak/>
              <w:t>(a) Number of children for whom parental consent to evaluate was received</w:t>
            </w:r>
          </w:p>
        </w:tc>
        <w:tc>
          <w:tcPr>
            <w:tcW w:w="631" w:type="pct"/>
            <w:shd w:val="clear" w:color="auto" w:fill="auto"/>
            <w:vAlign w:val="bottom"/>
          </w:tcPr>
          <w:p w:rsidRPr="00781112" w:rsidR="00B1652C" w:rsidP="00B1652C" w:rsidRDefault="00B1652C" w14:paraId="37C63445" w14:textId="77777777">
            <w:pPr>
              <w:jc w:val="center"/>
              <w:rPr>
                <w:rFonts w:cs="Arial"/>
                <w:b/>
                <w:color w:val="000000" w:themeColor="text1"/>
                <w:szCs w:val="16"/>
              </w:rPr>
            </w:pPr>
            <w:r w:rsidRPr="00781112">
              <w:rPr>
                <w:rFonts w:cs="Arial"/>
                <w:b/>
                <w:color w:val="000000" w:themeColor="text1"/>
                <w:szCs w:val="16"/>
              </w:rPr>
              <w:t>(b) Number of children whose evaluations were completed within 60 days (or State-established timeline)</w:t>
            </w:r>
          </w:p>
        </w:tc>
        <w:tc>
          <w:tcPr>
            <w:tcW w:w="652" w:type="pct"/>
            <w:shd w:val="clear" w:color="auto" w:fill="auto"/>
            <w:vAlign w:val="bottom"/>
          </w:tcPr>
          <w:p w:rsidRPr="00CC1061" w:rsidR="00B1652C" w:rsidP="00B1652C" w:rsidRDefault="00B1652C" w14:paraId="0F3587FA" w14:textId="23C7F4A8">
            <w:pPr>
              <w:jc w:val="center"/>
              <w:rPr>
                <w:rFonts w:cs="Arial"/>
                <w:b/>
                <w:bCs/>
                <w:color w:val="000000" w:themeColor="text1"/>
                <w:szCs w:val="16"/>
              </w:rPr>
            </w:pPr>
            <w:r w:rsidRPr="00CC1061">
              <w:rPr>
                <w:b/>
                <w:bCs/>
              </w:rPr>
              <w:t>FFY 2020 Data</w:t>
            </w:r>
          </w:p>
        </w:tc>
        <w:tc>
          <w:tcPr>
            <w:tcW w:w="984" w:type="pct"/>
            <w:shd w:val="clear" w:color="auto" w:fill="auto"/>
            <w:vAlign w:val="bottom"/>
          </w:tcPr>
          <w:p w:rsidRPr="00CC1061" w:rsidR="00B1652C" w:rsidP="00B1652C" w:rsidRDefault="00B1652C" w14:paraId="46349806" w14:textId="4901A0E8">
            <w:pPr>
              <w:jc w:val="center"/>
              <w:rPr>
                <w:rFonts w:cs="Arial"/>
                <w:b/>
                <w:bCs/>
                <w:color w:val="000000" w:themeColor="text1"/>
                <w:szCs w:val="16"/>
              </w:rPr>
            </w:pPr>
            <w:r w:rsidRPr="00CC1061">
              <w:rPr>
                <w:b/>
                <w:bCs/>
              </w:rPr>
              <w:t>FFY 2021 Target</w:t>
            </w:r>
          </w:p>
        </w:tc>
        <w:tc>
          <w:tcPr>
            <w:tcW w:w="586" w:type="pct"/>
            <w:shd w:val="clear" w:color="auto" w:fill="auto"/>
            <w:vAlign w:val="bottom"/>
          </w:tcPr>
          <w:p w:rsidRPr="00CC1061" w:rsidR="00B1652C" w:rsidP="00B1652C" w:rsidRDefault="00B1652C" w14:paraId="789B0350" w14:textId="5E86AFE2">
            <w:pPr>
              <w:jc w:val="center"/>
              <w:rPr>
                <w:rFonts w:cs="Arial"/>
                <w:b/>
                <w:bCs/>
                <w:color w:val="000000" w:themeColor="text1"/>
                <w:szCs w:val="16"/>
              </w:rPr>
            </w:pPr>
            <w:r w:rsidRPr="00CC1061">
              <w:rPr>
                <w:b/>
                <w:bCs/>
              </w:rPr>
              <w:t>FFY 2021 Data</w:t>
            </w:r>
          </w:p>
        </w:tc>
        <w:tc>
          <w:tcPr>
            <w:tcW w:w="747" w:type="pct"/>
            <w:shd w:val="clear" w:color="auto" w:fill="auto"/>
            <w:vAlign w:val="bottom"/>
          </w:tcPr>
          <w:p w:rsidRPr="00781112" w:rsidR="00B1652C" w:rsidP="00B1652C" w:rsidRDefault="00B1652C" w14:paraId="1F8A5D0B" w14:textId="1CA25A33">
            <w:pPr>
              <w:jc w:val="center"/>
              <w:rPr>
                <w:rFonts w:cs="Arial"/>
                <w:b/>
                <w:color w:val="000000" w:themeColor="text1"/>
                <w:szCs w:val="16"/>
              </w:rPr>
            </w:pPr>
            <w:r w:rsidRPr="00781112">
              <w:rPr>
                <w:rFonts w:cs="Arial"/>
                <w:b/>
                <w:color w:val="000000" w:themeColor="text1"/>
                <w:szCs w:val="16"/>
              </w:rPr>
              <w:t>Status</w:t>
            </w:r>
          </w:p>
        </w:tc>
        <w:tc>
          <w:tcPr>
            <w:tcW w:w="722" w:type="pct"/>
            <w:shd w:val="clear" w:color="auto" w:fill="auto"/>
            <w:vAlign w:val="bottom"/>
          </w:tcPr>
          <w:p w:rsidRPr="00781112" w:rsidR="00B1652C" w:rsidP="00B1652C" w:rsidRDefault="00B1652C" w14:paraId="072F67FA" w14:textId="0AF25FE9">
            <w:pPr>
              <w:jc w:val="center"/>
              <w:rPr>
                <w:rFonts w:cs="Arial"/>
                <w:b/>
                <w:color w:val="000000" w:themeColor="text1"/>
                <w:szCs w:val="16"/>
              </w:rPr>
            </w:pPr>
            <w:r w:rsidRPr="00781112">
              <w:rPr>
                <w:rFonts w:cs="Arial"/>
                <w:b/>
                <w:color w:val="000000" w:themeColor="text1"/>
                <w:szCs w:val="16"/>
              </w:rPr>
              <w:t>Slippage</w:t>
            </w:r>
          </w:p>
        </w:tc>
      </w:tr>
      <w:tr w:rsidRPr="00781112" w:rsidR="005C29F8" w:rsidTr="008227D4" w14:paraId="601FAE62" w14:textId="77777777">
        <w:tblPrEx>
          <w:jc w:val="center"/>
        </w:tblPrEx>
        <w:trPr>
          <w:trHeight w:val="361"/>
          <w:jc w:val="center"/>
        </w:trPr>
        <w:tc>
          <w:tcPr>
            <w:tcW w:w="677" w:type="pct"/>
            <w:shd w:val="clear" w:color="auto" w:fill="auto"/>
            <w:vAlign w:val="center"/>
          </w:tcPr>
          <w:p w:rsidRPr="00781112" w:rsidR="00227DE4" w:rsidP="004369B2" w:rsidRDefault="002B7490" w14:paraId="40E44618" w14:textId="45B3AEC4">
            <w:pPr>
              <w:jc w:val="center"/>
              <w:rPr>
                <w:rFonts w:cs="Arial"/>
                <w:color w:val="000000" w:themeColor="text1"/>
                <w:szCs w:val="16"/>
              </w:rPr>
            </w:pPr>
            <w:r w:rsidRPr="00781112">
              <w:rPr>
                <w:rFonts w:cs="Arial"/>
                <w:color w:val="000000" w:themeColor="text1"/>
                <w:szCs w:val="16"/>
              </w:rPr>
              <w:t>10,762</w:t>
            </w:r>
          </w:p>
        </w:tc>
        <w:tc>
          <w:tcPr>
            <w:tcW w:w="631" w:type="pct"/>
            <w:shd w:val="clear" w:color="auto" w:fill="auto"/>
          </w:tcPr>
          <w:p w:rsidRPr="00781112" w:rsidR="00227DE4" w:rsidP="004369B2" w:rsidRDefault="002B7490" w14:paraId="12D46373" w14:textId="70B5728E">
            <w:pPr>
              <w:jc w:val="center"/>
              <w:rPr>
                <w:rFonts w:cs="Arial"/>
                <w:color w:val="000000" w:themeColor="text1"/>
                <w:szCs w:val="16"/>
              </w:rPr>
            </w:pPr>
            <w:r w:rsidRPr="00781112">
              <w:rPr>
                <w:rFonts w:cs="Arial"/>
                <w:color w:val="000000" w:themeColor="text1"/>
                <w:szCs w:val="16"/>
              </w:rPr>
              <w:t>10,441</w:t>
            </w:r>
          </w:p>
        </w:tc>
        <w:tc>
          <w:tcPr>
            <w:tcW w:w="652" w:type="pct"/>
            <w:shd w:val="clear" w:color="auto" w:fill="auto"/>
          </w:tcPr>
          <w:p w:rsidRPr="00781112" w:rsidR="00227DE4" w:rsidP="004369B2" w:rsidRDefault="002B7490" w14:paraId="78F7DC6F" w14:textId="0C25E273">
            <w:pPr>
              <w:jc w:val="center"/>
              <w:rPr>
                <w:rFonts w:cs="Arial"/>
                <w:color w:val="000000" w:themeColor="text1"/>
                <w:szCs w:val="16"/>
              </w:rPr>
            </w:pPr>
            <w:r w:rsidRPr="00781112">
              <w:rPr>
                <w:rFonts w:cs="Arial"/>
                <w:color w:val="000000" w:themeColor="text1"/>
                <w:szCs w:val="16"/>
              </w:rPr>
              <w:t>96.46%</w:t>
            </w:r>
          </w:p>
        </w:tc>
        <w:tc>
          <w:tcPr>
            <w:tcW w:w="984" w:type="pct"/>
            <w:shd w:val="clear" w:color="auto" w:fill="auto"/>
          </w:tcPr>
          <w:p w:rsidRPr="00781112" w:rsidR="00227DE4" w:rsidP="004369B2" w:rsidRDefault="00B16A26" w14:paraId="57D08E3A" w14:textId="02A6843C">
            <w:pPr>
              <w:jc w:val="center"/>
              <w:rPr>
                <w:rFonts w:cs="Arial"/>
                <w:color w:val="000000" w:themeColor="text1"/>
                <w:szCs w:val="16"/>
              </w:rPr>
            </w:pPr>
            <w:r w:rsidRPr="00781112">
              <w:rPr>
                <w:rFonts w:cs="Arial"/>
                <w:color w:val="000000" w:themeColor="text1"/>
                <w:szCs w:val="16"/>
              </w:rPr>
              <w:t>100%</w:t>
            </w:r>
          </w:p>
        </w:tc>
        <w:tc>
          <w:tcPr>
            <w:tcW w:w="586" w:type="pct"/>
            <w:shd w:val="clear" w:color="auto" w:fill="auto"/>
          </w:tcPr>
          <w:p w:rsidRPr="00781112" w:rsidR="00227DE4" w:rsidP="004369B2" w:rsidRDefault="002B7490" w14:paraId="76ED234E" w14:textId="0761C4C5">
            <w:pPr>
              <w:jc w:val="center"/>
              <w:rPr>
                <w:rFonts w:cs="Arial"/>
                <w:color w:val="000000" w:themeColor="text1"/>
                <w:szCs w:val="16"/>
              </w:rPr>
            </w:pPr>
            <w:r w:rsidRPr="00781112">
              <w:rPr>
                <w:rFonts w:cs="Arial"/>
                <w:color w:val="000000" w:themeColor="text1"/>
                <w:szCs w:val="16"/>
              </w:rPr>
              <w:t>97.02%</w:t>
            </w:r>
          </w:p>
        </w:tc>
        <w:tc>
          <w:tcPr>
            <w:tcW w:w="747" w:type="pct"/>
            <w:shd w:val="clear" w:color="auto" w:fill="auto"/>
          </w:tcPr>
          <w:p w:rsidRPr="00781112" w:rsidR="00227DE4" w:rsidP="004369B2" w:rsidRDefault="002B7490" w14:paraId="0270582F" w14:textId="73E1CA33">
            <w:pPr>
              <w:jc w:val="center"/>
              <w:rPr>
                <w:rFonts w:cs="Arial"/>
                <w:color w:val="000000" w:themeColor="text1"/>
                <w:szCs w:val="16"/>
              </w:rPr>
            </w:pPr>
            <w:r w:rsidRPr="00781112">
              <w:rPr>
                <w:rFonts w:cs="Arial"/>
                <w:color w:val="000000" w:themeColor="text1"/>
                <w:szCs w:val="16"/>
              </w:rPr>
              <w:t>Did not meet target</w:t>
            </w:r>
          </w:p>
        </w:tc>
        <w:tc>
          <w:tcPr>
            <w:tcW w:w="722" w:type="pct"/>
            <w:shd w:val="clear" w:color="auto" w:fill="auto"/>
          </w:tcPr>
          <w:p w:rsidRPr="00781112" w:rsidR="00227DE4" w:rsidP="004369B2" w:rsidRDefault="002B7490" w14:paraId="2AF3A578" w14:textId="64369F07">
            <w:pPr>
              <w:jc w:val="center"/>
              <w:rPr>
                <w:rFonts w:cs="Arial"/>
                <w:color w:val="000000" w:themeColor="text1"/>
                <w:szCs w:val="16"/>
              </w:rPr>
            </w:pPr>
            <w:r w:rsidRPr="00781112">
              <w:rPr>
                <w:rFonts w:cs="Arial"/>
                <w:color w:val="000000" w:themeColor="text1"/>
                <w:szCs w:val="16"/>
              </w:rPr>
              <w:t>No Slippage</w:t>
            </w:r>
          </w:p>
        </w:tc>
      </w:tr>
    </w:tbl>
    <w:p w:rsidRPr="00781112" w:rsidR="00596F83" w:rsidP="007D435F" w:rsidRDefault="00596F83" w14:paraId="00FCD0E7" w14:textId="5068539E">
      <w:pPr>
        <w:rPr>
          <w:rFonts w:cs="Arial"/>
          <w:b/>
          <w:color w:val="000000" w:themeColor="text1"/>
          <w:szCs w:val="16"/>
        </w:rPr>
      </w:pPr>
      <w:r w:rsidRPr="00781112">
        <w:rPr>
          <w:rFonts w:cs="Arial"/>
          <w:b/>
          <w:color w:val="000000" w:themeColor="text1"/>
          <w:szCs w:val="16"/>
        </w:rPr>
        <w:t>Number of children included in (a) but not included in (b)</w:t>
      </w:r>
    </w:p>
    <w:p w:rsidRPr="00781112" w:rsidR="00596F83" w:rsidP="007D435F" w:rsidRDefault="00596F83" w14:paraId="500E5C8C" w14:textId="708E8E06">
      <w:pPr>
        <w:rPr>
          <w:rFonts w:cs="Arial"/>
          <w:color w:val="000000" w:themeColor="text1"/>
          <w:szCs w:val="16"/>
        </w:rPr>
      </w:pPr>
      <w:r w:rsidRPr="00781112">
        <w:rPr>
          <w:rFonts w:cs="Arial"/>
          <w:color w:val="000000" w:themeColor="text1"/>
          <w:szCs w:val="16"/>
        </w:rPr>
        <w:t>321</w:t>
      </w:r>
    </w:p>
    <w:p w:rsidRPr="00781112" w:rsidR="00E418E6" w:rsidP="006A01BD" w:rsidRDefault="00481536" w14:paraId="59300647" w14:textId="301BC4BA">
      <w:pPr>
        <w:rPr>
          <w:b/>
          <w:color w:val="000000" w:themeColor="text1"/>
        </w:rPr>
      </w:pPr>
      <w:r w:rsidRPr="00781112">
        <w:rPr>
          <w:b/>
          <w:color w:val="000000" w:themeColor="text1"/>
        </w:rPr>
        <w:t>Account for children included in (a) but not included in (b). Indicate the range of days beyond the timeline when the evaluation was completed and any reasons for the delays.</w:t>
      </w:r>
    </w:p>
    <w:p w:rsidRPr="00781112" w:rsidR="00481536" w:rsidP="006A01BD" w:rsidRDefault="002B7490" w14:paraId="7FF7A4DA" w14:textId="602A3FE9">
      <w:pPr>
        <w:rPr>
          <w:color w:val="000000" w:themeColor="text1"/>
        </w:rPr>
      </w:pPr>
      <w:r w:rsidRPr="00781112">
        <w:rPr>
          <w:color w:val="000000" w:themeColor="text1"/>
        </w:rPr>
        <w:t xml:space="preserve">The range of days beyond the state’s 80 calendar day timeline was 1 – 228. </w:t>
        <w:br/>
        <w:t/>
        <w:br/>
        <w:t xml:space="preserve">A breakdown by number and reason for the unacceptable delays follows: </w:t>
        <w:br/>
        <w:t/>
        <w:br/>
        <w:t xml:space="preserve">3 = Excessive Student Absences </w:t>
        <w:br/>
        <w:t/>
        <w:br/>
        <w:t xml:space="preserve">3 = Eligibility Committee meeting exceeded timelines due to documented parent request for rescheduling </w:t>
        <w:br/>
        <w:t/>
        <w:br/>
        <w:t xml:space="preserve">3 = Eligibility Committee reconvened at the parent's request to consider additional evaluations </w:t>
        <w:br/>
        <w:t/>
        <w:br/>
        <w:t>312 = District Error</w:t>
      </w:r>
    </w:p>
    <w:p w:rsidRPr="00781112" w:rsidR="00596F83" w:rsidP="00596F83" w:rsidRDefault="00596F83" w14:paraId="4FE2B83B" w14:textId="50CDAD1F">
      <w:pPr>
        <w:rPr>
          <w:rFonts w:cs="Arial"/>
          <w:b/>
          <w:color w:val="000000" w:themeColor="text1"/>
          <w:szCs w:val="16"/>
        </w:rPr>
      </w:pPr>
      <w:r w:rsidRPr="00781112">
        <w:rPr>
          <w:rFonts w:cs="Arial"/>
          <w:b/>
          <w:color w:val="000000" w:themeColor="text1"/>
          <w:szCs w:val="16"/>
        </w:rPr>
        <w:t>Indicate the evaluation timeline used:</w:t>
      </w:r>
    </w:p>
    <w:p w:rsidRPr="00781112" w:rsidR="00596F83" w:rsidP="004369B2" w:rsidRDefault="00596F83" w14:paraId="7D77618A" w14:textId="3A3B87A2">
      <w:pPr>
        <w:rPr>
          <w:rFonts w:cs="Arial"/>
          <w:color w:val="000000" w:themeColor="text1"/>
          <w:szCs w:val="16"/>
        </w:rPr>
      </w:pPr>
      <w:r w:rsidRPr="00781112">
        <w:rPr>
          <w:rFonts w:cs="Arial"/>
          <w:color w:val="000000" w:themeColor="text1"/>
          <w:szCs w:val="16"/>
        </w:rPr>
        <w:t>The State established a timeline within which the evaluation must be conducted</w:t>
      </w:r>
    </w:p>
    <w:p w:rsidRPr="00781112" w:rsidR="00E418E6" w:rsidP="001011BB" w:rsidRDefault="00481536" w14:paraId="7D54DFB3" w14:textId="4948BCA9">
      <w:pPr>
        <w:tabs>
          <w:tab w:val="left" w:pos="751"/>
        </w:tabs>
        <w:rPr>
          <w:rFonts w:cs="Arial"/>
          <w:b/>
          <w:color w:val="000000" w:themeColor="text1"/>
          <w:szCs w:val="16"/>
        </w:rPr>
      </w:pPr>
      <w:r w:rsidRPr="00781112">
        <w:rPr>
          <w:rFonts w:cs="Arial"/>
          <w:b/>
          <w:color w:val="000000" w:themeColor="text1"/>
          <w:szCs w:val="16"/>
        </w:rPr>
        <w:t>What is the State’s timeline for initial evaluations? If the State-established timeframe provides for exceptions through State regulation or policy, describe cases falling within those exceptions and include in (b).</w:t>
      </w:r>
    </w:p>
    <w:p w:rsidRPr="00781112" w:rsidR="00481536" w:rsidP="001011BB" w:rsidRDefault="002B7490" w14:paraId="396060FF" w14:textId="37C040FE">
      <w:pPr>
        <w:tabs>
          <w:tab w:val="left" w:pos="751"/>
        </w:tabs>
        <w:rPr>
          <w:rFonts w:cs="Arial"/>
          <w:color w:val="000000" w:themeColor="text1"/>
          <w:szCs w:val="16"/>
        </w:rPr>
      </w:pPr>
      <w:r w:rsidRPr="00781112">
        <w:rPr>
          <w:rFonts w:cs="Arial"/>
          <w:color w:val="000000" w:themeColor="text1"/>
          <w:szCs w:val="16"/>
        </w:rPr>
        <w:t>Per West Virginia Board of Education Policy 2419, West Virginia uses an 80 calendar-day timeline by which the initial evaluation must be completed. WVBE Policy 2419 Regulations for the Education of Students with Exceptionalities includes extenuating circumstances resulting in school closure, state of emergency determined by the governor of West Virginia, weather conditions determined by the county superintendent, and summer breaks as allowable within late reason code 01. The timeline will be extended directly proportional to the duration of the state of emergency, weather, or summer break.</w:t>
      </w:r>
    </w:p>
    <w:p w:rsidRPr="00781112" w:rsidR="00596F83" w:rsidRDefault="00030B45" w14:paraId="7B602C87" w14:textId="77777777">
      <w:pPr>
        <w:rPr>
          <w:b/>
          <w:color w:val="000000" w:themeColor="text1"/>
        </w:rPr>
      </w:pPr>
      <w:r w:rsidRPr="00781112">
        <w:rPr>
          <w:b/>
          <w:color w:val="000000" w:themeColor="text1"/>
        </w:rPr>
        <w:t xml:space="preserve">What is the source of the data provided for this indicator? </w:t>
      </w:r>
    </w:p>
    <w:p w:rsidRPr="00781112" w:rsidR="00030B45" w:rsidP="004369B2" w:rsidRDefault="002B7490" w14:paraId="6EC5182D" w14:textId="7DE4D103">
      <w:pPr>
        <w:rPr>
          <w:iCs/>
          <w:color w:val="000000" w:themeColor="text1"/>
        </w:rPr>
      </w:pPr>
      <w:r w:rsidRPr="00781112">
        <w:rPr>
          <w:iCs/>
          <w:color w:val="000000" w:themeColor="text1"/>
        </w:rPr>
        <w:t>State database that includes data for the entire reporting year</w:t>
      </w:r>
    </w:p>
    <w:p w:rsidRPr="00781112" w:rsidR="00030B45" w:rsidP="004369B2" w:rsidRDefault="00030B45" w14:paraId="5C41E868" w14:textId="77777777">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rsidRPr="00781112" w:rsidR="00326C0B" w:rsidP="00030B45" w:rsidRDefault="002B7490" w14:paraId="41D2EA17" w14:textId="243E2564">
      <w:pPr>
        <w:rPr>
          <w:rFonts w:cs="Arial"/>
          <w:color w:val="000000" w:themeColor="text1"/>
          <w:szCs w:val="16"/>
        </w:rPr>
      </w:pPr>
      <w:r w:rsidRPr="00781112">
        <w:rPr>
          <w:rFonts w:cs="Arial"/>
          <w:color w:val="000000" w:themeColor="text1"/>
          <w:szCs w:val="16"/>
        </w:rPr>
        <w:t>WVEIS special education records consist of a database for entering individual referral and evaluation information, including dates for tracking timelines for referral, consent, eligibility, and individualized education program (IEP) development. Data entry is mandatory and typically completed by each LEA special education office. An application within WVEIS, INI.EVAL gives district staff direct access to various summaries of their own data for any given time period. This access assists districts in monitoring data to identify errors and make appropriate corrections. This review process involves submitting an electronic report to the INI.EVAL application to the WVDE/SES in December, March, and June. A member of the WVDE/SES special education data team reviews district data at least three times per school year and notifies the special education director of any additional missing and/or errors that need to be corrected. A final pull of the 2021-2022 school year data was used for the determination of compliance and reporting of indicator 11. The pull includes all initial evaluations with parental consent received by LEAs for the timeframe 07/01/2021 through 06/30/2022, the results of each initial evaluation, and any late reason code for all initial evaluations not completed within the 80 calendar day timeline.</w:t>
      </w:r>
    </w:p>
    <w:p w:rsidRPr="00781112" w:rsidR="00C86164" w:rsidP="00C86164" w:rsidRDefault="00C86164" w14:paraId="4F981BFF" w14:textId="77777777">
      <w:pPr>
        <w:rPr>
          <w:rFonts w:cs="Arial"/>
          <w:b/>
          <w:color w:val="000000" w:themeColor="text1"/>
          <w:szCs w:val="16"/>
        </w:rPr>
      </w:pPr>
      <w:bookmarkStart w:name="_Toc381956339" w:id="77"/>
      <w:bookmarkStart w:name="_Toc384383357" w:id="78"/>
      <w:bookmarkStart w:name="_Toc392159325" w:id="79"/>
      <w:r w:rsidRPr="00781112">
        <w:rPr>
          <w:rFonts w:cs="Arial"/>
          <w:b/>
          <w:color w:val="000000" w:themeColor="text1"/>
          <w:szCs w:val="16"/>
        </w:rPr>
        <w:t>Provide additional information about this indicator (optional)</w:t>
      </w:r>
    </w:p>
    <w:p w:rsidRPr="00781112" w:rsidR="00326C0B" w:rsidP="007D435F" w:rsidRDefault="002B7490" w14:paraId="4D7330D9" w14:textId="5E39C58C">
      <w:pPr>
        <w:rPr>
          <w:rFonts w:cs="Arial"/>
          <w:color w:val="000000" w:themeColor="text1"/>
          <w:szCs w:val="16"/>
        </w:rPr>
      </w:pPr>
      <w:r w:rsidRPr="00781112">
        <w:rPr>
          <w:rFonts w:cs="Arial"/>
          <w:color w:val="000000" w:themeColor="text1"/>
          <w:szCs w:val="16"/>
        </w:rPr>
        <w:t xml:space="preserve">In some LEAs there was a large number of referrals late in the school year based on student delays associated with learning loss from the disruptions to the educational process during the pandemic.  This influx of evaluations carried over into the new state school year of 2021-2022, overwhelming some LEAs capacity to process new referrals in a timely manner. Schools and SAT teams were handling a significant increase in teacher referrals for behavior concerns as students returned from multiple learning models including virtual, home school, blended and remote learning to a traditional setting.   </w:t>
        <w:br/>
        <w:t/>
        <w:br/>
        <w:t xml:space="preserve">The baseline for this indicator was presented to stakeholders and updated based on the most current year of data that was not impacted by COVID-19 in order to get the most accurate picture of the current performance level of districts in meeting the initial evaluation timelines. The targets were set to maintain full compliance at 100% each year from FFY 2020 through 2025. The stakeholders indicated acceptance of these baselines and targets. </w:t>
      </w:r>
    </w:p>
    <w:p w:rsidRPr="00781112" w:rsidR="00DE2E22" w:rsidP="004369B2" w:rsidRDefault="00DE2E22" w14:paraId="53B75C36" w14:textId="77777777">
      <w:pPr>
        <w:rPr>
          <w:color w:val="000000" w:themeColor="text1"/>
        </w:rPr>
      </w:pPr>
    </w:p>
    <w:p w:rsidRPr="00781112" w:rsidR="009A755E" w:rsidP="004369B2" w:rsidRDefault="00450F98" w14:paraId="3221D503" w14:textId="70165581">
      <w:pPr>
        <w:rPr>
          <w:color w:val="000000" w:themeColor="text1"/>
        </w:rPr>
      </w:pPr>
      <w:r>
        <w:rPr>
          <w:b/>
          <w:color w:val="000000" w:themeColor="text1"/>
        </w:rPr>
        <w:t>Correction of Findings of Noncompliance Identified in FFY 2020</w:t>
      </w:r>
    </w:p>
    <w:tbl>
      <w:tblPr>
        <w:tblStyle w:val="TableGrid"/>
        <w:tblW w:w="5000" w:type="pct"/>
        <w:tblLook w:val="04A0" w:firstRow="1" w:lastRow="0" w:firstColumn="1" w:lastColumn="0" w:noHBand="0" w:noVBand="1"/>
        <w:tblCaption w:val="B11PFFYNCFINDINGS"/>
      </w:tblPr>
      <w:tblGrid>
        <w:gridCol w:w="2649"/>
        <w:gridCol w:w="2779"/>
        <w:gridCol w:w="2656"/>
        <w:gridCol w:w="2706"/>
      </w:tblGrid>
      <w:tr w:rsidRPr="00781112" w:rsidR="005C29F8" w:rsidTr="008227D4" w14:paraId="19F31341" w14:textId="77777777">
        <w:trPr>
          <w:trHeight w:val="389"/>
          <w:tblHeader/>
        </w:trPr>
        <w:tc>
          <w:tcPr>
            <w:tcW w:w="1228" w:type="pct"/>
            <w:shd w:val="clear" w:color="auto" w:fill="auto"/>
            <w:vAlign w:val="bottom"/>
          </w:tcPr>
          <w:p w:rsidRPr="00781112" w:rsidR="009A755E" w:rsidP="009A755E" w:rsidRDefault="009A755E" w14:paraId="56F59E58" w14:textId="77777777">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rsidRPr="00781112" w:rsidR="009A755E" w:rsidP="009A755E" w:rsidRDefault="009A755E" w14:paraId="27C87009" w14:textId="77777777">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rsidRPr="00781112" w:rsidR="009A755E" w:rsidP="009A755E" w:rsidRDefault="009A755E" w14:paraId="4F7EC97C" w14:textId="77777777">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rsidRPr="00781112" w:rsidR="009A755E" w:rsidP="009A755E" w:rsidRDefault="009A755E" w14:paraId="4E046713" w14:textId="77777777">
            <w:pPr>
              <w:jc w:val="center"/>
              <w:rPr>
                <w:rFonts w:cs="Arial"/>
                <w:b/>
                <w:color w:val="000000" w:themeColor="text1"/>
                <w:szCs w:val="16"/>
              </w:rPr>
            </w:pPr>
            <w:r w:rsidRPr="00781112">
              <w:rPr>
                <w:rFonts w:cs="Arial"/>
                <w:b/>
                <w:color w:val="000000" w:themeColor="text1"/>
                <w:szCs w:val="16"/>
              </w:rPr>
              <w:t>Findings Not Yet Verified as Corrected</w:t>
            </w:r>
          </w:p>
        </w:tc>
      </w:tr>
      <w:tr w:rsidRPr="00781112" w:rsidR="005C29F8" w:rsidTr="008227D4" w14:paraId="4A7D6F00" w14:textId="77777777">
        <w:tc>
          <w:tcPr>
            <w:tcW w:w="1228" w:type="pct"/>
            <w:shd w:val="clear" w:color="auto" w:fill="auto"/>
          </w:tcPr>
          <w:p w:rsidRPr="00781112" w:rsidR="009A755E" w:rsidP="00A018D4" w:rsidRDefault="002B7490" w14:paraId="1D3665CE" w14:textId="31AA2004">
            <w:pPr>
              <w:jc w:val="center"/>
              <w:rPr>
                <w:rFonts w:cs="Arial"/>
                <w:color w:val="000000" w:themeColor="text1"/>
                <w:szCs w:val="16"/>
              </w:rPr>
            </w:pPr>
            <w:r w:rsidRPr="00781112">
              <w:rPr>
                <w:rFonts w:cs="Arial"/>
                <w:color w:val="000000" w:themeColor="text1"/>
                <w:szCs w:val="16"/>
              </w:rPr>
              <w:t>20</w:t>
            </w:r>
          </w:p>
        </w:tc>
        <w:tc>
          <w:tcPr>
            <w:tcW w:w="1288" w:type="pct"/>
            <w:shd w:val="clear" w:color="auto" w:fill="auto"/>
          </w:tcPr>
          <w:p w:rsidRPr="00781112" w:rsidR="009A755E" w:rsidP="00A018D4" w:rsidRDefault="002B7490" w14:paraId="4AEC445C" w14:textId="6396B491">
            <w:pPr>
              <w:jc w:val="center"/>
              <w:rPr>
                <w:rFonts w:cs="Arial"/>
                <w:color w:val="000000" w:themeColor="text1"/>
                <w:szCs w:val="16"/>
              </w:rPr>
            </w:pPr>
            <w:r w:rsidRPr="00781112">
              <w:rPr>
                <w:rFonts w:cs="Arial"/>
                <w:color w:val="000000" w:themeColor="text1"/>
                <w:szCs w:val="16"/>
              </w:rPr>
              <w:t>19</w:t>
            </w:r>
          </w:p>
        </w:tc>
        <w:tc>
          <w:tcPr>
            <w:tcW w:w="1231" w:type="pct"/>
            <w:shd w:val="clear" w:color="auto" w:fill="auto"/>
          </w:tcPr>
          <w:p w:rsidRPr="00781112" w:rsidR="009A755E" w:rsidP="00A018D4" w:rsidRDefault="002B7490" w14:paraId="650763EC" w14:textId="5B71F402">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rsidRPr="00781112" w:rsidR="009A755E" w:rsidP="00A018D4" w:rsidRDefault="002B7490" w14:paraId="67914127" w14:textId="0865F5F8">
            <w:pPr>
              <w:jc w:val="center"/>
              <w:rPr>
                <w:rFonts w:cs="Arial"/>
                <w:color w:val="000000" w:themeColor="text1"/>
                <w:szCs w:val="16"/>
              </w:rPr>
            </w:pPr>
            <w:r w:rsidRPr="00781112">
              <w:rPr>
                <w:rFonts w:cs="Arial"/>
                <w:color w:val="000000" w:themeColor="text1"/>
                <w:szCs w:val="16"/>
              </w:rPr>
              <w:t>1</w:t>
            </w:r>
          </w:p>
        </w:tc>
      </w:tr>
    </w:tbl>
    <w:p w:rsidRPr="00781112" w:rsidR="009A755E" w:rsidP="004369B2" w:rsidRDefault="00450F98" w14:paraId="49183A2D" w14:textId="23DB1EFD">
      <w:pPr>
        <w:rPr>
          <w:color w:val="000000" w:themeColor="text1"/>
        </w:rPr>
      </w:pPr>
      <w:r>
        <w:rPr>
          <w:b/>
          <w:color w:val="000000" w:themeColor="text1"/>
        </w:rPr>
        <w:t>FFY 2020 Findings of Noncompliance Verified as Corrected</w:t>
      </w:r>
    </w:p>
    <w:p w:rsidRPr="00781112" w:rsidR="009A755E" w:rsidP="009A755E" w:rsidRDefault="009A755E" w14:paraId="417CAEC2" w14:textId="31AFF485">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rsidRPr="00781112" w:rsidR="00326C0B" w:rsidP="009A755E" w:rsidRDefault="002B7490" w14:paraId="61965D8E" w14:textId="42E8D356">
      <w:pPr>
        <w:rPr>
          <w:rFonts w:cs="Arial"/>
          <w:color w:val="000000" w:themeColor="text1"/>
          <w:szCs w:val="16"/>
        </w:rPr>
      </w:pPr>
      <w:r w:rsidRPr="00781112">
        <w:rPr>
          <w:rFonts w:cs="Arial"/>
          <w:color w:val="000000" w:themeColor="text1"/>
          <w:szCs w:val="16"/>
        </w:rPr>
        <w:t>LEAs identified as non-compliant on the Annual Desk Audit (ADA) are required to complete and submit an improvement plan based on a self-review of all late initial evaluations to identify systemic issues related to unacceptable delays. The WVDE then reviewed the LEA self-review and improvement plan, providing feedback for LEA revisions as needed. Subsequent new data pulls for each non-compliant LEA were conducted through quarterly monitoring of the statewide initial evaluation application in the state’s SLDS system (i.e., WVEIS).Technical assistance and verbal/written feedback were provided to each LEA after each quarterly data pull. LEAs verified as compliant with regard to timelines for initial evaluations were provided closure letters upon their correction of noncompliance. LEAs with consistent noncompliance were provided additional technical assistance and were subject to continued quarterly monitoring through subsequent new data pulls every three months until 18 LEAs reached 100% compliance consistent with OSEP Memo 09-02. The one (1) LEA that has still not met 100% compliance regarding the regulatory requirements for initial evaluations will be placed into targeted monitoring for the 2023-2024 school year and will receive intensive technical assistance and support as well as potential sanctions pending the results of targeted monitoring.</w:t>
      </w:r>
    </w:p>
    <w:p w:rsidRPr="00781112" w:rsidR="009A755E" w:rsidP="009A755E" w:rsidRDefault="009A755E" w14:paraId="51512AE8" w14:textId="46445215">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rsidRPr="00781112" w:rsidR="00326C0B" w:rsidP="009A755E" w:rsidRDefault="002B7490" w14:paraId="1D2403D9" w14:textId="1E0996F1">
      <w:pPr>
        <w:rPr>
          <w:rFonts w:cs="Arial"/>
          <w:color w:val="000000" w:themeColor="text1"/>
          <w:szCs w:val="16"/>
        </w:rPr>
      </w:pPr>
      <w:r w:rsidRPr="00781112">
        <w:rPr>
          <w:rFonts w:cs="Arial"/>
          <w:color w:val="000000" w:themeColor="text1"/>
          <w:szCs w:val="16"/>
        </w:rPr>
        <w:t>WVDE/SES uses a statewide data system (WVEIS) for LEAs to report initial evaluation data from the date of parent consent. Within the system, LEAs are required to enter data, including the completion of every individual initial evaluation whether within the state’s timeline or not. WVDE/SES requires LEAs to enter a reason late code for any evaluation not completed within the state’s timeline. By monitoring the Initial Evaluation Timeline Application within WVEIS and providing feedback and technical assistance, the completion of all individual evaluations was verified and documented to ensure accurate reason late codes were used. For FFY2020, all 270 individual evaluations that did not meet the timeline was reviewed by a member of WVDE/SES and were verified as completed prior to or by the end of the school year unless the student transferred out of the state of West Virginia. When a student transferred to another LEA in West Virginia, the evaluation was also completed, as evidenced in the statewide data system (WVEIS) that follows the student based on their student identification number.</w:t>
      </w:r>
    </w:p>
    <w:p w:rsidRPr="00781112" w:rsidR="009A755E" w:rsidP="004369B2" w:rsidRDefault="00450F98" w14:paraId="486EDA3F" w14:textId="52D706C4">
      <w:pPr>
        <w:rPr>
          <w:color w:val="000000" w:themeColor="text1"/>
        </w:rPr>
      </w:pPr>
      <w:r>
        <w:rPr>
          <w:b/>
          <w:color w:val="000000" w:themeColor="text1"/>
        </w:rPr>
        <w:t>FFY 2020 Findings of Noncompliance Not Yet Verified as Corrected</w:t>
      </w:r>
    </w:p>
    <w:p w:rsidRPr="00781112" w:rsidR="009A755E" w:rsidP="009A755E" w:rsidRDefault="009A755E" w14:paraId="5FB777DB" w14:textId="77777777">
      <w:pPr>
        <w:rPr>
          <w:rFonts w:cs="Arial"/>
          <w:b/>
          <w:color w:val="000000" w:themeColor="text1"/>
          <w:szCs w:val="16"/>
        </w:rPr>
      </w:pPr>
      <w:r w:rsidRPr="00781112">
        <w:rPr>
          <w:rFonts w:cs="Arial"/>
          <w:b/>
          <w:color w:val="000000" w:themeColor="text1"/>
          <w:szCs w:val="16"/>
        </w:rPr>
        <w:t>Actions taken if noncompliance not corrected</w:t>
      </w:r>
    </w:p>
    <w:p w:rsidRPr="00781112" w:rsidR="00326C0B" w:rsidP="009A755E" w:rsidRDefault="002B7490" w14:paraId="2EE93446" w14:textId="2058242E">
      <w:pPr>
        <w:rPr>
          <w:rFonts w:cs="Arial"/>
          <w:color w:val="000000" w:themeColor="text1"/>
          <w:szCs w:val="16"/>
        </w:rPr>
      </w:pPr>
      <w:r w:rsidRPr="00781112">
        <w:rPr>
          <w:rFonts w:cs="Arial"/>
          <w:color w:val="000000" w:themeColor="text1"/>
          <w:szCs w:val="16"/>
        </w:rPr>
        <w:t>The LEA that continues to demonstrate non-compliance will receive special circumstance monitoring for this indicator for the 2023-24 school year in accordance with the West Virginia IDEA Part B Programmatic Monitoring Procedures and will receive intensified technical assistance and support in accordance with the state monitoring and support system. (https://wvde.us/wp-content/uploads/2022/10/25332-IDEA-Part-B-Programmatic-Monitoring-Procedures-UPDATE-v1.pdf) The WVDE/SES will work with the WVDE Office of Support and Accountability to identify areas of concern and assist counties in accessing resources and technical assistance necessary to positively impact compliance and results in providing a free, appropriate, public education to students with disabilities in West Virginia.</w:t>
      </w:r>
    </w:p>
    <w:p w:rsidRPr="00781112" w:rsidR="008227D4" w:rsidP="004369B2" w:rsidRDefault="008227D4" w14:paraId="47B6C111" w14:textId="77777777">
      <w:pPr>
        <w:rPr>
          <w:color w:val="000000" w:themeColor="text1"/>
        </w:rPr>
      </w:pPr>
    </w:p>
    <w:p w:rsidRPr="00781112" w:rsidR="009A755E" w:rsidP="004369B2" w:rsidRDefault="00450F98" w14:paraId="3D219E0E" w14:textId="05757C22">
      <w:pPr>
        <w:rPr>
          <w:color w:val="000000" w:themeColor="text1"/>
        </w:rPr>
      </w:pPr>
      <w:r>
        <w:rPr>
          <w:b/>
          <w:color w:val="000000" w:themeColor="text1"/>
        </w:rPr>
        <w:t>Correction of Findings of Noncompliance Identified Prior to FFY 2020</w:t>
      </w:r>
    </w:p>
    <w:tbl>
      <w:tblPr>
        <w:tblStyle w:val="TableGrid"/>
        <w:tblW w:w="5000" w:type="pct"/>
        <w:tblLook w:val="04A0" w:firstRow="1" w:lastRow="0" w:firstColumn="1" w:lastColumn="0" w:noHBand="0" w:noVBand="1"/>
        <w:tblCaption w:val="B11PPFFYNCFINDINGS"/>
      </w:tblPr>
      <w:tblGrid>
        <w:gridCol w:w="2132"/>
        <w:gridCol w:w="3153"/>
        <w:gridCol w:w="2842"/>
        <w:gridCol w:w="2663"/>
      </w:tblGrid>
      <w:tr w:rsidRPr="00781112" w:rsidR="005C29F8" w:rsidTr="003968A6" w14:paraId="24C0CC8B" w14:textId="77777777">
        <w:trPr>
          <w:tblHeader/>
        </w:trPr>
        <w:tc>
          <w:tcPr>
            <w:tcW w:w="988" w:type="pct"/>
            <w:shd w:val="clear" w:color="auto" w:fill="auto"/>
            <w:vAlign w:val="bottom"/>
          </w:tcPr>
          <w:p w:rsidRPr="00781112" w:rsidR="009A755E" w:rsidP="009A755E" w:rsidRDefault="003A4027" w14:paraId="4DB94990" w14:textId="41E221B0">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shd w:val="clear" w:color="auto" w:fill="auto"/>
            <w:vAlign w:val="bottom"/>
          </w:tcPr>
          <w:p w:rsidRPr="00781112" w:rsidR="009A755E" w:rsidP="009A755E" w:rsidRDefault="00450F98" w14:paraId="58480848" w14:textId="0727D6EF">
            <w:pPr>
              <w:jc w:val="center"/>
              <w:rPr>
                <w:rFonts w:cs="Arial"/>
                <w:b/>
                <w:color w:val="000000" w:themeColor="text1"/>
                <w:szCs w:val="16"/>
              </w:rPr>
            </w:pPr>
            <w:r>
              <w:rPr>
                <w:rFonts w:cs="Arial"/>
                <w:b/>
                <w:color w:val="000000" w:themeColor="text1"/>
                <w:szCs w:val="16"/>
              </w:rPr>
              <w:t>Findings of Noncompliance Not Yet Verified as Corrected as of FFY 2020 APR</w:t>
            </w:r>
          </w:p>
        </w:tc>
        <w:tc>
          <w:tcPr>
            <w:tcW w:w="1317" w:type="pct"/>
            <w:shd w:val="clear" w:color="auto" w:fill="auto"/>
            <w:vAlign w:val="bottom"/>
          </w:tcPr>
          <w:p w:rsidRPr="00781112" w:rsidR="009A755E" w:rsidP="009A755E" w:rsidRDefault="009A755E" w14:paraId="5E728C5E" w14:textId="77777777">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shd w:val="clear" w:color="auto" w:fill="auto"/>
            <w:vAlign w:val="bottom"/>
          </w:tcPr>
          <w:p w:rsidRPr="00781112" w:rsidR="009A755E" w:rsidP="009A755E" w:rsidRDefault="009A755E" w14:paraId="6B7FE6A9" w14:textId="77777777">
            <w:pPr>
              <w:jc w:val="center"/>
              <w:rPr>
                <w:rFonts w:cs="Arial"/>
                <w:b/>
                <w:color w:val="000000" w:themeColor="text1"/>
                <w:szCs w:val="16"/>
              </w:rPr>
            </w:pPr>
            <w:r w:rsidRPr="00781112">
              <w:rPr>
                <w:rFonts w:cs="Arial"/>
                <w:b/>
                <w:color w:val="000000" w:themeColor="text1"/>
                <w:szCs w:val="16"/>
              </w:rPr>
              <w:t>Findings Not Yet Verified as Corrected</w:t>
            </w:r>
          </w:p>
        </w:tc>
      </w:tr>
      <w:tr w:rsidRPr="00781112" w:rsidR="005C29F8" w:rsidTr="003968A6" w14:paraId="4D9969AD" w14:textId="77777777">
        <w:tc>
          <w:tcPr>
            <w:tcW w:w="988" w:type="pct"/>
            <w:shd w:val="clear" w:color="auto" w:fill="auto"/>
          </w:tcPr>
          <w:p w:rsidRPr="00781112" w:rsidR="009A755E" w:rsidP="00A018D4" w:rsidRDefault="002B7490" w14:paraId="1373C0BF" w14:textId="5ED00762">
            <w:pPr>
              <w:jc w:val="center"/>
              <w:rPr>
                <w:rFonts w:cs="Arial"/>
                <w:color w:val="000000" w:themeColor="text1"/>
                <w:szCs w:val="16"/>
              </w:rPr>
            </w:pPr>
            <w:r w:rsidRPr="00781112">
              <w:rPr>
                <w:rFonts w:cs="Arial"/>
                <w:color w:val="000000" w:themeColor="text1"/>
                <w:szCs w:val="16"/>
              </w:rPr>
              <w:t>FFY 2019</w:t>
            </w:r>
          </w:p>
        </w:tc>
        <w:tc>
          <w:tcPr>
            <w:tcW w:w="1461" w:type="pct"/>
            <w:shd w:val="clear" w:color="auto" w:fill="auto"/>
          </w:tcPr>
          <w:p w:rsidRPr="00781112" w:rsidR="009A755E" w:rsidRDefault="002B7490" w14:paraId="5AB62777" w14:textId="29B5602C">
            <w:pPr>
              <w:jc w:val="center"/>
              <w:rPr>
                <w:rFonts w:cs="Arial"/>
                <w:noProof/>
                <w:color w:val="000000" w:themeColor="text1"/>
                <w:szCs w:val="16"/>
              </w:rPr>
            </w:pPr>
            <w:r w:rsidRPr="00781112">
              <w:rPr>
                <w:rFonts w:cs="Arial"/>
                <w:color w:val="000000" w:themeColor="text1"/>
                <w:szCs w:val="16"/>
              </w:rPr>
              <w:t>2</w:t>
            </w:r>
          </w:p>
        </w:tc>
        <w:tc>
          <w:tcPr>
            <w:tcW w:w="1317" w:type="pct"/>
            <w:shd w:val="clear" w:color="auto" w:fill="auto"/>
          </w:tcPr>
          <w:p w:rsidRPr="00781112" w:rsidR="009A755E" w:rsidRDefault="002B7490" w14:paraId="1914F665" w14:textId="53788CBE">
            <w:pPr>
              <w:jc w:val="center"/>
              <w:rPr>
                <w:rFonts w:cs="Arial"/>
                <w:noProof/>
                <w:color w:val="000000" w:themeColor="text1"/>
                <w:szCs w:val="16"/>
              </w:rPr>
            </w:pPr>
            <w:r w:rsidRPr="00781112">
              <w:rPr>
                <w:rFonts w:cs="Arial"/>
                <w:color w:val="000000" w:themeColor="text1"/>
                <w:szCs w:val="16"/>
              </w:rPr>
              <w:t>2</w:t>
            </w:r>
          </w:p>
        </w:tc>
        <w:tc>
          <w:tcPr>
            <w:tcW w:w="1234" w:type="pct"/>
            <w:shd w:val="clear" w:color="auto" w:fill="auto"/>
          </w:tcPr>
          <w:p w:rsidRPr="00781112" w:rsidR="009A755E" w:rsidRDefault="002B7490" w14:paraId="543D4553" w14:textId="411E0F5D">
            <w:pPr>
              <w:jc w:val="center"/>
              <w:rPr>
                <w:rFonts w:cs="Arial"/>
                <w:noProof/>
                <w:color w:val="000000" w:themeColor="text1"/>
                <w:szCs w:val="16"/>
              </w:rPr>
            </w:pPr>
            <w:r w:rsidRPr="00781112">
              <w:rPr>
                <w:rFonts w:cs="Arial"/>
                <w:color w:val="000000" w:themeColor="text1"/>
                <w:szCs w:val="16"/>
              </w:rPr>
              <w:t>0</w:t>
            </w:r>
          </w:p>
        </w:tc>
      </w:tr>
      <w:tr w:rsidRPr="00781112" w:rsidR="005C29F8" w:rsidTr="003968A6" w14:paraId="1816F3D1" w14:textId="77777777">
        <w:tc>
          <w:tcPr>
            <w:tcW w:w="988" w:type="pct"/>
            <w:shd w:val="clear" w:color="auto" w:fill="auto"/>
          </w:tcPr>
          <w:p w:rsidRPr="00781112" w:rsidR="009A755E" w:rsidP="00A018D4" w:rsidRDefault="00596F83" w14:paraId="1177FA9A" w14:textId="73A2A90B">
            <w:pPr>
              <w:jc w:val="center"/>
              <w:rPr>
                <w:rFonts w:cs="Arial"/>
                <w:color w:val="000000" w:themeColor="text1"/>
                <w:szCs w:val="16"/>
              </w:rPr>
            </w:pPr>
            <w:r w:rsidRPr="00781112">
              <w:rPr>
                <w:rFonts w:cs="Arial"/>
                <w:color w:val="000000" w:themeColor="text1"/>
                <w:szCs w:val="16"/>
              </w:rPr>
              <w:lastRenderedPageBreak/>
              <w:t/>
            </w:r>
          </w:p>
        </w:tc>
        <w:tc>
          <w:tcPr>
            <w:tcW w:w="1461" w:type="pct"/>
            <w:shd w:val="clear" w:color="auto" w:fill="auto"/>
          </w:tcPr>
          <w:p w:rsidRPr="00781112" w:rsidR="009A755E" w:rsidRDefault="00596F83" w14:paraId="42D596E0" w14:textId="4BE898FD">
            <w:pPr>
              <w:jc w:val="center"/>
              <w:rPr>
                <w:rFonts w:cs="Arial"/>
                <w:noProof/>
                <w:color w:val="000000" w:themeColor="text1"/>
                <w:szCs w:val="16"/>
              </w:rPr>
            </w:pPr>
            <w:r w:rsidRPr="00781112">
              <w:rPr>
                <w:rFonts w:cs="Arial"/>
                <w:color w:val="000000" w:themeColor="text1"/>
                <w:szCs w:val="16"/>
              </w:rPr>
              <w:t/>
            </w:r>
          </w:p>
        </w:tc>
        <w:tc>
          <w:tcPr>
            <w:tcW w:w="1317" w:type="pct"/>
            <w:shd w:val="clear" w:color="auto" w:fill="auto"/>
          </w:tcPr>
          <w:p w:rsidRPr="00781112" w:rsidR="009A755E" w:rsidRDefault="002B7490" w14:paraId="1709DA4E" w14:textId="03D6E40F">
            <w:pPr>
              <w:jc w:val="center"/>
              <w:rPr>
                <w:rFonts w:cs="Arial"/>
                <w:noProof/>
                <w:color w:val="000000" w:themeColor="text1"/>
                <w:szCs w:val="16"/>
              </w:rPr>
            </w:pPr>
            <w:r w:rsidRPr="00781112">
              <w:rPr>
                <w:rFonts w:cs="Arial"/>
                <w:color w:val="000000" w:themeColor="text1"/>
                <w:szCs w:val="16"/>
              </w:rPr>
              <w:t/>
            </w:r>
          </w:p>
        </w:tc>
        <w:tc>
          <w:tcPr>
            <w:tcW w:w="1234" w:type="pct"/>
            <w:shd w:val="clear" w:color="auto" w:fill="auto"/>
          </w:tcPr>
          <w:p w:rsidRPr="00781112" w:rsidR="009A755E" w:rsidRDefault="002B7490" w14:paraId="7008AE63" w14:textId="0E87CC18">
            <w:pPr>
              <w:jc w:val="center"/>
              <w:rPr>
                <w:rFonts w:cs="Arial"/>
                <w:noProof/>
                <w:color w:val="000000" w:themeColor="text1"/>
                <w:szCs w:val="16"/>
              </w:rPr>
            </w:pPr>
            <w:r w:rsidRPr="00781112">
              <w:rPr>
                <w:rFonts w:cs="Arial"/>
                <w:color w:val="000000" w:themeColor="text1"/>
                <w:szCs w:val="16"/>
              </w:rPr>
              <w:t/>
            </w:r>
          </w:p>
        </w:tc>
      </w:tr>
      <w:tr w:rsidRPr="00781112" w:rsidR="005C29F8" w:rsidTr="003968A6" w14:paraId="6B4A8AF5" w14:textId="77777777">
        <w:tc>
          <w:tcPr>
            <w:tcW w:w="988" w:type="pct"/>
            <w:shd w:val="clear" w:color="auto" w:fill="auto"/>
          </w:tcPr>
          <w:p w:rsidRPr="00781112" w:rsidR="009A755E" w:rsidP="00A018D4" w:rsidRDefault="00596F83" w14:paraId="43946979" w14:textId="506054A6">
            <w:pPr>
              <w:jc w:val="center"/>
              <w:rPr>
                <w:rFonts w:cs="Arial"/>
                <w:color w:val="000000" w:themeColor="text1"/>
                <w:szCs w:val="16"/>
              </w:rPr>
            </w:pPr>
            <w:r w:rsidRPr="00781112">
              <w:rPr>
                <w:rFonts w:cs="Arial"/>
                <w:color w:val="000000" w:themeColor="text1"/>
                <w:szCs w:val="16"/>
              </w:rPr>
              <w:t/>
            </w:r>
          </w:p>
        </w:tc>
        <w:tc>
          <w:tcPr>
            <w:tcW w:w="1461" w:type="pct"/>
            <w:shd w:val="clear" w:color="auto" w:fill="auto"/>
          </w:tcPr>
          <w:p w:rsidRPr="00781112" w:rsidR="009A755E" w:rsidRDefault="00596F83" w14:paraId="2F9F2AEA" w14:textId="4F1403DB">
            <w:pPr>
              <w:jc w:val="center"/>
              <w:rPr>
                <w:rFonts w:cs="Arial"/>
                <w:noProof/>
                <w:color w:val="000000" w:themeColor="text1"/>
                <w:szCs w:val="16"/>
              </w:rPr>
            </w:pPr>
            <w:r w:rsidRPr="00781112">
              <w:rPr>
                <w:rFonts w:cs="Arial"/>
                <w:color w:val="000000" w:themeColor="text1"/>
                <w:szCs w:val="16"/>
              </w:rPr>
              <w:t/>
            </w:r>
          </w:p>
        </w:tc>
        <w:tc>
          <w:tcPr>
            <w:tcW w:w="1317" w:type="pct"/>
            <w:shd w:val="clear" w:color="auto" w:fill="auto"/>
          </w:tcPr>
          <w:p w:rsidRPr="00781112" w:rsidR="009A755E" w:rsidRDefault="002B7490" w14:paraId="083E1253" w14:textId="465F1687">
            <w:pPr>
              <w:jc w:val="center"/>
              <w:rPr>
                <w:rFonts w:cs="Arial"/>
                <w:noProof/>
                <w:color w:val="000000" w:themeColor="text1"/>
                <w:szCs w:val="16"/>
              </w:rPr>
            </w:pPr>
            <w:r w:rsidRPr="00781112">
              <w:rPr>
                <w:rFonts w:cs="Arial"/>
                <w:color w:val="000000" w:themeColor="text1"/>
                <w:szCs w:val="16"/>
              </w:rPr>
              <w:t/>
            </w:r>
          </w:p>
        </w:tc>
        <w:tc>
          <w:tcPr>
            <w:tcW w:w="1234" w:type="pct"/>
            <w:shd w:val="clear" w:color="auto" w:fill="auto"/>
          </w:tcPr>
          <w:p w:rsidRPr="00781112" w:rsidR="009A755E" w:rsidRDefault="002B7490" w14:paraId="5051C049" w14:textId="54F55515">
            <w:pPr>
              <w:jc w:val="center"/>
              <w:rPr>
                <w:rFonts w:cs="Arial"/>
                <w:noProof/>
                <w:color w:val="000000" w:themeColor="text1"/>
                <w:szCs w:val="16"/>
              </w:rPr>
            </w:pPr>
            <w:r w:rsidRPr="00781112">
              <w:rPr>
                <w:rFonts w:cs="Arial"/>
                <w:color w:val="000000" w:themeColor="text1"/>
                <w:szCs w:val="16"/>
              </w:rPr>
              <w:t/>
            </w:r>
          </w:p>
        </w:tc>
      </w:tr>
    </w:tbl>
    <w:p w:rsidRPr="00781112" w:rsidR="009A221D" w:rsidP="004369B2" w:rsidRDefault="009A221D" w14:paraId="0ED1B1B5" w14:textId="6853D71E">
      <w:pPr>
        <w:rPr>
          <w:rFonts w:cs="Arial"/>
          <w:b/>
          <w:bCs/>
          <w:color w:val="000000" w:themeColor="text1"/>
          <w:szCs w:val="16"/>
        </w:rPr>
      </w:pPr>
      <w:r w:rsidRPr="00781112">
        <w:rPr>
          <w:rFonts w:cs="Arial"/>
          <w:b/>
          <w:bCs/>
          <w:color w:val="000000" w:themeColor="text1"/>
          <w:szCs w:val="16"/>
        </w:rPr>
        <w:t>FFY 2019</w:t>
      </w:r>
    </w:p>
    <w:p w:rsidRPr="00781112" w:rsidR="009A755E" w:rsidP="004369B2" w:rsidRDefault="009A755E" w14:paraId="25C1BC10" w14:textId="12C6C3A0">
      <w:pPr>
        <w:rPr>
          <w:color w:val="000000" w:themeColor="text1"/>
        </w:rPr>
      </w:pPr>
      <w:r w:rsidRPr="00781112">
        <w:rPr>
          <w:b/>
          <w:color w:val="000000" w:themeColor="text1"/>
        </w:rPr>
        <w:t>Findings of Noncompliance Verified as Corrected</w:t>
      </w:r>
    </w:p>
    <w:p w:rsidRPr="00781112" w:rsidR="009A755E" w:rsidP="009A755E" w:rsidRDefault="009A755E" w14:paraId="14586A63" w14:textId="460DC4B6">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rsidRPr="00781112" w:rsidR="00326C0B" w:rsidP="009A755E" w:rsidRDefault="002B7490" w14:paraId="470A5E59" w14:textId="6E4B93E2">
      <w:pPr>
        <w:rPr>
          <w:rFonts w:cs="Arial"/>
          <w:color w:val="000000" w:themeColor="text1"/>
          <w:szCs w:val="16"/>
        </w:rPr>
      </w:pPr>
      <w:r w:rsidRPr="00781112">
        <w:rPr>
          <w:rFonts w:cs="Arial"/>
          <w:color w:val="000000" w:themeColor="text1"/>
          <w:szCs w:val="16"/>
        </w:rPr>
        <w:t>Consistent with OSEP Memo 09-02, WVDE/SES continued with quarterly monitoring of the statewide initial evaluation application in WVEIS and provided one final data pull of initial evaluations for the two LEAs designated as 'non-compliant' as of FFY 2019 APR. Because the causes of the noncompliance in each LEA were not systemic in nature, each of the two LEAs was able to correct its non-compliance before the end of the 2021-2022 school year as verified by the final updated data pull through WVEIS. Closure letters affirming the correction and verification of each finding were sent to each of the two LEAs upon correction of noncompliance.</w:t>
      </w:r>
    </w:p>
    <w:p w:rsidRPr="00781112" w:rsidR="009A755E" w:rsidP="009A755E" w:rsidRDefault="009A755E" w14:paraId="1F4C53D6" w14:textId="19404A71">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rsidRPr="00781112" w:rsidR="00596F83" w:rsidP="009A755E" w:rsidRDefault="00596F83" w14:paraId="4D6CFCBF" w14:textId="034DF97C">
      <w:pPr>
        <w:rPr>
          <w:rFonts w:cs="Arial"/>
          <w:color w:val="000000" w:themeColor="text1"/>
          <w:szCs w:val="16"/>
        </w:rPr>
      </w:pPr>
      <w:r w:rsidRPr="00781112">
        <w:rPr>
          <w:rFonts w:cs="Arial"/>
          <w:color w:val="000000" w:themeColor="text1"/>
          <w:szCs w:val="16"/>
        </w:rPr>
        <w:t>WVDE/SES uses a statewide data system (WVEIS) for LEAs to report initial evaluation data. For the two non-compliant LEAs, each of the 138 individual evaluations that did not meet the timeline were reviewed by WVDE/SES and, although late, were verified as completed by the end of the school year through a review of updated data, unless the student transferred out of the state of West Virginia. When a student transferred to another LEA in West Virginia, the evaluation was also completed, as evidenced in the statewide data system (WVEIS) that follows the student based on their student identification number.</w:t>
      </w:r>
    </w:p>
    <w:p w:rsidRPr="00781112" w:rsidR="004E2151" w:rsidP="00123D76" w:rsidRDefault="00C22B92" w14:paraId="6AA9F004" w14:textId="407DFBC2">
      <w:pPr>
        <w:pStyle w:val="Heading2"/>
      </w:pPr>
      <w:r w:rsidRPr="00781112">
        <w:t>11</w:t>
      </w:r>
      <w:r w:rsidRPr="00781112" w:rsidR="004838A4">
        <w:t xml:space="preserve"> </w:t>
      </w:r>
      <w:r w:rsidRPr="00781112">
        <w:t xml:space="preserve">- </w:t>
      </w:r>
      <w:r w:rsidRPr="00781112" w:rsidR="004E2151">
        <w:t>Prior FFY Required Actions</w:t>
      </w:r>
    </w:p>
    <w:p w:rsidRPr="00781112" w:rsidR="004E2151" w:rsidP="004E2151" w:rsidRDefault="002B7490" w14:paraId="1469B26E" w14:textId="5BCE6CA0">
      <w:pPr>
        <w:rPr>
          <w:rFonts w:cs="Arial"/>
          <w:color w:val="000000" w:themeColor="text1"/>
          <w:szCs w:val="16"/>
        </w:rPr>
      </w:pPr>
      <w:r w:rsidRPr="00781112">
        <w:rPr>
          <w:rFonts w:cs="Arial"/>
          <w:color w:val="000000" w:themeColor="text1"/>
          <w:szCs w:val="16"/>
        </w:rPr>
        <w:t xml:space="preserve">Because the State reported less than 100% compliance for FFY 2020, the State must report on the status of correction of noncompliance identified in FFY 2020 for this indicator. In addition, the State must demonstrate, in the FFY 2021 SPP/APR, that the remaining two uncorrected findings of noncompliance identified in FFY 2019 were corrected. When reporting on the correction of noncompliance, the State must report, in the FFY 2021 SPP/APR, that it has verified that each LEA with findings of noncompliance identified in FFY 2020 and each LEA with remaining noncompliance identified in FFY 2019: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2021 SPP/APR, the State must describe the specific actions that were taken to verify the correction.    </w:t>
        <w:br/>
        <w:t/>
        <w:br/>
        <w:t>If the State did not identify any findings of noncompliance in FFY 2020, although its FFY 2020 data reflect less than 100% compliance, provide an explanation of why the State did not identify any findings of noncompliance in FFY 2020.</w:t>
      </w:r>
    </w:p>
    <w:p w:rsidRPr="00781112" w:rsidR="009F69E7" w:rsidP="004E2151" w:rsidRDefault="009F69E7" w14:paraId="314020BE" w14:textId="77777777">
      <w:pPr>
        <w:rPr>
          <w:rFonts w:cs="Arial"/>
          <w:color w:val="000000" w:themeColor="text1"/>
          <w:szCs w:val="16"/>
        </w:rPr>
      </w:pPr>
    </w:p>
    <w:p w:rsidRPr="00781112" w:rsidR="004E2151" w:rsidP="004369B2" w:rsidRDefault="007639D7" w14:paraId="35EEEBCC" w14:textId="1E6D333E">
      <w:pPr>
        <w:rPr>
          <w:b/>
          <w:color w:val="000000" w:themeColor="text1"/>
        </w:rPr>
      </w:pPr>
      <w:r>
        <w:rPr>
          <w:b/>
          <w:color w:val="000000" w:themeColor="text1"/>
        </w:rPr>
        <w:t>Response to actions required in FFY 2020 SPP/APR</w:t>
      </w:r>
    </w:p>
    <w:p w:rsidRPr="00781112" w:rsidR="004E2151" w:rsidP="004E2151" w:rsidRDefault="002B7490" w14:paraId="29D8AFAD" w14:textId="6EBD882C">
      <w:pPr>
        <w:rPr>
          <w:rFonts w:cs="Arial"/>
          <w:color w:val="000000" w:themeColor="text1"/>
          <w:szCs w:val="16"/>
        </w:rPr>
      </w:pPr>
      <w:r w:rsidRPr="00781112">
        <w:rPr>
          <w:rFonts w:cs="Arial"/>
          <w:color w:val="000000" w:themeColor="text1"/>
          <w:szCs w:val="16"/>
        </w:rPr>
        <w:t>WVDE/SES has reported the correction of noncompliance identified in FFY 2020 for this indicator and the remaining two uncorrected findings of noncompliance identified in FFY 2019 and the specific actions that were taken in the indicator narrative above.</w:t>
      </w:r>
    </w:p>
    <w:p w:rsidRPr="00781112" w:rsidR="007F5071" w:rsidP="00123D76" w:rsidRDefault="00C22B92" w14:paraId="1D3AFFE6" w14:textId="5250F151">
      <w:pPr>
        <w:pStyle w:val="Heading2"/>
      </w:pPr>
      <w:r w:rsidRPr="00781112">
        <w:t>11 - OSEP Response</w:t>
      </w:r>
    </w:p>
    <w:p w:rsidRPr="00781112" w:rsidR="00326C0B" w:rsidP="00212954" w:rsidRDefault="002B7490" w14:paraId="2479DA6D" w14:textId="3DE51C13">
      <w:pPr>
        <w:rPr>
          <w:rFonts w:cs="Arial"/>
          <w:color w:val="000000" w:themeColor="text1"/>
          <w:szCs w:val="16"/>
        </w:rPr>
      </w:pPr>
      <w:r w:rsidRPr="00781112">
        <w:rPr>
          <w:rFonts w:cs="Arial"/>
          <w:color w:val="000000" w:themeColor="text1"/>
          <w:szCs w:val="16"/>
        </w:rPr>
        <w:t xml:space="preserve">The State did not demonstrate that each LEA corrected the findings of noncompliance identified in FFY 2020 because there is a discrepancy in the total number of findings of noncompliance identified in FFY 2020 that have been verified as corrected within one year. Specifically, in the chart, the State reported 19 findings of noncompliance verified as corrected within one year.  However, in the narrative, the State reported on correction of 18 findings of noncompliance verified as corrected within one year. Therefore, OSEP is unable to determine how many findings of noncompliance identified in FFY 2020 were verified as corrected within one year.  </w:t>
      </w:r>
    </w:p>
    <w:p w:rsidRPr="00781112" w:rsidR="007F5071" w:rsidP="00123D76" w:rsidRDefault="00C22B92" w14:paraId="140652C1" w14:textId="064683E6">
      <w:pPr>
        <w:pStyle w:val="Heading2"/>
      </w:pPr>
      <w:r w:rsidRPr="00781112">
        <w:lastRenderedPageBreak/>
        <w:t>11 - Required Actions</w:t>
      </w:r>
    </w:p>
    <w:p w:rsidRPr="00781112" w:rsidR="00326C0B" w:rsidP="00212954" w:rsidRDefault="002B7490" w14:paraId="542023B0" w14:textId="425F5FF5">
      <w:pPr>
        <w:rPr>
          <w:rFonts w:cs="Arial"/>
          <w:color w:val="000000" w:themeColor="text1"/>
          <w:szCs w:val="16"/>
        </w:rPr>
      </w:pPr>
      <w:r w:rsidRPr="00781112">
        <w:rPr>
          <w:rFonts w:cs="Arial"/>
          <w:color w:val="000000" w:themeColor="text1"/>
          <w:szCs w:val="16"/>
        </w:rPr>
        <w:t xml:space="preserve">Because the State reported less than 100% compliance for FFY 2021, the State must report on the status of correction of noncompliance identified in FFY 2021 for this indicator. In addition, when reporting on the correction of noncompliance, the State must report, in the FFY 2022 SPP/APR, that it has verified that each LEA with findings of noncompliance identified in FFY 2021, and each LEA with remaining noncompliance identified in FFY 2020: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2022 SPP/APR, the State must describe the specific actions that were taken to verify the correction.    </w:t>
        <w:br/>
        <w:t/>
        <w:br/>
        <w:t>If the State did not identify any findings of noncompliance in FFY 2021, although its FFY 2021 data reflect less than 100% compliance, provide an explanation of why the State did not identify any findings of noncompliance in FFY 2021.</w:t>
      </w:r>
    </w:p>
    <w:p w:rsidRPr="00781112" w:rsidR="00102FA3" w:rsidRDefault="00102FA3" w14:paraId="529C4C74" w14:textId="77777777">
      <w:pPr>
        <w:spacing w:before="0" w:after="200" w:line="276" w:lineRule="auto"/>
        <w:rPr>
          <w:rFonts w:cs="Arial" w:eastAsiaTheme="majorEastAsia"/>
          <w:b/>
          <w:bCs/>
          <w:color w:val="000000" w:themeColor="text1"/>
          <w:szCs w:val="16"/>
        </w:rPr>
      </w:pPr>
      <w:r w:rsidRPr="00781112">
        <w:rPr>
          <w:rFonts w:cs="Arial"/>
          <w:color w:val="000000" w:themeColor="text1"/>
          <w:szCs w:val="16"/>
        </w:rPr>
        <w:br w:type="page"/>
      </w:r>
    </w:p>
    <w:p w:rsidRPr="00781112" w:rsidR="00D03701" w:rsidP="000444E2" w:rsidRDefault="00D03701" w14:paraId="55C7C90D" w14:textId="1ACF121A">
      <w:pPr>
        <w:pStyle w:val="Heading1"/>
        <w:rPr>
          <w:color w:val="000000" w:themeColor="text1"/>
          <w:sz w:val="22"/>
        </w:rPr>
      </w:pPr>
      <w:r w:rsidRPr="00781112">
        <w:rPr>
          <w:color w:val="000000" w:themeColor="text1"/>
          <w:sz w:val="22"/>
        </w:rPr>
        <w:lastRenderedPageBreak/>
        <w:t>Indicator 12: Early Childhood Transition</w:t>
      </w:r>
      <w:bookmarkEnd w:id="77"/>
      <w:bookmarkEnd w:id="78"/>
      <w:bookmarkEnd w:id="79"/>
    </w:p>
    <w:p w:rsidRPr="00781112" w:rsidR="00652135" w:rsidP="00A018D4" w:rsidRDefault="00652135" w14:paraId="435B75C0" w14:textId="77777777">
      <w:pPr>
        <w:rPr>
          <w:color w:val="000000" w:themeColor="text1"/>
          <w:szCs w:val="20"/>
        </w:rPr>
      </w:pPr>
      <w:r w:rsidRPr="00781112">
        <w:rPr>
          <w:b/>
          <w:color w:val="000000" w:themeColor="text1"/>
          <w:sz w:val="20"/>
          <w:szCs w:val="20"/>
        </w:rPr>
        <w:t>Instructions and Measurement</w:t>
      </w:r>
    </w:p>
    <w:p w:rsidRPr="00781112" w:rsidR="001F3A65" w:rsidP="009447A3" w:rsidRDefault="001F3A65" w14:paraId="6C78EC4F" w14:textId="77777777">
      <w:pPr>
        <w:rPr>
          <w:rFonts w:cs="Arial"/>
          <w:color w:val="000000" w:themeColor="text1"/>
          <w:szCs w:val="16"/>
        </w:rPr>
      </w:pPr>
      <w:bookmarkStart w:name="_Toc384383358" w:id="80"/>
      <w:bookmarkStart w:name="_Toc392159326" w:id="81"/>
      <w:r w:rsidRPr="00781112">
        <w:rPr>
          <w:rFonts w:cs="Arial"/>
          <w:b/>
          <w:color w:val="000000" w:themeColor="text1"/>
          <w:szCs w:val="16"/>
        </w:rPr>
        <w:t>Monitoring Priorit</w:t>
      </w:r>
      <w:r w:rsidRPr="00781112">
        <w:rPr>
          <w:rFonts w:cs="Arial"/>
          <w:color w:val="000000" w:themeColor="text1"/>
          <w:szCs w:val="16"/>
        </w:rPr>
        <w:t>y: Effective General Supervision Part B / Effective Transition</w:t>
      </w:r>
    </w:p>
    <w:p w:rsidRPr="00781112" w:rsidR="00704E6A" w:rsidP="009447A3" w:rsidRDefault="001F3A65" w14:paraId="5BB6E6C8" w14:textId="77777777">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referred by Part C prior to age 3, who are found eligible for Part B, and who have an IEP developed and implemented by their third birthdays. </w:t>
      </w:r>
    </w:p>
    <w:p w:rsidRPr="00781112" w:rsidR="001F3A65" w:rsidP="009447A3" w:rsidRDefault="001F3A65" w14:paraId="760E84D0" w14:textId="3B0C2366">
      <w:pPr>
        <w:rPr>
          <w:rFonts w:cs="Arial"/>
          <w:color w:val="000000" w:themeColor="text1"/>
          <w:szCs w:val="16"/>
        </w:rPr>
      </w:pPr>
      <w:r w:rsidRPr="00781112">
        <w:rPr>
          <w:rFonts w:cs="Arial"/>
          <w:color w:val="000000" w:themeColor="text1"/>
          <w:szCs w:val="16"/>
        </w:rPr>
        <w:t>(20 U.S.C. 1416(a)(3)(B))</w:t>
      </w:r>
    </w:p>
    <w:p w:rsidRPr="00781112" w:rsidR="00704E6A" w:rsidP="004369B2" w:rsidRDefault="00704E6A" w14:paraId="10C4B518" w14:textId="77777777">
      <w:pPr>
        <w:rPr>
          <w:color w:val="000000" w:themeColor="text1"/>
        </w:rPr>
      </w:pPr>
      <w:r w:rsidRPr="00781112">
        <w:rPr>
          <w:b/>
          <w:color w:val="000000" w:themeColor="text1"/>
        </w:rPr>
        <w:t>Data Source</w:t>
      </w:r>
    </w:p>
    <w:p w:rsidRPr="00781112" w:rsidR="00704E6A" w:rsidP="00286BDF" w:rsidRDefault="00704E6A" w14:paraId="65642578" w14:textId="09D10273">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rsidRPr="00781112" w:rsidR="00704E6A" w:rsidP="004369B2" w:rsidRDefault="00704E6A" w14:paraId="4DFE5EEF" w14:textId="77777777">
      <w:pPr>
        <w:rPr>
          <w:color w:val="000000" w:themeColor="text1"/>
        </w:rPr>
      </w:pPr>
      <w:r w:rsidRPr="00781112">
        <w:rPr>
          <w:b/>
          <w:color w:val="000000" w:themeColor="text1"/>
        </w:rPr>
        <w:t>Measurement</w:t>
      </w:r>
    </w:p>
    <w:p w:rsidRPr="00781112" w:rsidR="00704E6A" w:rsidP="006A01BD" w:rsidRDefault="00A90E71" w14:paraId="577779AD" w14:textId="51863FF6">
      <w:pPr>
        <w:spacing w:before="0" w:after="0"/>
        <w:rPr>
          <w:rFonts w:eastAsia="Times New Roman" w:cs="Arial"/>
          <w:color w:val="000000" w:themeColor="text1"/>
          <w:szCs w:val="16"/>
        </w:rPr>
      </w:pPr>
      <w:r w:rsidRPr="00781112">
        <w:rPr>
          <w:rFonts w:eastAsia="Times New Roman" w:cs="Arial"/>
          <w:color w:val="000000" w:themeColor="text1"/>
          <w:szCs w:val="16"/>
        </w:rPr>
        <w:tab/>
        <w:t>a. # of children who have been served in Part C and referred to Part B for Part B eligibility determination.</w:t>
      </w:r>
    </w:p>
    <w:p w:rsidRPr="00781112" w:rsidR="00704E6A" w:rsidP="006A01BD" w:rsidRDefault="00A90E71" w14:paraId="1D83C19C" w14:textId="0381C17E">
      <w:pPr>
        <w:spacing w:before="0" w:after="0"/>
        <w:rPr>
          <w:rFonts w:eastAsia="Times New Roman" w:cs="Arial"/>
          <w:color w:val="000000" w:themeColor="text1"/>
          <w:szCs w:val="16"/>
        </w:rPr>
      </w:pPr>
      <w:r w:rsidRPr="00781112">
        <w:rPr>
          <w:rFonts w:eastAsia="Times New Roman" w:cs="Arial"/>
          <w:color w:val="000000" w:themeColor="text1"/>
          <w:szCs w:val="16"/>
        </w:rPr>
        <w:tab/>
        <w:t>b. # of those referred determined to be NOT eligible and whose eligibility was determined prior to their third birthdays.</w:t>
      </w:r>
    </w:p>
    <w:p w:rsidRPr="00781112" w:rsidR="00704E6A" w:rsidP="006A01BD" w:rsidRDefault="00A90E71" w14:paraId="62A73664" w14:textId="3A860DF6">
      <w:pPr>
        <w:spacing w:before="0" w:after="0"/>
        <w:rPr>
          <w:rFonts w:eastAsia="Times New Roman" w:cs="Arial"/>
          <w:color w:val="000000" w:themeColor="text1"/>
          <w:szCs w:val="16"/>
        </w:rPr>
      </w:pPr>
      <w:r w:rsidRPr="00781112">
        <w:rPr>
          <w:rFonts w:eastAsia="Times New Roman" w:cs="Arial"/>
          <w:color w:val="000000" w:themeColor="text1"/>
          <w:szCs w:val="16"/>
        </w:rPr>
        <w:tab/>
        <w:t>c. # of those found eligible who have an IEP developed and implemented by their third birthdays.</w:t>
      </w:r>
    </w:p>
    <w:p w:rsidRPr="00781112" w:rsidR="00704E6A" w:rsidP="006A01BD" w:rsidRDefault="00A90E71" w14:paraId="43DE876C" w14:textId="58ABBAA9">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d. # of children for whom parent refusal to provide consent caused delays in evaluation or initial services or to whom exceptions under 34 CFR </w:t>
      </w:r>
      <w:r w:rsidRPr="00781112">
        <w:rPr>
          <w:rFonts w:eastAsia="Times New Roman" w:cs="Arial"/>
          <w:color w:val="000000" w:themeColor="text1"/>
          <w:szCs w:val="16"/>
        </w:rPr>
        <w:tab/>
      </w:r>
      <w:r w:rsidRPr="00781112" w:rsidR="00704E6A">
        <w:rPr>
          <w:rFonts w:eastAsia="Times New Roman" w:cs="Arial"/>
          <w:color w:val="000000" w:themeColor="text1"/>
          <w:szCs w:val="16"/>
        </w:rPr>
        <w:t>§300.301(d) applied.</w:t>
      </w:r>
    </w:p>
    <w:p w:rsidRPr="00781112" w:rsidR="00704E6A" w:rsidP="006A01BD" w:rsidRDefault="00A90E71" w14:paraId="4AFE260E" w14:textId="6A26A1CE">
      <w:pPr>
        <w:spacing w:before="0" w:after="0"/>
        <w:rPr>
          <w:rFonts w:eastAsia="Times New Roman" w:cs="Arial"/>
          <w:color w:val="000000" w:themeColor="text1"/>
          <w:szCs w:val="16"/>
        </w:rPr>
      </w:pPr>
      <w:r w:rsidRPr="00781112">
        <w:rPr>
          <w:rFonts w:eastAsia="Times New Roman" w:cs="Arial"/>
          <w:color w:val="000000" w:themeColor="text1"/>
          <w:szCs w:val="16"/>
        </w:rPr>
        <w:tab/>
        <w:t>e. # of children determined to be eligible for early intervention services under Part C less than 90 days before their third birthdays.</w:t>
      </w:r>
    </w:p>
    <w:p w:rsidRPr="00781112" w:rsidR="00704E6A" w:rsidP="00A90E71" w:rsidRDefault="00A90E71" w14:paraId="1306CF8A" w14:textId="7D69EBBD">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f. # of children whose parents chose to continue early intervention services beyond the child’s third birthday through a State’s policy under 34 </w:t>
      </w:r>
      <w:r w:rsidRPr="00781112">
        <w:rPr>
          <w:rFonts w:eastAsia="Times New Roman" w:cs="Arial"/>
          <w:color w:val="000000" w:themeColor="text1"/>
          <w:szCs w:val="16"/>
        </w:rPr>
        <w:tab/>
      </w:r>
      <w:r w:rsidRPr="00781112" w:rsidR="00704E6A">
        <w:rPr>
          <w:rFonts w:eastAsia="Times New Roman" w:cs="Arial"/>
          <w:color w:val="000000" w:themeColor="text1"/>
          <w:szCs w:val="16"/>
        </w:rPr>
        <w:t>CFR §303.211 or a similar State option.</w:t>
      </w:r>
    </w:p>
    <w:p w:rsidRPr="00781112" w:rsidR="00A90E71" w:rsidP="006A01BD" w:rsidRDefault="00A90E71" w14:paraId="13DB13F0" w14:textId="77777777">
      <w:pPr>
        <w:spacing w:before="0" w:after="0"/>
        <w:rPr>
          <w:rFonts w:eastAsia="Times New Roman" w:cs="Arial"/>
          <w:color w:val="000000" w:themeColor="text1"/>
          <w:szCs w:val="16"/>
        </w:rPr>
      </w:pPr>
    </w:p>
    <w:p w:rsidRPr="00781112" w:rsidR="00704E6A" w:rsidP="006A01BD" w:rsidRDefault="00704E6A" w14:paraId="07549C8E" w14:textId="77777777">
      <w:pPr>
        <w:spacing w:before="0" w:after="21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c, d, e, or f. Indicate the range of days beyond the third birthday when eligibility was determined and the IEP developed, and the reasons for the delays.</w:t>
      </w:r>
    </w:p>
    <w:p w:rsidRPr="00781112" w:rsidR="00704E6A" w:rsidP="009447A3" w:rsidRDefault="00704E6A" w14:paraId="5406A8A2" w14:textId="2622A063">
      <w:pPr>
        <w:spacing w:before="0" w:after="210"/>
        <w:rPr>
          <w:rFonts w:eastAsia="Times New Roman" w:cs="Arial"/>
          <w:color w:val="000000" w:themeColor="text1"/>
          <w:szCs w:val="16"/>
        </w:rPr>
      </w:pPr>
      <w:r w:rsidRPr="00781112">
        <w:rPr>
          <w:rFonts w:eastAsia="Times New Roman" w:cs="Arial"/>
          <w:color w:val="000000" w:themeColor="text1"/>
          <w:szCs w:val="16"/>
        </w:rPr>
        <w:t>Percent = [(c) divided by (a - b - d - e - f)] times 100.</w:t>
      </w:r>
    </w:p>
    <w:p w:rsidRPr="00781112" w:rsidR="00704E6A" w:rsidP="004369B2" w:rsidRDefault="00704E6A" w14:paraId="568E2452" w14:textId="77777777">
      <w:pPr>
        <w:rPr>
          <w:color w:val="000000" w:themeColor="text1"/>
        </w:rPr>
      </w:pPr>
      <w:r w:rsidRPr="00781112">
        <w:rPr>
          <w:b/>
          <w:color w:val="000000" w:themeColor="text1"/>
        </w:rPr>
        <w:t>Instructions</w:t>
      </w:r>
    </w:p>
    <w:p w:rsidRPr="00781112" w:rsidR="00704E6A" w:rsidP="00286BDF" w:rsidRDefault="00704E6A" w14:paraId="26144B56" w14:textId="77777777">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rsidRPr="00781112" w:rsidR="00704E6A" w:rsidP="00286BDF" w:rsidRDefault="00704E6A" w14:paraId="739AF8C8" w14:textId="77777777">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rsidRPr="00781112" w:rsidR="001F165D" w:rsidP="001F165D" w:rsidRDefault="001F165D" w14:paraId="216DD8AC" w14:textId="77777777">
      <w:pPr>
        <w:rPr>
          <w:rFonts w:cs="Arial"/>
          <w:color w:val="000000" w:themeColor="text1"/>
          <w:szCs w:val="16"/>
        </w:rPr>
      </w:pPr>
      <w:r w:rsidRPr="00781112">
        <w:rPr>
          <w:rFonts w:cs="Arial"/>
          <w:color w:val="000000" w:themeColor="text1"/>
          <w:szCs w:val="16"/>
        </w:rPr>
        <w:t>Targets must be 100%.</w:t>
      </w:r>
    </w:p>
    <w:p w:rsidRPr="00781112" w:rsidR="00704E6A" w:rsidP="00286BDF" w:rsidRDefault="00BA70F9" w14:paraId="1B4708FE" w14:textId="1629AEED">
      <w:pPr>
        <w:rPr>
          <w:rFonts w:cs="Arial"/>
          <w:color w:val="000000" w:themeColor="text1"/>
          <w:szCs w:val="16"/>
        </w:rPr>
      </w:pPr>
      <w:r w:rsidRPr="00781112">
        <w:rPr>
          <w:rFonts w:cs="Arial"/>
          <w:color w:val="000000" w:themeColor="text1"/>
          <w:szCs w:val="16"/>
        </w:rPr>
        <w:t>Category f is to be used only by States that have an approved policy for providing parents the option of continuing early intervention services beyond the child’s third birthday under 34 CFR §303.211 or a similar State option.</w:t>
      </w:r>
    </w:p>
    <w:p w:rsidRPr="00781112" w:rsidR="00704E6A" w:rsidP="00286BDF" w:rsidRDefault="00704E6A" w14:paraId="5D5B86D4" w14:textId="77777777">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rsidRPr="00781112" w:rsidR="00704E6A" w:rsidP="00286BDF" w:rsidRDefault="003A4027" w14:paraId="1B505E64" w14:textId="5E538FA3">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2021 SPP/APR, the data for FFY 2020), and the State did not identify any findings of noncompliance, provide an explanation of why the State did not identify any findings of noncompliance.</w:t>
      </w:r>
    </w:p>
    <w:p w:rsidRPr="00781112" w:rsidR="00FE7D29" w:rsidP="00123D76" w:rsidRDefault="00056350" w14:paraId="79824C1D" w14:textId="3C301685">
      <w:pPr>
        <w:pStyle w:val="Heading2"/>
      </w:pPr>
      <w:bookmarkStart w:name="_Toc384383359" w:id="82"/>
      <w:bookmarkStart w:name="_Toc392159327" w:id="83"/>
      <w:bookmarkEnd w:id="80"/>
      <w:bookmarkEnd w:id="81"/>
      <w:r w:rsidRPr="00781112">
        <w:t>12</w:t>
      </w:r>
      <w:r w:rsidRPr="00781112" w:rsidR="004838A4">
        <w:t xml:space="preserve"> </w:t>
      </w:r>
      <w:r w:rsidRPr="00781112">
        <w:t xml:space="preserve">- </w:t>
      </w:r>
      <w:r w:rsidRPr="00781112" w:rsidR="00211617">
        <w:t>Indicator Data</w:t>
      </w:r>
    </w:p>
    <w:p w:rsidRPr="00781112" w:rsidR="0091098C" w:rsidP="004369B2" w:rsidRDefault="0091098C" w14:paraId="0150EC4C" w14:textId="77777777">
      <w:pPr>
        <w:rPr>
          <w:color w:val="000000" w:themeColor="text1"/>
        </w:rPr>
      </w:pPr>
      <w:r w:rsidRPr="00781112">
        <w:rPr>
          <w:b/>
          <w:color w:val="000000" w:themeColor="text1"/>
        </w:rPr>
        <w:t>Not Applicable</w:t>
      </w:r>
    </w:p>
    <w:p w:rsidRPr="00781112" w:rsidR="00A5601C" w:rsidRDefault="005D604C" w14:paraId="1844E5CA" w14:textId="6EC3A331">
      <w:pPr>
        <w:rPr>
          <w:b/>
          <w:color w:val="000000" w:themeColor="text1"/>
        </w:rPr>
      </w:pPr>
      <w:r w:rsidRPr="00781112">
        <w:rPr>
          <w:b/>
          <w:color w:val="000000" w:themeColor="text1"/>
        </w:rPr>
        <w:t>Select yes if this indicator is not applicable.</w:t>
      </w:r>
    </w:p>
    <w:p w:rsidRPr="00781112" w:rsidR="00043AC9" w:rsidP="004369B2" w:rsidRDefault="00043AC9" w14:paraId="5B7EBB05" w14:textId="76B0BD88">
      <w:pPr>
        <w:rPr>
          <w:rFonts w:cs="Arial"/>
          <w:color w:val="000000" w:themeColor="text1"/>
          <w:szCs w:val="16"/>
        </w:rPr>
      </w:pPr>
      <w:r w:rsidRPr="00781112">
        <w:rPr>
          <w:rFonts w:cs="Arial"/>
          <w:color w:val="000000" w:themeColor="text1"/>
          <w:szCs w:val="16"/>
        </w:rPr>
        <w:t>NO</w:t>
      </w:r>
    </w:p>
    <w:p w:rsidRPr="00781112" w:rsidR="00C50290" w:rsidP="004369B2" w:rsidRDefault="00C50290" w14:paraId="0D26312C" w14:textId="77777777">
      <w:pPr>
        <w:rPr>
          <w:color w:val="000000" w:themeColor="text1"/>
        </w:rPr>
      </w:pPr>
    </w:p>
    <w:p w:rsidRPr="00781112" w:rsidR="00EC46E4" w:rsidP="004369B2" w:rsidRDefault="00EC46E4" w14:paraId="71DDF5C0" w14:textId="3F9EB38B">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2BASELINEDATA"/>
      </w:tblPr>
      <w:tblGrid>
        <w:gridCol w:w="1797"/>
        <w:gridCol w:w="1798"/>
      </w:tblGrid>
      <w:tr w:rsidRPr="00781112" w:rsidR="001875AF" w:rsidTr="00123D76" w14:paraId="056D9953" w14:textId="77777777">
        <w:trPr>
          <w:trHeight w:val="311"/>
          <w:tblHeader/>
        </w:trPr>
        <w:tc>
          <w:tcPr>
            <w:tcW w:w="1797" w:type="dxa"/>
          </w:tcPr>
          <w:p w:rsidRPr="00781112" w:rsidR="001875AF" w:rsidP="00123D76" w:rsidRDefault="001875AF" w14:paraId="3B806594" w14:textId="77777777">
            <w:pPr>
              <w:jc w:val="center"/>
              <w:rPr>
                <w:b/>
                <w:color w:val="000000" w:themeColor="text1"/>
              </w:rPr>
            </w:pPr>
            <w:r w:rsidRPr="00781112">
              <w:rPr>
                <w:rFonts w:cs="Arial"/>
                <w:b/>
                <w:color w:val="000000" w:themeColor="text1"/>
                <w:szCs w:val="16"/>
              </w:rPr>
              <w:t>Baseline Year</w:t>
            </w:r>
          </w:p>
        </w:tc>
        <w:tc>
          <w:tcPr>
            <w:tcW w:w="1798" w:type="dxa"/>
          </w:tcPr>
          <w:p w:rsidRPr="00781112" w:rsidR="001875AF" w:rsidP="00123D76" w:rsidRDefault="001875AF" w14:paraId="47C5AC3E" w14:textId="77777777">
            <w:pPr>
              <w:jc w:val="center"/>
              <w:rPr>
                <w:b/>
                <w:color w:val="000000" w:themeColor="text1"/>
              </w:rPr>
            </w:pPr>
            <w:r w:rsidRPr="00781112">
              <w:rPr>
                <w:b/>
                <w:color w:val="000000" w:themeColor="text1"/>
              </w:rPr>
              <w:t>Baseline Data</w:t>
            </w:r>
          </w:p>
        </w:tc>
      </w:tr>
      <w:tr w:rsidRPr="00781112" w:rsidR="001875AF" w:rsidTr="00123D76" w14:paraId="693B925B" w14:textId="77777777">
        <w:trPr>
          <w:trHeight w:val="311"/>
        </w:trPr>
        <w:tc>
          <w:tcPr>
            <w:tcW w:w="1797" w:type="dxa"/>
            <w:vAlign w:val="center"/>
          </w:tcPr>
          <w:p w:rsidRPr="00781112" w:rsidR="001875AF" w:rsidP="00123D76" w:rsidRDefault="001875AF" w14:paraId="589FAD9D" w14:textId="6C47315C">
            <w:pPr>
              <w:jc w:val="center"/>
              <w:rPr>
                <w:bCs/>
                <w:color w:val="000000" w:themeColor="text1"/>
              </w:rPr>
            </w:pPr>
            <w:r w:rsidRPr="00781112">
              <w:rPr>
                <w:bCs/>
                <w:color w:val="000000" w:themeColor="text1"/>
              </w:rPr>
              <w:t>2019</w:t>
            </w:r>
          </w:p>
        </w:tc>
        <w:tc>
          <w:tcPr>
            <w:tcW w:w="1798" w:type="dxa"/>
            <w:vAlign w:val="center"/>
          </w:tcPr>
          <w:p w:rsidRPr="00781112" w:rsidR="001875AF" w:rsidP="00123D76" w:rsidRDefault="001875AF" w14:paraId="00D43D2D" w14:textId="0C3ED28A">
            <w:pPr>
              <w:jc w:val="center"/>
              <w:rPr>
                <w:bCs/>
                <w:color w:val="000000" w:themeColor="text1"/>
              </w:rPr>
            </w:pPr>
            <w:r w:rsidRPr="00781112">
              <w:rPr>
                <w:bCs/>
                <w:color w:val="000000" w:themeColor="text1"/>
              </w:rPr>
              <w:t>98.16%</w:t>
            </w:r>
          </w:p>
        </w:tc>
      </w:tr>
    </w:tbl>
    <w:p w:rsidRPr="00781112" w:rsidR="001875AF" w:rsidP="004369B2" w:rsidRDefault="001875AF" w14:paraId="465AB33D" w14:textId="77777777">
      <w:pPr>
        <w:rPr>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12HISTDATA"/>
      </w:tblPr>
      <w:tblGrid>
        <w:gridCol w:w="1798"/>
        <w:gridCol w:w="1798"/>
        <w:gridCol w:w="1798"/>
        <w:gridCol w:w="1798"/>
        <w:gridCol w:w="1798"/>
        <w:gridCol w:w="1800"/>
      </w:tblGrid>
      <w:tr w:rsidRPr="00781112" w:rsidR="005C29F8" w:rsidTr="005F2FF9" w14:paraId="641F8356" w14:textId="77777777">
        <w:trPr>
          <w:trHeight w:val="350"/>
        </w:trPr>
        <w:tc>
          <w:tcPr>
            <w:tcW w:w="833" w:type="pct"/>
            <w:tcBorders>
              <w:bottom w:val="single" w:color="auto" w:sz="4" w:space="0"/>
            </w:tcBorders>
            <w:shd w:val="clear" w:color="auto" w:fill="auto"/>
          </w:tcPr>
          <w:bookmarkEnd w:id="82"/>
          <w:bookmarkEnd w:id="83"/>
          <w:p w:rsidRPr="00781112" w:rsidR="009447A3" w:rsidP="004369B2" w:rsidRDefault="009447A3" w14:paraId="5D9A28F2" w14:textId="77777777">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rsidRPr="00781112" w:rsidR="009447A3" w:rsidP="008E31C4" w:rsidRDefault="002B7490" w14:paraId="7E21A227" w14:textId="61889525">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rsidRPr="00781112" w:rsidR="009447A3" w:rsidP="008E31C4" w:rsidRDefault="002B7490" w14:paraId="6B56B4FE" w14:textId="34D3DC5E">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rsidRPr="00781112" w:rsidR="009447A3" w:rsidP="008E31C4" w:rsidRDefault="002B7490" w14:paraId="786A53CE" w14:textId="3A94FF3D">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rsidRPr="00781112" w:rsidR="009447A3" w:rsidP="008E31C4" w:rsidRDefault="002B7490" w14:paraId="221DF675" w14:textId="00A1F14E">
            <w:pPr>
              <w:jc w:val="center"/>
              <w:rPr>
                <w:rFonts w:cs="Arial"/>
                <w:b/>
                <w:color w:val="000000" w:themeColor="text1"/>
                <w:szCs w:val="16"/>
              </w:rPr>
            </w:pPr>
            <w:r w:rsidRPr="00781112">
              <w:rPr>
                <w:rFonts w:cs="Arial"/>
                <w:b/>
                <w:color w:val="000000" w:themeColor="text1"/>
                <w:szCs w:val="16"/>
              </w:rPr>
              <w:t>2019</w:t>
            </w:r>
          </w:p>
        </w:tc>
        <w:tc>
          <w:tcPr>
            <w:tcW w:w="834" w:type="pct"/>
            <w:shd w:val="clear" w:color="auto" w:fill="auto"/>
          </w:tcPr>
          <w:p w:rsidRPr="00781112" w:rsidR="009447A3" w:rsidP="008E31C4" w:rsidRDefault="002B7490" w14:paraId="72849A47" w14:textId="21327CD6">
            <w:pPr>
              <w:jc w:val="center"/>
              <w:rPr>
                <w:rFonts w:cs="Arial"/>
                <w:b/>
                <w:color w:val="000000" w:themeColor="text1"/>
                <w:szCs w:val="16"/>
              </w:rPr>
            </w:pPr>
            <w:r w:rsidRPr="00781112">
              <w:rPr>
                <w:rFonts w:cs="Arial"/>
                <w:b/>
                <w:color w:val="000000" w:themeColor="text1"/>
                <w:szCs w:val="16"/>
              </w:rPr>
              <w:t>2020</w:t>
            </w:r>
          </w:p>
        </w:tc>
      </w:tr>
      <w:tr w:rsidRPr="00781112" w:rsidR="005C29F8" w:rsidTr="005F2FF9" w14:paraId="1A3B7AC8" w14:textId="77777777">
        <w:trPr>
          <w:trHeight w:val="357"/>
        </w:trPr>
        <w:tc>
          <w:tcPr>
            <w:tcW w:w="833" w:type="pct"/>
            <w:shd w:val="clear" w:color="auto" w:fill="auto"/>
          </w:tcPr>
          <w:p w:rsidRPr="00781112" w:rsidR="009447A3" w:rsidP="008E31C4" w:rsidRDefault="009447A3" w14:paraId="27FE69AA" w14:textId="697900D5">
            <w:pPr>
              <w:rPr>
                <w:rFonts w:cs="Arial"/>
                <w:color w:val="000000" w:themeColor="text1"/>
                <w:szCs w:val="16"/>
              </w:rPr>
            </w:pPr>
            <w:r w:rsidRPr="00781112">
              <w:rPr>
                <w:rFonts w:cs="Arial"/>
                <w:color w:val="000000" w:themeColor="text1"/>
                <w:szCs w:val="16"/>
              </w:rPr>
              <w:t>Target</w:t>
            </w:r>
          </w:p>
        </w:tc>
        <w:tc>
          <w:tcPr>
            <w:tcW w:w="833" w:type="pct"/>
            <w:shd w:val="clear" w:color="auto" w:fill="auto"/>
          </w:tcPr>
          <w:p w:rsidRPr="00781112" w:rsidR="009447A3" w:rsidP="003A4027" w:rsidRDefault="00B16A26" w14:paraId="6628560E" w14:textId="0BC45703">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rsidRPr="00781112" w:rsidR="009447A3" w:rsidP="003A4027" w:rsidRDefault="00B16A26" w14:paraId="347A32E0" w14:textId="064AD14E">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rsidRPr="00781112" w:rsidR="009447A3" w:rsidP="003A4027" w:rsidRDefault="00B16A26" w14:paraId="4EFE8268" w14:textId="7F4C4E30">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rsidRPr="00781112" w:rsidR="009447A3" w:rsidP="003A4027" w:rsidRDefault="00B16A26" w14:paraId="14DDB11E" w14:textId="2D6071C3">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rsidRPr="00781112" w:rsidR="009447A3" w:rsidP="003A4027" w:rsidRDefault="00B16A26" w14:paraId="17E07D81" w14:textId="67F91616">
            <w:pPr>
              <w:jc w:val="center"/>
              <w:rPr>
                <w:rFonts w:cs="Arial"/>
                <w:color w:val="000000" w:themeColor="text1"/>
                <w:szCs w:val="16"/>
              </w:rPr>
            </w:pPr>
            <w:r w:rsidRPr="00781112">
              <w:rPr>
                <w:rFonts w:cs="Arial"/>
                <w:color w:val="000000" w:themeColor="text1"/>
                <w:szCs w:val="16"/>
              </w:rPr>
              <w:t>100%</w:t>
            </w:r>
          </w:p>
        </w:tc>
      </w:tr>
      <w:tr w:rsidRPr="00781112" w:rsidR="005C29F8" w:rsidTr="005F2FF9" w14:paraId="6BA24638" w14:textId="77777777">
        <w:trPr>
          <w:trHeight w:val="85"/>
        </w:trPr>
        <w:tc>
          <w:tcPr>
            <w:tcW w:w="833" w:type="pct"/>
            <w:shd w:val="clear" w:color="auto" w:fill="auto"/>
          </w:tcPr>
          <w:p w:rsidRPr="00781112" w:rsidR="009447A3" w:rsidP="008E31C4" w:rsidRDefault="009447A3" w14:paraId="76E217FB" w14:textId="77777777">
            <w:pPr>
              <w:rPr>
                <w:rFonts w:cs="Arial"/>
                <w:color w:val="000000" w:themeColor="text1"/>
                <w:szCs w:val="16"/>
              </w:rPr>
            </w:pPr>
            <w:r w:rsidRPr="00781112">
              <w:rPr>
                <w:rFonts w:cs="Arial"/>
                <w:color w:val="000000" w:themeColor="text1"/>
                <w:szCs w:val="16"/>
              </w:rPr>
              <w:t>Data</w:t>
            </w:r>
          </w:p>
        </w:tc>
        <w:tc>
          <w:tcPr>
            <w:tcW w:w="833" w:type="pct"/>
            <w:shd w:val="clear" w:color="auto" w:fill="auto"/>
          </w:tcPr>
          <w:p w:rsidRPr="00781112" w:rsidR="009447A3" w:rsidP="003A4027" w:rsidRDefault="002B7490" w14:paraId="5ABEE368" w14:textId="7DA2F686">
            <w:pPr>
              <w:jc w:val="center"/>
              <w:rPr>
                <w:rFonts w:cs="Arial"/>
                <w:color w:val="000000" w:themeColor="text1"/>
                <w:szCs w:val="16"/>
              </w:rPr>
            </w:pPr>
            <w:r w:rsidRPr="00781112">
              <w:rPr>
                <w:rFonts w:cs="Arial"/>
                <w:color w:val="000000" w:themeColor="text1"/>
                <w:szCs w:val="16"/>
              </w:rPr>
              <w:t>100.00%</w:t>
            </w:r>
          </w:p>
        </w:tc>
        <w:tc>
          <w:tcPr>
            <w:tcW w:w="833" w:type="pct"/>
            <w:shd w:val="clear" w:color="auto" w:fill="auto"/>
          </w:tcPr>
          <w:p w:rsidRPr="00781112" w:rsidR="009447A3" w:rsidP="003A4027" w:rsidRDefault="002B7490" w14:paraId="6826E3EC" w14:textId="5DEFD785">
            <w:pPr>
              <w:jc w:val="center"/>
              <w:rPr>
                <w:rFonts w:cs="Arial"/>
                <w:color w:val="000000" w:themeColor="text1"/>
                <w:szCs w:val="16"/>
              </w:rPr>
            </w:pPr>
            <w:r w:rsidRPr="00781112">
              <w:rPr>
                <w:rFonts w:cs="Arial"/>
                <w:color w:val="000000" w:themeColor="text1"/>
                <w:szCs w:val="16"/>
              </w:rPr>
              <w:t>100.00%</w:t>
            </w:r>
          </w:p>
        </w:tc>
        <w:tc>
          <w:tcPr>
            <w:tcW w:w="833" w:type="pct"/>
            <w:tcBorders>
              <w:bottom w:val="single" w:color="auto" w:sz="4" w:space="0"/>
            </w:tcBorders>
            <w:shd w:val="clear" w:color="auto" w:fill="auto"/>
            <w:vAlign w:val="center"/>
          </w:tcPr>
          <w:p w:rsidRPr="00781112" w:rsidR="009447A3" w:rsidP="003A4027" w:rsidRDefault="002B7490" w14:paraId="3702B817" w14:textId="1114F76E">
            <w:pPr>
              <w:jc w:val="center"/>
              <w:rPr>
                <w:rFonts w:cs="Arial"/>
                <w:color w:val="000000" w:themeColor="text1"/>
                <w:szCs w:val="16"/>
              </w:rPr>
            </w:pPr>
            <w:r w:rsidRPr="00781112">
              <w:rPr>
                <w:rFonts w:cs="Arial"/>
                <w:color w:val="000000" w:themeColor="text1"/>
                <w:szCs w:val="16"/>
              </w:rPr>
              <w:t>100.00%</w:t>
            </w:r>
          </w:p>
        </w:tc>
        <w:tc>
          <w:tcPr>
            <w:tcW w:w="833" w:type="pct"/>
            <w:tcBorders>
              <w:bottom w:val="single" w:color="auto" w:sz="4" w:space="0"/>
            </w:tcBorders>
            <w:shd w:val="clear" w:color="auto" w:fill="auto"/>
            <w:vAlign w:val="center"/>
          </w:tcPr>
          <w:p w:rsidRPr="00781112" w:rsidR="009447A3" w:rsidP="003A4027" w:rsidRDefault="002B7490" w14:paraId="7E5D1EA5" w14:textId="75D6241E">
            <w:pPr>
              <w:jc w:val="center"/>
              <w:rPr>
                <w:rFonts w:cs="Arial"/>
                <w:color w:val="000000" w:themeColor="text1"/>
                <w:szCs w:val="16"/>
              </w:rPr>
            </w:pPr>
            <w:r w:rsidRPr="00781112">
              <w:rPr>
                <w:rFonts w:cs="Arial"/>
                <w:color w:val="000000" w:themeColor="text1"/>
                <w:szCs w:val="16"/>
              </w:rPr>
              <w:t>98.16%</w:t>
            </w:r>
          </w:p>
        </w:tc>
        <w:tc>
          <w:tcPr>
            <w:tcW w:w="834" w:type="pct"/>
            <w:tcBorders>
              <w:bottom w:val="single" w:color="auto" w:sz="4" w:space="0"/>
            </w:tcBorders>
            <w:shd w:val="clear" w:color="auto" w:fill="auto"/>
            <w:vAlign w:val="center"/>
          </w:tcPr>
          <w:p w:rsidRPr="00781112" w:rsidR="009447A3" w:rsidP="003A4027" w:rsidRDefault="002B7490" w14:paraId="556DAD68" w14:textId="7FC0436F">
            <w:pPr>
              <w:jc w:val="center"/>
              <w:rPr>
                <w:rFonts w:cs="Arial"/>
                <w:color w:val="000000" w:themeColor="text1"/>
                <w:szCs w:val="16"/>
              </w:rPr>
            </w:pPr>
            <w:r w:rsidRPr="00781112">
              <w:rPr>
                <w:rFonts w:cs="Arial"/>
                <w:color w:val="000000" w:themeColor="text1"/>
                <w:szCs w:val="16"/>
              </w:rPr>
              <w:t>97.86%</w:t>
            </w:r>
          </w:p>
        </w:tc>
      </w:tr>
    </w:tbl>
    <w:p w:rsidRPr="00781112" w:rsidR="00D82883" w:rsidP="004369B2" w:rsidRDefault="00D82883" w14:paraId="3BDF8559" w14:textId="77777777">
      <w:pPr>
        <w:rPr>
          <w:color w:val="000000" w:themeColor="text1"/>
        </w:rPr>
      </w:pPr>
    </w:p>
    <w:p w:rsidRPr="00781112" w:rsidR="007A3964" w:rsidP="004369B2" w:rsidRDefault="007A3964" w14:paraId="32D6DA70" w14:textId="38C36AA8">
      <w:pPr>
        <w:rPr>
          <w:color w:val="000000" w:themeColor="text1"/>
        </w:rPr>
      </w:pPr>
      <w:r w:rsidRPr="00781112">
        <w:rPr>
          <w:b/>
          <w:color w:val="000000" w:themeColor="text1"/>
        </w:rPr>
        <w:t>Targets</w:t>
      </w:r>
    </w:p>
    <w:tbl>
      <w:tblPr>
        <w:tblW w:w="419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B12TARGETS"/>
      </w:tblPr>
      <w:tblGrid>
        <w:gridCol w:w="571"/>
        <w:gridCol w:w="1935"/>
        <w:gridCol w:w="2071"/>
        <w:gridCol w:w="2071"/>
        <w:gridCol w:w="2071"/>
        <w:gridCol w:w="2071"/>
      </w:tblGrid>
      <w:tr w:rsidRPr="00781112" w:rsidR="00B14519" w:rsidTr="00451D7E" w14:paraId="41D3AE7A" w14:textId="578794F0">
        <w:trPr>
          <w:trHeight w:val="328"/>
        </w:trPr>
        <w:tc>
          <w:tcPr>
            <w:tcW w:w="278" w:type="pct"/>
            <w:tcBorders>
              <w:bottom w:val="single" w:color="auto" w:sz="4" w:space="0"/>
            </w:tcBorders>
            <w:shd w:val="clear" w:color="auto" w:fill="auto"/>
          </w:tcPr>
          <w:p w:rsidRPr="00781112" w:rsidR="00B14519" w:rsidP="00AF574F" w:rsidRDefault="00B14519" w14:paraId="7786D02D" w14:textId="77777777">
            <w:pPr>
              <w:jc w:val="center"/>
              <w:rPr>
                <w:b/>
                <w:color w:val="000000" w:themeColor="text1"/>
              </w:rPr>
            </w:pPr>
            <w:r w:rsidRPr="00781112">
              <w:rPr>
                <w:b/>
                <w:color w:val="000000" w:themeColor="text1"/>
              </w:rPr>
              <w:t>FFY</w:t>
            </w:r>
          </w:p>
        </w:tc>
        <w:tc>
          <w:tcPr>
            <w:tcW w:w="895" w:type="pct"/>
            <w:shd w:val="clear" w:color="auto" w:fill="auto"/>
          </w:tcPr>
          <w:p w:rsidRPr="00781112" w:rsidR="00B14519" w:rsidP="00AF574F" w:rsidRDefault="00B14519" w14:paraId="09ED5838" w14:textId="77777777">
            <w:pPr>
              <w:jc w:val="center"/>
              <w:rPr>
                <w:b/>
                <w:color w:val="000000" w:themeColor="text1"/>
              </w:rPr>
            </w:pPr>
            <w:r w:rsidRPr="00781112">
              <w:rPr>
                <w:b/>
                <w:color w:val="000000" w:themeColor="text1"/>
              </w:rPr>
              <w:t>2021</w:t>
            </w:r>
          </w:p>
        </w:tc>
        <w:tc>
          <w:tcPr>
            <w:tcW w:w="957" w:type="pct"/>
          </w:tcPr>
          <w:p w:rsidRPr="00781112" w:rsidR="00B14519" w:rsidP="00AF574F" w:rsidRDefault="00B14519" w14:paraId="0769903C" w14:textId="05A227DB">
            <w:pPr>
              <w:jc w:val="center"/>
              <w:rPr>
                <w:b/>
                <w:color w:val="000000" w:themeColor="text1"/>
              </w:rPr>
            </w:pPr>
            <w:r w:rsidRPr="00781112">
              <w:rPr>
                <w:rFonts w:cs="Arial"/>
                <w:b/>
                <w:color w:val="000000" w:themeColor="text1"/>
                <w:szCs w:val="16"/>
              </w:rPr>
              <w:t>2022</w:t>
            </w:r>
          </w:p>
        </w:tc>
        <w:tc>
          <w:tcPr>
            <w:tcW w:w="957" w:type="pct"/>
          </w:tcPr>
          <w:p w:rsidRPr="00781112" w:rsidR="00B14519" w:rsidP="00AF574F" w:rsidRDefault="00B14519" w14:paraId="77CF077D" w14:textId="38DFC132">
            <w:pPr>
              <w:jc w:val="center"/>
              <w:rPr>
                <w:b/>
                <w:color w:val="000000" w:themeColor="text1"/>
              </w:rPr>
            </w:pPr>
            <w:r w:rsidRPr="00781112">
              <w:rPr>
                <w:rFonts w:cs="Arial"/>
                <w:b/>
                <w:color w:val="000000" w:themeColor="text1"/>
                <w:szCs w:val="16"/>
              </w:rPr>
              <w:t>2023</w:t>
            </w:r>
          </w:p>
        </w:tc>
        <w:tc>
          <w:tcPr>
            <w:tcW w:w="957" w:type="pct"/>
          </w:tcPr>
          <w:p w:rsidRPr="00781112" w:rsidR="00B14519" w:rsidP="00AF574F" w:rsidRDefault="00B14519" w14:paraId="5C5F415E" w14:textId="7B035D53">
            <w:pPr>
              <w:jc w:val="center"/>
              <w:rPr>
                <w:b/>
                <w:color w:val="000000" w:themeColor="text1"/>
              </w:rPr>
            </w:pPr>
            <w:r w:rsidRPr="00781112">
              <w:rPr>
                <w:rFonts w:cs="Arial"/>
                <w:b/>
                <w:color w:val="000000" w:themeColor="text1"/>
                <w:szCs w:val="16"/>
              </w:rPr>
              <w:t>2024</w:t>
            </w:r>
          </w:p>
        </w:tc>
        <w:tc>
          <w:tcPr>
            <w:tcW w:w="957" w:type="pct"/>
          </w:tcPr>
          <w:p w:rsidRPr="00781112" w:rsidR="00B14519" w:rsidP="00AF574F" w:rsidRDefault="00B14519" w14:paraId="4D5B8FD6" w14:textId="4B2021E7">
            <w:pPr>
              <w:jc w:val="center"/>
              <w:rPr>
                <w:b/>
                <w:color w:val="000000" w:themeColor="text1"/>
              </w:rPr>
            </w:pPr>
            <w:r w:rsidRPr="00781112">
              <w:rPr>
                <w:rFonts w:cs="Arial"/>
                <w:b/>
                <w:color w:val="000000" w:themeColor="text1"/>
                <w:szCs w:val="16"/>
              </w:rPr>
              <w:t>2025</w:t>
            </w:r>
          </w:p>
        </w:tc>
      </w:tr>
      <w:tr w:rsidRPr="00781112" w:rsidR="00B14519" w:rsidTr="00451D7E" w14:paraId="2B267817" w14:textId="2A03C05D">
        <w:trPr>
          <w:trHeight w:val="335"/>
        </w:trPr>
        <w:tc>
          <w:tcPr>
            <w:tcW w:w="278" w:type="pct"/>
            <w:shd w:val="clear" w:color="auto" w:fill="auto"/>
            <w:vAlign w:val="center"/>
          </w:tcPr>
          <w:p w:rsidRPr="00781112" w:rsidR="00B14519" w:rsidP="00AF574F" w:rsidRDefault="00B14519" w14:paraId="70D956A8" w14:textId="77777777">
            <w:pPr>
              <w:rPr>
                <w:rFonts w:cs="Arial"/>
                <w:color w:val="000000" w:themeColor="text1"/>
                <w:szCs w:val="16"/>
              </w:rPr>
            </w:pPr>
            <w:r w:rsidRPr="00781112">
              <w:rPr>
                <w:rFonts w:cs="Arial"/>
                <w:color w:val="000000" w:themeColor="text1"/>
                <w:szCs w:val="16"/>
              </w:rPr>
              <w:lastRenderedPageBreak/>
              <w:t xml:space="preserve">Target </w:t>
            </w:r>
          </w:p>
        </w:tc>
        <w:tc>
          <w:tcPr>
            <w:tcW w:w="895" w:type="pct"/>
            <w:shd w:val="clear" w:color="auto" w:fill="auto"/>
            <w:vAlign w:val="center"/>
          </w:tcPr>
          <w:p w:rsidRPr="00781112" w:rsidR="00B14519" w:rsidP="00AF574F" w:rsidRDefault="00B14519" w14:paraId="5CDE7127" w14:textId="59D1386F">
            <w:pPr>
              <w:jc w:val="center"/>
              <w:rPr>
                <w:rFonts w:cs="Arial"/>
                <w:color w:val="000000" w:themeColor="text1"/>
                <w:szCs w:val="16"/>
              </w:rPr>
            </w:pPr>
            <w:r w:rsidRPr="00781112">
              <w:rPr>
                <w:rFonts w:cs="Arial"/>
                <w:color w:val="000000" w:themeColor="text1"/>
                <w:szCs w:val="16"/>
              </w:rPr>
              <w:t>100%</w:t>
            </w:r>
          </w:p>
        </w:tc>
        <w:tc>
          <w:tcPr>
            <w:tcW w:w="957" w:type="pct"/>
          </w:tcPr>
          <w:p w:rsidRPr="00781112" w:rsidR="00B14519" w:rsidP="00AF574F" w:rsidRDefault="00B14519" w14:paraId="6CF78C3F" w14:textId="1B45F3AE">
            <w:pPr>
              <w:jc w:val="center"/>
              <w:rPr>
                <w:rFonts w:cs="Arial"/>
                <w:color w:val="000000" w:themeColor="text1"/>
                <w:szCs w:val="16"/>
              </w:rPr>
            </w:pPr>
            <w:r w:rsidRPr="00781112">
              <w:rPr>
                <w:color w:val="000000" w:themeColor="text1"/>
                <w:szCs w:val="16"/>
              </w:rPr>
              <w:t>100%</w:t>
            </w:r>
          </w:p>
        </w:tc>
        <w:tc>
          <w:tcPr>
            <w:tcW w:w="957" w:type="pct"/>
          </w:tcPr>
          <w:p w:rsidRPr="00781112" w:rsidR="00B14519" w:rsidP="00AF574F" w:rsidRDefault="00B14519" w14:paraId="6FCC2C45" w14:textId="5131688B">
            <w:pPr>
              <w:jc w:val="center"/>
              <w:rPr>
                <w:rFonts w:cs="Arial"/>
                <w:color w:val="000000" w:themeColor="text1"/>
                <w:szCs w:val="16"/>
              </w:rPr>
            </w:pPr>
            <w:r w:rsidRPr="00781112">
              <w:rPr>
                <w:color w:val="000000" w:themeColor="text1"/>
                <w:szCs w:val="16"/>
              </w:rPr>
              <w:t>100%</w:t>
            </w:r>
          </w:p>
        </w:tc>
        <w:tc>
          <w:tcPr>
            <w:tcW w:w="957" w:type="pct"/>
          </w:tcPr>
          <w:p w:rsidRPr="00781112" w:rsidR="00B14519" w:rsidP="00AF574F" w:rsidRDefault="00B14519" w14:paraId="06CB35C0" w14:textId="66848221">
            <w:pPr>
              <w:jc w:val="center"/>
              <w:rPr>
                <w:rFonts w:cs="Arial"/>
                <w:color w:val="000000" w:themeColor="text1"/>
                <w:szCs w:val="16"/>
              </w:rPr>
            </w:pPr>
            <w:r w:rsidRPr="00781112">
              <w:rPr>
                <w:color w:val="000000" w:themeColor="text1"/>
                <w:szCs w:val="16"/>
              </w:rPr>
              <w:t>100%</w:t>
            </w:r>
          </w:p>
        </w:tc>
        <w:tc>
          <w:tcPr>
            <w:tcW w:w="957" w:type="pct"/>
          </w:tcPr>
          <w:p w:rsidRPr="00781112" w:rsidR="00B14519" w:rsidP="00AF574F" w:rsidRDefault="00B14519" w14:paraId="3CD9C2C5" w14:textId="2066089A">
            <w:pPr>
              <w:jc w:val="center"/>
              <w:rPr>
                <w:rFonts w:cs="Arial"/>
                <w:color w:val="000000" w:themeColor="text1"/>
                <w:szCs w:val="16"/>
              </w:rPr>
            </w:pPr>
            <w:r w:rsidRPr="00781112">
              <w:rPr>
                <w:color w:val="000000" w:themeColor="text1"/>
                <w:szCs w:val="16"/>
              </w:rPr>
              <w:t>100%</w:t>
            </w:r>
          </w:p>
        </w:tc>
      </w:tr>
    </w:tbl>
    <w:p w:rsidRPr="00781112" w:rsidR="00D82883" w:rsidP="004369B2" w:rsidRDefault="00D82883" w14:paraId="1AD7361B" w14:textId="77777777">
      <w:pPr>
        <w:rPr>
          <w:color w:val="000000" w:themeColor="text1"/>
        </w:rPr>
      </w:pPr>
    </w:p>
    <w:p w:rsidRPr="00781112" w:rsidR="00634AD8" w:rsidP="004369B2" w:rsidRDefault="0047313F" w14:paraId="4C8DD49F" w14:textId="46BA504F">
      <w:pPr>
        <w:rPr>
          <w:color w:val="000000" w:themeColor="text1"/>
        </w:rPr>
      </w:pPr>
      <w:r>
        <w:rPr>
          <w:b/>
          <w:color w:val="000000" w:themeColor="text1"/>
        </w:rPr>
        <w:t>FFY 2021 SPP/APR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B12CFFYAPRDATA"/>
      </w:tblPr>
      <w:tblGrid>
        <w:gridCol w:w="9222"/>
        <w:gridCol w:w="1568"/>
      </w:tblGrid>
      <w:tr w:rsidRPr="00781112" w:rsidR="005C29F8" w:rsidTr="009D3860" w14:paraId="5DD64811" w14:textId="77777777">
        <w:trPr>
          <w:trHeight w:val="350"/>
        </w:trPr>
        <w:tc>
          <w:tcPr>
            <w:tcW w:w="4335" w:type="pct"/>
          </w:tcPr>
          <w:p w:rsidRPr="00781112" w:rsidR="00634AD8" w:rsidP="003E65F5" w:rsidRDefault="00634AD8" w14:paraId="7822AF5A" w14:textId="77777777">
            <w:pPr>
              <w:rPr>
                <w:rFonts w:cs="Arial"/>
                <w:color w:val="000000" w:themeColor="text1"/>
                <w:szCs w:val="16"/>
              </w:rPr>
            </w:pPr>
            <w:r w:rsidRPr="00781112">
              <w:rPr>
                <w:rFonts w:cs="Arial"/>
                <w:color w:val="000000" w:themeColor="text1"/>
                <w:szCs w:val="16"/>
              </w:rPr>
              <w:t xml:space="preserve">a. Number of children who have been served in Part C and referred to Part B for Part B eligibility determination. </w:t>
            </w:r>
          </w:p>
        </w:tc>
        <w:tc>
          <w:tcPr>
            <w:tcW w:w="665" w:type="pct"/>
            <w:shd w:val="clear" w:color="auto" w:fill="auto"/>
            <w:vAlign w:val="center"/>
          </w:tcPr>
          <w:p w:rsidRPr="00781112" w:rsidR="00634AD8" w:rsidP="00A018D4" w:rsidRDefault="002B7490" w14:paraId="65ADF67F" w14:textId="14592995">
            <w:pPr>
              <w:jc w:val="center"/>
              <w:rPr>
                <w:rFonts w:cs="Arial"/>
                <w:color w:val="000000" w:themeColor="text1"/>
                <w:szCs w:val="16"/>
              </w:rPr>
            </w:pPr>
            <w:r w:rsidRPr="00781112">
              <w:rPr>
                <w:rFonts w:cs="Arial"/>
                <w:color w:val="000000" w:themeColor="text1"/>
                <w:szCs w:val="16"/>
              </w:rPr>
              <w:t>1,039</w:t>
            </w:r>
          </w:p>
        </w:tc>
      </w:tr>
      <w:tr w:rsidRPr="00781112" w:rsidR="005C29F8" w:rsidTr="009D3860" w14:paraId="6497A162" w14:textId="77777777">
        <w:trPr>
          <w:trHeight w:val="357"/>
        </w:trPr>
        <w:tc>
          <w:tcPr>
            <w:tcW w:w="4335" w:type="pct"/>
          </w:tcPr>
          <w:p w:rsidRPr="00781112" w:rsidR="00634AD8" w:rsidP="003E65F5" w:rsidRDefault="00634AD8" w14:paraId="00979D87" w14:textId="77777777">
            <w:pPr>
              <w:rPr>
                <w:rFonts w:cs="Arial"/>
                <w:color w:val="000000" w:themeColor="text1"/>
                <w:szCs w:val="16"/>
              </w:rPr>
            </w:pPr>
            <w:r w:rsidRPr="00781112">
              <w:rPr>
                <w:rFonts w:cs="Arial"/>
                <w:color w:val="000000" w:themeColor="text1"/>
                <w:szCs w:val="16"/>
              </w:rPr>
              <w:t xml:space="preserve">b. Number of those referred determined to be NOT eligible and whose eligibility was determined prior to third birthday. </w:t>
            </w:r>
          </w:p>
        </w:tc>
        <w:tc>
          <w:tcPr>
            <w:tcW w:w="665" w:type="pct"/>
            <w:shd w:val="clear" w:color="auto" w:fill="auto"/>
            <w:vAlign w:val="center"/>
          </w:tcPr>
          <w:p w:rsidRPr="00781112" w:rsidR="00634AD8" w:rsidP="00A018D4" w:rsidRDefault="002B7490" w14:paraId="5383065B" w14:textId="0CFFF590">
            <w:pPr>
              <w:jc w:val="center"/>
              <w:rPr>
                <w:rFonts w:cs="Arial"/>
                <w:color w:val="000000" w:themeColor="text1"/>
                <w:szCs w:val="16"/>
              </w:rPr>
            </w:pPr>
            <w:r w:rsidRPr="00781112">
              <w:rPr>
                <w:rFonts w:cs="Arial"/>
                <w:color w:val="000000" w:themeColor="text1"/>
                <w:szCs w:val="16"/>
              </w:rPr>
              <w:t>134</w:t>
            </w:r>
          </w:p>
        </w:tc>
      </w:tr>
      <w:tr w:rsidRPr="00781112" w:rsidR="005C29F8" w:rsidTr="009D3860" w14:paraId="3372C19D" w14:textId="77777777">
        <w:trPr>
          <w:trHeight w:val="357"/>
        </w:trPr>
        <w:tc>
          <w:tcPr>
            <w:tcW w:w="4335" w:type="pct"/>
          </w:tcPr>
          <w:p w:rsidRPr="00781112" w:rsidR="00634AD8" w:rsidP="003E65F5" w:rsidRDefault="00634AD8" w14:paraId="2817071E" w14:textId="77777777">
            <w:pPr>
              <w:rPr>
                <w:rFonts w:cs="Arial"/>
                <w:color w:val="000000" w:themeColor="text1"/>
                <w:szCs w:val="16"/>
              </w:rPr>
            </w:pPr>
            <w:r w:rsidRPr="00781112">
              <w:rPr>
                <w:rFonts w:cs="Arial"/>
                <w:color w:val="000000" w:themeColor="text1"/>
                <w:szCs w:val="16"/>
              </w:rPr>
              <w:t xml:space="preserve">c. Number of those found eligible who have an IEP developed and implemented by their third birthdays. </w:t>
            </w:r>
          </w:p>
        </w:tc>
        <w:tc>
          <w:tcPr>
            <w:tcW w:w="665" w:type="pct"/>
            <w:shd w:val="clear" w:color="auto" w:fill="auto"/>
            <w:vAlign w:val="center"/>
          </w:tcPr>
          <w:p w:rsidRPr="00781112" w:rsidR="00634AD8" w:rsidP="00A018D4" w:rsidRDefault="002B7490" w14:paraId="1678CD90" w14:textId="068B0D57">
            <w:pPr>
              <w:jc w:val="center"/>
              <w:rPr>
                <w:rFonts w:cs="Arial"/>
                <w:color w:val="000000" w:themeColor="text1"/>
                <w:szCs w:val="16"/>
              </w:rPr>
            </w:pPr>
            <w:r w:rsidRPr="00781112">
              <w:rPr>
                <w:rFonts w:cs="Arial"/>
                <w:color w:val="000000" w:themeColor="text1"/>
                <w:szCs w:val="16"/>
              </w:rPr>
              <w:t>762</w:t>
            </w:r>
          </w:p>
        </w:tc>
      </w:tr>
      <w:tr w:rsidRPr="00781112" w:rsidR="005C29F8" w:rsidTr="009D3860" w14:paraId="00CE41C8" w14:textId="77777777">
        <w:trPr>
          <w:trHeight w:val="357"/>
        </w:trPr>
        <w:tc>
          <w:tcPr>
            <w:tcW w:w="4335" w:type="pct"/>
          </w:tcPr>
          <w:p w:rsidRPr="00781112" w:rsidR="00634AD8" w:rsidP="003E65F5" w:rsidRDefault="00634AD8" w14:paraId="547A75A2" w14:textId="77777777">
            <w:pPr>
              <w:rPr>
                <w:rFonts w:cs="Arial"/>
                <w:color w:val="000000" w:themeColor="text1"/>
                <w:szCs w:val="16"/>
              </w:rPr>
            </w:pPr>
            <w:r w:rsidRPr="00781112">
              <w:rPr>
                <w:rFonts w:cs="Arial"/>
                <w:color w:val="000000" w:themeColor="text1"/>
                <w:szCs w:val="16"/>
              </w:rPr>
              <w:t xml:space="preserve">d. Number for whom parent refusals to provide consent caused delays in evaluation or initial services or to whom exceptions under 34 CFR §300.301(d) applied. </w:t>
            </w:r>
          </w:p>
        </w:tc>
        <w:tc>
          <w:tcPr>
            <w:tcW w:w="665" w:type="pct"/>
            <w:shd w:val="clear" w:color="auto" w:fill="auto"/>
            <w:vAlign w:val="center"/>
          </w:tcPr>
          <w:p w:rsidRPr="00781112" w:rsidR="00634AD8" w:rsidP="00A018D4" w:rsidRDefault="002B7490" w14:paraId="78FF9A45" w14:textId="45CD6353">
            <w:pPr>
              <w:jc w:val="center"/>
              <w:rPr>
                <w:rFonts w:cs="Arial"/>
                <w:color w:val="000000" w:themeColor="text1"/>
                <w:szCs w:val="16"/>
              </w:rPr>
            </w:pPr>
            <w:r w:rsidRPr="00781112">
              <w:rPr>
                <w:rFonts w:cs="Arial"/>
                <w:color w:val="000000" w:themeColor="text1"/>
                <w:szCs w:val="16"/>
              </w:rPr>
              <w:t>94</w:t>
            </w:r>
          </w:p>
        </w:tc>
      </w:tr>
      <w:tr w:rsidRPr="00781112" w:rsidR="005C29F8" w:rsidTr="009D3860" w14:paraId="47C8B30F" w14:textId="77777777">
        <w:trPr>
          <w:trHeight w:val="357"/>
        </w:trPr>
        <w:tc>
          <w:tcPr>
            <w:tcW w:w="4335" w:type="pct"/>
          </w:tcPr>
          <w:p w:rsidRPr="00781112" w:rsidR="00634AD8" w:rsidP="003E65F5" w:rsidRDefault="00634AD8" w14:paraId="03BE3AC0" w14:textId="77777777">
            <w:pPr>
              <w:rPr>
                <w:rFonts w:cs="Arial"/>
                <w:color w:val="000000" w:themeColor="text1"/>
                <w:szCs w:val="16"/>
              </w:rPr>
            </w:pPr>
            <w:r w:rsidRPr="00781112">
              <w:rPr>
                <w:rFonts w:cs="Arial"/>
                <w:color w:val="000000" w:themeColor="text1"/>
                <w:szCs w:val="16"/>
              </w:rPr>
              <w:t xml:space="preserve">e. Number of children who were referred to Part C less than 90 days before their third birthdays. </w:t>
            </w:r>
          </w:p>
        </w:tc>
        <w:tc>
          <w:tcPr>
            <w:tcW w:w="665" w:type="pct"/>
            <w:shd w:val="clear" w:color="auto" w:fill="auto"/>
            <w:vAlign w:val="center"/>
          </w:tcPr>
          <w:p w:rsidRPr="00781112" w:rsidR="00634AD8" w:rsidP="00A018D4" w:rsidRDefault="002B7490" w14:paraId="33E087DB" w14:textId="01E57E33">
            <w:pPr>
              <w:jc w:val="center"/>
              <w:rPr>
                <w:rFonts w:cs="Arial"/>
                <w:color w:val="000000" w:themeColor="text1"/>
                <w:szCs w:val="16"/>
              </w:rPr>
            </w:pPr>
            <w:r w:rsidRPr="00781112">
              <w:rPr>
                <w:rFonts w:cs="Arial"/>
                <w:color w:val="000000" w:themeColor="text1"/>
                <w:szCs w:val="16"/>
              </w:rPr>
              <w:t>40</w:t>
            </w:r>
          </w:p>
        </w:tc>
      </w:tr>
      <w:tr w:rsidRPr="00781112" w:rsidR="004E67B3" w:rsidTr="009D3860" w14:paraId="19297440" w14:textId="77777777">
        <w:trPr>
          <w:trHeight w:val="357"/>
        </w:trPr>
        <w:tc>
          <w:tcPr>
            <w:tcW w:w="4335" w:type="pct"/>
          </w:tcPr>
          <w:p w:rsidRPr="00781112" w:rsidR="004E67B3" w:rsidP="003E65F5" w:rsidRDefault="004E67B3" w14:paraId="592F3289" w14:textId="43CA733D">
            <w:pPr>
              <w:rPr>
                <w:rFonts w:cs="Arial"/>
                <w:color w:val="000000" w:themeColor="text1"/>
                <w:szCs w:val="16"/>
              </w:rPr>
            </w:pPr>
            <w:r w:rsidRPr="00781112">
              <w:rPr>
                <w:rFonts w:cs="Arial"/>
                <w:color w:val="000000" w:themeColor="text1"/>
                <w:szCs w:val="16"/>
              </w:rPr>
              <w:t>f. Number of children whose parents chose to continue early intervention services beyond the child’s third birthday through a State’s policy under 34 CFR §303.211 or a similar State option.</w:t>
            </w:r>
          </w:p>
        </w:tc>
        <w:tc>
          <w:tcPr>
            <w:tcW w:w="665" w:type="pct"/>
            <w:shd w:val="clear" w:color="auto" w:fill="auto"/>
            <w:vAlign w:val="center"/>
          </w:tcPr>
          <w:p w:rsidRPr="00781112" w:rsidR="004E67B3" w:rsidP="00A018D4" w:rsidRDefault="002B7490" w14:paraId="02B29C79" w14:textId="62FEE650">
            <w:pPr>
              <w:jc w:val="center"/>
              <w:rPr>
                <w:rFonts w:cs="Arial"/>
                <w:color w:val="000000" w:themeColor="text1"/>
                <w:szCs w:val="16"/>
              </w:rPr>
            </w:pPr>
            <w:r w:rsidRPr="00781112">
              <w:rPr>
                <w:rFonts w:cs="Arial"/>
                <w:color w:val="000000" w:themeColor="text1"/>
                <w:szCs w:val="16"/>
              </w:rPr>
              <w:t/>
            </w:r>
          </w:p>
        </w:tc>
      </w:tr>
    </w:tbl>
    <w:p w:rsidRPr="00781112" w:rsidR="00634AD8" w:rsidP="00634AD8" w:rsidRDefault="00634AD8" w14:paraId="798A2079" w14:textId="77777777">
      <w:pPr>
        <w:rPr>
          <w:rFonts w:cs="Arial"/>
          <w:b/>
          <w:color w:val="000000" w:themeColor="text1"/>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12CFFYAPRDATA1"/>
      </w:tblPr>
      <w:tblGrid>
        <w:gridCol w:w="1794"/>
        <w:gridCol w:w="1285"/>
        <w:gridCol w:w="1285"/>
        <w:gridCol w:w="1285"/>
        <w:gridCol w:w="1285"/>
        <w:gridCol w:w="1285"/>
        <w:gridCol w:w="1285"/>
        <w:gridCol w:w="1286"/>
      </w:tblGrid>
      <w:tr w:rsidRPr="00781112" w:rsidR="00B1652C" w:rsidTr="0010170F" w14:paraId="666B6B4E" w14:textId="2C1DC9A0">
        <w:trPr>
          <w:trHeight w:val="340"/>
          <w:tblHeader/>
        </w:trPr>
        <w:tc>
          <w:tcPr>
            <w:tcW w:w="831" w:type="pct"/>
            <w:shd w:val="clear" w:color="auto" w:fill="auto"/>
          </w:tcPr>
          <w:p w:rsidRPr="00781112" w:rsidR="00B1652C" w:rsidP="00B1652C" w:rsidRDefault="00B1652C" w14:paraId="5A0321EA" w14:textId="34C57852">
            <w:pPr>
              <w:rPr>
                <w:rFonts w:cs="Arial"/>
                <w:b/>
                <w:bCs/>
                <w:color w:val="000000" w:themeColor="text1"/>
                <w:szCs w:val="16"/>
              </w:rPr>
            </w:pPr>
            <w:r w:rsidRPr="00781112">
              <w:rPr>
                <w:rFonts w:cs="Arial"/>
                <w:b/>
                <w:bCs/>
                <w:color w:val="000000" w:themeColor="text1"/>
                <w:szCs w:val="16"/>
              </w:rPr>
              <w:t>Measure</w:t>
            </w:r>
          </w:p>
        </w:tc>
        <w:tc>
          <w:tcPr>
            <w:tcW w:w="595" w:type="pct"/>
            <w:shd w:val="clear" w:color="auto" w:fill="auto"/>
          </w:tcPr>
          <w:p w:rsidRPr="00781112" w:rsidR="00B1652C" w:rsidP="00B1652C" w:rsidRDefault="00B1652C" w14:paraId="45390059" w14:textId="77777777">
            <w:pPr>
              <w:jc w:val="center"/>
              <w:rPr>
                <w:rFonts w:cs="Arial"/>
                <w:b/>
                <w:color w:val="000000" w:themeColor="text1"/>
                <w:szCs w:val="16"/>
              </w:rPr>
            </w:pPr>
            <w:r w:rsidRPr="00781112">
              <w:rPr>
                <w:rFonts w:cs="Arial"/>
                <w:b/>
                <w:color w:val="000000" w:themeColor="text1"/>
                <w:szCs w:val="16"/>
              </w:rPr>
              <w:t>Numerator (c)</w:t>
            </w:r>
          </w:p>
        </w:tc>
        <w:tc>
          <w:tcPr>
            <w:tcW w:w="595" w:type="pct"/>
            <w:shd w:val="clear" w:color="auto" w:fill="auto"/>
          </w:tcPr>
          <w:p w:rsidRPr="0075451F" w:rsidR="00B1652C" w:rsidP="00B1652C" w:rsidRDefault="00B1652C" w14:paraId="46860D80" w14:textId="77777777">
            <w:pPr>
              <w:jc w:val="center"/>
              <w:rPr>
                <w:rFonts w:cs="Arial"/>
                <w:b/>
                <w:color w:val="000000" w:themeColor="text1"/>
                <w:szCs w:val="16"/>
                <w:lang w:val="es-ES"/>
              </w:rPr>
            </w:pPr>
            <w:r w:rsidRPr="0075451F">
              <w:rPr>
                <w:rFonts w:cs="Arial"/>
                <w:b/>
                <w:color w:val="000000" w:themeColor="text1"/>
                <w:szCs w:val="16"/>
                <w:lang w:val="es-ES"/>
              </w:rPr>
              <w:t>Denominator (a-b-d-e-f)</w:t>
            </w:r>
          </w:p>
        </w:tc>
        <w:tc>
          <w:tcPr>
            <w:tcW w:w="595" w:type="pct"/>
            <w:shd w:val="clear" w:color="auto" w:fill="auto"/>
            <w:vAlign w:val="bottom"/>
          </w:tcPr>
          <w:p w:rsidRPr="006D0A52" w:rsidR="00B1652C" w:rsidP="00B1652C" w:rsidRDefault="00B1652C" w14:paraId="58F547FF" w14:textId="74A7B658">
            <w:pPr>
              <w:jc w:val="center"/>
              <w:rPr>
                <w:rFonts w:cs="Arial"/>
                <w:b/>
                <w:bCs/>
                <w:color w:val="000000" w:themeColor="text1"/>
                <w:szCs w:val="16"/>
              </w:rPr>
            </w:pPr>
            <w:r w:rsidRPr="006D0A52">
              <w:rPr>
                <w:b/>
                <w:bCs/>
              </w:rPr>
              <w:t>FFY 2020 Data</w:t>
            </w:r>
          </w:p>
        </w:tc>
        <w:tc>
          <w:tcPr>
            <w:tcW w:w="595" w:type="pct"/>
            <w:shd w:val="clear" w:color="auto" w:fill="auto"/>
            <w:vAlign w:val="bottom"/>
          </w:tcPr>
          <w:p w:rsidRPr="006D0A52" w:rsidR="00B1652C" w:rsidP="00B1652C" w:rsidRDefault="00B1652C" w14:paraId="36BD2BCA" w14:textId="610B5164">
            <w:pPr>
              <w:jc w:val="center"/>
              <w:rPr>
                <w:rFonts w:cs="Arial"/>
                <w:b/>
                <w:bCs/>
                <w:color w:val="000000" w:themeColor="text1"/>
                <w:szCs w:val="16"/>
              </w:rPr>
            </w:pPr>
            <w:r w:rsidRPr="006D0A52">
              <w:rPr>
                <w:b/>
                <w:bCs/>
              </w:rPr>
              <w:t>FFY 2021 Target</w:t>
            </w:r>
          </w:p>
        </w:tc>
        <w:tc>
          <w:tcPr>
            <w:tcW w:w="595" w:type="pct"/>
            <w:shd w:val="clear" w:color="auto" w:fill="auto"/>
            <w:vAlign w:val="bottom"/>
          </w:tcPr>
          <w:p w:rsidRPr="006D0A52" w:rsidR="00B1652C" w:rsidP="00B1652C" w:rsidRDefault="00B1652C" w14:paraId="0030B6C4" w14:textId="0A3E5A40">
            <w:pPr>
              <w:jc w:val="center"/>
              <w:rPr>
                <w:rFonts w:cs="Arial"/>
                <w:b/>
                <w:bCs/>
                <w:color w:val="000000" w:themeColor="text1"/>
                <w:szCs w:val="16"/>
              </w:rPr>
            </w:pPr>
            <w:r w:rsidRPr="006D0A52">
              <w:rPr>
                <w:b/>
                <w:bCs/>
              </w:rPr>
              <w:t>FFY 2021 Data</w:t>
            </w:r>
          </w:p>
        </w:tc>
        <w:tc>
          <w:tcPr>
            <w:tcW w:w="595" w:type="pct"/>
            <w:shd w:val="clear" w:color="auto" w:fill="auto"/>
          </w:tcPr>
          <w:p w:rsidRPr="00781112" w:rsidR="00B1652C" w:rsidP="00B1652C" w:rsidRDefault="00B1652C" w14:paraId="16905A6D" w14:textId="19A3632B">
            <w:pPr>
              <w:jc w:val="center"/>
              <w:rPr>
                <w:rFonts w:cs="Arial"/>
                <w:b/>
                <w:color w:val="000000" w:themeColor="text1"/>
                <w:szCs w:val="16"/>
              </w:rPr>
            </w:pPr>
            <w:r w:rsidRPr="00781112">
              <w:rPr>
                <w:rFonts w:cs="Arial"/>
                <w:b/>
                <w:color w:val="000000" w:themeColor="text1"/>
                <w:szCs w:val="16"/>
              </w:rPr>
              <w:t>Status</w:t>
            </w:r>
          </w:p>
        </w:tc>
        <w:tc>
          <w:tcPr>
            <w:tcW w:w="596" w:type="pct"/>
            <w:shd w:val="clear" w:color="auto" w:fill="auto"/>
          </w:tcPr>
          <w:p w:rsidRPr="00781112" w:rsidR="00B1652C" w:rsidP="00B1652C" w:rsidRDefault="00B1652C" w14:paraId="0DCCD9DE" w14:textId="3F28AD62">
            <w:pPr>
              <w:jc w:val="center"/>
              <w:rPr>
                <w:rFonts w:cs="Arial"/>
                <w:b/>
                <w:color w:val="000000" w:themeColor="text1"/>
                <w:szCs w:val="16"/>
              </w:rPr>
            </w:pPr>
            <w:r w:rsidRPr="00781112">
              <w:rPr>
                <w:rFonts w:cs="Arial"/>
                <w:b/>
                <w:color w:val="000000" w:themeColor="text1"/>
                <w:szCs w:val="16"/>
              </w:rPr>
              <w:t>Slippage</w:t>
            </w:r>
          </w:p>
        </w:tc>
      </w:tr>
      <w:tr w:rsidRPr="00781112" w:rsidR="005C29F8" w:rsidTr="005F2FF9" w14:paraId="1F7C0EED" w14:textId="06CECBDB">
        <w:trPr>
          <w:trHeight w:val="347"/>
        </w:trPr>
        <w:tc>
          <w:tcPr>
            <w:tcW w:w="831" w:type="pct"/>
            <w:shd w:val="clear" w:color="auto" w:fill="auto"/>
          </w:tcPr>
          <w:p w:rsidRPr="00781112" w:rsidR="009447A3" w:rsidP="009447A3" w:rsidRDefault="00616BA4" w14:paraId="42006EF2" w14:textId="30F01538">
            <w:pPr>
              <w:rPr>
                <w:rFonts w:cs="Arial"/>
                <w:color w:val="000000" w:themeColor="text1"/>
                <w:szCs w:val="16"/>
              </w:rPr>
            </w:pPr>
            <w:r w:rsidRPr="00781112">
              <w:rPr>
                <w:rFonts w:cs="Arial"/>
                <w:color w:val="000000" w:themeColor="text1"/>
                <w:szCs w:val="16"/>
              </w:rPr>
              <w:t>Percent of children referred by Part C prior to age 3 who are found eligible for Part B, and who have an IEP developed and implemented by their third birthdays.</w:t>
            </w:r>
          </w:p>
        </w:tc>
        <w:tc>
          <w:tcPr>
            <w:tcW w:w="595" w:type="pct"/>
            <w:shd w:val="clear" w:color="auto" w:fill="auto"/>
            <w:vAlign w:val="center"/>
          </w:tcPr>
          <w:p w:rsidRPr="00781112" w:rsidR="009447A3" w:rsidP="004369B2" w:rsidRDefault="00FA318E" w14:paraId="25AD0B10" w14:textId="530E8072">
            <w:pPr>
              <w:jc w:val="center"/>
              <w:rPr>
                <w:rFonts w:cs="Arial"/>
                <w:color w:val="000000" w:themeColor="text1"/>
                <w:szCs w:val="16"/>
              </w:rPr>
            </w:pPr>
            <w:r w:rsidRPr="00781112">
              <w:rPr>
                <w:rFonts w:cs="Arial"/>
                <w:color w:val="000000" w:themeColor="text1"/>
                <w:szCs w:val="16"/>
              </w:rPr>
              <w:t>762</w:t>
            </w:r>
          </w:p>
        </w:tc>
        <w:tc>
          <w:tcPr>
            <w:tcW w:w="595" w:type="pct"/>
            <w:shd w:val="clear" w:color="auto" w:fill="auto"/>
            <w:vAlign w:val="center"/>
          </w:tcPr>
          <w:p w:rsidRPr="00781112" w:rsidR="009447A3" w:rsidP="004369B2" w:rsidRDefault="00FA318E" w14:paraId="7A8E33C9" w14:textId="2CE029E7">
            <w:pPr>
              <w:jc w:val="center"/>
              <w:rPr>
                <w:rFonts w:cs="Arial"/>
                <w:color w:val="000000" w:themeColor="text1"/>
                <w:szCs w:val="16"/>
              </w:rPr>
            </w:pPr>
            <w:r w:rsidRPr="00781112">
              <w:rPr>
                <w:rFonts w:cs="Arial"/>
                <w:color w:val="000000" w:themeColor="text1"/>
                <w:szCs w:val="16"/>
              </w:rPr>
              <w:t>771</w:t>
            </w:r>
          </w:p>
        </w:tc>
        <w:tc>
          <w:tcPr>
            <w:tcW w:w="595" w:type="pct"/>
            <w:shd w:val="clear" w:color="auto" w:fill="auto"/>
            <w:vAlign w:val="center"/>
          </w:tcPr>
          <w:p w:rsidRPr="00781112" w:rsidR="009447A3" w:rsidP="004369B2" w:rsidRDefault="002B7490" w14:paraId="7A618E17" w14:textId="730CF37E">
            <w:pPr>
              <w:jc w:val="center"/>
              <w:rPr>
                <w:rFonts w:cs="Arial"/>
                <w:color w:val="000000" w:themeColor="text1"/>
                <w:szCs w:val="16"/>
              </w:rPr>
            </w:pPr>
            <w:r w:rsidRPr="00781112">
              <w:rPr>
                <w:rFonts w:cs="Arial"/>
                <w:color w:val="000000" w:themeColor="text1"/>
                <w:szCs w:val="16"/>
              </w:rPr>
              <w:t>97.86%</w:t>
            </w:r>
          </w:p>
        </w:tc>
        <w:tc>
          <w:tcPr>
            <w:tcW w:w="595" w:type="pct"/>
            <w:shd w:val="clear" w:color="auto" w:fill="auto"/>
            <w:vAlign w:val="center"/>
          </w:tcPr>
          <w:p w:rsidRPr="00781112" w:rsidR="009447A3" w:rsidP="004369B2" w:rsidRDefault="00B16A26" w14:paraId="173DD24A" w14:textId="02E11A38">
            <w:pPr>
              <w:jc w:val="center"/>
              <w:rPr>
                <w:rFonts w:cs="Arial"/>
                <w:color w:val="000000" w:themeColor="text1"/>
                <w:szCs w:val="16"/>
              </w:rPr>
            </w:pPr>
            <w:r w:rsidRPr="00781112">
              <w:rPr>
                <w:rFonts w:cs="Arial"/>
                <w:color w:val="000000" w:themeColor="text1"/>
                <w:szCs w:val="16"/>
              </w:rPr>
              <w:t>100%</w:t>
            </w:r>
          </w:p>
        </w:tc>
        <w:tc>
          <w:tcPr>
            <w:tcW w:w="595" w:type="pct"/>
            <w:shd w:val="clear" w:color="auto" w:fill="auto"/>
            <w:vAlign w:val="center"/>
          </w:tcPr>
          <w:p w:rsidRPr="00781112" w:rsidR="009447A3" w:rsidP="004369B2" w:rsidRDefault="002B7490" w14:paraId="1BEC9517" w14:textId="612C62AC">
            <w:pPr>
              <w:jc w:val="center"/>
              <w:rPr>
                <w:rFonts w:cs="Arial"/>
                <w:color w:val="000000" w:themeColor="text1"/>
                <w:szCs w:val="16"/>
              </w:rPr>
            </w:pPr>
            <w:r w:rsidRPr="00781112">
              <w:rPr>
                <w:rFonts w:cs="Arial"/>
                <w:color w:val="000000" w:themeColor="text1"/>
                <w:szCs w:val="16"/>
              </w:rPr>
              <w:t>98.83%</w:t>
            </w:r>
          </w:p>
        </w:tc>
        <w:tc>
          <w:tcPr>
            <w:tcW w:w="595" w:type="pct"/>
            <w:shd w:val="clear" w:color="auto" w:fill="auto"/>
            <w:vAlign w:val="center"/>
          </w:tcPr>
          <w:p w:rsidRPr="00781112" w:rsidR="009447A3" w:rsidP="004369B2" w:rsidRDefault="002B7490" w14:paraId="35C0024C" w14:textId="6347E5FC">
            <w:pPr>
              <w:jc w:val="center"/>
              <w:rPr>
                <w:rFonts w:cs="Arial"/>
                <w:color w:val="000000" w:themeColor="text1"/>
                <w:szCs w:val="16"/>
              </w:rPr>
            </w:pPr>
            <w:r w:rsidRPr="00781112">
              <w:rPr>
                <w:rFonts w:cs="Arial"/>
                <w:color w:val="000000" w:themeColor="text1"/>
                <w:szCs w:val="16"/>
              </w:rPr>
              <w:t>Did not meet target</w:t>
            </w:r>
          </w:p>
        </w:tc>
        <w:tc>
          <w:tcPr>
            <w:tcW w:w="596" w:type="pct"/>
            <w:shd w:val="clear" w:color="auto" w:fill="auto"/>
            <w:vAlign w:val="center"/>
          </w:tcPr>
          <w:p w:rsidRPr="00781112" w:rsidR="009447A3" w:rsidP="004369B2" w:rsidRDefault="002B7490" w14:paraId="466F387F" w14:textId="652A9CC9">
            <w:pPr>
              <w:jc w:val="center"/>
              <w:rPr>
                <w:rFonts w:cs="Arial"/>
                <w:color w:val="000000" w:themeColor="text1"/>
                <w:szCs w:val="16"/>
              </w:rPr>
            </w:pPr>
            <w:r w:rsidRPr="00781112">
              <w:rPr>
                <w:rFonts w:cs="Arial"/>
                <w:color w:val="000000" w:themeColor="text1"/>
                <w:szCs w:val="16"/>
              </w:rPr>
              <w:t>No Slippage</w:t>
            </w:r>
          </w:p>
        </w:tc>
      </w:tr>
    </w:tbl>
    <w:p w:rsidRPr="00781112" w:rsidR="00A5601C" w:rsidP="007D435F" w:rsidRDefault="00A5601C" w14:paraId="0416C2F1" w14:textId="701A59F0">
      <w:pPr>
        <w:rPr>
          <w:rFonts w:cs="Arial"/>
          <w:b/>
          <w:color w:val="000000" w:themeColor="text1"/>
          <w:szCs w:val="16"/>
        </w:rPr>
      </w:pPr>
      <w:r w:rsidRPr="00781112">
        <w:rPr>
          <w:rFonts w:cs="Arial"/>
          <w:b/>
          <w:color w:val="000000" w:themeColor="text1"/>
          <w:szCs w:val="16"/>
        </w:rPr>
        <w:t>Number of children who served in Part C and referred to Part B for eligibility determination that are not included in b, c, d, e, or f</w:t>
      </w:r>
    </w:p>
    <w:p w:rsidRPr="00781112" w:rsidR="00A5601C" w:rsidP="007D435F" w:rsidRDefault="00A5601C" w14:paraId="621D77AD" w14:textId="2BC90681">
      <w:pPr>
        <w:rPr>
          <w:rFonts w:cs="Arial"/>
          <w:color w:val="000000" w:themeColor="text1"/>
          <w:szCs w:val="16"/>
        </w:rPr>
      </w:pPr>
      <w:r w:rsidRPr="00781112">
        <w:rPr>
          <w:rFonts w:cs="Arial"/>
          <w:color w:val="000000" w:themeColor="text1"/>
          <w:szCs w:val="16"/>
        </w:rPr>
        <w:t>9</w:t>
      </w:r>
    </w:p>
    <w:p w:rsidRPr="00781112" w:rsidR="00E418E6" w:rsidP="006A01BD" w:rsidRDefault="00326C0B" w14:paraId="2DB77447" w14:textId="5C5B3699">
      <w:pPr>
        <w:rPr>
          <w:b/>
          <w:color w:val="000000" w:themeColor="text1"/>
        </w:rPr>
      </w:pPr>
      <w:r w:rsidRPr="00781112">
        <w:rPr>
          <w:b/>
          <w:color w:val="000000" w:themeColor="text1"/>
        </w:rPr>
        <w:t>Account for children included in (a), but not included in b, c, d, e, or f. Indicate the range of days beyond the third birthday when eligibility was determined and the IEP developed, and the reasons for the delays.</w:t>
      </w:r>
    </w:p>
    <w:p w:rsidRPr="00781112" w:rsidR="00326C0B" w:rsidP="006A01BD" w:rsidRDefault="002B7490" w14:paraId="542A680D" w14:textId="2831B065">
      <w:pPr>
        <w:rPr>
          <w:bCs/>
          <w:color w:val="000000" w:themeColor="text1"/>
        </w:rPr>
      </w:pPr>
      <w:r w:rsidRPr="00781112">
        <w:rPr>
          <w:bCs/>
          <w:color w:val="000000" w:themeColor="text1"/>
        </w:rPr>
        <w:t>WV does not have option F, "Number of children whose parents chose to continue early intervention services beyond the child’s third birthday through a State’s policy under 34 CFR §303.211 or a similar State option."</w:t>
        <w:br/>
        <w:t/>
        <w:br/>
        <w:t xml:space="preserve">These 9 students were from 3 local educational agencies. The reasons for the delays were all due to district error but included a lack of personnel and difficulty scheduling with parents due to COVID-19 concerns. One local educational agency has since hired an additional psychologist and another hired a new director of Early Childhood Services. The third local educational agency delay was due to scheduling errors by the district. </w:t>
        <w:br/>
        <w:t/>
        <w:br/>
        <w:t xml:space="preserve">Days late: </w:t>
        <w:br/>
        <w:t>6 days late - 3 students (district error - lack of available evaluators)</w:t>
        <w:br/>
        <w:t>18 days late - 2 students (district error - scheduling delay)</w:t>
        <w:br/>
        <w:t>21 days late - 1 student (district error - lack of available evaluators)</w:t>
        <w:br/>
        <w:t>48 days late - 2 students (district error - lack of available evaluators)</w:t>
        <w:br/>
        <w:t>55 days late - 1 student (district error - scheduling delay)</w:t>
      </w:r>
    </w:p>
    <w:p w:rsidRPr="00781112" w:rsidR="00A5601C" w:rsidP="006A01BD" w:rsidRDefault="00326C0B" w14:paraId="4BE9E8DB" w14:textId="127EF17F">
      <w:pPr>
        <w:rPr>
          <w:b/>
          <w:color w:val="000000" w:themeColor="text1"/>
        </w:rPr>
      </w:pPr>
      <w:r w:rsidRPr="00781112">
        <w:rPr>
          <w:b/>
          <w:color w:val="000000" w:themeColor="text1"/>
        </w:rPr>
        <w:t>Attach PDF table (optional)</w:t>
      </w:r>
    </w:p>
    <w:p w:rsidRPr="00781112" w:rsidR="00326C0B" w:rsidP="006A01BD" w:rsidRDefault="002B7490" w14:paraId="79E6A8DD" w14:textId="2B03416C">
      <w:pPr>
        <w:rPr>
          <w:bCs/>
          <w:color w:val="000000" w:themeColor="text1"/>
        </w:rPr>
      </w:pPr>
      <w:bookmarkStart w:name="_Hlk20318414" w:id="87"/>
      <w:r w:rsidRPr="00781112">
        <w:rPr>
          <w:bCs/>
          <w:color w:val="000000" w:themeColor="text1"/>
        </w:rPr>
        <w:t/>
      </w:r>
      <w:bookmarkEnd w:id="87"/>
    </w:p>
    <w:p w:rsidRPr="00781112" w:rsidR="00A5601C" w:rsidRDefault="009447A3" w14:paraId="5E057416" w14:textId="77777777">
      <w:pPr>
        <w:rPr>
          <w:b/>
          <w:color w:val="000000" w:themeColor="text1"/>
        </w:rPr>
      </w:pPr>
      <w:r w:rsidRPr="00781112">
        <w:rPr>
          <w:b/>
          <w:color w:val="000000" w:themeColor="text1"/>
        </w:rPr>
        <w:t>What is the source of the data provided for this indicator?</w:t>
      </w:r>
    </w:p>
    <w:p w:rsidRPr="00781112" w:rsidR="009447A3" w:rsidP="004369B2" w:rsidRDefault="002B7490" w14:paraId="50B7435C" w14:textId="024484CA">
      <w:pPr>
        <w:rPr>
          <w:color w:val="000000" w:themeColor="text1"/>
        </w:rPr>
      </w:pPr>
      <w:r w:rsidRPr="00781112">
        <w:rPr>
          <w:color w:val="000000" w:themeColor="text1"/>
        </w:rPr>
        <w:t>State database that includes data for the entire reporting year</w:t>
      </w:r>
    </w:p>
    <w:p w:rsidRPr="00781112" w:rsidR="009447A3" w:rsidP="004369B2" w:rsidRDefault="009447A3" w14:paraId="4558F99F" w14:textId="77777777">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rsidRPr="00781112" w:rsidR="00326C0B" w:rsidP="008E31C4" w:rsidRDefault="002B7490" w14:paraId="6C2B5D1A" w14:textId="61019073">
      <w:pPr>
        <w:rPr>
          <w:rFonts w:cs="Arial"/>
          <w:color w:val="000000" w:themeColor="text1"/>
          <w:szCs w:val="16"/>
        </w:rPr>
      </w:pPr>
      <w:r w:rsidRPr="00781112">
        <w:rPr>
          <w:rFonts w:cs="Arial"/>
          <w:color w:val="000000" w:themeColor="text1"/>
          <w:szCs w:val="16"/>
        </w:rPr>
        <w:t xml:space="preserve">The lead agency for Part C, WV Birth to Three (WVBTT), is the WV Department of Health and Human Resources. As a result, the data system for each organization is distinct and separate. During 2015-2016, the effective data collection plan continued to be implemented by WVBTT, WVDE, and local districts. WVDE continues to require districts to maintain referral dates, referral sources, eligibility status, exceptionality, eligibility dates, and IEP dates for all students within the WVEIS electronic student record system. Districts are contacted individually to verify and complete missing information as needed. Data are extracted at least annually and examined to verify compliance with transition requirements. Additionally, Child Notification Forms, containing the allowable demographic information, were sent to each school district six months prior to the child turning three. Procedures require the LEA representative to contact the family to discuss potential services. The LEA representative then completed the individual child forms and returned them to the WVDE for data entry, verification, and follow-up. </w:t>
        <w:br/>
        <w:t/>
        <w:br/>
        <w:t>WV BTT and WVDE collaborated in data comparison and tracking to ensure all students referred by WVBTT were followed, and districts were in compliance with timelines. Also, to assist in meeting the Part C regulations for transition timelines for timely reporting, the WVDE in conjunction with WV BTT developed an online e-mail portal that allows for the Child Notification form to be uploaded and sent directly to the state and local education agency by the Regional Administrative Unit (RAU) providers. The RAUs are responsible for sending the Child Notification for those children whose initial eligibility occurs 150 days or closer to the third birthday. The form indicates if the notification is less than 45 days prior to the child’s third birthday. An additional new form was added for children transferring and families moving out of the district to better assist LEAs in keeping track of families and children that may potentially be eligible for a transition from Part C services. This process and procedure are still being utilized as a part of the data collection for transition.</w:t>
        <w:br/>
        <w:t/>
        <w:br/>
        <w:t>The Revised Transition Procedures from Part C to Part B were implemented in 2020 and are reviewed annually. The procedures are posted on the WV Birth to Three Website (http://www.wvdhhr.org/birth23/trans_proc/Transition_Procedures_C_B.pdf). The Question and Answer document was revised and distributed regarding the Child Find Notification process. The document was distributed to WV Birth Three and county special education directors to clarify responsibilities regarding this process. Districts were contacted to investigate the reasons why timelines are not being met and to ascertain whether systemic issues were causing delays in timelines and if technical assistance is needed. As part of the WV Birth to Three Inter-agency Advisory Committee (ICC), the transition committee completed a transition guidance booklet for families. The guidance booklet is available for distribution to families and professionals (http://www.wvdhhr.org/birth23/wvbtt_trans_flip/#p=1).</w:t>
      </w:r>
    </w:p>
    <w:p w:rsidRPr="00781112" w:rsidR="00E46206" w:rsidP="00E46206" w:rsidRDefault="00E46206" w14:paraId="6353DD92" w14:textId="77777777">
      <w:pPr>
        <w:rPr>
          <w:rFonts w:cs="Arial"/>
          <w:b/>
          <w:color w:val="000000" w:themeColor="text1"/>
          <w:szCs w:val="16"/>
        </w:rPr>
      </w:pPr>
      <w:r w:rsidRPr="00781112">
        <w:rPr>
          <w:rFonts w:cs="Arial"/>
          <w:b/>
          <w:color w:val="000000" w:themeColor="text1"/>
          <w:szCs w:val="16"/>
        </w:rPr>
        <w:t>Provide additional information about this indicator (optional)</w:t>
      </w:r>
    </w:p>
    <w:p w:rsidRPr="00781112" w:rsidR="00326C0B" w:rsidP="007D435F" w:rsidRDefault="002B7490" w14:paraId="7201221D" w14:textId="686A034C">
      <w:pPr>
        <w:rPr>
          <w:rFonts w:cs="Arial"/>
          <w:color w:val="000000" w:themeColor="text1"/>
          <w:szCs w:val="16"/>
        </w:rPr>
      </w:pPr>
      <w:r w:rsidRPr="00781112">
        <w:rPr>
          <w:rFonts w:cs="Arial"/>
          <w:color w:val="000000" w:themeColor="text1"/>
          <w:szCs w:val="16"/>
        </w:rPr>
        <w:t xml:space="preserve">The children transitioning that were determined not eligible and or are receiving special education services increased by 90 students. The number of parents not providing consent decreased slightly, and both of these can be attributed to the national and state pandemic and the return to traditional educational models in West Virginia Early Childhood programs. The increase in parents requesting transition indicates families are starting to enroll their preschool students in schools. During the previous year, concerns regarding COVID-19 and the variants of the virus spurred families to opt out of school until the state-mandated age of six. </w:t>
        <w:br/>
        <w:t/>
        <w:br/>
        <w:t>The baseline for this indicator was presented to stakeholders and updated based on the most current year of data that was not impacted by COVID-19 in order to get the most accurate picture of the current performance level of districts in meeting the early childhood transition timelines. The targets were set to maintain full compliance at 100% each year from FFY 2020 through 2025. The stakeholders indicated acceptance of these baselines and targets.</w:t>
      </w:r>
    </w:p>
    <w:p w:rsidRPr="00781112" w:rsidR="009C5AE7" w:rsidP="004369B2" w:rsidRDefault="009C5AE7" w14:paraId="4E94D02C" w14:textId="77777777">
      <w:pPr>
        <w:rPr>
          <w:color w:val="000000" w:themeColor="text1"/>
        </w:rPr>
      </w:pPr>
    </w:p>
    <w:p w:rsidRPr="00781112" w:rsidR="009A755E" w:rsidP="004369B2" w:rsidRDefault="00450F98" w14:paraId="7740DC21" w14:textId="791A6EF5">
      <w:pPr>
        <w:rPr>
          <w:color w:val="000000" w:themeColor="text1"/>
        </w:rPr>
      </w:pPr>
      <w:r>
        <w:rPr>
          <w:b/>
          <w:color w:val="000000" w:themeColor="text1"/>
        </w:rPr>
        <w:t>Correction of Findings of Noncompliance Identified in FFY 2020</w:t>
      </w:r>
    </w:p>
    <w:tbl>
      <w:tblPr>
        <w:tblStyle w:val="TableGrid"/>
        <w:tblW w:w="5000" w:type="pct"/>
        <w:tblLook w:val="04A0" w:firstRow="1" w:lastRow="0" w:firstColumn="1" w:lastColumn="0" w:noHBand="0" w:noVBand="1"/>
        <w:tblCaption w:val="B12PFFYNCFINDINGS"/>
      </w:tblPr>
      <w:tblGrid>
        <w:gridCol w:w="2649"/>
        <w:gridCol w:w="2779"/>
        <w:gridCol w:w="2656"/>
        <w:gridCol w:w="2706"/>
      </w:tblGrid>
      <w:tr w:rsidRPr="00781112" w:rsidR="005C29F8" w:rsidTr="00455889" w14:paraId="716024C7" w14:textId="77777777">
        <w:trPr>
          <w:trHeight w:val="389"/>
          <w:tblHeader/>
        </w:trPr>
        <w:tc>
          <w:tcPr>
            <w:tcW w:w="1228" w:type="pct"/>
            <w:shd w:val="clear" w:color="auto" w:fill="auto"/>
            <w:vAlign w:val="bottom"/>
          </w:tcPr>
          <w:p w:rsidRPr="00781112" w:rsidR="009A755E" w:rsidP="009A755E" w:rsidRDefault="009A755E" w14:paraId="0E49E3D0" w14:textId="77777777">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rsidRPr="00781112" w:rsidR="009A755E" w:rsidP="009A755E" w:rsidRDefault="009A755E" w14:paraId="43B565EC" w14:textId="77777777">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rsidRPr="00781112" w:rsidR="009A755E" w:rsidP="009A755E" w:rsidRDefault="009A755E" w14:paraId="2113F3E4" w14:textId="77777777">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rsidRPr="00781112" w:rsidR="009A755E" w:rsidP="009A755E" w:rsidRDefault="009A755E" w14:paraId="15802D8D" w14:textId="77777777">
            <w:pPr>
              <w:jc w:val="center"/>
              <w:rPr>
                <w:rFonts w:cs="Arial"/>
                <w:b/>
                <w:color w:val="000000" w:themeColor="text1"/>
                <w:szCs w:val="16"/>
              </w:rPr>
            </w:pPr>
            <w:r w:rsidRPr="00781112">
              <w:rPr>
                <w:rFonts w:cs="Arial"/>
                <w:b/>
                <w:color w:val="000000" w:themeColor="text1"/>
                <w:szCs w:val="16"/>
              </w:rPr>
              <w:t>Findings Not Yet Verified as Corrected</w:t>
            </w:r>
          </w:p>
        </w:tc>
      </w:tr>
      <w:tr w:rsidRPr="00781112" w:rsidR="005C29F8" w:rsidTr="00455889" w14:paraId="5362EE0E" w14:textId="77777777">
        <w:tc>
          <w:tcPr>
            <w:tcW w:w="1228" w:type="pct"/>
            <w:shd w:val="clear" w:color="auto" w:fill="auto"/>
          </w:tcPr>
          <w:p w:rsidRPr="00781112" w:rsidR="009A755E" w:rsidP="00A018D4" w:rsidRDefault="002B7490" w14:paraId="106FED18" w14:textId="3538FD80">
            <w:pPr>
              <w:jc w:val="center"/>
              <w:rPr>
                <w:rFonts w:cs="Arial"/>
                <w:color w:val="000000" w:themeColor="text1"/>
                <w:szCs w:val="16"/>
              </w:rPr>
            </w:pPr>
            <w:r w:rsidRPr="00781112">
              <w:rPr>
                <w:rFonts w:cs="Arial"/>
                <w:color w:val="000000" w:themeColor="text1"/>
                <w:szCs w:val="16"/>
              </w:rPr>
              <w:t>4</w:t>
            </w:r>
          </w:p>
        </w:tc>
        <w:tc>
          <w:tcPr>
            <w:tcW w:w="1288" w:type="pct"/>
            <w:shd w:val="clear" w:color="auto" w:fill="auto"/>
          </w:tcPr>
          <w:p w:rsidRPr="00781112" w:rsidR="009A755E" w:rsidP="00A018D4" w:rsidRDefault="002B7490" w14:paraId="30E75C81" w14:textId="5263D718">
            <w:pPr>
              <w:jc w:val="center"/>
              <w:rPr>
                <w:rFonts w:cs="Arial"/>
                <w:color w:val="000000" w:themeColor="text1"/>
                <w:szCs w:val="16"/>
              </w:rPr>
            </w:pPr>
            <w:r w:rsidRPr="00781112">
              <w:rPr>
                <w:rFonts w:cs="Arial"/>
                <w:color w:val="000000" w:themeColor="text1"/>
                <w:szCs w:val="16"/>
              </w:rPr>
              <w:t>4</w:t>
            </w:r>
          </w:p>
        </w:tc>
        <w:tc>
          <w:tcPr>
            <w:tcW w:w="1231" w:type="pct"/>
            <w:shd w:val="clear" w:color="auto" w:fill="auto"/>
          </w:tcPr>
          <w:p w:rsidRPr="00781112" w:rsidR="009A755E" w:rsidP="00A018D4" w:rsidRDefault="002B7490" w14:paraId="36D48FD7" w14:textId="2F6E80E6">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rsidRPr="00781112" w:rsidR="009A755E" w:rsidP="00A018D4" w:rsidRDefault="002B7490" w14:paraId="139EEFD1" w14:textId="6A5591D3">
            <w:pPr>
              <w:jc w:val="center"/>
              <w:rPr>
                <w:rFonts w:cs="Arial"/>
                <w:color w:val="000000" w:themeColor="text1"/>
                <w:szCs w:val="16"/>
              </w:rPr>
            </w:pPr>
            <w:r w:rsidRPr="00781112">
              <w:rPr>
                <w:rFonts w:cs="Arial"/>
                <w:color w:val="000000" w:themeColor="text1"/>
                <w:szCs w:val="16"/>
              </w:rPr>
              <w:t>0</w:t>
            </w:r>
          </w:p>
        </w:tc>
      </w:tr>
    </w:tbl>
    <w:p w:rsidRPr="00781112" w:rsidR="009A755E" w:rsidP="004369B2" w:rsidRDefault="00450F98" w14:paraId="155373B8" w14:textId="06928F75">
      <w:pPr>
        <w:rPr>
          <w:color w:val="000000" w:themeColor="text1"/>
        </w:rPr>
      </w:pPr>
      <w:r>
        <w:rPr>
          <w:b/>
          <w:color w:val="000000" w:themeColor="text1"/>
        </w:rPr>
        <w:t>FFY 2020 Findings of Noncompliance Verified as Corrected</w:t>
      </w:r>
    </w:p>
    <w:p w:rsidRPr="00781112" w:rsidR="009A755E" w:rsidP="009A755E" w:rsidRDefault="009A755E" w14:paraId="3D8B0B26" w14:textId="565C69B4">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rsidRPr="00781112" w:rsidR="00326C0B" w:rsidP="009A755E" w:rsidRDefault="002B7490" w14:paraId="7669CC58" w14:textId="38E853B3">
      <w:pPr>
        <w:rPr>
          <w:rFonts w:cs="Arial"/>
          <w:color w:val="000000" w:themeColor="text1"/>
          <w:szCs w:val="16"/>
        </w:rPr>
      </w:pPr>
      <w:r w:rsidRPr="00781112">
        <w:rPr>
          <w:rFonts w:cs="Arial"/>
          <w:color w:val="000000" w:themeColor="text1"/>
          <w:szCs w:val="16"/>
        </w:rPr>
        <w:t xml:space="preserve">The four districts identified as non-compliant on the Annual Desk Audit (ADA) were required to do a self-review of Part C to Part B transition procedures to determine systemic reasons for unacceptable timeline extensions. As a result of this review, each district was required to submit an improvement plan that was reviewed by WVDE/SES. WVDE/SES provided feedback to the four districts and revisions were submitted as needed.</w:t>
        <w:br/>
        <w:t/>
        <w:br/>
        <w:t>Technical assistance and feedback were provided both verbally and in writing to each district. The districts submitted individual child forms monthly for three consecutive months within the next calendar year in order for non-compliance to be corrected. The regulatory requirements are reviewed as part of the Annual Desk Audit submission that drives the District's Annual Determination. The following District Annual Determination gives credit for the timely correction of noncompliance within the given timeframe (one year from notification of noncompliance). Closure letters were sent to the district upon correction of noncompliance.</w:t>
        <w:br/>
        <w:t/>
        <w:br/>
        <w:t>Note:</w:t>
        <w:br/>
        <w:t xml:space="preserve">Five districts were reported as non-compliant on the FFY 2020 SPP/APR, but that number was incorrect. Only 4 districts were identified and were issued findings of non-compliance which were addressed as described in this section. </w:t>
      </w:r>
    </w:p>
    <w:p w:rsidRPr="00781112" w:rsidR="009A755E" w:rsidP="009A755E" w:rsidRDefault="009A755E" w14:paraId="1F3D7853" w14:textId="324FF78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rsidRPr="00781112" w:rsidR="00326C0B" w:rsidP="009A755E" w:rsidRDefault="002B7490" w14:paraId="0E95D025" w14:textId="78E1AA95">
      <w:pPr>
        <w:rPr>
          <w:rFonts w:cs="Arial"/>
          <w:color w:val="000000" w:themeColor="text1"/>
          <w:szCs w:val="16"/>
        </w:rPr>
      </w:pPr>
      <w:r w:rsidRPr="00781112">
        <w:rPr>
          <w:rFonts w:cs="Arial"/>
          <w:color w:val="000000" w:themeColor="text1"/>
          <w:szCs w:val="16"/>
        </w:rPr>
        <w:t xml:space="preserve">The four districts identified as having noncompliance were required to submit the list of students’ names reported as late (IEP held beyond the 3rd birthday) and the date that the evaluation/eligibility and IEP were completed. This addresses the isolated findings of non-compliance. The state verified that each of the 14 students identified who exceeded the state timeline in the 4 districts that were out of compliance had a Part B evaluation completed and, if eligible, IEP implemented (although late) within one year of notification of noncompliance.</w:t>
        <w:br/>
        <w:t/>
        <w:br/>
        <w:t xml:space="preserve">Additionally, the four districts submitted individual child forms monthly for three consecutive months within the next calendar year in order for non-compliance to be corrected. All four districts maintained 100% compliance for three consecutive months. </w:t>
      </w:r>
    </w:p>
    <w:p w:rsidRPr="00781112" w:rsidR="00455889" w:rsidP="004369B2" w:rsidRDefault="00455889" w14:paraId="1A909BBB" w14:textId="77777777">
      <w:pPr>
        <w:rPr>
          <w:color w:val="000000" w:themeColor="text1"/>
        </w:rPr>
      </w:pPr>
    </w:p>
    <w:p w:rsidRPr="00781112" w:rsidR="009A755E" w:rsidP="004369B2" w:rsidRDefault="00450F98" w14:paraId="1C75EC2F" w14:textId="4696C433">
      <w:pPr>
        <w:rPr>
          <w:color w:val="000000" w:themeColor="text1"/>
        </w:rPr>
      </w:pPr>
      <w:r>
        <w:rPr>
          <w:b/>
          <w:color w:val="000000" w:themeColor="text1"/>
        </w:rPr>
        <w:t>Correction of Findings of Noncompliance Identified Prior to FFY 2020</w:t>
      </w:r>
    </w:p>
    <w:tbl>
      <w:tblPr>
        <w:tblStyle w:val="TableGrid"/>
        <w:tblW w:w="5000" w:type="pct"/>
        <w:tblLook w:val="04A0" w:firstRow="1" w:lastRow="0" w:firstColumn="1" w:lastColumn="0" w:noHBand="0" w:noVBand="1"/>
        <w:tblCaption w:val="B12PPFFYNCFINDINGS"/>
      </w:tblPr>
      <w:tblGrid>
        <w:gridCol w:w="2192"/>
        <w:gridCol w:w="2935"/>
        <w:gridCol w:w="2924"/>
        <w:gridCol w:w="2739"/>
      </w:tblGrid>
      <w:tr w:rsidRPr="00781112" w:rsidR="005C29F8" w:rsidTr="00AB0D6A" w14:paraId="4192A257" w14:textId="77777777">
        <w:trPr>
          <w:tblHeader/>
        </w:trPr>
        <w:tc>
          <w:tcPr>
            <w:tcW w:w="1016" w:type="pct"/>
            <w:shd w:val="clear" w:color="auto" w:fill="auto"/>
            <w:vAlign w:val="bottom"/>
          </w:tcPr>
          <w:p w:rsidRPr="00781112" w:rsidR="009A755E" w:rsidP="009A755E" w:rsidRDefault="003A4027" w14:paraId="72F29034" w14:textId="1B3341B8">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60" w:type="pct"/>
            <w:shd w:val="clear" w:color="auto" w:fill="auto"/>
            <w:vAlign w:val="bottom"/>
          </w:tcPr>
          <w:p w:rsidRPr="00781112" w:rsidR="009A755E" w:rsidP="009A755E" w:rsidRDefault="00450F98" w14:paraId="5E92FF85" w14:textId="20F1B69A">
            <w:pPr>
              <w:jc w:val="center"/>
              <w:rPr>
                <w:rFonts w:cs="Arial"/>
                <w:b/>
                <w:color w:val="000000" w:themeColor="text1"/>
                <w:szCs w:val="16"/>
              </w:rPr>
            </w:pPr>
            <w:r>
              <w:rPr>
                <w:rFonts w:cs="Arial"/>
                <w:b/>
                <w:color w:val="000000" w:themeColor="text1"/>
                <w:szCs w:val="16"/>
              </w:rPr>
              <w:t>Findings of Noncompliance Not Yet Verified as Corrected as of FFY 2020 APR</w:t>
            </w:r>
          </w:p>
        </w:tc>
        <w:tc>
          <w:tcPr>
            <w:tcW w:w="1355" w:type="pct"/>
            <w:shd w:val="clear" w:color="auto" w:fill="auto"/>
            <w:vAlign w:val="bottom"/>
          </w:tcPr>
          <w:p w:rsidRPr="00781112" w:rsidR="009A755E" w:rsidP="009A755E" w:rsidRDefault="009A755E" w14:paraId="4861690F" w14:textId="77777777">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shd w:val="clear" w:color="auto" w:fill="auto"/>
            <w:vAlign w:val="bottom"/>
          </w:tcPr>
          <w:p w:rsidRPr="00781112" w:rsidR="009A755E" w:rsidP="009A755E" w:rsidRDefault="009A755E" w14:paraId="5C0832D3" w14:textId="77777777">
            <w:pPr>
              <w:jc w:val="center"/>
              <w:rPr>
                <w:rFonts w:cs="Arial"/>
                <w:b/>
                <w:color w:val="000000" w:themeColor="text1"/>
                <w:szCs w:val="16"/>
              </w:rPr>
            </w:pPr>
            <w:r w:rsidRPr="00781112">
              <w:rPr>
                <w:rFonts w:cs="Arial"/>
                <w:b/>
                <w:color w:val="000000" w:themeColor="text1"/>
                <w:szCs w:val="16"/>
              </w:rPr>
              <w:t>Findings Not Yet Verified as Corrected</w:t>
            </w:r>
          </w:p>
        </w:tc>
      </w:tr>
      <w:tr w:rsidRPr="00781112" w:rsidR="005C29F8" w:rsidTr="00AB0D6A" w14:paraId="204865EB" w14:textId="77777777">
        <w:tc>
          <w:tcPr>
            <w:tcW w:w="1016" w:type="pct"/>
            <w:shd w:val="clear" w:color="auto" w:fill="auto"/>
          </w:tcPr>
          <w:p w:rsidRPr="00781112" w:rsidR="009A755E" w:rsidP="00A018D4" w:rsidRDefault="002B7490" w14:paraId="316ACDB5" w14:textId="541F250F">
            <w:pPr>
              <w:jc w:val="center"/>
              <w:rPr>
                <w:rFonts w:cs="Arial"/>
                <w:color w:val="000000" w:themeColor="text1"/>
                <w:szCs w:val="16"/>
              </w:rPr>
            </w:pPr>
            <w:r w:rsidRPr="00781112">
              <w:rPr>
                <w:rFonts w:cs="Arial"/>
                <w:color w:val="000000" w:themeColor="text1"/>
                <w:szCs w:val="16"/>
              </w:rPr>
              <w:t/>
            </w:r>
          </w:p>
        </w:tc>
        <w:tc>
          <w:tcPr>
            <w:tcW w:w="1360" w:type="pct"/>
            <w:shd w:val="clear" w:color="auto" w:fill="auto"/>
          </w:tcPr>
          <w:p w:rsidRPr="00781112" w:rsidR="009A755E" w:rsidRDefault="002B7490" w14:paraId="69625405" w14:textId="789965CC">
            <w:pPr>
              <w:jc w:val="center"/>
              <w:rPr>
                <w:rFonts w:cs="Arial"/>
                <w:noProof/>
                <w:color w:val="000000" w:themeColor="text1"/>
                <w:szCs w:val="16"/>
              </w:rPr>
            </w:pPr>
            <w:r w:rsidRPr="00781112">
              <w:rPr>
                <w:rFonts w:cs="Arial"/>
                <w:color w:val="000000" w:themeColor="text1"/>
                <w:szCs w:val="16"/>
              </w:rPr>
              <w:t/>
            </w:r>
          </w:p>
        </w:tc>
        <w:tc>
          <w:tcPr>
            <w:tcW w:w="1355" w:type="pct"/>
            <w:shd w:val="clear" w:color="auto" w:fill="auto"/>
          </w:tcPr>
          <w:p w:rsidRPr="00781112" w:rsidR="009A755E" w:rsidRDefault="002B7490" w14:paraId="7C3E37A7" w14:textId="61202FB3">
            <w:pPr>
              <w:jc w:val="center"/>
              <w:rPr>
                <w:rFonts w:cs="Arial"/>
                <w:noProof/>
                <w:color w:val="000000" w:themeColor="text1"/>
                <w:szCs w:val="16"/>
              </w:rPr>
            </w:pPr>
            <w:r w:rsidRPr="00781112">
              <w:rPr>
                <w:rFonts w:cs="Arial"/>
                <w:color w:val="000000" w:themeColor="text1"/>
                <w:szCs w:val="16"/>
              </w:rPr>
              <w:t/>
            </w:r>
          </w:p>
        </w:tc>
        <w:tc>
          <w:tcPr>
            <w:tcW w:w="1269" w:type="pct"/>
            <w:shd w:val="clear" w:color="auto" w:fill="auto"/>
          </w:tcPr>
          <w:p w:rsidRPr="00781112" w:rsidR="009A755E" w:rsidRDefault="002B7490" w14:paraId="79E9FAD3" w14:textId="3428603A">
            <w:pPr>
              <w:jc w:val="center"/>
              <w:rPr>
                <w:rFonts w:cs="Arial"/>
                <w:noProof/>
                <w:color w:val="000000" w:themeColor="text1"/>
                <w:szCs w:val="16"/>
              </w:rPr>
            </w:pPr>
            <w:r w:rsidRPr="00781112">
              <w:rPr>
                <w:rFonts w:cs="Arial"/>
                <w:color w:val="000000" w:themeColor="text1"/>
                <w:szCs w:val="16"/>
              </w:rPr>
              <w:t/>
            </w:r>
          </w:p>
        </w:tc>
      </w:tr>
      <w:tr w:rsidRPr="00781112" w:rsidR="005C29F8" w:rsidTr="00AB0D6A" w14:paraId="7F75F2C7" w14:textId="77777777">
        <w:tc>
          <w:tcPr>
            <w:tcW w:w="1016" w:type="pct"/>
            <w:shd w:val="clear" w:color="auto" w:fill="auto"/>
          </w:tcPr>
          <w:p w:rsidRPr="00781112" w:rsidR="009A755E" w:rsidP="00A018D4" w:rsidRDefault="00A5601C" w14:paraId="147AA631" w14:textId="76843337">
            <w:pPr>
              <w:jc w:val="center"/>
              <w:rPr>
                <w:rFonts w:cs="Arial"/>
                <w:color w:val="000000" w:themeColor="text1"/>
                <w:szCs w:val="16"/>
              </w:rPr>
            </w:pPr>
            <w:r w:rsidRPr="00781112">
              <w:rPr>
                <w:rFonts w:cs="Arial"/>
                <w:color w:val="000000" w:themeColor="text1"/>
                <w:szCs w:val="16"/>
              </w:rPr>
              <w:t/>
            </w:r>
          </w:p>
        </w:tc>
        <w:tc>
          <w:tcPr>
            <w:tcW w:w="1360" w:type="pct"/>
            <w:shd w:val="clear" w:color="auto" w:fill="auto"/>
          </w:tcPr>
          <w:p w:rsidRPr="00781112" w:rsidR="009A755E" w:rsidRDefault="002B7490" w14:paraId="404653A8" w14:textId="163A8B38">
            <w:pPr>
              <w:jc w:val="center"/>
              <w:rPr>
                <w:rFonts w:cs="Arial"/>
                <w:noProof/>
                <w:color w:val="000000" w:themeColor="text1"/>
                <w:szCs w:val="16"/>
              </w:rPr>
            </w:pPr>
            <w:r w:rsidRPr="00781112">
              <w:rPr>
                <w:rFonts w:cs="Arial"/>
                <w:color w:val="000000" w:themeColor="text1"/>
                <w:szCs w:val="16"/>
              </w:rPr>
              <w:t/>
            </w:r>
          </w:p>
        </w:tc>
        <w:tc>
          <w:tcPr>
            <w:tcW w:w="1355" w:type="pct"/>
            <w:shd w:val="clear" w:color="auto" w:fill="auto"/>
          </w:tcPr>
          <w:p w:rsidRPr="00781112" w:rsidR="009A755E" w:rsidRDefault="002B7490" w14:paraId="6504342A" w14:textId="13575C8A">
            <w:pPr>
              <w:jc w:val="center"/>
              <w:rPr>
                <w:rFonts w:cs="Arial"/>
                <w:noProof/>
                <w:color w:val="000000" w:themeColor="text1"/>
                <w:szCs w:val="16"/>
              </w:rPr>
            </w:pPr>
            <w:r w:rsidRPr="00781112">
              <w:rPr>
                <w:rFonts w:cs="Arial"/>
                <w:color w:val="000000" w:themeColor="text1"/>
                <w:szCs w:val="16"/>
              </w:rPr>
              <w:t/>
            </w:r>
          </w:p>
        </w:tc>
        <w:tc>
          <w:tcPr>
            <w:tcW w:w="1269" w:type="pct"/>
            <w:shd w:val="clear" w:color="auto" w:fill="auto"/>
          </w:tcPr>
          <w:p w:rsidRPr="00781112" w:rsidR="009A755E" w:rsidRDefault="002B7490" w14:paraId="6D520AD1" w14:textId="4947031C">
            <w:pPr>
              <w:jc w:val="center"/>
              <w:rPr>
                <w:rFonts w:cs="Arial"/>
                <w:noProof/>
                <w:color w:val="000000" w:themeColor="text1"/>
                <w:szCs w:val="16"/>
              </w:rPr>
            </w:pPr>
            <w:r w:rsidRPr="00781112">
              <w:rPr>
                <w:rFonts w:cs="Arial"/>
                <w:color w:val="000000" w:themeColor="text1"/>
                <w:szCs w:val="16"/>
              </w:rPr>
              <w:t/>
            </w:r>
          </w:p>
        </w:tc>
      </w:tr>
      <w:tr w:rsidRPr="00781112" w:rsidR="005C29F8" w:rsidTr="00AB0D6A" w14:paraId="2D4810B4" w14:textId="77777777">
        <w:tc>
          <w:tcPr>
            <w:tcW w:w="1016" w:type="pct"/>
            <w:shd w:val="clear" w:color="auto" w:fill="auto"/>
          </w:tcPr>
          <w:p w:rsidRPr="00781112" w:rsidR="009A755E" w:rsidP="00A018D4" w:rsidRDefault="00A5601C" w14:paraId="6AEFAA10" w14:textId="16E2E3E6">
            <w:pPr>
              <w:jc w:val="center"/>
              <w:rPr>
                <w:rFonts w:cs="Arial"/>
                <w:color w:val="000000" w:themeColor="text1"/>
                <w:szCs w:val="16"/>
              </w:rPr>
            </w:pPr>
            <w:r w:rsidRPr="00781112">
              <w:rPr>
                <w:rFonts w:cs="Arial"/>
                <w:color w:val="000000" w:themeColor="text1"/>
                <w:szCs w:val="16"/>
              </w:rPr>
              <w:t/>
            </w:r>
          </w:p>
        </w:tc>
        <w:tc>
          <w:tcPr>
            <w:tcW w:w="1360" w:type="pct"/>
            <w:shd w:val="clear" w:color="auto" w:fill="auto"/>
          </w:tcPr>
          <w:p w:rsidRPr="00781112" w:rsidR="009A755E" w:rsidRDefault="002B7490" w14:paraId="075C05B4" w14:textId="1672B0AC">
            <w:pPr>
              <w:jc w:val="center"/>
              <w:rPr>
                <w:rFonts w:cs="Arial"/>
                <w:noProof/>
                <w:color w:val="000000" w:themeColor="text1"/>
                <w:szCs w:val="16"/>
              </w:rPr>
            </w:pPr>
            <w:r w:rsidRPr="00781112">
              <w:rPr>
                <w:rFonts w:cs="Arial"/>
                <w:color w:val="000000" w:themeColor="text1"/>
                <w:szCs w:val="16"/>
              </w:rPr>
              <w:t/>
            </w:r>
          </w:p>
        </w:tc>
        <w:tc>
          <w:tcPr>
            <w:tcW w:w="1355" w:type="pct"/>
            <w:shd w:val="clear" w:color="auto" w:fill="auto"/>
          </w:tcPr>
          <w:p w:rsidRPr="00781112" w:rsidR="009A755E" w:rsidRDefault="002B7490" w14:paraId="70536E6E" w14:textId="5BE8198D">
            <w:pPr>
              <w:jc w:val="center"/>
              <w:rPr>
                <w:rFonts w:cs="Arial"/>
                <w:noProof/>
                <w:color w:val="000000" w:themeColor="text1"/>
                <w:szCs w:val="16"/>
              </w:rPr>
            </w:pPr>
            <w:r w:rsidRPr="00781112">
              <w:rPr>
                <w:rFonts w:cs="Arial"/>
                <w:color w:val="000000" w:themeColor="text1"/>
                <w:szCs w:val="16"/>
              </w:rPr>
              <w:t/>
            </w:r>
          </w:p>
        </w:tc>
        <w:tc>
          <w:tcPr>
            <w:tcW w:w="1269" w:type="pct"/>
            <w:shd w:val="clear" w:color="auto" w:fill="auto"/>
          </w:tcPr>
          <w:p w:rsidRPr="00781112" w:rsidR="009A755E" w:rsidRDefault="002B7490" w14:paraId="4BC059F6" w14:textId="5DCA531E">
            <w:pPr>
              <w:jc w:val="center"/>
              <w:rPr>
                <w:rFonts w:cs="Arial"/>
                <w:noProof/>
                <w:color w:val="000000" w:themeColor="text1"/>
                <w:szCs w:val="16"/>
              </w:rPr>
            </w:pPr>
            <w:r w:rsidRPr="00781112">
              <w:rPr>
                <w:rFonts w:cs="Arial"/>
                <w:color w:val="000000" w:themeColor="text1"/>
                <w:szCs w:val="16"/>
              </w:rPr>
              <w:t/>
            </w:r>
          </w:p>
        </w:tc>
      </w:tr>
    </w:tbl>
    <w:p w:rsidRPr="00781112" w:rsidR="004E2151" w:rsidP="00123D76" w:rsidRDefault="00056350" w14:paraId="2F3E7ED0" w14:textId="1BDCCC61">
      <w:pPr>
        <w:pStyle w:val="Heading2"/>
      </w:pPr>
      <w:r w:rsidRPr="00781112">
        <w:t>12</w:t>
      </w:r>
      <w:r w:rsidRPr="00781112" w:rsidR="004838A4">
        <w:t xml:space="preserve"> </w:t>
      </w:r>
      <w:r w:rsidRPr="00781112">
        <w:t xml:space="preserve">- </w:t>
      </w:r>
      <w:r w:rsidRPr="00781112" w:rsidR="004E2151">
        <w:t>Prior FFY Required Actions</w:t>
      </w:r>
    </w:p>
    <w:p w:rsidRPr="00781112" w:rsidR="009F69E7" w:rsidP="004E2151" w:rsidRDefault="002B7490" w14:paraId="3D03A210" w14:textId="19033EA5">
      <w:pPr>
        <w:rPr>
          <w:rFonts w:cs="Arial"/>
          <w:color w:val="000000" w:themeColor="text1"/>
          <w:szCs w:val="16"/>
        </w:rPr>
      </w:pPr>
      <w:r w:rsidRPr="00781112">
        <w:rPr>
          <w:rFonts w:cs="Arial"/>
          <w:color w:val="000000" w:themeColor="text1"/>
          <w:szCs w:val="16"/>
        </w:rPr>
        <w:t>Because the State reported less than 100% compliance for FFY 2020, the State must report on the status of correction of noncompliance identified in FFY 2020 for this indicator. When reporting on the correction of noncompliance, the State must report, in the FFY 2021 SPP/APR, that it has verified that each LEA with noncompliance identified in FFY 2020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2021 SPP/APR, the State must describe the specific actions that were taken to verify the correction.</w:t>
        <w:br/>
        <w:t/>
        <w:br/>
        <w:t>If the State did not identify any findings of noncompliance in FFY 2020, although its FFY 2020 data reflect less than 100% compliance, provide an explanation of why the State did not identify any findings of noncompliance in FFY 2020.</w:t>
      </w:r>
    </w:p>
    <w:p w:rsidRPr="00781112" w:rsidR="004E2151" w:rsidP="004369B2" w:rsidRDefault="007639D7" w14:paraId="3F84A4E0" w14:textId="73F6FA79">
      <w:pPr>
        <w:rPr>
          <w:b/>
          <w:color w:val="000000" w:themeColor="text1"/>
        </w:rPr>
      </w:pPr>
      <w:r>
        <w:rPr>
          <w:b/>
          <w:color w:val="000000" w:themeColor="text1"/>
        </w:rPr>
        <w:t>Response to actions required in FFY 2020 SPP/APR</w:t>
      </w:r>
    </w:p>
    <w:p w:rsidRPr="00781112" w:rsidR="004E2151" w:rsidP="004E2151" w:rsidRDefault="002B7490" w14:paraId="5EB5FDCA" w14:textId="5CB823AF">
      <w:pPr>
        <w:rPr>
          <w:rFonts w:cs="Arial"/>
          <w:color w:val="000000" w:themeColor="text1"/>
          <w:szCs w:val="16"/>
        </w:rPr>
      </w:pPr>
      <w:r w:rsidRPr="00781112">
        <w:rPr>
          <w:rFonts w:cs="Arial"/>
          <w:color w:val="000000" w:themeColor="text1"/>
          <w:szCs w:val="16"/>
        </w:rPr>
        <w:lastRenderedPageBreak/>
        <w:t>WVDE/SES has reported the correction of noncompliance identified in FFY 2020 for this indicator and the specific actions that were taken in the indicator narrative above.</w:t>
      </w:r>
    </w:p>
    <w:p w:rsidRPr="00781112" w:rsidR="007F5071" w:rsidP="00123D76" w:rsidRDefault="00056350" w14:paraId="29993C29" w14:textId="00995379">
      <w:pPr>
        <w:pStyle w:val="Heading2"/>
      </w:pPr>
      <w:r w:rsidRPr="00781112">
        <w:t>12 - OSEP Response</w:t>
      </w:r>
    </w:p>
    <w:p w:rsidRPr="00781112" w:rsidR="00326C0B" w:rsidP="00212954" w:rsidRDefault="002B7490" w14:paraId="25E9178D" w14:textId="14A4C34F">
      <w:pPr>
        <w:rPr>
          <w:rFonts w:cs="Arial"/>
          <w:color w:val="000000" w:themeColor="text1"/>
          <w:szCs w:val="16"/>
        </w:rPr>
      </w:pPr>
      <w:r w:rsidRPr="00781112">
        <w:rPr>
          <w:rFonts w:cs="Arial"/>
          <w:color w:val="000000" w:themeColor="text1"/>
          <w:szCs w:val="16"/>
        </w:rPr>
        <w:t/>
      </w:r>
    </w:p>
    <w:p w:rsidRPr="00781112" w:rsidR="007F5071" w:rsidP="00123D76" w:rsidRDefault="00056350" w14:paraId="06759F0A" w14:textId="1523FF35">
      <w:pPr>
        <w:pStyle w:val="Heading2"/>
      </w:pPr>
      <w:r w:rsidRPr="00781112">
        <w:t>12 - Required Actions</w:t>
      </w:r>
    </w:p>
    <w:p w:rsidRPr="00781112" w:rsidR="00326C0B" w:rsidP="00212954" w:rsidRDefault="002B7490" w14:paraId="57889B20" w14:textId="73162143">
      <w:pPr>
        <w:rPr>
          <w:rFonts w:cs="Arial"/>
          <w:color w:val="000000" w:themeColor="text1"/>
          <w:szCs w:val="16"/>
        </w:rPr>
      </w:pPr>
      <w:r w:rsidRPr="00781112">
        <w:rPr>
          <w:rFonts w:cs="Arial"/>
          <w:color w:val="000000" w:themeColor="text1"/>
          <w:szCs w:val="16"/>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LEA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2022 SPP/APR, the State must describe the specific actions that were taken to verify the correction.</w:t>
        <w:br/>
        <w:t/>
        <w:br/>
        <w:t>If the State did not identify any findings of noncompliance in FFY 2021, although its FFY 2021 data reflect less than 100% compliance, provide an explanation of why the State did not identify any findings of noncompliance in FFY 2021.</w:t>
      </w:r>
    </w:p>
    <w:p w:rsidRPr="00781112" w:rsidR="00102FA3" w:rsidRDefault="00102FA3" w14:paraId="09BE7DCF" w14:textId="77777777">
      <w:pPr>
        <w:spacing w:before="0" w:after="200" w:line="276" w:lineRule="auto"/>
        <w:rPr>
          <w:rFonts w:cs="Arial" w:eastAsiaTheme="majorEastAsia"/>
          <w:b/>
          <w:bCs/>
          <w:color w:val="000000" w:themeColor="text1"/>
          <w:szCs w:val="16"/>
        </w:rPr>
      </w:pPr>
      <w:r w:rsidRPr="00781112">
        <w:rPr>
          <w:rFonts w:cs="Arial"/>
          <w:color w:val="000000" w:themeColor="text1"/>
          <w:szCs w:val="16"/>
        </w:rPr>
        <w:br w:type="page"/>
      </w:r>
    </w:p>
    <w:p w:rsidRPr="00781112" w:rsidR="00D03701" w:rsidP="000444E2" w:rsidRDefault="00D03701" w14:paraId="117517B2" w14:textId="1ECF1753">
      <w:pPr>
        <w:pStyle w:val="Heading1"/>
        <w:rPr>
          <w:color w:val="000000" w:themeColor="text1"/>
          <w:sz w:val="22"/>
        </w:rPr>
      </w:pPr>
      <w:r w:rsidRPr="00781112">
        <w:rPr>
          <w:color w:val="000000" w:themeColor="text1"/>
          <w:sz w:val="22"/>
        </w:rPr>
        <w:lastRenderedPageBreak/>
        <w:t>Indicator 13: Secondary Transition</w:t>
      </w:r>
      <w:bookmarkEnd w:id="84"/>
      <w:bookmarkEnd w:id="85"/>
      <w:bookmarkEnd w:id="86"/>
    </w:p>
    <w:p w:rsidRPr="00781112" w:rsidR="00D04044" w:rsidP="00A018D4" w:rsidRDefault="00D04044" w14:paraId="20F3CA53" w14:textId="77777777">
      <w:pPr>
        <w:rPr>
          <w:color w:val="000000" w:themeColor="text1"/>
          <w:szCs w:val="20"/>
        </w:rPr>
      </w:pPr>
      <w:bookmarkStart w:name="_Toc384383363" w:id="88"/>
      <w:bookmarkStart w:name="_Toc392159331" w:id="89"/>
      <w:r w:rsidRPr="00781112">
        <w:rPr>
          <w:b/>
          <w:color w:val="000000" w:themeColor="text1"/>
          <w:sz w:val="20"/>
          <w:szCs w:val="20"/>
        </w:rPr>
        <w:t>Instructions and Measurement</w:t>
      </w:r>
    </w:p>
    <w:p w:rsidRPr="00781112" w:rsidR="001F3A65" w:rsidP="009447A3" w:rsidRDefault="001F3A65" w14:paraId="541AD2D1" w14:textId="15B7D425">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Effective Transition</w:t>
      </w:r>
    </w:p>
    <w:p w:rsidRPr="00781112" w:rsidR="0096257C" w:rsidP="009447A3" w:rsidRDefault="001F3A65" w14:paraId="2098A995" w14:textId="07865850">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youth with IEPs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There also must be evidence that the student was invited to the IEP Team meeting where transition services are to be discussed and evidence that, if appropriate, a representative of any participating agency </w:t>
      </w:r>
      <w:r w:rsidRPr="00781112" w:rsidR="00C973D4">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w:t>
      </w:r>
    </w:p>
    <w:p w:rsidRPr="00781112" w:rsidR="001F3A65" w:rsidP="009447A3" w:rsidRDefault="001F3A65" w14:paraId="24167CE3" w14:textId="32AC8C8C">
      <w:pPr>
        <w:rPr>
          <w:rFonts w:cs="Arial"/>
          <w:color w:val="000000" w:themeColor="text1"/>
          <w:szCs w:val="16"/>
        </w:rPr>
      </w:pPr>
      <w:r w:rsidRPr="00781112">
        <w:rPr>
          <w:rFonts w:cs="Arial"/>
          <w:color w:val="000000" w:themeColor="text1"/>
          <w:szCs w:val="16"/>
        </w:rPr>
        <w:t xml:space="preserve"> (20 U.S.C. 1416(a)(3)(B))</w:t>
      </w:r>
    </w:p>
    <w:p w:rsidRPr="00781112" w:rsidR="0096257C" w:rsidP="004369B2" w:rsidRDefault="0096257C" w14:paraId="1BD1BDBD" w14:textId="77777777">
      <w:pPr>
        <w:rPr>
          <w:color w:val="000000" w:themeColor="text1"/>
        </w:rPr>
      </w:pPr>
      <w:r w:rsidRPr="00781112">
        <w:rPr>
          <w:b/>
          <w:color w:val="000000" w:themeColor="text1"/>
        </w:rPr>
        <w:t>Data Source</w:t>
      </w:r>
    </w:p>
    <w:p w:rsidRPr="00781112" w:rsidR="0096257C" w:rsidP="00286BDF" w:rsidRDefault="0096257C" w14:paraId="5868BA99" w14:textId="77777777">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rsidRPr="00781112" w:rsidR="0096257C" w:rsidP="004369B2" w:rsidRDefault="0096257C" w14:paraId="44CB6F9A" w14:textId="71312CEA">
      <w:pPr>
        <w:rPr>
          <w:color w:val="000000" w:themeColor="text1"/>
        </w:rPr>
      </w:pPr>
      <w:r w:rsidRPr="00781112">
        <w:rPr>
          <w:b/>
          <w:color w:val="000000" w:themeColor="text1"/>
        </w:rPr>
        <w:t>Measurement</w:t>
      </w:r>
    </w:p>
    <w:p w:rsidRPr="00781112" w:rsidR="00B67038" w:rsidP="00286BDF" w:rsidRDefault="00B67038" w14:paraId="780214FF" w14:textId="6A8C4134">
      <w:pPr>
        <w:rPr>
          <w:rFonts w:cs="Arial"/>
          <w:color w:val="000000" w:themeColor="text1"/>
          <w:szCs w:val="16"/>
        </w:rPr>
      </w:pPr>
      <w:r w:rsidRPr="00781112">
        <w:rPr>
          <w:rFonts w:cs="Arial"/>
          <w:color w:val="000000" w:themeColor="text1"/>
          <w:szCs w:val="16"/>
        </w:rPr>
        <w:t xml:space="preserve">Percent = [(# of youth with IEPs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There also must be evidence that the student was invited to the IEP Team meeting where transition services are to be discussed and evidence that, if appropriate, a representative of any participating agency </w:t>
      </w:r>
      <w:r w:rsidRPr="00781112" w:rsidR="006D650D">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 divided by the (# of youth with an IEP age 16 and above)] times 100.</w:t>
      </w:r>
    </w:p>
    <w:p w:rsidRPr="00781112" w:rsidR="00B67038" w:rsidP="00286BDF" w:rsidRDefault="00B67038" w14:paraId="0695051F" w14:textId="0AB8CE10">
      <w:pPr>
        <w:rPr>
          <w:rFonts w:cs="Arial"/>
          <w:color w:val="000000" w:themeColor="text1"/>
          <w:szCs w:val="16"/>
        </w:rPr>
      </w:pPr>
      <w:r w:rsidRPr="00781112">
        <w:rPr>
          <w:rFonts w:cs="Arial"/>
          <w:color w:val="000000" w:themeColor="text1"/>
          <w:szCs w:val="16"/>
        </w:rPr>
        <w:t>If a State’s policies and procedures provide that public agencies must meet these requirements at an age younger than 16, the State may, but is not required to, choose to include youth beginning at that younger age in its data for this indicator. If a State chooses to do this, it must state this clearly in its SPP/APR and ensure that its baseline data are based on youth beginning at that younger age.</w:t>
      </w:r>
    </w:p>
    <w:p w:rsidRPr="00781112" w:rsidR="0096257C" w:rsidP="004369B2" w:rsidRDefault="0096257C" w14:paraId="6D498B21" w14:textId="77777777">
      <w:pPr>
        <w:rPr>
          <w:color w:val="000000" w:themeColor="text1"/>
        </w:rPr>
      </w:pPr>
      <w:r w:rsidRPr="00781112">
        <w:rPr>
          <w:b/>
          <w:color w:val="000000" w:themeColor="text1"/>
        </w:rPr>
        <w:t>Instructions</w:t>
      </w:r>
    </w:p>
    <w:p w:rsidRPr="00781112" w:rsidR="00B67038" w:rsidP="00286BDF" w:rsidRDefault="00B67038" w14:paraId="7B194027" w14:textId="77777777">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rsidRPr="00781112" w:rsidR="00B67038" w:rsidP="00286BDF" w:rsidRDefault="00B67038" w14:paraId="12BF2230" w14:textId="77777777">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rsidRPr="00781112" w:rsidR="00B67038" w:rsidP="00286BDF" w:rsidRDefault="00B67038" w14:paraId="498F5564" w14:textId="77777777">
      <w:pPr>
        <w:rPr>
          <w:rFonts w:cs="Arial"/>
          <w:color w:val="000000" w:themeColor="text1"/>
          <w:szCs w:val="16"/>
        </w:rPr>
      </w:pPr>
      <w:r w:rsidRPr="00781112">
        <w:rPr>
          <w:rFonts w:cs="Arial"/>
          <w:color w:val="000000" w:themeColor="text1"/>
          <w:szCs w:val="16"/>
        </w:rPr>
        <w:t>Targets must be 100%.</w:t>
      </w:r>
    </w:p>
    <w:p w:rsidRPr="00781112" w:rsidR="00B67038" w:rsidP="00286BDF" w:rsidRDefault="00B67038" w14:paraId="1ACBC1E2" w14:textId="77777777">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rsidRPr="00781112" w:rsidR="00B67038" w:rsidP="00286BDF" w:rsidRDefault="003A4027" w14:paraId="15D9CBCD" w14:textId="64F3ED90">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2021 SPP/APR, the data for FFY 2020), and the State did not identify any findings of noncompliance, provide an explanation of why the State did not identify any findings of noncompliance.</w:t>
      </w:r>
    </w:p>
    <w:p w:rsidRPr="00781112" w:rsidR="00D04044" w:rsidP="00123D76" w:rsidRDefault="00056350" w14:paraId="43E6D66A" w14:textId="21025B37">
      <w:pPr>
        <w:pStyle w:val="Heading2"/>
      </w:pPr>
      <w:bookmarkStart w:name="_Toc384383364" w:id="90"/>
      <w:bookmarkStart w:name="_Toc392159332" w:id="91"/>
      <w:bookmarkEnd w:id="88"/>
      <w:bookmarkEnd w:id="89"/>
      <w:r w:rsidRPr="00781112">
        <w:t>13</w:t>
      </w:r>
      <w:r w:rsidRPr="00781112" w:rsidR="004838A4">
        <w:t xml:space="preserve"> </w:t>
      </w:r>
      <w:r w:rsidRPr="00781112">
        <w:t xml:space="preserve">- </w:t>
      </w:r>
      <w:r w:rsidRPr="00781112" w:rsidR="00D04044">
        <w:t>Indicator Data</w:t>
      </w:r>
    </w:p>
    <w:p w:rsidRPr="00781112" w:rsidR="009447A3" w:rsidP="004369B2" w:rsidRDefault="009447A3" w14:paraId="61C4C68D" w14:textId="294F0305">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3BASELINEDATA"/>
      </w:tblPr>
      <w:tblGrid>
        <w:gridCol w:w="1797"/>
        <w:gridCol w:w="1798"/>
      </w:tblGrid>
      <w:tr w:rsidRPr="00781112" w:rsidR="00694A39" w:rsidTr="00123D76" w14:paraId="03B988E1" w14:textId="77777777">
        <w:trPr>
          <w:trHeight w:val="311"/>
          <w:tblHeader/>
        </w:trPr>
        <w:tc>
          <w:tcPr>
            <w:tcW w:w="1797" w:type="dxa"/>
          </w:tcPr>
          <w:p w:rsidRPr="00781112" w:rsidR="00694A39" w:rsidP="00123D76" w:rsidRDefault="00694A39" w14:paraId="74B6B294" w14:textId="77777777">
            <w:pPr>
              <w:jc w:val="center"/>
              <w:rPr>
                <w:b/>
                <w:color w:val="000000" w:themeColor="text1"/>
              </w:rPr>
            </w:pPr>
            <w:r w:rsidRPr="00781112">
              <w:rPr>
                <w:rFonts w:cs="Arial"/>
                <w:b/>
                <w:color w:val="000000" w:themeColor="text1"/>
                <w:szCs w:val="16"/>
              </w:rPr>
              <w:t>Baseline Year</w:t>
            </w:r>
          </w:p>
        </w:tc>
        <w:tc>
          <w:tcPr>
            <w:tcW w:w="1798" w:type="dxa"/>
          </w:tcPr>
          <w:p w:rsidRPr="00781112" w:rsidR="00694A39" w:rsidP="00123D76" w:rsidRDefault="00694A39" w14:paraId="1FEDE010" w14:textId="77777777">
            <w:pPr>
              <w:jc w:val="center"/>
              <w:rPr>
                <w:b/>
                <w:color w:val="000000" w:themeColor="text1"/>
              </w:rPr>
            </w:pPr>
            <w:r w:rsidRPr="00781112">
              <w:rPr>
                <w:b/>
                <w:color w:val="000000" w:themeColor="text1"/>
              </w:rPr>
              <w:t>Baseline Data</w:t>
            </w:r>
          </w:p>
        </w:tc>
      </w:tr>
      <w:tr w:rsidRPr="00781112" w:rsidR="00694A39" w:rsidTr="00123D76" w14:paraId="6D8D944B" w14:textId="77777777">
        <w:trPr>
          <w:trHeight w:val="311"/>
        </w:trPr>
        <w:tc>
          <w:tcPr>
            <w:tcW w:w="1797" w:type="dxa"/>
            <w:vAlign w:val="center"/>
          </w:tcPr>
          <w:p w:rsidRPr="00781112" w:rsidR="00694A39" w:rsidP="00123D76" w:rsidRDefault="00694A39" w14:paraId="7FC4C2A7" w14:textId="00CC5CF2">
            <w:pPr>
              <w:jc w:val="center"/>
              <w:rPr>
                <w:bCs/>
                <w:color w:val="000000" w:themeColor="text1"/>
              </w:rPr>
            </w:pPr>
            <w:r w:rsidRPr="00781112">
              <w:rPr>
                <w:bCs/>
                <w:color w:val="000000" w:themeColor="text1"/>
              </w:rPr>
              <w:t>2019</w:t>
            </w:r>
          </w:p>
        </w:tc>
        <w:tc>
          <w:tcPr>
            <w:tcW w:w="1798" w:type="dxa"/>
            <w:vAlign w:val="center"/>
          </w:tcPr>
          <w:p w:rsidRPr="00781112" w:rsidR="00694A39" w:rsidP="00123D76" w:rsidRDefault="00694A39" w14:paraId="3A6C733C" w14:textId="66F52DB8">
            <w:pPr>
              <w:jc w:val="center"/>
              <w:rPr>
                <w:bCs/>
                <w:color w:val="000000" w:themeColor="text1"/>
              </w:rPr>
            </w:pPr>
            <w:r w:rsidRPr="00781112">
              <w:rPr>
                <w:bCs/>
                <w:color w:val="000000" w:themeColor="text1"/>
              </w:rPr>
              <w:t>99.84%</w:t>
            </w:r>
          </w:p>
        </w:tc>
      </w:tr>
    </w:tbl>
    <w:p w:rsidRPr="00781112" w:rsidR="00694A39" w:rsidP="004369B2" w:rsidRDefault="00694A39" w14:paraId="5733AE68" w14:textId="77777777">
      <w:pPr>
        <w:rPr>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13HISTDATA"/>
      </w:tblPr>
      <w:tblGrid>
        <w:gridCol w:w="1798"/>
        <w:gridCol w:w="1798"/>
        <w:gridCol w:w="1798"/>
        <w:gridCol w:w="1798"/>
        <w:gridCol w:w="1798"/>
        <w:gridCol w:w="1800"/>
      </w:tblGrid>
      <w:tr w:rsidRPr="00781112" w:rsidR="005C29F8" w:rsidTr="00943314" w14:paraId="687251DC" w14:textId="77777777">
        <w:trPr>
          <w:trHeight w:val="350"/>
        </w:trPr>
        <w:tc>
          <w:tcPr>
            <w:tcW w:w="833" w:type="pct"/>
            <w:tcBorders>
              <w:bottom w:val="single" w:color="auto" w:sz="4" w:space="0"/>
            </w:tcBorders>
            <w:shd w:val="clear" w:color="auto" w:fill="auto"/>
          </w:tcPr>
          <w:p w:rsidRPr="00781112" w:rsidR="009447A3" w:rsidP="004369B2" w:rsidRDefault="009447A3" w14:paraId="14E01593" w14:textId="77777777">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rsidRPr="00781112" w:rsidR="009447A3" w:rsidP="008E31C4" w:rsidRDefault="002B7490" w14:paraId="73A85907" w14:textId="1D9118C1">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rsidRPr="00781112" w:rsidR="009447A3" w:rsidP="008E31C4" w:rsidRDefault="002B7490" w14:paraId="1C6C5D54" w14:textId="213C7749">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rsidRPr="00781112" w:rsidR="009447A3" w:rsidP="008E31C4" w:rsidRDefault="002B7490" w14:paraId="044515B1" w14:textId="14B45245">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rsidRPr="00781112" w:rsidR="009447A3" w:rsidP="008E31C4" w:rsidRDefault="002B7490" w14:paraId="695DE74A" w14:textId="50B444D4">
            <w:pPr>
              <w:jc w:val="center"/>
              <w:rPr>
                <w:rFonts w:cs="Arial"/>
                <w:b/>
                <w:color w:val="000000" w:themeColor="text1"/>
                <w:szCs w:val="16"/>
              </w:rPr>
            </w:pPr>
            <w:r w:rsidRPr="00781112">
              <w:rPr>
                <w:rFonts w:cs="Arial"/>
                <w:b/>
                <w:color w:val="000000" w:themeColor="text1"/>
                <w:szCs w:val="16"/>
              </w:rPr>
              <w:t>2019</w:t>
            </w:r>
          </w:p>
        </w:tc>
        <w:tc>
          <w:tcPr>
            <w:tcW w:w="834" w:type="pct"/>
            <w:shd w:val="clear" w:color="auto" w:fill="auto"/>
          </w:tcPr>
          <w:p w:rsidRPr="00781112" w:rsidR="009447A3" w:rsidP="008E31C4" w:rsidRDefault="002B7490" w14:paraId="527EE05E" w14:textId="3E89E5BC">
            <w:pPr>
              <w:jc w:val="center"/>
              <w:rPr>
                <w:rFonts w:cs="Arial"/>
                <w:b/>
                <w:color w:val="000000" w:themeColor="text1"/>
                <w:szCs w:val="16"/>
              </w:rPr>
            </w:pPr>
            <w:r w:rsidRPr="00781112">
              <w:rPr>
                <w:rFonts w:cs="Arial"/>
                <w:b/>
                <w:color w:val="000000" w:themeColor="text1"/>
                <w:szCs w:val="16"/>
              </w:rPr>
              <w:t>2020</w:t>
            </w:r>
          </w:p>
        </w:tc>
      </w:tr>
      <w:tr w:rsidRPr="00781112" w:rsidR="005C29F8" w:rsidTr="00943314" w14:paraId="0A07B33E" w14:textId="77777777">
        <w:trPr>
          <w:trHeight w:val="357"/>
        </w:trPr>
        <w:tc>
          <w:tcPr>
            <w:tcW w:w="833" w:type="pct"/>
            <w:shd w:val="clear" w:color="auto" w:fill="auto"/>
          </w:tcPr>
          <w:p w:rsidRPr="00781112" w:rsidR="009447A3" w:rsidP="008E31C4" w:rsidRDefault="009447A3" w14:paraId="04BB4B5A" w14:textId="3FC3EE91">
            <w:pPr>
              <w:rPr>
                <w:rFonts w:cs="Arial"/>
                <w:color w:val="000000" w:themeColor="text1"/>
                <w:szCs w:val="16"/>
              </w:rPr>
            </w:pPr>
            <w:r w:rsidRPr="00781112">
              <w:rPr>
                <w:rFonts w:cs="Arial"/>
                <w:color w:val="000000" w:themeColor="text1"/>
                <w:szCs w:val="16"/>
              </w:rPr>
              <w:t xml:space="preserve">Target </w:t>
            </w:r>
          </w:p>
        </w:tc>
        <w:tc>
          <w:tcPr>
            <w:tcW w:w="833" w:type="pct"/>
            <w:shd w:val="clear" w:color="auto" w:fill="auto"/>
          </w:tcPr>
          <w:p w:rsidRPr="00781112" w:rsidR="009447A3" w:rsidP="004369B2" w:rsidRDefault="00B16A26" w14:paraId="20467ACA" w14:textId="658A99BC">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rsidRPr="00781112" w:rsidR="009447A3" w:rsidP="004369B2" w:rsidRDefault="00B16A26" w14:paraId="4AE1489C" w14:textId="1138B823">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rsidRPr="00781112" w:rsidR="009447A3" w:rsidP="004369B2" w:rsidRDefault="00B16A26" w14:paraId="3FAB6F79" w14:textId="47FCCD5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rsidRPr="00781112" w:rsidR="009447A3" w:rsidP="004369B2" w:rsidRDefault="00B16A26" w14:paraId="2EE056E4" w14:textId="485E460A">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rsidRPr="00781112" w:rsidR="009447A3" w:rsidP="004369B2" w:rsidRDefault="00B16A26" w14:paraId="6F722BD0" w14:textId="06244133">
            <w:pPr>
              <w:jc w:val="center"/>
              <w:rPr>
                <w:rFonts w:cs="Arial"/>
                <w:color w:val="000000" w:themeColor="text1"/>
                <w:szCs w:val="16"/>
              </w:rPr>
            </w:pPr>
            <w:r w:rsidRPr="00781112">
              <w:rPr>
                <w:rFonts w:cs="Arial"/>
                <w:color w:val="000000" w:themeColor="text1"/>
                <w:szCs w:val="16"/>
              </w:rPr>
              <w:t>100%</w:t>
            </w:r>
          </w:p>
        </w:tc>
      </w:tr>
      <w:tr w:rsidRPr="00781112" w:rsidR="005C29F8" w:rsidTr="00943314" w14:paraId="4403D1A8" w14:textId="77777777">
        <w:trPr>
          <w:trHeight w:val="85"/>
        </w:trPr>
        <w:tc>
          <w:tcPr>
            <w:tcW w:w="833" w:type="pct"/>
            <w:shd w:val="clear" w:color="auto" w:fill="auto"/>
          </w:tcPr>
          <w:p w:rsidRPr="00781112" w:rsidR="009447A3" w:rsidP="008E31C4" w:rsidRDefault="009447A3" w14:paraId="6473FB8E" w14:textId="77777777">
            <w:pPr>
              <w:rPr>
                <w:rFonts w:cs="Arial"/>
                <w:color w:val="000000" w:themeColor="text1"/>
                <w:szCs w:val="16"/>
              </w:rPr>
            </w:pPr>
            <w:r w:rsidRPr="00781112">
              <w:rPr>
                <w:rFonts w:cs="Arial"/>
                <w:color w:val="000000" w:themeColor="text1"/>
                <w:szCs w:val="16"/>
              </w:rPr>
              <w:t>Data</w:t>
            </w:r>
          </w:p>
        </w:tc>
        <w:tc>
          <w:tcPr>
            <w:tcW w:w="833" w:type="pct"/>
            <w:shd w:val="clear" w:color="auto" w:fill="auto"/>
          </w:tcPr>
          <w:p w:rsidRPr="00781112" w:rsidR="009447A3" w:rsidP="004369B2" w:rsidRDefault="002B7490" w14:paraId="508672F7" w14:textId="4FDD51CC">
            <w:pPr>
              <w:jc w:val="center"/>
              <w:rPr>
                <w:rFonts w:cs="Arial"/>
                <w:color w:val="000000" w:themeColor="text1"/>
                <w:szCs w:val="16"/>
              </w:rPr>
            </w:pPr>
            <w:r w:rsidRPr="00781112">
              <w:rPr>
                <w:rFonts w:cs="Arial"/>
                <w:color w:val="000000" w:themeColor="text1"/>
                <w:szCs w:val="16"/>
              </w:rPr>
              <w:t>99.67%</w:t>
            </w:r>
          </w:p>
        </w:tc>
        <w:tc>
          <w:tcPr>
            <w:tcW w:w="833" w:type="pct"/>
            <w:shd w:val="clear" w:color="auto" w:fill="auto"/>
          </w:tcPr>
          <w:p w:rsidRPr="00781112" w:rsidR="009447A3" w:rsidP="004369B2" w:rsidRDefault="002B7490" w14:paraId="50F55BA6" w14:textId="73CC9B0F">
            <w:pPr>
              <w:jc w:val="center"/>
              <w:rPr>
                <w:rFonts w:cs="Arial"/>
                <w:color w:val="000000" w:themeColor="text1"/>
                <w:szCs w:val="16"/>
              </w:rPr>
            </w:pPr>
            <w:r w:rsidRPr="00781112">
              <w:rPr>
                <w:rFonts w:cs="Arial"/>
                <w:color w:val="000000" w:themeColor="text1"/>
                <w:szCs w:val="16"/>
              </w:rPr>
              <w:t>99.15%</w:t>
            </w:r>
          </w:p>
        </w:tc>
        <w:tc>
          <w:tcPr>
            <w:tcW w:w="833" w:type="pct"/>
            <w:tcBorders>
              <w:bottom w:val="single" w:color="auto" w:sz="4" w:space="0"/>
            </w:tcBorders>
            <w:shd w:val="clear" w:color="auto" w:fill="auto"/>
            <w:vAlign w:val="center"/>
          </w:tcPr>
          <w:p w:rsidRPr="00781112" w:rsidR="009447A3" w:rsidP="004369B2" w:rsidRDefault="002B7490" w14:paraId="6FC9DB0D" w14:textId="5188F524">
            <w:pPr>
              <w:jc w:val="center"/>
              <w:rPr>
                <w:rFonts w:cs="Arial"/>
                <w:color w:val="000000" w:themeColor="text1"/>
                <w:szCs w:val="16"/>
              </w:rPr>
            </w:pPr>
            <w:r w:rsidRPr="00781112">
              <w:rPr>
                <w:rFonts w:cs="Arial"/>
                <w:color w:val="000000" w:themeColor="text1"/>
                <w:szCs w:val="16"/>
              </w:rPr>
              <w:t>99.49%</w:t>
            </w:r>
          </w:p>
        </w:tc>
        <w:tc>
          <w:tcPr>
            <w:tcW w:w="833" w:type="pct"/>
            <w:tcBorders>
              <w:bottom w:val="single" w:color="auto" w:sz="4" w:space="0"/>
            </w:tcBorders>
            <w:shd w:val="clear" w:color="auto" w:fill="auto"/>
            <w:vAlign w:val="center"/>
          </w:tcPr>
          <w:p w:rsidRPr="00781112" w:rsidR="009447A3" w:rsidP="004369B2" w:rsidRDefault="002B7490" w14:paraId="2DE56335" w14:textId="11069C36">
            <w:pPr>
              <w:jc w:val="center"/>
              <w:rPr>
                <w:rFonts w:cs="Arial"/>
                <w:color w:val="000000" w:themeColor="text1"/>
                <w:szCs w:val="16"/>
              </w:rPr>
            </w:pPr>
            <w:r w:rsidRPr="00781112">
              <w:rPr>
                <w:rFonts w:cs="Arial"/>
                <w:color w:val="000000" w:themeColor="text1"/>
                <w:szCs w:val="16"/>
              </w:rPr>
              <w:t>99.84%</w:t>
            </w:r>
          </w:p>
        </w:tc>
        <w:tc>
          <w:tcPr>
            <w:tcW w:w="834" w:type="pct"/>
            <w:tcBorders>
              <w:bottom w:val="single" w:color="auto" w:sz="4" w:space="0"/>
            </w:tcBorders>
            <w:shd w:val="clear" w:color="auto" w:fill="auto"/>
            <w:vAlign w:val="center"/>
          </w:tcPr>
          <w:p w:rsidRPr="00781112" w:rsidR="009447A3" w:rsidP="004369B2" w:rsidRDefault="002B7490" w14:paraId="541BA7DE" w14:textId="2D80E9D8">
            <w:pPr>
              <w:jc w:val="center"/>
              <w:rPr>
                <w:rFonts w:cs="Arial"/>
                <w:color w:val="000000" w:themeColor="text1"/>
                <w:szCs w:val="16"/>
              </w:rPr>
            </w:pPr>
            <w:r w:rsidRPr="00781112">
              <w:rPr>
                <w:rFonts w:cs="Arial"/>
                <w:color w:val="000000" w:themeColor="text1"/>
                <w:szCs w:val="16"/>
              </w:rPr>
              <w:t>99.84%</w:t>
            </w:r>
          </w:p>
        </w:tc>
      </w:tr>
    </w:tbl>
    <w:p w:rsidRPr="00781112" w:rsidR="00AF12E4" w:rsidP="004369B2" w:rsidRDefault="00AF12E4" w14:paraId="30C8D33B" w14:textId="77777777">
      <w:pPr>
        <w:rPr>
          <w:color w:val="000000" w:themeColor="text1"/>
        </w:rPr>
      </w:pPr>
    </w:p>
    <w:p w:rsidRPr="00781112" w:rsidR="007A3964" w:rsidP="004369B2" w:rsidRDefault="007A3964" w14:paraId="75465A8F" w14:textId="65C77B0F">
      <w:pPr>
        <w:rPr>
          <w:color w:val="000000" w:themeColor="text1"/>
        </w:rPr>
      </w:pPr>
      <w:r w:rsidRPr="00781112">
        <w:rPr>
          <w:b/>
          <w:color w:val="000000" w:themeColor="text1"/>
        </w:rPr>
        <w:t>Targets</w:t>
      </w:r>
    </w:p>
    <w:tbl>
      <w:tblPr>
        <w:tblW w:w="42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13TARGETS"/>
      </w:tblPr>
      <w:tblGrid>
        <w:gridCol w:w="715"/>
        <w:gridCol w:w="1681"/>
        <w:gridCol w:w="1679"/>
        <w:gridCol w:w="1679"/>
        <w:gridCol w:w="1679"/>
        <w:gridCol w:w="1678"/>
      </w:tblGrid>
      <w:tr w:rsidRPr="00781112" w:rsidR="00B14519" w:rsidTr="00451D7E" w14:paraId="75609119" w14:textId="4FD44BFE">
        <w:trPr>
          <w:trHeight w:val="281"/>
        </w:trPr>
        <w:tc>
          <w:tcPr>
            <w:tcW w:w="392" w:type="pct"/>
            <w:tcBorders>
              <w:bottom w:val="single" w:color="auto" w:sz="4" w:space="0"/>
            </w:tcBorders>
            <w:shd w:val="clear" w:color="auto" w:fill="auto"/>
          </w:tcPr>
          <w:p w:rsidRPr="00781112" w:rsidR="00B14519" w:rsidP="00AF574F" w:rsidRDefault="00B14519" w14:paraId="270D1909" w14:textId="77777777">
            <w:pPr>
              <w:jc w:val="center"/>
              <w:rPr>
                <w:b/>
                <w:color w:val="000000" w:themeColor="text1"/>
              </w:rPr>
            </w:pPr>
            <w:r w:rsidRPr="00781112">
              <w:rPr>
                <w:b/>
                <w:color w:val="000000" w:themeColor="text1"/>
              </w:rPr>
              <w:t>FFY</w:t>
            </w:r>
          </w:p>
        </w:tc>
        <w:tc>
          <w:tcPr>
            <w:tcW w:w="922" w:type="pct"/>
            <w:shd w:val="clear" w:color="auto" w:fill="auto"/>
            <w:vAlign w:val="center"/>
          </w:tcPr>
          <w:p w:rsidRPr="00781112" w:rsidR="00B14519" w:rsidP="00AF574F" w:rsidRDefault="00B14519" w14:paraId="3C863620" w14:textId="77777777">
            <w:pPr>
              <w:jc w:val="center"/>
              <w:rPr>
                <w:b/>
                <w:color w:val="000000" w:themeColor="text1"/>
              </w:rPr>
            </w:pPr>
            <w:r w:rsidRPr="00781112">
              <w:rPr>
                <w:b/>
                <w:color w:val="000000" w:themeColor="text1"/>
              </w:rPr>
              <w:t>2021</w:t>
            </w:r>
          </w:p>
        </w:tc>
        <w:tc>
          <w:tcPr>
            <w:tcW w:w="921" w:type="pct"/>
          </w:tcPr>
          <w:p w:rsidRPr="00781112" w:rsidR="00B14519" w:rsidP="00AF574F" w:rsidRDefault="00B14519" w14:paraId="1E742631" w14:textId="024F7853">
            <w:pPr>
              <w:jc w:val="center"/>
              <w:rPr>
                <w:b/>
                <w:color w:val="000000" w:themeColor="text1"/>
              </w:rPr>
            </w:pPr>
            <w:r w:rsidRPr="00781112">
              <w:rPr>
                <w:rFonts w:cs="Arial"/>
                <w:b/>
                <w:color w:val="000000" w:themeColor="text1"/>
                <w:szCs w:val="16"/>
              </w:rPr>
              <w:t>2022</w:t>
            </w:r>
          </w:p>
        </w:tc>
        <w:tc>
          <w:tcPr>
            <w:tcW w:w="921" w:type="pct"/>
          </w:tcPr>
          <w:p w:rsidRPr="00781112" w:rsidR="00B14519" w:rsidP="00AF574F" w:rsidRDefault="00B14519" w14:paraId="68E9F440" w14:textId="3DC7BEDA">
            <w:pPr>
              <w:jc w:val="center"/>
              <w:rPr>
                <w:b/>
                <w:color w:val="000000" w:themeColor="text1"/>
              </w:rPr>
            </w:pPr>
            <w:r w:rsidRPr="00781112">
              <w:rPr>
                <w:rFonts w:cs="Arial"/>
                <w:b/>
                <w:color w:val="000000" w:themeColor="text1"/>
                <w:szCs w:val="16"/>
              </w:rPr>
              <w:t>2023</w:t>
            </w:r>
          </w:p>
        </w:tc>
        <w:tc>
          <w:tcPr>
            <w:tcW w:w="921" w:type="pct"/>
          </w:tcPr>
          <w:p w:rsidRPr="00781112" w:rsidR="00B14519" w:rsidP="00AF574F" w:rsidRDefault="00B14519" w14:paraId="724C1BE8" w14:textId="32F17B9A">
            <w:pPr>
              <w:jc w:val="center"/>
              <w:rPr>
                <w:b/>
                <w:color w:val="000000" w:themeColor="text1"/>
              </w:rPr>
            </w:pPr>
            <w:r w:rsidRPr="00781112">
              <w:rPr>
                <w:rFonts w:cs="Arial"/>
                <w:b/>
                <w:color w:val="000000" w:themeColor="text1"/>
                <w:szCs w:val="16"/>
              </w:rPr>
              <w:t>2024</w:t>
            </w:r>
          </w:p>
        </w:tc>
        <w:tc>
          <w:tcPr>
            <w:tcW w:w="921" w:type="pct"/>
          </w:tcPr>
          <w:p w:rsidRPr="00781112" w:rsidR="00B14519" w:rsidP="00AF574F" w:rsidRDefault="00B14519" w14:paraId="6CD77942" w14:textId="751F9B95">
            <w:pPr>
              <w:jc w:val="center"/>
              <w:rPr>
                <w:b/>
                <w:color w:val="000000" w:themeColor="text1"/>
              </w:rPr>
            </w:pPr>
            <w:r w:rsidRPr="00781112">
              <w:rPr>
                <w:rFonts w:cs="Arial"/>
                <w:b/>
                <w:color w:val="000000" w:themeColor="text1"/>
                <w:szCs w:val="16"/>
              </w:rPr>
              <w:t>2025</w:t>
            </w:r>
          </w:p>
        </w:tc>
      </w:tr>
      <w:tr w:rsidRPr="00781112" w:rsidR="00B14519" w:rsidTr="00451D7E" w14:paraId="129EADEA" w14:textId="243BFF73">
        <w:trPr>
          <w:trHeight w:val="287"/>
        </w:trPr>
        <w:tc>
          <w:tcPr>
            <w:tcW w:w="392" w:type="pct"/>
            <w:shd w:val="clear" w:color="auto" w:fill="auto"/>
            <w:vAlign w:val="center"/>
          </w:tcPr>
          <w:p w:rsidRPr="00781112" w:rsidR="00B14519" w:rsidP="00AF574F" w:rsidRDefault="00B14519" w14:paraId="14AB537C" w14:textId="77777777">
            <w:pPr>
              <w:rPr>
                <w:rFonts w:cs="Arial"/>
                <w:color w:val="000000" w:themeColor="text1"/>
                <w:szCs w:val="16"/>
              </w:rPr>
            </w:pPr>
            <w:r w:rsidRPr="00781112">
              <w:rPr>
                <w:rFonts w:cs="Arial"/>
                <w:color w:val="000000" w:themeColor="text1"/>
                <w:szCs w:val="16"/>
              </w:rPr>
              <w:t xml:space="preserve">Target </w:t>
            </w:r>
          </w:p>
        </w:tc>
        <w:tc>
          <w:tcPr>
            <w:tcW w:w="922" w:type="pct"/>
            <w:shd w:val="clear" w:color="auto" w:fill="auto"/>
            <w:vAlign w:val="center"/>
          </w:tcPr>
          <w:p w:rsidRPr="00781112" w:rsidR="00B14519" w:rsidP="00AF574F" w:rsidRDefault="00B14519" w14:paraId="0BAE8900" w14:textId="37E5F8C0">
            <w:pPr>
              <w:jc w:val="center"/>
              <w:rPr>
                <w:rFonts w:cs="Arial"/>
                <w:color w:val="000000" w:themeColor="text1"/>
                <w:szCs w:val="16"/>
              </w:rPr>
            </w:pPr>
            <w:r w:rsidRPr="00781112">
              <w:rPr>
                <w:rFonts w:cs="Arial"/>
                <w:color w:val="000000" w:themeColor="text1"/>
                <w:szCs w:val="16"/>
              </w:rPr>
              <w:t>100%</w:t>
            </w:r>
          </w:p>
        </w:tc>
        <w:tc>
          <w:tcPr>
            <w:tcW w:w="921" w:type="pct"/>
          </w:tcPr>
          <w:p w:rsidRPr="00781112" w:rsidR="00B14519" w:rsidP="00AF574F" w:rsidRDefault="00B14519" w14:paraId="2CC39FD1" w14:textId="0A351FA5">
            <w:pPr>
              <w:jc w:val="center"/>
              <w:rPr>
                <w:rFonts w:cs="Arial"/>
                <w:color w:val="000000" w:themeColor="text1"/>
                <w:szCs w:val="16"/>
              </w:rPr>
            </w:pPr>
            <w:r w:rsidRPr="00781112">
              <w:rPr>
                <w:color w:val="000000" w:themeColor="text1"/>
                <w:szCs w:val="16"/>
              </w:rPr>
              <w:t>100%</w:t>
            </w:r>
          </w:p>
        </w:tc>
        <w:tc>
          <w:tcPr>
            <w:tcW w:w="921" w:type="pct"/>
          </w:tcPr>
          <w:p w:rsidRPr="00781112" w:rsidR="00B14519" w:rsidP="00AF574F" w:rsidRDefault="00B14519" w14:paraId="67D6E1E0" w14:textId="00533F6B">
            <w:pPr>
              <w:jc w:val="center"/>
              <w:rPr>
                <w:rFonts w:cs="Arial"/>
                <w:color w:val="000000" w:themeColor="text1"/>
                <w:szCs w:val="16"/>
              </w:rPr>
            </w:pPr>
            <w:r w:rsidRPr="00781112">
              <w:rPr>
                <w:color w:val="000000" w:themeColor="text1"/>
                <w:szCs w:val="16"/>
              </w:rPr>
              <w:t>100%</w:t>
            </w:r>
          </w:p>
        </w:tc>
        <w:tc>
          <w:tcPr>
            <w:tcW w:w="921" w:type="pct"/>
          </w:tcPr>
          <w:p w:rsidRPr="00781112" w:rsidR="00B14519" w:rsidP="00AF574F" w:rsidRDefault="00B14519" w14:paraId="39A43D1F" w14:textId="716B9E54">
            <w:pPr>
              <w:jc w:val="center"/>
              <w:rPr>
                <w:rFonts w:cs="Arial"/>
                <w:color w:val="000000" w:themeColor="text1"/>
                <w:szCs w:val="16"/>
              </w:rPr>
            </w:pPr>
            <w:r w:rsidRPr="00781112">
              <w:rPr>
                <w:color w:val="000000" w:themeColor="text1"/>
                <w:szCs w:val="16"/>
              </w:rPr>
              <w:t>100%</w:t>
            </w:r>
          </w:p>
        </w:tc>
        <w:tc>
          <w:tcPr>
            <w:tcW w:w="921" w:type="pct"/>
          </w:tcPr>
          <w:p w:rsidRPr="00781112" w:rsidR="00B14519" w:rsidP="00AF574F" w:rsidRDefault="00B14519" w14:paraId="6CC99391" w14:textId="2FAEBC53">
            <w:pPr>
              <w:jc w:val="center"/>
              <w:rPr>
                <w:rFonts w:cs="Arial"/>
                <w:color w:val="000000" w:themeColor="text1"/>
                <w:szCs w:val="16"/>
              </w:rPr>
            </w:pPr>
            <w:r w:rsidRPr="00781112">
              <w:rPr>
                <w:color w:val="000000" w:themeColor="text1"/>
                <w:szCs w:val="16"/>
              </w:rPr>
              <w:t>100%</w:t>
            </w:r>
          </w:p>
        </w:tc>
      </w:tr>
    </w:tbl>
    <w:p w:rsidRPr="00781112" w:rsidR="00AF12E4" w:rsidP="004369B2" w:rsidRDefault="00AF12E4" w14:paraId="2E844227" w14:textId="77777777">
      <w:pPr>
        <w:rPr>
          <w:color w:val="000000" w:themeColor="text1"/>
        </w:rPr>
      </w:pPr>
    </w:p>
    <w:bookmarkEnd w:id="90"/>
    <w:bookmarkEnd w:id="91"/>
    <w:p w:rsidRPr="00781112" w:rsidR="00D03701" w:rsidP="004369B2" w:rsidRDefault="0047313F" w14:paraId="596F7C13" w14:textId="7CEDA605">
      <w:pPr>
        <w:rPr>
          <w:color w:val="000000" w:themeColor="text1"/>
        </w:rPr>
      </w:pPr>
      <w:r>
        <w:rPr>
          <w:b/>
          <w:color w:val="000000" w:themeColor="text1"/>
        </w:rPr>
        <w:t>FFY 2021 SPP/APR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B13CFFYAPRDATA"/>
      </w:tblPr>
      <w:tblGrid>
        <w:gridCol w:w="1532"/>
        <w:gridCol w:w="1497"/>
        <w:gridCol w:w="1372"/>
        <w:gridCol w:w="2067"/>
        <w:gridCol w:w="1233"/>
        <w:gridCol w:w="1570"/>
        <w:gridCol w:w="1519"/>
      </w:tblGrid>
      <w:tr w:rsidRPr="00781112" w:rsidR="00B1652C" w:rsidTr="00A947D9" w14:paraId="22208B6A" w14:textId="2EBA1D17">
        <w:trPr>
          <w:trHeight w:val="354"/>
          <w:tblHeader/>
        </w:trPr>
        <w:tc>
          <w:tcPr>
            <w:tcW w:w="710" w:type="pct"/>
            <w:shd w:val="clear" w:color="auto" w:fill="auto"/>
            <w:vAlign w:val="bottom"/>
          </w:tcPr>
          <w:p w:rsidRPr="00781112" w:rsidR="00B1652C" w:rsidP="00B1652C" w:rsidRDefault="00B1652C" w14:paraId="24F7C6E9" w14:textId="77777777">
            <w:pPr>
              <w:jc w:val="center"/>
              <w:rPr>
                <w:rFonts w:cs="Arial"/>
                <w:b/>
                <w:color w:val="000000" w:themeColor="text1"/>
                <w:szCs w:val="16"/>
              </w:rPr>
            </w:pPr>
            <w:r w:rsidRPr="00781112">
              <w:rPr>
                <w:rFonts w:cs="Arial"/>
                <w:b/>
                <w:color w:val="000000" w:themeColor="text1"/>
                <w:szCs w:val="16"/>
              </w:rPr>
              <w:lastRenderedPageBreak/>
              <w:t>Number of youth aged 16 and above with IEPs that contain each of the required components for secondary transition</w:t>
            </w:r>
          </w:p>
        </w:tc>
        <w:tc>
          <w:tcPr>
            <w:tcW w:w="694" w:type="pct"/>
            <w:shd w:val="clear" w:color="auto" w:fill="auto"/>
            <w:vAlign w:val="bottom"/>
          </w:tcPr>
          <w:p w:rsidRPr="00781112" w:rsidR="00B1652C" w:rsidP="00B1652C" w:rsidRDefault="00B1652C" w14:paraId="5096A299" w14:textId="77777777">
            <w:pPr>
              <w:jc w:val="center"/>
              <w:rPr>
                <w:rFonts w:cs="Arial"/>
                <w:b/>
                <w:color w:val="000000" w:themeColor="text1"/>
                <w:szCs w:val="16"/>
              </w:rPr>
            </w:pPr>
            <w:r w:rsidRPr="00781112">
              <w:rPr>
                <w:rFonts w:cs="Arial"/>
                <w:b/>
                <w:color w:val="000000" w:themeColor="text1"/>
                <w:szCs w:val="16"/>
              </w:rPr>
              <w:t>Number of youth with IEPs aged 16 and above</w:t>
            </w:r>
          </w:p>
        </w:tc>
        <w:tc>
          <w:tcPr>
            <w:tcW w:w="636" w:type="pct"/>
            <w:shd w:val="clear" w:color="auto" w:fill="auto"/>
            <w:vAlign w:val="bottom"/>
          </w:tcPr>
          <w:p w:rsidRPr="006D0A52" w:rsidR="00B1652C" w:rsidP="00B1652C" w:rsidRDefault="00B1652C" w14:paraId="77D0CB34" w14:textId="4406FF8F">
            <w:pPr>
              <w:jc w:val="center"/>
              <w:rPr>
                <w:rFonts w:cs="Arial"/>
                <w:b/>
                <w:bCs/>
                <w:color w:val="000000" w:themeColor="text1"/>
                <w:szCs w:val="16"/>
              </w:rPr>
            </w:pPr>
            <w:r w:rsidRPr="006D0A52">
              <w:rPr>
                <w:b/>
                <w:bCs/>
              </w:rPr>
              <w:t>FFY 2020 Data</w:t>
            </w:r>
          </w:p>
        </w:tc>
        <w:tc>
          <w:tcPr>
            <w:tcW w:w="958" w:type="pct"/>
            <w:shd w:val="clear" w:color="auto" w:fill="auto"/>
            <w:vAlign w:val="bottom"/>
          </w:tcPr>
          <w:p w:rsidRPr="006D0A52" w:rsidR="00B1652C" w:rsidP="00B1652C" w:rsidRDefault="00B1652C" w14:paraId="0E375E75" w14:textId="5B86E099">
            <w:pPr>
              <w:jc w:val="center"/>
              <w:rPr>
                <w:rFonts w:cs="Arial"/>
                <w:b/>
                <w:bCs/>
                <w:color w:val="000000" w:themeColor="text1"/>
                <w:szCs w:val="16"/>
              </w:rPr>
            </w:pPr>
            <w:r w:rsidRPr="006D0A52">
              <w:rPr>
                <w:b/>
                <w:bCs/>
              </w:rPr>
              <w:t>FFY 2021 Target</w:t>
            </w:r>
          </w:p>
        </w:tc>
        <w:tc>
          <w:tcPr>
            <w:tcW w:w="571" w:type="pct"/>
            <w:shd w:val="clear" w:color="auto" w:fill="auto"/>
            <w:vAlign w:val="bottom"/>
          </w:tcPr>
          <w:p w:rsidRPr="006D0A52" w:rsidR="00B1652C" w:rsidP="00B1652C" w:rsidRDefault="00B1652C" w14:paraId="58CCB0C1" w14:textId="60632AA4">
            <w:pPr>
              <w:jc w:val="center"/>
              <w:rPr>
                <w:rFonts w:cs="Arial"/>
                <w:b/>
                <w:bCs/>
                <w:color w:val="000000" w:themeColor="text1"/>
                <w:szCs w:val="16"/>
              </w:rPr>
            </w:pPr>
            <w:r w:rsidRPr="006D0A52">
              <w:rPr>
                <w:b/>
                <w:bCs/>
              </w:rPr>
              <w:t>FFY 2021 Data</w:t>
            </w:r>
          </w:p>
        </w:tc>
        <w:tc>
          <w:tcPr>
            <w:tcW w:w="728" w:type="pct"/>
            <w:shd w:val="clear" w:color="auto" w:fill="auto"/>
            <w:vAlign w:val="bottom"/>
          </w:tcPr>
          <w:p w:rsidRPr="00781112" w:rsidR="00B1652C" w:rsidP="00B1652C" w:rsidRDefault="00B1652C" w14:paraId="3A7C3260" w14:textId="5AACBA6E">
            <w:pPr>
              <w:jc w:val="center"/>
              <w:rPr>
                <w:rFonts w:cs="Arial"/>
                <w:b/>
                <w:color w:val="000000" w:themeColor="text1"/>
                <w:szCs w:val="16"/>
              </w:rPr>
            </w:pPr>
            <w:r w:rsidRPr="00781112">
              <w:rPr>
                <w:rFonts w:cs="Arial"/>
                <w:b/>
                <w:color w:val="000000" w:themeColor="text1"/>
                <w:szCs w:val="16"/>
              </w:rPr>
              <w:t>Status</w:t>
            </w:r>
          </w:p>
        </w:tc>
        <w:tc>
          <w:tcPr>
            <w:tcW w:w="704" w:type="pct"/>
            <w:shd w:val="clear" w:color="auto" w:fill="auto"/>
            <w:vAlign w:val="bottom"/>
          </w:tcPr>
          <w:p w:rsidRPr="00781112" w:rsidR="00B1652C" w:rsidP="00B1652C" w:rsidRDefault="00B1652C" w14:paraId="34FABCEB" w14:textId="119B0EB2">
            <w:pPr>
              <w:jc w:val="center"/>
              <w:rPr>
                <w:rFonts w:cs="Arial"/>
                <w:b/>
                <w:color w:val="000000" w:themeColor="text1"/>
                <w:szCs w:val="16"/>
              </w:rPr>
            </w:pPr>
            <w:r w:rsidRPr="00781112">
              <w:rPr>
                <w:rFonts w:cs="Arial"/>
                <w:b/>
                <w:color w:val="000000" w:themeColor="text1"/>
                <w:szCs w:val="16"/>
              </w:rPr>
              <w:t>Slippage</w:t>
            </w:r>
          </w:p>
        </w:tc>
      </w:tr>
      <w:tr w:rsidRPr="00781112" w:rsidR="005C29F8" w:rsidTr="00A947D9" w14:paraId="18CC159D" w14:textId="122E5ABE">
        <w:trPr>
          <w:trHeight w:val="361"/>
        </w:trPr>
        <w:tc>
          <w:tcPr>
            <w:tcW w:w="710" w:type="pct"/>
            <w:shd w:val="clear" w:color="auto" w:fill="auto"/>
            <w:vAlign w:val="center"/>
          </w:tcPr>
          <w:p w:rsidRPr="00781112" w:rsidR="00070D9E" w:rsidP="004369B2" w:rsidRDefault="002B7490" w14:paraId="55912D09" w14:textId="371B119A">
            <w:pPr>
              <w:jc w:val="center"/>
              <w:rPr>
                <w:rFonts w:cs="Arial"/>
                <w:color w:val="000000" w:themeColor="text1"/>
                <w:szCs w:val="16"/>
              </w:rPr>
            </w:pPr>
            <w:r w:rsidRPr="00781112">
              <w:rPr>
                <w:rFonts w:cs="Arial"/>
                <w:color w:val="000000" w:themeColor="text1"/>
                <w:szCs w:val="16"/>
              </w:rPr>
              <w:t>442</w:t>
            </w:r>
          </w:p>
        </w:tc>
        <w:tc>
          <w:tcPr>
            <w:tcW w:w="694" w:type="pct"/>
            <w:shd w:val="clear" w:color="auto" w:fill="auto"/>
            <w:vAlign w:val="center"/>
          </w:tcPr>
          <w:p w:rsidRPr="00781112" w:rsidR="00070D9E" w:rsidP="004369B2" w:rsidRDefault="002B7490" w14:paraId="3D798FB5" w14:textId="3B2AC314">
            <w:pPr>
              <w:jc w:val="center"/>
              <w:rPr>
                <w:rFonts w:cs="Arial"/>
                <w:color w:val="000000" w:themeColor="text1"/>
                <w:szCs w:val="16"/>
              </w:rPr>
            </w:pPr>
            <w:r w:rsidRPr="00781112">
              <w:rPr>
                <w:rFonts w:cs="Arial"/>
                <w:color w:val="000000" w:themeColor="text1"/>
                <w:szCs w:val="16"/>
              </w:rPr>
              <w:t>614</w:t>
            </w:r>
          </w:p>
        </w:tc>
        <w:tc>
          <w:tcPr>
            <w:tcW w:w="636" w:type="pct"/>
            <w:shd w:val="clear" w:color="auto" w:fill="auto"/>
            <w:vAlign w:val="center"/>
          </w:tcPr>
          <w:p w:rsidRPr="00781112" w:rsidR="00070D9E" w:rsidP="004369B2" w:rsidRDefault="002B7490" w14:paraId="36E1BD35" w14:textId="4F5BD8EB">
            <w:pPr>
              <w:jc w:val="center"/>
              <w:rPr>
                <w:rFonts w:cs="Arial"/>
                <w:color w:val="000000" w:themeColor="text1"/>
                <w:szCs w:val="16"/>
              </w:rPr>
            </w:pPr>
            <w:r w:rsidRPr="00781112">
              <w:rPr>
                <w:rFonts w:cs="Arial"/>
                <w:color w:val="000000" w:themeColor="text1"/>
                <w:szCs w:val="16"/>
              </w:rPr>
              <w:t>99.84%</w:t>
            </w:r>
          </w:p>
        </w:tc>
        <w:tc>
          <w:tcPr>
            <w:tcW w:w="958" w:type="pct"/>
            <w:shd w:val="clear" w:color="auto" w:fill="auto"/>
            <w:vAlign w:val="center"/>
          </w:tcPr>
          <w:p w:rsidRPr="00781112" w:rsidR="00070D9E" w:rsidP="004369B2" w:rsidRDefault="00B16A26" w14:paraId="20E5284B" w14:textId="1FE0CF32">
            <w:pPr>
              <w:jc w:val="center"/>
              <w:rPr>
                <w:rFonts w:cs="Arial"/>
                <w:color w:val="000000" w:themeColor="text1"/>
                <w:szCs w:val="16"/>
              </w:rPr>
            </w:pPr>
            <w:r w:rsidRPr="00781112">
              <w:rPr>
                <w:rFonts w:cs="Arial"/>
                <w:color w:val="000000" w:themeColor="text1"/>
                <w:szCs w:val="16"/>
              </w:rPr>
              <w:t>100%</w:t>
            </w:r>
          </w:p>
        </w:tc>
        <w:tc>
          <w:tcPr>
            <w:tcW w:w="571" w:type="pct"/>
            <w:shd w:val="clear" w:color="auto" w:fill="auto"/>
            <w:vAlign w:val="center"/>
          </w:tcPr>
          <w:p w:rsidRPr="00781112" w:rsidR="00070D9E" w:rsidP="004369B2" w:rsidRDefault="002B7490" w14:paraId="55A387E5" w14:textId="6321743C">
            <w:pPr>
              <w:jc w:val="center"/>
              <w:rPr>
                <w:rFonts w:cs="Arial"/>
                <w:color w:val="000000" w:themeColor="text1"/>
                <w:szCs w:val="16"/>
              </w:rPr>
            </w:pPr>
            <w:r w:rsidRPr="00781112">
              <w:rPr>
                <w:rFonts w:cs="Arial"/>
                <w:color w:val="000000" w:themeColor="text1"/>
                <w:szCs w:val="16"/>
              </w:rPr>
              <w:t>71.99%</w:t>
            </w:r>
          </w:p>
        </w:tc>
        <w:tc>
          <w:tcPr>
            <w:tcW w:w="728" w:type="pct"/>
            <w:shd w:val="clear" w:color="auto" w:fill="auto"/>
            <w:vAlign w:val="center"/>
          </w:tcPr>
          <w:p w:rsidRPr="00781112" w:rsidR="00070D9E" w:rsidP="004369B2" w:rsidRDefault="002B7490" w14:paraId="66968C5A" w14:textId="493EB054">
            <w:pPr>
              <w:jc w:val="center"/>
              <w:rPr>
                <w:rFonts w:cs="Arial"/>
                <w:color w:val="000000" w:themeColor="text1"/>
                <w:szCs w:val="16"/>
              </w:rPr>
            </w:pPr>
            <w:r w:rsidRPr="00781112">
              <w:rPr>
                <w:rFonts w:cs="Arial"/>
                <w:color w:val="000000" w:themeColor="text1"/>
                <w:szCs w:val="16"/>
              </w:rPr>
              <w:t>Did not meet target</w:t>
            </w:r>
          </w:p>
        </w:tc>
        <w:tc>
          <w:tcPr>
            <w:tcW w:w="704" w:type="pct"/>
            <w:shd w:val="clear" w:color="auto" w:fill="auto"/>
            <w:vAlign w:val="center"/>
          </w:tcPr>
          <w:p w:rsidRPr="00781112" w:rsidR="00070D9E" w:rsidP="004369B2" w:rsidRDefault="002B7490" w14:paraId="175BD68F" w14:textId="534B9E4D">
            <w:pPr>
              <w:jc w:val="center"/>
              <w:rPr>
                <w:rFonts w:cs="Arial"/>
                <w:color w:val="000000" w:themeColor="text1"/>
                <w:szCs w:val="16"/>
              </w:rPr>
            </w:pPr>
            <w:r w:rsidRPr="00781112">
              <w:rPr>
                <w:rFonts w:cs="Arial"/>
                <w:color w:val="000000" w:themeColor="text1"/>
                <w:szCs w:val="16"/>
              </w:rPr>
              <w:t>Slippage</w:t>
            </w:r>
          </w:p>
        </w:tc>
      </w:tr>
    </w:tbl>
    <w:p w:rsidRPr="00781112" w:rsidR="004301DA" w:rsidP="004301DA" w:rsidRDefault="00326C0B" w14:paraId="056B3BB4" w14:textId="223762EA">
      <w:pPr>
        <w:rPr>
          <w:rFonts w:cs="Arial"/>
          <w:b/>
          <w:iCs/>
          <w:color w:val="000000" w:themeColor="text1"/>
          <w:szCs w:val="16"/>
        </w:rPr>
      </w:pPr>
      <w:r w:rsidRPr="00781112">
        <w:rPr>
          <w:rFonts w:cs="Arial"/>
          <w:b/>
          <w:color w:val="000000" w:themeColor="text1"/>
          <w:szCs w:val="16"/>
        </w:rPr>
        <w:t>Provide reasons for slippage, if applicable</w:t>
      </w:r>
    </w:p>
    <w:p w:rsidRPr="00781112" w:rsidR="00326C0B" w:rsidP="007D435F" w:rsidRDefault="002B7490" w14:paraId="1C23CDFF" w14:textId="05BA6A6C">
      <w:pPr>
        <w:rPr>
          <w:rFonts w:cs="Arial"/>
          <w:color w:val="000000" w:themeColor="text1"/>
          <w:szCs w:val="16"/>
        </w:rPr>
      </w:pPr>
      <w:r w:rsidRPr="00781112">
        <w:rPr>
          <w:rFonts w:cs="Arial"/>
          <w:color w:val="000000" w:themeColor="text1"/>
          <w:szCs w:val="16"/>
        </w:rPr>
        <w:t xml:space="preserve">Data analysis indicated significant slippage related to specific components of transition planning. An identified area of slippage includes documentation of parent/adult student permission to invite outside agencies and appropriately inviting them, use of age-appropriate transition assessments, courses of study that will enable students to reasonably meet post-secondary goals, and inviting the student to their own meeting. </w:t>
        <w:br/>
        <w:t/>
        <w:br/>
        <w:t xml:space="preserve">The slippage may be partially related to post-COVID staff turnover or reassignment of duties creating a lack of experienced high school special educators with the depth of knowledge required for compliant transition planning. A recent article on teacher shortages in West Virginia succinctly articulates the challenge of staffing classrooms - "In 2021, there were reportedly 1,196 teacher vacancies across West Virginia. With approximately 23,000 teachers employed by the state, this equates to roughly 5% of teaching positions. In 2019, the West Virginia Department of Education (WVDE) identified several subject areas as being in critical need, including special education, counseling, math, and elementary education." [https://wvexecutive.com/national-teacher-shortage/]. </w:t>
        <w:br/>
        <w:t/>
        <w:br/>
        <w:t xml:space="preserve">In addition, staff turnover and infrastructure changes at the state level (at both WVDE and WV DRS) may have had an impact on WVDE's ability to provide timely training opportunities to bridge this gap in practitioner knowledge. A March 2022 survey of special education directors across WV indicated a need for consistent support and training from DRS and WVDE related to transition planning and delivery of transition services, more options for work-based learning experiences, resources for transition assessments, and networking opportunities to support families/students with post-secondary options. Several of these needs have been addressed through the SSIP work and are discussed in the additional information section for Indicator 17. </w:t>
        <w:br/>
        <w:t/>
        <w:br/>
        <w:t xml:space="preserve">Based on stakeholder feedback, see the additional information section for how WVDE responded to needs uncovered during data analysis for this indicator. </w:t>
      </w:r>
    </w:p>
    <w:p w:rsidRPr="00781112" w:rsidR="00A5601C" w:rsidRDefault="00070D9E" w14:paraId="01C32496" w14:textId="77777777">
      <w:pPr>
        <w:rPr>
          <w:b/>
          <w:color w:val="000000" w:themeColor="text1"/>
        </w:rPr>
      </w:pPr>
      <w:r w:rsidRPr="00781112">
        <w:rPr>
          <w:b/>
          <w:color w:val="000000" w:themeColor="text1"/>
        </w:rPr>
        <w:t xml:space="preserve">What is the source of the data provided for this indicator? </w:t>
      </w:r>
    </w:p>
    <w:p w:rsidRPr="00781112" w:rsidR="00070D9E" w:rsidP="004369B2" w:rsidRDefault="002B7490" w14:paraId="2BFF05E7" w14:textId="7BFBE390">
      <w:pPr>
        <w:rPr>
          <w:iCs/>
          <w:color w:val="000000" w:themeColor="text1"/>
        </w:rPr>
      </w:pPr>
      <w:r w:rsidRPr="00781112">
        <w:rPr>
          <w:iCs/>
          <w:color w:val="000000" w:themeColor="text1"/>
        </w:rPr>
        <w:t>State monitoring</w:t>
      </w:r>
    </w:p>
    <w:p w:rsidRPr="00781112" w:rsidR="00070D9E" w:rsidP="004369B2" w:rsidRDefault="00070D9E" w14:paraId="68493AF0" w14:textId="77777777">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rsidRPr="00781112" w:rsidR="00326C0B" w:rsidP="008E31C4" w:rsidRDefault="002B7490" w14:paraId="22E8774A" w14:textId="46B4955A">
      <w:pPr>
        <w:rPr>
          <w:rFonts w:cs="Arial"/>
          <w:color w:val="000000" w:themeColor="text1"/>
          <w:szCs w:val="16"/>
        </w:rPr>
      </w:pPr>
      <w:r w:rsidRPr="00781112">
        <w:rPr>
          <w:rFonts w:cs="Arial"/>
          <w:color w:val="000000" w:themeColor="text1"/>
          <w:szCs w:val="16"/>
        </w:rPr>
        <w:t xml:space="preserve">WVDE/SES collects Indicator 13 secondary transition data through a blended approach of on-site monitoring (August - March) and LEA self-review (April -May) for students ages 14-21 with an IEP. Using the statewide online IEP system, the WVDE randomly selects IEP/Transition plans for students ages 14-21 with an IEP based on the student population for each LEA. Transition plans are reviewed starting with verification that there was an annual IEP/transition meeting within the past 365 days. Other areas of review include documentation that, when appropriate, the parent or adult student provided permission to invite outside agencies, and if obtained, outside agencies were invited; verification that the student was invited to the meeting; verification that there are post-secondary goals for education/training, employment, and when appropriate independent living, and that these goals are based on appropriate transition assessments; and verification that transition services will reasonably enable the student to meet their post-secondary goals. If the LEA is noncompliant in any single area, the entire transition plan is considered to be non-compliant. Each spring, LEAs are notified in writing of their noncompliance and a timeline required for the correction of all individual instances identified in the statewide online IEP system. The secondary transition file review document used for both cyclical monitoring and self-review can be found at https://wvde.us/special-education/policies-and-compliance/monitoring-and-compliance/#fusion-tab-monitoring (document is called Transition File Review 2021). </w:t>
      </w:r>
    </w:p>
    <w:tbl>
      <w:tblPr>
        <w:tblStyle w:val="TableGrid"/>
        <w:tblW w:w="5000" w:type="pct"/>
        <w:tblLook w:val="04A0" w:firstRow="1" w:lastRow="0" w:firstColumn="1" w:lastColumn="0" w:noHBand="0" w:noVBand="1"/>
        <w:tblCaption w:val="B13CFFYCOLLECT"/>
      </w:tblPr>
      <w:tblGrid>
        <w:gridCol w:w="8502"/>
        <w:gridCol w:w="2288"/>
      </w:tblGrid>
      <w:tr w:rsidRPr="00781112" w:rsidR="005C29F8" w:rsidTr="0033429D" w14:paraId="366D2592" w14:textId="77777777">
        <w:trPr>
          <w:tblHeader/>
        </w:trPr>
        <w:tc>
          <w:tcPr>
            <w:tcW w:w="3940" w:type="pct"/>
          </w:tcPr>
          <w:p w:rsidRPr="00781112" w:rsidR="006B4D98" w:rsidP="005F442C" w:rsidRDefault="00694A39" w14:paraId="49221B81" w14:textId="4811C153">
            <w:pPr>
              <w:rPr>
                <w:rFonts w:cs="Arial"/>
                <w:b/>
                <w:bCs/>
                <w:color w:val="000000" w:themeColor="text1"/>
                <w:szCs w:val="16"/>
              </w:rPr>
            </w:pPr>
            <w:r w:rsidRPr="00781112">
              <w:rPr>
                <w:rFonts w:cs="Arial"/>
                <w:b/>
                <w:bCs/>
                <w:color w:val="000000" w:themeColor="text1"/>
                <w:szCs w:val="16"/>
              </w:rPr>
              <w:t>Question</w:t>
            </w:r>
          </w:p>
        </w:tc>
        <w:tc>
          <w:tcPr>
            <w:tcW w:w="1060" w:type="pct"/>
          </w:tcPr>
          <w:p w:rsidRPr="00781112" w:rsidR="006B4D98" w:rsidP="001011BB" w:rsidRDefault="006B4D98" w14:paraId="3C85F11D" w14:textId="67F200AD">
            <w:pPr>
              <w:jc w:val="center"/>
              <w:rPr>
                <w:rFonts w:cs="Arial"/>
                <w:b/>
                <w:color w:val="000000" w:themeColor="text1"/>
                <w:szCs w:val="16"/>
              </w:rPr>
            </w:pPr>
            <w:r w:rsidRPr="00781112">
              <w:rPr>
                <w:rFonts w:cs="Arial"/>
                <w:b/>
                <w:color w:val="000000" w:themeColor="text1"/>
                <w:szCs w:val="16"/>
              </w:rPr>
              <w:t>Yes / No</w:t>
            </w:r>
          </w:p>
        </w:tc>
      </w:tr>
      <w:tr w:rsidRPr="00781112" w:rsidR="005C29F8" w:rsidTr="00A947D9" w14:paraId="43EAB126" w14:textId="25879D68">
        <w:tc>
          <w:tcPr>
            <w:tcW w:w="3940" w:type="pct"/>
          </w:tcPr>
          <w:p w:rsidRPr="00781112" w:rsidR="006B4D98" w:rsidP="005F442C" w:rsidRDefault="006B4D98" w14:paraId="48B431E3" w14:textId="55B03061">
            <w:pPr>
              <w:rPr>
                <w:rFonts w:cs="Arial"/>
                <w:color w:val="000000" w:themeColor="text1"/>
                <w:szCs w:val="16"/>
              </w:rPr>
            </w:pPr>
            <w:r w:rsidRPr="00781112">
              <w:rPr>
                <w:rFonts w:cs="Arial"/>
                <w:color w:val="000000" w:themeColor="text1"/>
                <w:szCs w:val="16"/>
              </w:rPr>
              <w:t xml:space="preserve">Do the State’s policies and procedures provide that public agencies must meet these requirements at an age younger than 16? </w:t>
            </w:r>
          </w:p>
        </w:tc>
        <w:tc>
          <w:tcPr>
            <w:tcW w:w="1060" w:type="pct"/>
          </w:tcPr>
          <w:p w:rsidRPr="00781112" w:rsidR="006B4D98" w:rsidP="00A018D4" w:rsidRDefault="002B7490" w14:paraId="15F6D513" w14:textId="633CDBEB">
            <w:pPr>
              <w:jc w:val="center"/>
              <w:rPr>
                <w:rFonts w:cs="Arial"/>
                <w:color w:val="000000" w:themeColor="text1"/>
                <w:szCs w:val="16"/>
              </w:rPr>
            </w:pPr>
            <w:r w:rsidRPr="00781112">
              <w:rPr>
                <w:rFonts w:cs="Arial"/>
                <w:color w:val="000000" w:themeColor="text1"/>
                <w:szCs w:val="16"/>
              </w:rPr>
              <w:t>YES</w:t>
            </w:r>
          </w:p>
        </w:tc>
      </w:tr>
      <w:tr w:rsidRPr="00781112" w:rsidR="005C29F8" w:rsidTr="00A947D9" w14:paraId="5A1B7304" w14:textId="62E0E544">
        <w:tc>
          <w:tcPr>
            <w:tcW w:w="3940" w:type="pct"/>
          </w:tcPr>
          <w:p w:rsidRPr="00781112" w:rsidR="006B4D98" w:rsidRDefault="00AF30E8" w14:paraId="73B3F719" w14:textId="0391FF91">
            <w:pPr>
              <w:rPr>
                <w:rFonts w:cs="Arial"/>
                <w:color w:val="000000" w:themeColor="text1"/>
                <w:szCs w:val="16"/>
              </w:rPr>
            </w:pPr>
            <w:r w:rsidRPr="00781112">
              <w:rPr>
                <w:rFonts w:cs="Arial"/>
                <w:color w:val="000000" w:themeColor="text1"/>
                <w:szCs w:val="16"/>
              </w:rPr>
              <w:t>If yes, did the State choose to include youth at an age younger than 16 in its data for this indicator and ensure that its baseline data are based on youth beginning at that younger age?</w:t>
            </w:r>
          </w:p>
        </w:tc>
        <w:tc>
          <w:tcPr>
            <w:tcW w:w="1060" w:type="pct"/>
          </w:tcPr>
          <w:p w:rsidRPr="00781112" w:rsidR="006B4D98" w:rsidP="00A018D4" w:rsidRDefault="002B7490" w14:paraId="27A80519" w14:textId="1C51858B">
            <w:pPr>
              <w:jc w:val="center"/>
              <w:rPr>
                <w:rFonts w:cs="Arial"/>
                <w:color w:val="000000" w:themeColor="text1"/>
                <w:szCs w:val="16"/>
              </w:rPr>
            </w:pPr>
            <w:r w:rsidRPr="00781112">
              <w:rPr>
                <w:rFonts w:cs="Arial"/>
                <w:color w:val="000000" w:themeColor="text1"/>
                <w:szCs w:val="16"/>
              </w:rPr>
              <w:t>YES</w:t>
            </w:r>
          </w:p>
        </w:tc>
      </w:tr>
      <w:tr w:rsidRPr="00781112" w:rsidR="005C29F8" w:rsidTr="0033429D" w14:paraId="5B31049E" w14:textId="650E5040">
        <w:tc>
          <w:tcPr>
            <w:tcW w:w="3940" w:type="pct"/>
          </w:tcPr>
          <w:p w:rsidRPr="00781112" w:rsidR="00212954" w:rsidRDefault="00212954" w14:paraId="33799AB6" w14:textId="30C1CDE0">
            <w:pPr>
              <w:rPr>
                <w:rFonts w:cs="Arial"/>
                <w:color w:val="000000" w:themeColor="text1"/>
                <w:szCs w:val="16"/>
              </w:rPr>
            </w:pPr>
            <w:r w:rsidRPr="00781112">
              <w:rPr>
                <w:rFonts w:cs="Arial"/>
                <w:color w:val="000000" w:themeColor="text1"/>
                <w:szCs w:val="16"/>
              </w:rPr>
              <w:t>If yes, at what age are youth included in the data for this indicator</w:t>
            </w:r>
          </w:p>
        </w:tc>
        <w:tc>
          <w:tcPr>
            <w:tcW w:w="1060" w:type="pct"/>
          </w:tcPr>
          <w:p w:rsidRPr="00781112" w:rsidR="00212954" w:rsidP="00A018D4" w:rsidRDefault="002B7490" w14:paraId="7129A3DA" w14:textId="2111F324">
            <w:pPr>
              <w:jc w:val="center"/>
              <w:rPr>
                <w:rFonts w:cs="Arial"/>
                <w:color w:val="000000" w:themeColor="text1"/>
                <w:szCs w:val="16"/>
              </w:rPr>
            </w:pPr>
            <w:r w:rsidRPr="00781112">
              <w:rPr>
                <w:rFonts w:cs="Arial"/>
                <w:color w:val="000000" w:themeColor="text1"/>
                <w:szCs w:val="16"/>
              </w:rPr>
              <w:t>14</w:t>
            </w:r>
          </w:p>
        </w:tc>
      </w:tr>
    </w:tbl>
    <w:p w:rsidRPr="00781112" w:rsidR="00644AC8" w:rsidP="005F442C" w:rsidRDefault="00644AC8" w14:paraId="735DB55A" w14:textId="18C77FF1">
      <w:pPr>
        <w:rPr>
          <w:rFonts w:cs="Arial"/>
          <w:b/>
          <w:color w:val="000000" w:themeColor="text1"/>
          <w:szCs w:val="16"/>
        </w:rPr>
      </w:pPr>
      <w:bookmarkStart w:name="_Toc392159335" w:id="92"/>
      <w:r w:rsidRPr="00781112">
        <w:rPr>
          <w:rFonts w:cs="Arial"/>
          <w:b/>
          <w:color w:val="000000" w:themeColor="text1"/>
          <w:szCs w:val="16"/>
        </w:rPr>
        <w:t>Provide additional information about this indicator (optional)</w:t>
      </w:r>
    </w:p>
    <w:p w:rsidRPr="00781112" w:rsidR="00326C0B" w:rsidP="007D435F" w:rsidRDefault="002B7490" w14:paraId="2F22AC76" w14:textId="5FF8D00A">
      <w:pPr>
        <w:rPr>
          <w:rFonts w:cs="Arial"/>
          <w:color w:val="000000" w:themeColor="text1"/>
          <w:szCs w:val="16"/>
        </w:rPr>
      </w:pPr>
      <w:r w:rsidRPr="00781112">
        <w:rPr>
          <w:rFonts w:cs="Arial"/>
          <w:color w:val="000000" w:themeColor="text1"/>
          <w:szCs w:val="16"/>
        </w:rPr>
        <w:t xml:space="preserve">In spring 2022 WVDE began working with NTACT:C to identify resources that will align transition services (including pre-ETS) for improved SEA support for school staff and families as they navigate the transition planning process. NTACT:C also facilitates monthly virtual meetings between WVDE and the WV Division of Rehabilitation Services (WVDRS) to collaborate on transition service delivery and the development of common training opportunities for LEAs. WVDE has also been working with IDC, NCSI and NTACT:C to revise its procedures for more efficient data collection and analysis intended to improve compliance for this indicator at the local level. </w:t>
        <w:br/>
        <w:t/>
        <w:br/>
        <w:t>In the summer of 2022, WVDE developed a list of state parks willing and able to support work-based learning for students with disabilities. The directory was posted on the web in September 2022 and includes contact information for each park, schools within a 40-minute drive, amenities and potential jobs for students. https://wvde.us/wp-content/uploads/2022/11/25348-WV-State-Parks-Resource-Bank-Fall-2022-v2-2.pdf</w:t>
        <w:br/>
        <w:t/>
        <w:br/>
        <w:t xml:space="preserve">In the fall of 2022, WVDE provided a resource bank on its website to enable school staff easier access to information on secondary transition assessments. The transition assessment document contains resources to help students, families and school personnel identify potential careers that meet students’ interests and the basic supports necessary to become, or remain, employed. Self-determination and independent living assessments are included to assist in developing an inventory of individual skill levels necessary for successful post-secondary goals related to household chores, personal care, common community errands, as well as personal growth and community participation. In addition, WVDE produced a short training video on how to use the WVDRS website called PathwaysWV.org which contains a collection of resources and tools to help students with disabilities through the journey from youth to adulthood. WVDE also created a list of partnerships and potential outside agencies that could be considered when determining appropriate outside agencies to be invited during a transition meeting. These links and resources can be found at https://wvde.us/special-education/wv-guideposts-to-graduation/ </w:t>
        <w:br/>
        <w:t/>
        <w:br/>
        <w:t>Beginning in winter/spring 2023 WVDE will be piloting an evidence-based a course (purchased from WestEd) called "Writing High-Quality Secondary Transition Plans". This self-paced course will be available on the state's CANVAS platform in the spring of 2023 and starting in SY2023-2024 can also be accessed as a credit bearing continuing education opportunity. This 6-module course includes the following topics: Federal Regulations and Transition Services; Required components of the Transition Plan, Conducting Transition Assessments and Organizing the Data; Present Levels of Performance Requirements; Employability Skills; Writing Measurable Post-Secondary Goals; Transition Services and Courses of Study; and Writing Annual Transition IEP Goals. This course is intended to address the areas of concern uncovered during the data analysis for this indicator.</w:t>
        <w:br/>
        <w:t/>
        <w:br/>
        <w:t>WVDE will continue to seek stakeholder input on the effectiveness on these resources.</w:t>
      </w:r>
    </w:p>
    <w:p w:rsidRPr="00781112" w:rsidR="00AF12E4" w:rsidP="004369B2" w:rsidRDefault="00AF12E4" w14:paraId="1F3D4141" w14:textId="77777777">
      <w:pPr>
        <w:rPr>
          <w:color w:val="000000" w:themeColor="text1"/>
        </w:rPr>
      </w:pPr>
    </w:p>
    <w:p w:rsidRPr="00781112" w:rsidR="009A755E" w:rsidP="004369B2" w:rsidRDefault="00450F98" w14:paraId="37C34CDA" w14:textId="5767C658">
      <w:pPr>
        <w:rPr>
          <w:color w:val="000000" w:themeColor="text1"/>
        </w:rPr>
      </w:pPr>
      <w:r>
        <w:rPr>
          <w:b/>
          <w:color w:val="000000" w:themeColor="text1"/>
        </w:rPr>
        <w:t>Correction of Findings of Noncompliance Identified in FFY 2020</w:t>
      </w:r>
    </w:p>
    <w:tbl>
      <w:tblPr>
        <w:tblStyle w:val="TableGrid"/>
        <w:tblW w:w="5000" w:type="pct"/>
        <w:tblLook w:val="04A0" w:firstRow="1" w:lastRow="0" w:firstColumn="1" w:lastColumn="0" w:noHBand="0" w:noVBand="1"/>
        <w:tblCaption w:val="B13PFFYNCFINDINGS"/>
      </w:tblPr>
      <w:tblGrid>
        <w:gridCol w:w="2649"/>
        <w:gridCol w:w="2779"/>
        <w:gridCol w:w="2656"/>
        <w:gridCol w:w="2706"/>
      </w:tblGrid>
      <w:tr w:rsidRPr="00781112" w:rsidR="005C29F8" w:rsidTr="00A947D9" w14:paraId="6C308319" w14:textId="77777777">
        <w:trPr>
          <w:trHeight w:val="389"/>
          <w:tblHeader/>
        </w:trPr>
        <w:tc>
          <w:tcPr>
            <w:tcW w:w="1228" w:type="pct"/>
            <w:shd w:val="clear" w:color="auto" w:fill="auto"/>
            <w:vAlign w:val="bottom"/>
          </w:tcPr>
          <w:p w:rsidRPr="00781112" w:rsidR="009A755E" w:rsidP="009A755E" w:rsidRDefault="009A755E" w14:paraId="5A6805D6" w14:textId="77777777">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rsidRPr="00781112" w:rsidR="009A755E" w:rsidP="009A755E" w:rsidRDefault="009A755E" w14:paraId="63B4B6E3" w14:textId="77777777">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rsidRPr="00781112" w:rsidR="009A755E" w:rsidP="009A755E" w:rsidRDefault="009A755E" w14:paraId="26D8FBA2" w14:textId="77777777">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rsidRPr="00781112" w:rsidR="009A755E" w:rsidP="009A755E" w:rsidRDefault="009A755E" w14:paraId="6D3A2F2B" w14:textId="77777777">
            <w:pPr>
              <w:jc w:val="center"/>
              <w:rPr>
                <w:rFonts w:cs="Arial"/>
                <w:b/>
                <w:color w:val="000000" w:themeColor="text1"/>
                <w:szCs w:val="16"/>
              </w:rPr>
            </w:pPr>
            <w:r w:rsidRPr="00781112">
              <w:rPr>
                <w:rFonts w:cs="Arial"/>
                <w:b/>
                <w:color w:val="000000" w:themeColor="text1"/>
                <w:szCs w:val="16"/>
              </w:rPr>
              <w:t>Findings Not Yet Verified as Corrected</w:t>
            </w:r>
          </w:p>
        </w:tc>
      </w:tr>
      <w:tr w:rsidRPr="00781112" w:rsidR="005C29F8" w:rsidTr="00A947D9" w14:paraId="04582DC7" w14:textId="77777777">
        <w:tc>
          <w:tcPr>
            <w:tcW w:w="1228" w:type="pct"/>
            <w:shd w:val="clear" w:color="auto" w:fill="auto"/>
          </w:tcPr>
          <w:p w:rsidRPr="00781112" w:rsidR="009A755E" w:rsidP="004369B2" w:rsidRDefault="002B7490" w14:paraId="1C22474D" w14:textId="5ECD77A3">
            <w:pPr>
              <w:jc w:val="center"/>
              <w:rPr>
                <w:rFonts w:cs="Arial"/>
                <w:color w:val="000000" w:themeColor="text1"/>
                <w:szCs w:val="16"/>
              </w:rPr>
            </w:pPr>
            <w:r w:rsidRPr="00781112">
              <w:rPr>
                <w:rFonts w:cs="Arial"/>
                <w:color w:val="000000" w:themeColor="text1"/>
                <w:szCs w:val="16"/>
              </w:rPr>
              <w:t>1</w:t>
            </w:r>
          </w:p>
        </w:tc>
        <w:tc>
          <w:tcPr>
            <w:tcW w:w="1288" w:type="pct"/>
            <w:shd w:val="clear" w:color="auto" w:fill="auto"/>
          </w:tcPr>
          <w:p w:rsidRPr="00781112" w:rsidR="009A755E" w:rsidP="004369B2" w:rsidRDefault="002B7490" w14:paraId="6A161A21" w14:textId="698D820A">
            <w:pPr>
              <w:jc w:val="center"/>
              <w:rPr>
                <w:rFonts w:cs="Arial"/>
                <w:color w:val="000000" w:themeColor="text1"/>
                <w:szCs w:val="16"/>
              </w:rPr>
            </w:pPr>
            <w:r w:rsidRPr="00781112">
              <w:rPr>
                <w:rFonts w:cs="Arial"/>
                <w:color w:val="000000" w:themeColor="text1"/>
                <w:szCs w:val="16"/>
              </w:rPr>
              <w:t>1</w:t>
            </w:r>
          </w:p>
        </w:tc>
        <w:tc>
          <w:tcPr>
            <w:tcW w:w="1231" w:type="pct"/>
            <w:shd w:val="clear" w:color="auto" w:fill="auto"/>
          </w:tcPr>
          <w:p w:rsidRPr="00781112" w:rsidR="009A755E" w:rsidP="004369B2" w:rsidRDefault="002B7490" w14:paraId="6CF556ED" w14:textId="6BD64A21">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rsidRPr="00781112" w:rsidR="009A755E" w:rsidP="004369B2" w:rsidRDefault="002B7490" w14:paraId="1B14B45E" w14:textId="6409289E">
            <w:pPr>
              <w:jc w:val="center"/>
              <w:rPr>
                <w:rFonts w:cs="Arial"/>
                <w:color w:val="000000" w:themeColor="text1"/>
                <w:szCs w:val="16"/>
              </w:rPr>
            </w:pPr>
            <w:r w:rsidRPr="00781112">
              <w:rPr>
                <w:rFonts w:cs="Arial"/>
                <w:color w:val="000000" w:themeColor="text1"/>
                <w:szCs w:val="16"/>
              </w:rPr>
              <w:t>0</w:t>
            </w:r>
          </w:p>
        </w:tc>
      </w:tr>
    </w:tbl>
    <w:p w:rsidRPr="00781112" w:rsidR="009A755E" w:rsidP="004369B2" w:rsidRDefault="00450F98" w14:paraId="45E0E48A" w14:textId="433105F8">
      <w:pPr>
        <w:rPr>
          <w:color w:val="000000" w:themeColor="text1"/>
        </w:rPr>
      </w:pPr>
      <w:r>
        <w:rPr>
          <w:b/>
          <w:color w:val="000000" w:themeColor="text1"/>
        </w:rPr>
        <w:t>FFY 2020 Findings of Noncompliance Verified as Corrected</w:t>
      </w:r>
    </w:p>
    <w:p w:rsidRPr="00781112" w:rsidR="009A755E" w:rsidP="009A755E" w:rsidRDefault="009A755E" w14:paraId="5FAC5347" w14:textId="3A1B8056">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rsidRPr="00781112" w:rsidR="00326C0B" w:rsidP="009A755E" w:rsidRDefault="002B7490" w14:paraId="7BD51D93" w14:textId="30292384">
      <w:pPr>
        <w:rPr>
          <w:rFonts w:cs="Arial"/>
          <w:color w:val="000000" w:themeColor="text1"/>
          <w:szCs w:val="16"/>
        </w:rPr>
      </w:pPr>
      <w:r w:rsidRPr="00781112">
        <w:rPr>
          <w:rFonts w:cs="Arial"/>
          <w:color w:val="000000" w:themeColor="text1"/>
          <w:szCs w:val="16"/>
        </w:rPr>
        <w:t>Compliance with specific regulatory requirements was verified by WVDE/SES through a new review of updated data for transition-age IEPs based on the errors found during the review of the one (1) LEA identified in FFY 2020 with a finding of noncompliance. Consistent with OSEP Memo 09-02, the one (1) LEA identified in FFY 2020 as noncompliant has corrected each individual instance of noncompliance and is implementing student transition plans with 100% compliance. The WVDE review has determined that there are no systemic issues with transition planning for this LEA.</w:t>
      </w:r>
    </w:p>
    <w:p w:rsidRPr="00781112" w:rsidR="009A755E" w:rsidP="009A755E" w:rsidRDefault="009A755E" w14:paraId="580C3804" w14:textId="4C173B5C">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rsidRPr="00781112" w:rsidR="00326C0B" w:rsidP="009A755E" w:rsidRDefault="002B7490" w14:paraId="3CC9D0C9" w14:textId="1A1AB4E7">
      <w:pPr>
        <w:rPr>
          <w:rFonts w:cs="Arial"/>
          <w:color w:val="000000" w:themeColor="text1"/>
          <w:szCs w:val="16"/>
        </w:rPr>
      </w:pPr>
      <w:r w:rsidRPr="00781112">
        <w:rPr>
          <w:rFonts w:cs="Arial"/>
          <w:color w:val="000000" w:themeColor="text1"/>
          <w:szCs w:val="16"/>
        </w:rPr>
        <w:t>Correction for the one (1) individual student file identified in FFY2020 as noncompliant, was verified through a desk audit review of new data obtained through the WV statewide online IEP system and the student is no longer in the jurisdiction of the non-compliant LEA. Upon completion of the review of updated data, WVDE determined that the one (1) non-compliant LEA is implementing student transition plans with 100% compliance.</w:t>
      </w:r>
    </w:p>
    <w:p w:rsidRPr="00781112" w:rsidR="00A947D9" w:rsidP="004369B2" w:rsidRDefault="00A947D9" w14:paraId="09CD9C74" w14:textId="77777777">
      <w:pPr>
        <w:rPr>
          <w:color w:val="000000" w:themeColor="text1"/>
        </w:rPr>
      </w:pPr>
    </w:p>
    <w:p w:rsidRPr="00781112" w:rsidR="009A755E" w:rsidP="004369B2" w:rsidRDefault="00450F98" w14:paraId="59FD8363" w14:textId="16A81EBD">
      <w:pPr>
        <w:rPr>
          <w:color w:val="000000" w:themeColor="text1"/>
        </w:rPr>
      </w:pPr>
      <w:r>
        <w:rPr>
          <w:b/>
          <w:color w:val="000000" w:themeColor="text1"/>
        </w:rPr>
        <w:t>Correction of Findings of Noncompliance Identified Prior to FFY 2020</w:t>
      </w:r>
    </w:p>
    <w:tbl>
      <w:tblPr>
        <w:tblStyle w:val="TableGrid"/>
        <w:tblW w:w="5000" w:type="pct"/>
        <w:tblLook w:val="04A0" w:firstRow="1" w:lastRow="0" w:firstColumn="1" w:lastColumn="0" w:noHBand="0" w:noVBand="1"/>
        <w:tblCaption w:val="B13PPFFYNCFINDINGS"/>
      </w:tblPr>
      <w:tblGrid>
        <w:gridCol w:w="2132"/>
        <w:gridCol w:w="3153"/>
        <w:gridCol w:w="2842"/>
        <w:gridCol w:w="2663"/>
      </w:tblGrid>
      <w:tr w:rsidRPr="00781112" w:rsidR="005C29F8" w:rsidTr="00A947D9" w14:paraId="1C8DDFE9" w14:textId="77777777">
        <w:trPr>
          <w:tblHeader/>
        </w:trPr>
        <w:tc>
          <w:tcPr>
            <w:tcW w:w="988" w:type="pct"/>
            <w:shd w:val="clear" w:color="auto" w:fill="auto"/>
            <w:vAlign w:val="bottom"/>
          </w:tcPr>
          <w:p w:rsidRPr="00781112" w:rsidR="009A755E" w:rsidP="009A755E" w:rsidRDefault="003A4027" w14:paraId="6DA65F9A" w14:textId="186CEF16">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shd w:val="clear" w:color="auto" w:fill="auto"/>
            <w:vAlign w:val="bottom"/>
          </w:tcPr>
          <w:p w:rsidRPr="00781112" w:rsidR="009A755E" w:rsidP="009A755E" w:rsidRDefault="00450F98" w14:paraId="22AE93B4" w14:textId="4AB000F7">
            <w:pPr>
              <w:jc w:val="center"/>
              <w:rPr>
                <w:rFonts w:cs="Arial"/>
                <w:b/>
                <w:color w:val="000000" w:themeColor="text1"/>
                <w:szCs w:val="16"/>
              </w:rPr>
            </w:pPr>
            <w:r>
              <w:rPr>
                <w:rFonts w:cs="Arial"/>
                <w:b/>
                <w:color w:val="000000" w:themeColor="text1"/>
                <w:szCs w:val="16"/>
              </w:rPr>
              <w:t>Findings of Noncompliance Not Yet Verified as Corrected as of FFY 2020 APR</w:t>
            </w:r>
          </w:p>
        </w:tc>
        <w:tc>
          <w:tcPr>
            <w:tcW w:w="1317" w:type="pct"/>
            <w:shd w:val="clear" w:color="auto" w:fill="auto"/>
            <w:vAlign w:val="bottom"/>
          </w:tcPr>
          <w:p w:rsidRPr="00781112" w:rsidR="009A755E" w:rsidP="009A755E" w:rsidRDefault="009A755E" w14:paraId="1E652481" w14:textId="77777777">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shd w:val="clear" w:color="auto" w:fill="auto"/>
            <w:vAlign w:val="bottom"/>
          </w:tcPr>
          <w:p w:rsidRPr="00781112" w:rsidR="009A755E" w:rsidP="009A755E" w:rsidRDefault="009A755E" w14:paraId="2936209D" w14:textId="77777777">
            <w:pPr>
              <w:jc w:val="center"/>
              <w:rPr>
                <w:rFonts w:cs="Arial"/>
                <w:b/>
                <w:color w:val="000000" w:themeColor="text1"/>
                <w:szCs w:val="16"/>
              </w:rPr>
            </w:pPr>
            <w:r w:rsidRPr="00781112">
              <w:rPr>
                <w:rFonts w:cs="Arial"/>
                <w:b/>
                <w:color w:val="000000" w:themeColor="text1"/>
                <w:szCs w:val="16"/>
              </w:rPr>
              <w:t>Findings Not Yet Verified as Corrected</w:t>
            </w:r>
          </w:p>
        </w:tc>
      </w:tr>
      <w:tr w:rsidRPr="00781112" w:rsidR="005C29F8" w:rsidTr="00A947D9" w14:paraId="1DF4458C" w14:textId="77777777">
        <w:tc>
          <w:tcPr>
            <w:tcW w:w="988" w:type="pct"/>
            <w:shd w:val="clear" w:color="auto" w:fill="auto"/>
          </w:tcPr>
          <w:p w:rsidRPr="00781112" w:rsidR="009A755E" w:rsidP="00A018D4" w:rsidRDefault="002B7490" w14:paraId="09D39BF4" w14:textId="12080EC7">
            <w:pPr>
              <w:jc w:val="center"/>
              <w:rPr>
                <w:rFonts w:cs="Arial"/>
                <w:color w:val="000000" w:themeColor="text1"/>
                <w:szCs w:val="16"/>
              </w:rPr>
            </w:pPr>
            <w:r w:rsidRPr="00781112">
              <w:rPr>
                <w:rFonts w:cs="Arial"/>
                <w:color w:val="000000" w:themeColor="text1"/>
                <w:szCs w:val="16"/>
              </w:rPr>
              <w:t/>
            </w:r>
          </w:p>
        </w:tc>
        <w:tc>
          <w:tcPr>
            <w:tcW w:w="1461" w:type="pct"/>
            <w:shd w:val="clear" w:color="auto" w:fill="auto"/>
          </w:tcPr>
          <w:p w:rsidRPr="00781112" w:rsidR="009A755E" w:rsidRDefault="002B7490" w14:paraId="16129CDC" w14:textId="4ECB3EAC">
            <w:pPr>
              <w:jc w:val="center"/>
              <w:rPr>
                <w:rFonts w:cs="Arial"/>
                <w:noProof/>
                <w:color w:val="000000" w:themeColor="text1"/>
                <w:szCs w:val="16"/>
              </w:rPr>
            </w:pPr>
            <w:r w:rsidRPr="00781112">
              <w:rPr>
                <w:rFonts w:cs="Arial"/>
                <w:color w:val="000000" w:themeColor="text1"/>
                <w:szCs w:val="16"/>
              </w:rPr>
              <w:t/>
            </w:r>
          </w:p>
        </w:tc>
        <w:tc>
          <w:tcPr>
            <w:tcW w:w="1317" w:type="pct"/>
            <w:shd w:val="clear" w:color="auto" w:fill="auto"/>
          </w:tcPr>
          <w:p w:rsidRPr="00781112" w:rsidR="009A755E" w:rsidRDefault="002B7490" w14:paraId="631866C2" w14:textId="7A733589">
            <w:pPr>
              <w:jc w:val="center"/>
              <w:rPr>
                <w:rFonts w:cs="Arial"/>
                <w:noProof/>
                <w:color w:val="000000" w:themeColor="text1"/>
                <w:szCs w:val="16"/>
              </w:rPr>
            </w:pPr>
            <w:r w:rsidRPr="00781112">
              <w:rPr>
                <w:rFonts w:cs="Arial"/>
                <w:color w:val="000000" w:themeColor="text1"/>
                <w:szCs w:val="16"/>
              </w:rPr>
              <w:t/>
            </w:r>
          </w:p>
        </w:tc>
        <w:tc>
          <w:tcPr>
            <w:tcW w:w="1234" w:type="pct"/>
            <w:shd w:val="clear" w:color="auto" w:fill="auto"/>
          </w:tcPr>
          <w:p w:rsidRPr="00781112" w:rsidR="009A755E" w:rsidRDefault="002B7490" w14:paraId="3A2AFB37" w14:textId="4D254CD3">
            <w:pPr>
              <w:jc w:val="center"/>
              <w:rPr>
                <w:rFonts w:cs="Arial"/>
                <w:noProof/>
                <w:color w:val="000000" w:themeColor="text1"/>
                <w:szCs w:val="16"/>
              </w:rPr>
            </w:pPr>
            <w:r w:rsidRPr="00781112">
              <w:rPr>
                <w:rFonts w:cs="Arial"/>
                <w:color w:val="000000" w:themeColor="text1"/>
                <w:szCs w:val="16"/>
              </w:rPr>
              <w:t/>
            </w:r>
          </w:p>
        </w:tc>
      </w:tr>
      <w:tr w:rsidRPr="00781112" w:rsidR="005C29F8" w:rsidTr="00A947D9" w14:paraId="22754C03" w14:textId="77777777">
        <w:tc>
          <w:tcPr>
            <w:tcW w:w="988" w:type="pct"/>
            <w:shd w:val="clear" w:color="auto" w:fill="auto"/>
          </w:tcPr>
          <w:p w:rsidRPr="00781112" w:rsidR="009A755E" w:rsidP="00A018D4" w:rsidRDefault="001E7916" w14:paraId="3F1CDA29" w14:textId="16C6A591">
            <w:pPr>
              <w:jc w:val="center"/>
              <w:rPr>
                <w:rFonts w:cs="Arial"/>
                <w:color w:val="000000" w:themeColor="text1"/>
                <w:szCs w:val="16"/>
              </w:rPr>
            </w:pPr>
            <w:r w:rsidRPr="00781112">
              <w:rPr>
                <w:rFonts w:cs="Arial"/>
                <w:color w:val="000000" w:themeColor="text1"/>
                <w:szCs w:val="16"/>
              </w:rPr>
              <w:lastRenderedPageBreak/>
              <w:t/>
            </w:r>
          </w:p>
        </w:tc>
        <w:tc>
          <w:tcPr>
            <w:tcW w:w="1461" w:type="pct"/>
            <w:shd w:val="clear" w:color="auto" w:fill="auto"/>
          </w:tcPr>
          <w:p w:rsidRPr="00781112" w:rsidR="009A755E" w:rsidRDefault="001E7916" w14:paraId="50EA299D" w14:textId="70FCF876">
            <w:pPr>
              <w:jc w:val="center"/>
              <w:rPr>
                <w:rFonts w:cs="Arial"/>
                <w:noProof/>
                <w:color w:val="000000" w:themeColor="text1"/>
                <w:szCs w:val="16"/>
              </w:rPr>
            </w:pPr>
            <w:r w:rsidRPr="00781112">
              <w:rPr>
                <w:rFonts w:cs="Arial"/>
                <w:color w:val="000000" w:themeColor="text1"/>
                <w:szCs w:val="16"/>
              </w:rPr>
              <w:t/>
            </w:r>
          </w:p>
        </w:tc>
        <w:tc>
          <w:tcPr>
            <w:tcW w:w="1317" w:type="pct"/>
            <w:shd w:val="clear" w:color="auto" w:fill="auto"/>
          </w:tcPr>
          <w:p w:rsidRPr="00781112" w:rsidR="009A755E" w:rsidRDefault="002B7490" w14:paraId="424B5A41" w14:textId="57F0D24B">
            <w:pPr>
              <w:jc w:val="center"/>
              <w:rPr>
                <w:rFonts w:cs="Arial"/>
                <w:noProof/>
                <w:color w:val="000000" w:themeColor="text1"/>
                <w:szCs w:val="16"/>
              </w:rPr>
            </w:pPr>
            <w:r w:rsidRPr="00781112">
              <w:rPr>
                <w:rFonts w:cs="Arial"/>
                <w:color w:val="000000" w:themeColor="text1"/>
                <w:szCs w:val="16"/>
              </w:rPr>
              <w:t/>
            </w:r>
          </w:p>
        </w:tc>
        <w:tc>
          <w:tcPr>
            <w:tcW w:w="1234" w:type="pct"/>
            <w:shd w:val="clear" w:color="auto" w:fill="auto"/>
          </w:tcPr>
          <w:p w:rsidRPr="00781112" w:rsidR="009A755E" w:rsidRDefault="002B7490" w14:paraId="5FD250DE" w14:textId="1F07D8E0">
            <w:pPr>
              <w:jc w:val="center"/>
              <w:rPr>
                <w:rFonts w:cs="Arial"/>
                <w:noProof/>
                <w:color w:val="000000" w:themeColor="text1"/>
                <w:szCs w:val="16"/>
              </w:rPr>
            </w:pPr>
            <w:r w:rsidRPr="00781112">
              <w:rPr>
                <w:rFonts w:cs="Arial"/>
                <w:color w:val="000000" w:themeColor="text1"/>
                <w:szCs w:val="16"/>
              </w:rPr>
              <w:t/>
            </w:r>
          </w:p>
        </w:tc>
      </w:tr>
      <w:tr w:rsidRPr="00781112" w:rsidR="005C29F8" w:rsidTr="00A947D9" w14:paraId="1554C3DE" w14:textId="77777777">
        <w:tc>
          <w:tcPr>
            <w:tcW w:w="988" w:type="pct"/>
            <w:shd w:val="clear" w:color="auto" w:fill="auto"/>
          </w:tcPr>
          <w:p w:rsidRPr="00781112" w:rsidR="009A755E" w:rsidP="00A018D4" w:rsidRDefault="001E7916" w14:paraId="08F1D022" w14:textId="2DEB05AF">
            <w:pPr>
              <w:jc w:val="center"/>
              <w:rPr>
                <w:rFonts w:cs="Arial"/>
                <w:color w:val="000000" w:themeColor="text1"/>
                <w:szCs w:val="16"/>
              </w:rPr>
            </w:pPr>
            <w:r w:rsidRPr="00781112">
              <w:rPr>
                <w:rFonts w:cs="Arial"/>
                <w:color w:val="000000" w:themeColor="text1"/>
                <w:szCs w:val="16"/>
              </w:rPr>
              <w:t/>
            </w:r>
          </w:p>
        </w:tc>
        <w:tc>
          <w:tcPr>
            <w:tcW w:w="1461" w:type="pct"/>
            <w:shd w:val="clear" w:color="auto" w:fill="auto"/>
          </w:tcPr>
          <w:p w:rsidRPr="00781112" w:rsidR="009A755E" w:rsidRDefault="001E7916" w14:paraId="3FCA4EF1" w14:textId="25DC21F7">
            <w:pPr>
              <w:jc w:val="center"/>
              <w:rPr>
                <w:rFonts w:cs="Arial"/>
                <w:noProof/>
                <w:color w:val="000000" w:themeColor="text1"/>
                <w:szCs w:val="16"/>
              </w:rPr>
            </w:pPr>
            <w:r w:rsidRPr="00781112">
              <w:rPr>
                <w:rFonts w:cs="Arial"/>
                <w:color w:val="000000" w:themeColor="text1"/>
                <w:szCs w:val="16"/>
              </w:rPr>
              <w:t/>
            </w:r>
          </w:p>
        </w:tc>
        <w:tc>
          <w:tcPr>
            <w:tcW w:w="1317" w:type="pct"/>
            <w:shd w:val="clear" w:color="auto" w:fill="auto"/>
          </w:tcPr>
          <w:p w:rsidRPr="00781112" w:rsidR="009A755E" w:rsidRDefault="002B7490" w14:paraId="4F433BEE" w14:textId="401E2469">
            <w:pPr>
              <w:jc w:val="center"/>
              <w:rPr>
                <w:rFonts w:cs="Arial"/>
                <w:noProof/>
                <w:color w:val="000000" w:themeColor="text1"/>
                <w:szCs w:val="16"/>
              </w:rPr>
            </w:pPr>
            <w:r w:rsidRPr="00781112">
              <w:rPr>
                <w:rFonts w:cs="Arial"/>
                <w:color w:val="000000" w:themeColor="text1"/>
                <w:szCs w:val="16"/>
              </w:rPr>
              <w:t/>
            </w:r>
          </w:p>
        </w:tc>
        <w:tc>
          <w:tcPr>
            <w:tcW w:w="1234" w:type="pct"/>
            <w:shd w:val="clear" w:color="auto" w:fill="auto"/>
          </w:tcPr>
          <w:p w:rsidRPr="00781112" w:rsidR="009A755E" w:rsidRDefault="002B7490" w14:paraId="615F0522" w14:textId="27A5AF36">
            <w:pPr>
              <w:jc w:val="center"/>
              <w:rPr>
                <w:rFonts w:cs="Arial"/>
                <w:noProof/>
                <w:color w:val="000000" w:themeColor="text1"/>
                <w:szCs w:val="16"/>
              </w:rPr>
            </w:pPr>
            <w:r w:rsidRPr="00781112">
              <w:rPr>
                <w:rFonts w:cs="Arial"/>
                <w:color w:val="000000" w:themeColor="text1"/>
                <w:szCs w:val="16"/>
              </w:rPr>
              <w:t/>
            </w:r>
          </w:p>
        </w:tc>
      </w:tr>
    </w:tbl>
    <w:p w:rsidRPr="00781112" w:rsidR="004E2151" w:rsidP="00123D76" w:rsidRDefault="00056350" w14:paraId="0764B6D1" w14:textId="7BF666C6">
      <w:pPr>
        <w:pStyle w:val="Heading2"/>
      </w:pPr>
      <w:r w:rsidRPr="00781112">
        <w:t>13</w:t>
      </w:r>
      <w:r w:rsidRPr="00781112" w:rsidR="001D508D">
        <w:t xml:space="preserve"> </w:t>
      </w:r>
      <w:r w:rsidRPr="00781112">
        <w:t xml:space="preserve">- </w:t>
      </w:r>
      <w:r w:rsidRPr="00781112" w:rsidR="004E2151">
        <w:t>Prior FFY Required Actions</w:t>
      </w:r>
    </w:p>
    <w:p w:rsidRPr="00781112" w:rsidR="004E2151" w:rsidP="004E2151" w:rsidRDefault="002B7490" w14:paraId="3DC62C2B" w14:textId="341FD615">
      <w:pPr>
        <w:rPr>
          <w:rFonts w:cs="Arial"/>
          <w:color w:val="000000" w:themeColor="text1"/>
          <w:szCs w:val="16"/>
        </w:rPr>
      </w:pPr>
      <w:r w:rsidRPr="00781112">
        <w:rPr>
          <w:rFonts w:cs="Arial"/>
          <w:color w:val="000000" w:themeColor="text1"/>
          <w:szCs w:val="16"/>
        </w:rPr>
        <w:t>Because the State reported less than 100% compliance for FFY 2020, the State must report on the status of correction of noncompliance identified in FFY 2020 for this indicator. When reporting on the correction of noncompliance, the State must report, in the FFY 2021 SPP/APR, that it has verified that each LEA with noncompliance identified in FFY 2020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2021 SPP/APR, the State must describe the specific actions that were taken to verify the correction.</w:t>
        <w:br/>
        <w:t/>
        <w:br/>
        <w:t>If the State did not identify any findings of noncompliance in FFY 2020, although its FFY 2020 data reflect less than 100% compliance, provide an explanation of why the State did not identify any findings of noncompliance in FFY 2020.</w:t>
      </w:r>
    </w:p>
    <w:p w:rsidRPr="00781112" w:rsidR="009F69E7" w:rsidP="004E2151" w:rsidRDefault="009F69E7" w14:paraId="6FDC964C" w14:textId="7C7EE16F">
      <w:pPr>
        <w:rPr>
          <w:rFonts w:cs="Arial"/>
          <w:color w:val="000000" w:themeColor="text1"/>
          <w:szCs w:val="16"/>
        </w:rPr>
      </w:pPr>
    </w:p>
    <w:p w:rsidRPr="00781112" w:rsidR="004E2151" w:rsidP="004369B2" w:rsidRDefault="007639D7" w14:paraId="769948F5" w14:textId="5D21E86F">
      <w:pPr>
        <w:rPr>
          <w:b/>
          <w:color w:val="000000" w:themeColor="text1"/>
        </w:rPr>
      </w:pPr>
      <w:r>
        <w:rPr>
          <w:b/>
          <w:color w:val="000000" w:themeColor="text1"/>
        </w:rPr>
        <w:t>Response to actions required in FFY 2020 SPP/APR</w:t>
      </w:r>
    </w:p>
    <w:p w:rsidRPr="00781112" w:rsidR="009F69E7" w:rsidP="004E2151" w:rsidRDefault="002B7490" w14:paraId="18FDD3C1" w14:textId="77777777">
      <w:pPr>
        <w:rPr>
          <w:rFonts w:cs="Arial"/>
          <w:color w:val="000000" w:themeColor="text1"/>
          <w:szCs w:val="16"/>
        </w:rPr>
      </w:pPr>
      <w:r w:rsidRPr="00781112">
        <w:rPr>
          <w:rFonts w:cs="Arial"/>
          <w:color w:val="000000" w:themeColor="text1"/>
          <w:szCs w:val="16"/>
        </w:rPr>
        <w:t>WVDE/SES has reported the correction of noncompliance identified in FFY 2020 for this indicator in the indicator narrative above.</w:t>
      </w:r>
    </w:p>
    <w:p w:rsidRPr="00781112" w:rsidR="007F5071" w:rsidP="00123D76" w:rsidRDefault="00056350" w14:paraId="310A49DA" w14:textId="36D1B81C">
      <w:pPr>
        <w:pStyle w:val="Heading2"/>
      </w:pPr>
      <w:r w:rsidRPr="00781112">
        <w:t>13 - OSEP Response</w:t>
      </w:r>
    </w:p>
    <w:p w:rsidRPr="00781112" w:rsidR="00293C7E" w:rsidP="00212954" w:rsidRDefault="002B7490" w14:paraId="55757593" w14:textId="79413C8B">
      <w:pPr>
        <w:rPr>
          <w:rFonts w:cs="Arial"/>
          <w:color w:val="000000" w:themeColor="text1"/>
          <w:szCs w:val="16"/>
        </w:rPr>
      </w:pPr>
      <w:r w:rsidRPr="00781112">
        <w:rPr>
          <w:rFonts w:cs="Arial"/>
          <w:color w:val="000000" w:themeColor="text1"/>
          <w:szCs w:val="16"/>
        </w:rPr>
        <w:t/>
      </w:r>
    </w:p>
    <w:p w:rsidRPr="00781112" w:rsidR="007F5071" w:rsidP="00123D76" w:rsidRDefault="00056350" w14:paraId="139D82E4" w14:textId="2690DF84">
      <w:pPr>
        <w:pStyle w:val="Heading2"/>
      </w:pPr>
      <w:r w:rsidRPr="00781112">
        <w:lastRenderedPageBreak/>
        <w:t>13 - Required Actions</w:t>
      </w:r>
    </w:p>
    <w:p w:rsidRPr="00781112" w:rsidR="00293C7E" w:rsidP="00212954" w:rsidRDefault="002B7490" w14:paraId="3AC05AE9" w14:textId="66211D68">
      <w:pPr>
        <w:rPr>
          <w:rFonts w:cs="Arial"/>
          <w:color w:val="000000" w:themeColor="text1"/>
          <w:szCs w:val="16"/>
        </w:rPr>
      </w:pPr>
      <w:r w:rsidRPr="00781112">
        <w:rPr>
          <w:rFonts w:cs="Arial"/>
          <w:color w:val="000000" w:themeColor="text1"/>
          <w:szCs w:val="16"/>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LEA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2022 SPP/APR, the State must describe the specific actions that were taken to verify the correction.</w:t>
        <w:br/>
        <w:t/>
        <w:br/>
        <w:t>If the State did not identify any findings of noncompliance in FFY 2021, although its FFY 2021 data reflect less than 100% compliance, provide an explanation of why the State did not identify any findings of noncompliance in FFY 2021.</w:t>
      </w:r>
    </w:p>
    <w:p w:rsidRPr="00781112" w:rsidR="00102FA3" w:rsidRDefault="00102FA3" w14:paraId="2D88F5D3" w14:textId="77777777">
      <w:pPr>
        <w:spacing w:before="0" w:after="200" w:line="276" w:lineRule="auto"/>
        <w:rPr>
          <w:rFonts w:cs="Arial" w:eastAsiaTheme="majorEastAsia"/>
          <w:b/>
          <w:bCs/>
          <w:color w:val="000000" w:themeColor="text1"/>
          <w:szCs w:val="16"/>
        </w:rPr>
      </w:pPr>
      <w:r w:rsidRPr="00781112">
        <w:rPr>
          <w:rFonts w:cs="Arial"/>
          <w:color w:val="000000" w:themeColor="text1"/>
          <w:szCs w:val="16"/>
        </w:rPr>
        <w:br w:type="page"/>
      </w:r>
    </w:p>
    <w:p w:rsidRPr="00781112" w:rsidR="00B3462E" w:rsidP="000444E2" w:rsidRDefault="00B3462E" w14:paraId="6BE48297" w14:textId="049A8FC3">
      <w:pPr>
        <w:pStyle w:val="Heading1"/>
        <w:rPr>
          <w:color w:val="000000" w:themeColor="text1"/>
          <w:sz w:val="22"/>
        </w:rPr>
      </w:pPr>
      <w:r w:rsidRPr="00781112">
        <w:rPr>
          <w:color w:val="000000" w:themeColor="text1"/>
          <w:sz w:val="22"/>
        </w:rPr>
        <w:lastRenderedPageBreak/>
        <w:t>Indicator 14: Post-School Outcomes</w:t>
      </w:r>
      <w:bookmarkEnd w:id="56"/>
      <w:bookmarkEnd w:id="92"/>
    </w:p>
    <w:p w:rsidRPr="00781112" w:rsidR="005C50DB" w:rsidP="00A018D4" w:rsidRDefault="005C50DB" w14:paraId="22761492" w14:textId="77777777">
      <w:pPr>
        <w:rPr>
          <w:szCs w:val="20"/>
        </w:rPr>
      </w:pPr>
      <w:bookmarkStart w:name="_Toc392159336" w:id="93"/>
      <w:r w:rsidRPr="00781112">
        <w:rPr>
          <w:b/>
          <w:sz w:val="20"/>
          <w:szCs w:val="20"/>
        </w:rPr>
        <w:t>Instructions and Measurement</w:t>
      </w:r>
    </w:p>
    <w:p w:rsidRPr="00781112" w:rsidR="001F3A65" w:rsidP="005F442C" w:rsidRDefault="001F3A65" w14:paraId="3872DE81" w14:textId="173DF04F">
      <w:pPr>
        <w:rPr>
          <w:rFonts w:cs="Arial"/>
          <w:szCs w:val="16"/>
        </w:rPr>
      </w:pPr>
      <w:r w:rsidRPr="00781112">
        <w:rPr>
          <w:rFonts w:cs="Arial"/>
          <w:b/>
          <w:szCs w:val="16"/>
        </w:rPr>
        <w:t>Monitoring Priority</w:t>
      </w:r>
      <w:r w:rsidRPr="00781112">
        <w:rPr>
          <w:rFonts w:cs="Arial"/>
          <w:szCs w:val="16"/>
        </w:rPr>
        <w:t>: Effective General Supervision Part B / Effective Transition</w:t>
      </w:r>
    </w:p>
    <w:p w:rsidRPr="00781112" w:rsidR="001F3A65" w:rsidP="005F442C" w:rsidRDefault="001F3A65" w14:paraId="29CEDA40" w14:textId="10BE3AE6">
      <w:pPr>
        <w:rPr>
          <w:rFonts w:cs="Arial"/>
          <w:szCs w:val="16"/>
        </w:rPr>
      </w:pPr>
      <w:r w:rsidRPr="00781112">
        <w:rPr>
          <w:rFonts w:cs="Arial"/>
          <w:b/>
          <w:szCs w:val="16"/>
        </w:rPr>
        <w:t>Results indicator:</w:t>
      </w:r>
      <w:r w:rsidRPr="00781112" w:rsidR="00131842">
        <w:rPr>
          <w:rFonts w:cs="Arial"/>
          <w:szCs w:val="16"/>
        </w:rPr>
        <w:t xml:space="preserve"> </w:t>
      </w:r>
      <w:r w:rsidRPr="00781112">
        <w:rPr>
          <w:rFonts w:cs="Arial"/>
          <w:szCs w:val="16"/>
        </w:rPr>
        <w:t>Percent of youth who are no longer in secondary school, had IEPs in effect at the time they left school, and were:</w:t>
      </w:r>
    </w:p>
    <w:p w:rsidRPr="00781112" w:rsidR="001F3A65" w:rsidP="005F442C" w:rsidRDefault="00F52ED5" w14:paraId="7F97857D" w14:textId="783928AC">
      <w:pPr>
        <w:rPr>
          <w:rFonts w:cs="Arial"/>
          <w:szCs w:val="16"/>
        </w:rPr>
      </w:pPr>
      <w:r w:rsidRPr="00781112">
        <w:rPr>
          <w:rFonts w:cs="Arial"/>
          <w:szCs w:val="16"/>
        </w:rPr>
        <w:tab/>
      </w:r>
      <w:r w:rsidRPr="00781112">
        <w:rPr>
          <w:rFonts w:cs="Arial"/>
          <w:szCs w:val="16"/>
        </w:rPr>
        <w:tab/>
        <w:t>A. Enrolled in higher education within one year of leaving high school.</w:t>
      </w:r>
    </w:p>
    <w:p w:rsidRPr="00781112" w:rsidR="001F3A65" w:rsidP="005F442C" w:rsidRDefault="00F52ED5" w14:paraId="72E90E1C" w14:textId="0FC21DC4">
      <w:pPr>
        <w:rPr>
          <w:rFonts w:cs="Arial"/>
          <w:szCs w:val="16"/>
        </w:rPr>
      </w:pPr>
      <w:r w:rsidRPr="00781112">
        <w:rPr>
          <w:rFonts w:cs="Arial"/>
          <w:szCs w:val="16"/>
        </w:rPr>
        <w:tab/>
      </w:r>
      <w:r w:rsidRPr="00781112">
        <w:rPr>
          <w:rFonts w:cs="Arial"/>
          <w:szCs w:val="16"/>
        </w:rPr>
        <w:tab/>
        <w:t>B. Enrolled in higher education or competitively employed within one year of leaving high school.</w:t>
      </w:r>
    </w:p>
    <w:p w:rsidRPr="00781112" w:rsidR="001F3A65" w:rsidP="00856B0E" w:rsidRDefault="00F52ED5" w14:paraId="71CF3231" w14:textId="0CA0669B">
      <w:pPr>
        <w:tabs>
          <w:tab w:val="left" w:pos="1440"/>
        </w:tabs>
        <w:ind w:left="1440"/>
        <w:rPr>
          <w:rFonts w:cs="Arial"/>
          <w:szCs w:val="16"/>
        </w:rPr>
      </w:pPr>
      <w:r w:rsidRPr="00781112">
        <w:rPr>
          <w:rFonts w:cs="Arial"/>
          <w:szCs w:val="16"/>
        </w:rPr>
        <w:t>C. Enrolled in higher education or in some other postsecondary education or training program; or competitively employed or in some other employment within one year of leaving high school.</w:t>
      </w:r>
    </w:p>
    <w:p w:rsidRPr="00781112" w:rsidR="001F3A65" w:rsidP="005F442C" w:rsidRDefault="001F3A65" w14:paraId="34C582E7" w14:textId="77777777">
      <w:pPr>
        <w:rPr>
          <w:rFonts w:cs="Arial"/>
          <w:szCs w:val="16"/>
        </w:rPr>
      </w:pPr>
      <w:r w:rsidRPr="00781112">
        <w:rPr>
          <w:rFonts w:cs="Arial"/>
          <w:szCs w:val="16"/>
        </w:rPr>
        <w:t>(20 U.S.C. 1416(a)(3)(B))</w:t>
      </w:r>
    </w:p>
    <w:p w:rsidRPr="00781112" w:rsidR="00B67038" w:rsidP="004369B2" w:rsidRDefault="00B67038" w14:paraId="48D4CA91" w14:textId="77777777">
      <w:r w:rsidRPr="00781112">
        <w:rPr>
          <w:b/>
        </w:rPr>
        <w:t>Data Source</w:t>
      </w:r>
    </w:p>
    <w:p w:rsidRPr="00781112" w:rsidR="00B67038" w:rsidP="005F442C" w:rsidRDefault="00B67038" w14:paraId="266BF2FF" w14:textId="7EC5F0A3">
      <w:pPr>
        <w:rPr>
          <w:rFonts w:cs="Arial"/>
          <w:szCs w:val="16"/>
        </w:rPr>
      </w:pPr>
      <w:r w:rsidRPr="00781112">
        <w:rPr>
          <w:rFonts w:cs="Arial"/>
          <w:szCs w:val="16"/>
        </w:rPr>
        <w:t>State selected data source.</w:t>
      </w:r>
    </w:p>
    <w:p w:rsidRPr="00781112" w:rsidR="00B67038" w:rsidP="004369B2" w:rsidRDefault="00B67038" w14:paraId="1655DDB5" w14:textId="4F072B5B">
      <w:r w:rsidRPr="00781112">
        <w:rPr>
          <w:b/>
        </w:rPr>
        <w:t>Measurement</w:t>
      </w:r>
    </w:p>
    <w:p w:rsidRPr="00781112" w:rsidR="00B67038" w:rsidP="006A01BD" w:rsidRDefault="009B2B72" w14:paraId="0B074DD3" w14:textId="77777777">
      <w:pPr>
        <w:pStyle w:val="Numbering"/>
        <w:ind w:left="360"/>
        <w:rPr>
          <w:color w:val="auto"/>
        </w:rPr>
      </w:pPr>
      <w:r w:rsidRPr="00781112">
        <w:rPr>
          <w:color w:val="auto"/>
        </w:rPr>
        <w:t>A. Percent enrolled in higher education = [(# of youth who are no longer in secondary school, had IEPs in effect at the time they left school and were enrolled in higher education within one year of leaving high school) divided by the (# of respondent youth who are no longer in secondary school and had IEPs in effect at the time they left school)] times 100.</w:t>
      </w:r>
    </w:p>
    <w:p w:rsidRPr="00781112" w:rsidR="00B67038" w:rsidP="006A01BD" w:rsidRDefault="009B2B72" w14:paraId="32414D87" w14:textId="01962ED5">
      <w:pPr>
        <w:pStyle w:val="Numbering"/>
        <w:ind w:left="360"/>
        <w:rPr>
          <w:color w:val="auto"/>
        </w:rPr>
      </w:pPr>
      <w:r w:rsidRPr="00781112">
        <w:rPr>
          <w:color w:val="auto"/>
        </w:rPr>
        <w:t>B. Percent enrolled in higher education or competitively employed within one year of leaving high school = [(# of youth who are no longer in secondary school, had IEPs in effect at the time they left school and were enrolled in higher education or competitively employed within one year of leaving high school) divided by the (# of respondent youth who are no longer in secondary school and had IEPs in effect at the time they left school)] times 100.</w:t>
      </w:r>
    </w:p>
    <w:p w:rsidRPr="00781112" w:rsidR="00B67038" w:rsidP="006A01BD" w:rsidRDefault="009B2B72" w14:paraId="0E47FE86" w14:textId="3EAC7580">
      <w:pPr>
        <w:pStyle w:val="Numbering"/>
        <w:ind w:left="360"/>
        <w:rPr>
          <w:color w:val="auto"/>
        </w:rPr>
      </w:pPr>
      <w:r w:rsidRPr="00781112">
        <w:rPr>
          <w:color w:val="auto"/>
        </w:rPr>
        <w:t>C. Percent enrolled in higher education, or in some other postsecondary education or training program; or competitively employed or in some other employment = [(# of youth who are no longer in secondary school, had IEPs in effect at the time they left school and were enrolled in higher education, or in some other postsecondary education or training program; or competitively employed or in some other employment) divided by the (# of respondent youth who are no longer in secondary school and had IEPs in effect at the time they left school)] times 100.</w:t>
      </w:r>
    </w:p>
    <w:p w:rsidRPr="00781112" w:rsidR="00B67038" w:rsidP="004369B2" w:rsidRDefault="00B67038" w14:paraId="20442BDD" w14:textId="77777777">
      <w:r w:rsidRPr="00781112">
        <w:rPr>
          <w:b/>
        </w:rPr>
        <w:t>Instructions</w:t>
      </w:r>
    </w:p>
    <w:p w:rsidRPr="00781112" w:rsidR="00B67038" w:rsidP="003A4027" w:rsidRDefault="00B67038" w14:paraId="4987E862" w14:textId="77777777">
      <w:pPr>
        <w:spacing w:before="0" w:after="210"/>
        <w:rPr>
          <w:rFonts w:eastAsia="Times New Roman" w:cs="Arial"/>
          <w:i/>
          <w:iCs/>
          <w:szCs w:val="16"/>
        </w:rPr>
      </w:pPr>
      <w:r w:rsidRPr="00781112">
        <w:rPr>
          <w:rFonts w:eastAsia="Times New Roman" w:cs="Arial"/>
          <w:i/>
          <w:iCs/>
          <w:szCs w:val="16"/>
        </w:rPr>
        <w:t>Sampling </w:t>
      </w:r>
      <w:r w:rsidRPr="00781112">
        <w:rPr>
          <w:rFonts w:eastAsia="Times New Roman" w:cs="Arial"/>
          <w:b/>
          <w:bCs/>
          <w:i/>
          <w:iCs/>
          <w:szCs w:val="16"/>
        </w:rPr>
        <w:t>of youth who had IEPs and are no longer in secondary school</w:t>
      </w:r>
      <w:r w:rsidRPr="00781112">
        <w:rPr>
          <w:rFonts w:eastAsia="Times New Roman" w:cs="Arial"/>
          <w:i/>
          <w:iCs/>
          <w:szCs w:val="16"/>
        </w:rPr>
        <w:t> is allowed. When sampling is used, submit a description of the sampling methodology outlining how the design will yield valid and reliable estimates of the target population. (See </w:t>
      </w:r>
      <w:r w:rsidRPr="00781112">
        <w:rPr>
          <w:rFonts w:eastAsia="Times New Roman" w:cs="Arial"/>
          <w:i/>
          <w:iCs/>
          <w:szCs w:val="16"/>
          <w:u w:val="single"/>
        </w:rPr>
        <w:t>General Instructions</w:t>
      </w:r>
      <w:r w:rsidRPr="00781112">
        <w:rPr>
          <w:rFonts w:eastAsia="Times New Roman" w:cs="Arial"/>
          <w:i/>
          <w:iCs/>
          <w:szCs w:val="16"/>
        </w:rPr>
        <w:t> on page 2 for additional instructions on sampling.)</w:t>
      </w:r>
    </w:p>
    <w:p w:rsidRPr="00781112" w:rsidR="00B67038" w:rsidP="003A4027" w:rsidRDefault="003A4027" w14:paraId="7DEAD51C" w14:textId="2775E89A">
      <w:pPr>
        <w:spacing w:before="0" w:after="210"/>
        <w:rPr>
          <w:rFonts w:eastAsia="Times New Roman" w:cs="Arial"/>
          <w:szCs w:val="16"/>
        </w:rPr>
      </w:pPr>
      <w:r w:rsidRPr="00781112">
        <w:rPr>
          <w:rFonts w:eastAsia="Times New Roman" w:cs="Arial"/>
          <w:szCs w:val="16"/>
        </w:rPr>
        <w:t>Collect data by September 2022 on students who left school during 2020-2021, timing the data collection so that at least one year has passed since the students left school. Include students who dropped out during 2020-2021 or who were expected to return but did not return for the current school year. This includes all youth who had an IEP in effect at the time they left school, including those who graduated with a regular diploma or some other credential, dropped out, or aged out.</w:t>
      </w:r>
    </w:p>
    <w:p w:rsidRPr="00781112" w:rsidR="00B67038" w:rsidP="003A4027" w:rsidRDefault="00B67038" w14:paraId="34FE8763" w14:textId="77777777">
      <w:pPr>
        <w:spacing w:before="0" w:after="0"/>
        <w:rPr>
          <w:rFonts w:eastAsia="Times New Roman" w:cs="Arial"/>
          <w:b/>
          <w:bCs/>
          <w:szCs w:val="16"/>
        </w:rPr>
      </w:pPr>
      <w:r w:rsidRPr="00781112">
        <w:rPr>
          <w:rFonts w:eastAsia="Times New Roman" w:cs="Arial"/>
          <w:b/>
          <w:bCs/>
          <w:szCs w:val="16"/>
        </w:rPr>
        <w:t>I. </w:t>
      </w:r>
      <w:r w:rsidRPr="00781112">
        <w:rPr>
          <w:rFonts w:eastAsia="Times New Roman" w:cs="Arial"/>
          <w:b/>
          <w:bCs/>
          <w:i/>
          <w:iCs/>
          <w:szCs w:val="16"/>
        </w:rPr>
        <w:t>Definitions</w:t>
      </w:r>
    </w:p>
    <w:p w:rsidRPr="00781112" w:rsidR="00B67038" w:rsidP="003A4027" w:rsidRDefault="00B67038" w14:paraId="239CB051" w14:textId="357D0921">
      <w:pPr>
        <w:spacing w:before="0" w:after="210"/>
        <w:rPr>
          <w:rFonts w:eastAsia="Times New Roman" w:cs="Arial"/>
          <w:szCs w:val="16"/>
        </w:rPr>
      </w:pPr>
      <w:r w:rsidRPr="00781112">
        <w:rPr>
          <w:rFonts w:eastAsia="Times New Roman" w:cs="Arial"/>
          <w:i/>
          <w:iCs/>
          <w:szCs w:val="16"/>
        </w:rPr>
        <w:t>Enrolled in higher education</w:t>
      </w:r>
      <w:r w:rsidRPr="00781112">
        <w:rPr>
          <w:rFonts w:eastAsia="Times New Roman" w:cs="Arial"/>
          <w:szCs w:val="16"/>
        </w:rPr>
        <w:t> as used in measures A, B, and C means youth have been enrolled on a full- or part-time basis in a community college (</w:t>
      </w:r>
      <w:r w:rsidRPr="00781112" w:rsidR="00DB1150">
        <w:rPr>
          <w:rFonts w:eastAsia="Times New Roman" w:cs="Arial"/>
          <w:szCs w:val="16"/>
        </w:rPr>
        <w:t>two-year</w:t>
      </w:r>
      <w:r w:rsidRPr="00781112">
        <w:rPr>
          <w:rFonts w:eastAsia="Times New Roman" w:cs="Arial"/>
          <w:szCs w:val="16"/>
        </w:rPr>
        <w:t xml:space="preserve"> program) or college/university (four or more year program) for at least one complete term, at any time in the year since leaving high school.</w:t>
      </w:r>
    </w:p>
    <w:p w:rsidRPr="00781112" w:rsidR="00B67038" w:rsidP="003A4027" w:rsidRDefault="003A4027" w14:paraId="4D24D49D" w14:textId="70217398">
      <w:pPr>
        <w:spacing w:before="0" w:after="210"/>
        <w:rPr>
          <w:rFonts w:eastAsia="Times New Roman" w:cs="Arial"/>
          <w:szCs w:val="16"/>
        </w:rPr>
      </w:pPr>
      <w:r w:rsidRPr="00781112">
        <w:rPr>
          <w:rFonts w:eastAsia="Times New Roman" w:cs="Arial"/>
          <w:i/>
          <w:iCs/>
          <w:szCs w:val="16"/>
        </w:rPr>
        <w:t xml:space="preserve">Competitive employment </w:t>
      </w:r>
      <w:r w:rsidRPr="00781112">
        <w:rPr>
          <w:rFonts w:eastAsia="Times New Roman" w:cs="Arial"/>
          <w:iCs/>
          <w:szCs w:val="16"/>
        </w:rPr>
        <w:t>as used in measures B and C: States have two options to report data under “competitive employment”:</w:t>
      </w:r>
    </w:p>
    <w:p w:rsidRPr="00781112" w:rsidR="00B67038" w:rsidP="002D597B" w:rsidRDefault="00B67038" w14:paraId="18FD65ED" w14:textId="77777777">
      <w:pPr>
        <w:spacing w:before="0" w:after="210"/>
        <w:rPr>
          <w:rFonts w:eastAsia="Times New Roman" w:cs="Arial"/>
          <w:szCs w:val="16"/>
        </w:rPr>
      </w:pPr>
      <w:r w:rsidRPr="00781112">
        <w:rPr>
          <w:rFonts w:eastAsia="Times New Roman" w:cs="Arial"/>
          <w:szCs w:val="16"/>
        </w:rPr>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rsidRPr="00781112" w:rsidR="00B67038" w:rsidP="002D597B" w:rsidRDefault="00B67038" w14:paraId="4C3BF53C" w14:textId="4E5C90D1">
      <w:pPr>
        <w:spacing w:before="0"/>
        <w:rPr>
          <w:rFonts w:eastAsia="Times New Roman" w:cs="Arial"/>
          <w:szCs w:val="16"/>
        </w:rPr>
      </w:pPr>
      <w:r w:rsidRPr="00781112">
        <w:rPr>
          <w:rFonts w:eastAsia="Times New Roman" w:cs="Arial"/>
          <w:szCs w:val="16"/>
        </w:rPr>
        <w:t>Option 2: States report in alignment with the term “competitive integrated employment” and its definition, in section 7(5) of the Rehabilitation Act of 1973, as amended by Workforce Innovation and Opportunity Act (WIOA). For the purpose of defining the rate of compensation for students working on a “part-time basis” under this category, OSEP maintains the standard of 20 hours a week for at least 90 days at any time in the year since leaving high school. This definition applies to military employment.</w:t>
      </w:r>
    </w:p>
    <w:p w:rsidRPr="00781112" w:rsidR="00B67038" w:rsidP="003A4027" w:rsidRDefault="00B67038" w14:paraId="333BEB38" w14:textId="039F8C06">
      <w:pPr>
        <w:spacing w:before="0" w:after="0"/>
        <w:rPr>
          <w:rFonts w:eastAsia="Times New Roman" w:cs="Arial"/>
          <w:b/>
          <w:bCs/>
          <w:szCs w:val="16"/>
        </w:rPr>
      </w:pPr>
    </w:p>
    <w:p w:rsidRPr="00781112" w:rsidR="00B67038" w:rsidP="003A4027" w:rsidRDefault="00B67038" w14:paraId="1CBB96D1" w14:textId="18D4158D">
      <w:pPr>
        <w:spacing w:before="0" w:after="210"/>
        <w:rPr>
          <w:rFonts w:eastAsia="Times New Roman" w:cs="Arial"/>
          <w:szCs w:val="16"/>
        </w:rPr>
      </w:pPr>
      <w:r w:rsidRPr="00781112">
        <w:rPr>
          <w:rFonts w:eastAsia="Times New Roman" w:cs="Arial"/>
          <w:i/>
          <w:iCs/>
          <w:szCs w:val="16"/>
        </w:rPr>
        <w:t>Enrolled in other postsecondary education or training</w:t>
      </w:r>
      <w:r w:rsidRPr="00781112">
        <w:rPr>
          <w:rFonts w:eastAsia="Times New Roman" w:cs="Arial"/>
          <w:szCs w:val="16"/>
        </w:rPr>
        <w:t xml:space="preserve"> as used in measure C, means youth have been enrolled on a full- or part-time basis for at least 1 complete term at any time in the year since leaving high school in an education or training program (e.g., Job Corps, adult education, workforce development program, vocational technical school which is less than a </w:t>
      </w:r>
      <w:r w:rsidRPr="00781112" w:rsidR="00DB1150">
        <w:rPr>
          <w:rFonts w:eastAsia="Times New Roman" w:cs="Arial"/>
          <w:szCs w:val="16"/>
        </w:rPr>
        <w:t>two-year</w:t>
      </w:r>
      <w:r w:rsidRPr="00781112">
        <w:rPr>
          <w:rFonts w:eastAsia="Times New Roman" w:cs="Arial"/>
          <w:szCs w:val="16"/>
        </w:rPr>
        <w:t xml:space="preserve"> program).</w:t>
      </w:r>
    </w:p>
    <w:p w:rsidRPr="00781112" w:rsidR="00B67038" w:rsidP="003A4027" w:rsidRDefault="00B67038" w14:paraId="639590BD" w14:textId="0A54B9D3">
      <w:pPr>
        <w:spacing w:before="0"/>
        <w:rPr>
          <w:rFonts w:eastAsia="Times New Roman" w:cs="Arial"/>
          <w:szCs w:val="16"/>
        </w:rPr>
      </w:pPr>
      <w:r w:rsidRPr="00781112">
        <w:rPr>
          <w:rFonts w:eastAsia="Times New Roman" w:cs="Arial"/>
          <w:i/>
          <w:iCs/>
          <w:szCs w:val="16"/>
        </w:rPr>
        <w:t>Some other employment</w:t>
      </w:r>
      <w:r w:rsidRPr="00781112">
        <w:rPr>
          <w:rFonts w:eastAsia="Times New Roman" w:cs="Arial"/>
          <w:szCs w:val="16"/>
        </w:rPr>
        <w:t> as used in measure C means youth have worked for pay or been self-employed for a period of at least 90 days at any time in the year since leaving high school. This includes working in a family business (e.g., farm, store, fishing, ranching, catering services, etc.).</w:t>
      </w:r>
    </w:p>
    <w:p w:rsidRPr="00781112" w:rsidR="00A45E9F" w:rsidP="003A4027" w:rsidRDefault="00A45E9F" w14:paraId="6F699AAF" w14:textId="77777777">
      <w:pPr>
        <w:spacing w:before="0"/>
        <w:rPr>
          <w:rFonts w:eastAsia="Times New Roman" w:cs="Arial"/>
          <w:szCs w:val="16"/>
        </w:rPr>
      </w:pPr>
    </w:p>
    <w:p w:rsidRPr="00781112" w:rsidR="00B67038" w:rsidP="003A4027" w:rsidRDefault="00B67038" w14:paraId="7BDE8111" w14:textId="77777777">
      <w:pPr>
        <w:spacing w:before="0" w:after="0"/>
        <w:rPr>
          <w:rFonts w:eastAsia="Times New Roman" w:cs="Arial"/>
          <w:b/>
          <w:bCs/>
          <w:szCs w:val="16"/>
        </w:rPr>
      </w:pPr>
      <w:r w:rsidRPr="00781112">
        <w:rPr>
          <w:rFonts w:eastAsia="Times New Roman" w:cs="Arial"/>
          <w:b/>
          <w:bCs/>
          <w:szCs w:val="16"/>
        </w:rPr>
        <w:t>II. </w:t>
      </w:r>
      <w:r w:rsidRPr="00781112">
        <w:rPr>
          <w:rFonts w:eastAsia="Times New Roman" w:cs="Arial"/>
          <w:b/>
          <w:bCs/>
          <w:i/>
          <w:iCs/>
          <w:szCs w:val="16"/>
        </w:rPr>
        <w:t>Data Reporting</w:t>
      </w:r>
    </w:p>
    <w:p w:rsidRPr="00781112" w:rsidR="003B692F" w:rsidP="003B692F" w:rsidRDefault="003B692F" w14:paraId="46BA4A98" w14:textId="77777777">
      <w:pPr>
        <w:spacing w:before="0" w:after="0"/>
        <w:rPr>
          <w:rFonts w:eastAsia="Times New Roman" w:cs="Arial"/>
          <w:szCs w:val="16"/>
        </w:rPr>
      </w:pPr>
      <w:r w:rsidRPr="00781112">
        <w:rPr>
          <w:rFonts w:eastAsia="Times New Roman" w:cs="Arial"/>
          <w:szCs w:val="16"/>
        </w:rPr>
        <w:t>States must describe the metric used to determine representativeness (e.g., +/- 3% discrepancy in the proportion of responders compared to target group).</w:t>
      </w:r>
    </w:p>
    <w:p w:rsidRPr="00781112" w:rsidR="003B692F" w:rsidP="003B692F" w:rsidRDefault="003B692F" w14:paraId="73CC7B43" w14:textId="77777777">
      <w:pPr>
        <w:spacing w:before="0" w:after="0"/>
        <w:rPr>
          <w:rFonts w:eastAsia="Times New Roman" w:cs="Arial"/>
          <w:szCs w:val="16"/>
        </w:rPr>
      </w:pPr>
      <w:r w:rsidRPr="00781112">
        <w:rPr>
          <w:rFonts w:eastAsia="Times New Roman" w:cs="Arial"/>
          <w:szCs w:val="16"/>
        </w:rPr>
        <w:t>Provide the total number of targeted youth in the sample or census.</w:t>
      </w:r>
    </w:p>
    <w:p w:rsidRPr="00781112" w:rsidR="00B67038" w:rsidP="003A4027" w:rsidRDefault="00B67038" w14:paraId="220A6449" w14:textId="50017A86">
      <w:pPr>
        <w:spacing w:before="0" w:after="210"/>
        <w:rPr>
          <w:rFonts w:eastAsia="Times New Roman" w:cs="Arial"/>
          <w:szCs w:val="16"/>
        </w:rPr>
      </w:pPr>
      <w:r w:rsidRPr="00781112">
        <w:rPr>
          <w:rFonts w:eastAsia="Times New Roman" w:cs="Arial"/>
          <w:szCs w:val="16"/>
        </w:rPr>
        <w:t>Provide the actual numbers for each of the following mutually exclusive categories. The actual number of “leavers” who are:</w:t>
      </w:r>
    </w:p>
    <w:p w:rsidRPr="00781112" w:rsidR="00B67038" w:rsidP="006A01BD" w:rsidRDefault="006C58FD" w14:paraId="03B608C9" w14:textId="51223E67">
      <w:pPr>
        <w:spacing w:before="0" w:after="0"/>
        <w:ind w:left="432"/>
        <w:rPr>
          <w:rFonts w:eastAsia="Times New Roman" w:cs="Arial"/>
          <w:szCs w:val="16"/>
        </w:rPr>
      </w:pPr>
      <w:r w:rsidRPr="00781112">
        <w:rPr>
          <w:rFonts w:eastAsia="Times New Roman" w:cs="Arial"/>
          <w:szCs w:val="16"/>
        </w:rPr>
        <w:tab/>
        <w:t>1. Enrolled in higher education within one year of leaving high school;</w:t>
      </w:r>
    </w:p>
    <w:p w:rsidRPr="00781112" w:rsidR="00B67038" w:rsidP="006A01BD" w:rsidRDefault="006C58FD" w14:paraId="797BA656" w14:textId="599F8145">
      <w:pPr>
        <w:spacing w:before="0" w:after="0"/>
        <w:ind w:left="432"/>
        <w:rPr>
          <w:rFonts w:eastAsia="Times New Roman" w:cs="Arial"/>
          <w:szCs w:val="16"/>
        </w:rPr>
      </w:pPr>
      <w:r w:rsidRPr="00781112">
        <w:rPr>
          <w:rFonts w:eastAsia="Times New Roman" w:cs="Arial"/>
          <w:szCs w:val="16"/>
        </w:rPr>
        <w:tab/>
        <w:t>2. Competitively employed within one year of leaving high school (but not enrolled in higher education);</w:t>
      </w:r>
    </w:p>
    <w:p w:rsidRPr="00781112" w:rsidR="00B67038" w:rsidP="00856B0E" w:rsidRDefault="006C58FD" w14:paraId="17A92E9A" w14:textId="38C95AA9">
      <w:pPr>
        <w:spacing w:before="0" w:after="0"/>
        <w:ind w:left="720"/>
        <w:rPr>
          <w:rFonts w:eastAsia="Times New Roman" w:cs="Arial"/>
          <w:szCs w:val="16"/>
        </w:rPr>
      </w:pPr>
      <w:r w:rsidRPr="00781112">
        <w:rPr>
          <w:rFonts w:eastAsia="Times New Roman" w:cs="Arial"/>
          <w:szCs w:val="16"/>
        </w:rPr>
        <w:t>3. Enrolled in some other postsecondary education or training program within one year of leaving high school (but not enrolled in higher education or competitively employed);</w:t>
      </w:r>
    </w:p>
    <w:p w:rsidRPr="00781112" w:rsidR="00B67038" w:rsidP="00856B0E" w:rsidRDefault="006C58FD" w14:paraId="506D7913" w14:textId="6D55FB4B">
      <w:pPr>
        <w:spacing w:before="0" w:after="0"/>
        <w:ind w:left="720"/>
        <w:rPr>
          <w:rFonts w:eastAsia="Times New Roman" w:cs="Arial"/>
          <w:szCs w:val="16"/>
        </w:rPr>
      </w:pPr>
      <w:r w:rsidRPr="00781112">
        <w:rPr>
          <w:rFonts w:eastAsia="Times New Roman" w:cs="Arial"/>
          <w:szCs w:val="16"/>
        </w:rPr>
        <w:t>4. In some other employment within one year of leaving high school (but not enrolled in higher education, some other postsecondary education or training program, or competitively employed).</w:t>
      </w:r>
    </w:p>
    <w:p w:rsidRPr="00781112" w:rsidR="006C58FD" w:rsidP="00B67038" w:rsidRDefault="006C58FD" w14:paraId="32C672D4" w14:textId="77777777">
      <w:pPr>
        <w:spacing w:before="0"/>
        <w:ind w:left="432"/>
        <w:rPr>
          <w:rFonts w:eastAsia="Times New Roman" w:cs="Arial"/>
          <w:szCs w:val="16"/>
        </w:rPr>
      </w:pPr>
    </w:p>
    <w:p w:rsidRPr="00781112" w:rsidR="00B67038" w:rsidP="00B67038" w:rsidRDefault="00B67038" w14:paraId="12CAB169" w14:textId="34F2A4F0">
      <w:pPr>
        <w:spacing w:before="0"/>
        <w:ind w:left="432"/>
        <w:rPr>
          <w:rFonts w:eastAsia="Times New Roman" w:cs="Arial"/>
          <w:color w:val="000000" w:themeColor="text1"/>
          <w:szCs w:val="16"/>
        </w:rPr>
      </w:pPr>
      <w:r w:rsidRPr="00781112">
        <w:rPr>
          <w:rFonts w:eastAsia="Times New Roman" w:cs="Arial"/>
          <w:szCs w:val="16"/>
        </w:rPr>
        <w:t xml:space="preserve">“Leavers” should only be counted in one of the above categories, and the categories are organized hierarchically. So, for example, “leavers” who are enrolled in full- or part-time higher education within one year of leaving high school should only be reported in category 1, even if they also happen to be employed. Likewise, “leavers” who are not enrolled in either part- or full-time higher education</w:t>
      </w:r>
      <w:r w:rsidRPr="00781112">
        <w:rPr>
          <w:rFonts w:eastAsia="Times New Roman" w:cs="Arial"/>
          <w:color w:val="000000" w:themeColor="text1"/>
          <w:szCs w:val="16"/>
        </w:rPr>
        <w:t>, but who are competitively employed, should only be reported under category 2, even if they happen to be enrolled in some other postsecondary education or training program.</w:t>
      </w:r>
    </w:p>
    <w:p w:rsidRPr="00781112" w:rsidR="00A45E9F" w:rsidP="00A45E9F" w:rsidRDefault="00A45E9F" w14:paraId="4A3EA80C" w14:textId="61D64FB4">
      <w:pPr>
        <w:spacing w:before="0"/>
        <w:rPr>
          <w:rFonts w:eastAsia="Times New Roman" w:cs="Arial"/>
          <w:szCs w:val="16"/>
        </w:rPr>
      </w:pPr>
      <w:r w:rsidRPr="00781112">
        <w:rPr>
          <w:rFonts w:eastAsia="Times New Roman" w:cs="Arial"/>
          <w:szCs w:val="16"/>
        </w:rPr>
        <w:t>States must compare the response rate for the reporting year to the response rate for the previous year (e.g., in the FFY 2021 SPP/APR, compare the FFY 2021 response rate to the FFY 2020 response rate), and describe strategies that will be implemented which are expected to increase the response rate year over year, particularly for those groups that are underrepresented.</w:t>
      </w:r>
    </w:p>
    <w:p w:rsidRPr="00781112" w:rsidR="00A45E9F" w:rsidP="00A45E9F" w:rsidRDefault="00A45E9F" w14:paraId="5BAE56A4" w14:textId="0E46D158">
      <w:pPr>
        <w:spacing w:before="0"/>
        <w:rPr>
          <w:rFonts w:eastAsia="Times New Roman" w:cs="Arial"/>
          <w:szCs w:val="16"/>
        </w:rPr>
      </w:pPr>
      <w:r w:rsidRPr="00781112">
        <w:rPr>
          <w:rFonts w:eastAsia="Times New Roman" w:cs="Arial"/>
          <w:szCs w:val="16"/>
        </w:rPr>
        <w:t>The State must also analyze the response rate to identify potential nonresponse bias and take steps to reduce any identified bias and promote response from a broad cross section of youth who are no longer in secondary school and had IEPs in effect at the time they left school.</w:t>
      </w:r>
    </w:p>
    <w:p w:rsidRPr="00781112" w:rsidR="00A45E9F" w:rsidP="00360DD6" w:rsidRDefault="00A45E9F" w14:paraId="1B5E439E" w14:textId="77777777">
      <w:pPr>
        <w:spacing w:before="0"/>
        <w:rPr>
          <w:rFonts w:eastAsia="Times New Roman" w:cs="Arial"/>
          <w:szCs w:val="16"/>
        </w:rPr>
      </w:pPr>
    </w:p>
    <w:p w:rsidRPr="00781112" w:rsidR="00B67038" w:rsidP="003A4027" w:rsidRDefault="00B67038" w14:paraId="0504C504" w14:textId="1B4B7E8B">
      <w:pPr>
        <w:spacing w:before="0" w:after="0"/>
        <w:rPr>
          <w:rFonts w:eastAsia="Times New Roman" w:cs="Arial"/>
          <w:b/>
          <w:bCs/>
          <w:color w:val="000000" w:themeColor="text1"/>
          <w:szCs w:val="16"/>
        </w:rPr>
      </w:pPr>
      <w:r w:rsidRPr="00781112">
        <w:rPr>
          <w:rFonts w:eastAsia="Times New Roman" w:cs="Arial"/>
          <w:b/>
          <w:bCs/>
          <w:color w:val="000000" w:themeColor="text1"/>
          <w:szCs w:val="16"/>
        </w:rPr>
        <w:t>III. </w:t>
      </w:r>
      <w:r w:rsidRPr="00781112">
        <w:rPr>
          <w:rFonts w:eastAsia="Times New Roman" w:cs="Arial"/>
          <w:b/>
          <w:bCs/>
          <w:i/>
          <w:iCs/>
          <w:color w:val="000000" w:themeColor="text1"/>
          <w:szCs w:val="16"/>
        </w:rPr>
        <w:t xml:space="preserve">Reporting </w:t>
      </w:r>
      <w:r w:rsidRPr="00781112" w:rsidR="00DB1150">
        <w:rPr>
          <w:rFonts w:eastAsia="Times New Roman" w:cs="Arial"/>
          <w:b/>
          <w:bCs/>
          <w:i/>
          <w:iCs/>
          <w:color w:val="000000" w:themeColor="text1"/>
          <w:szCs w:val="16"/>
        </w:rPr>
        <w:t>on</w:t>
      </w:r>
      <w:r w:rsidRPr="00781112">
        <w:rPr>
          <w:rFonts w:eastAsia="Times New Roman" w:cs="Arial"/>
          <w:b/>
          <w:bCs/>
          <w:i/>
          <w:iCs/>
          <w:color w:val="000000" w:themeColor="text1"/>
          <w:szCs w:val="16"/>
        </w:rPr>
        <w:t xml:space="preserve"> the Measures/Indicators</w:t>
      </w:r>
    </w:p>
    <w:p w:rsidRPr="00781112" w:rsidR="00B67038" w:rsidP="003A4027" w:rsidRDefault="00B67038" w14:paraId="2306E2F3" w14:textId="77777777">
      <w:pPr>
        <w:spacing w:before="0" w:after="210"/>
        <w:rPr>
          <w:rFonts w:eastAsia="Times New Roman" w:cs="Arial"/>
          <w:color w:val="000000" w:themeColor="text1"/>
          <w:szCs w:val="16"/>
        </w:rPr>
      </w:pPr>
      <w:r w:rsidRPr="00781112">
        <w:rPr>
          <w:rFonts w:eastAsia="Times New Roman" w:cs="Arial"/>
          <w:color w:val="000000" w:themeColor="text1"/>
          <w:szCs w:val="16"/>
        </w:rPr>
        <w:t>Targets must be established for measures A, B, and C.</w:t>
      </w:r>
    </w:p>
    <w:p w:rsidRPr="00781112" w:rsidR="00B67038" w:rsidP="003A4027" w:rsidRDefault="00B67038" w14:paraId="5A3D5C77" w14:textId="77777777">
      <w:pPr>
        <w:spacing w:before="0" w:after="210"/>
        <w:rPr>
          <w:rFonts w:eastAsia="Times New Roman" w:cs="Arial"/>
          <w:color w:val="000000" w:themeColor="text1"/>
          <w:szCs w:val="16"/>
        </w:rPr>
      </w:pPr>
      <w:r w:rsidRPr="00781112">
        <w:rPr>
          <w:rFonts w:eastAsia="Times New Roman" w:cs="Arial"/>
          <w:color w:val="000000" w:themeColor="text1"/>
          <w:szCs w:val="16"/>
        </w:rPr>
        <w:t>Measure A: For purposes of reporting on the measures/indicators, please note that any youth enrolled in an institution of higher education (that meets any definition of this term in the Higher Education Act (HEA)) within one year of leaving high school must be reported under measure A. This could include youth who also happen to be competitively employed, or in some other training program; however, the key outcome we are interested in here is enrollment in higher education.</w:t>
      </w:r>
    </w:p>
    <w:p w:rsidRPr="00781112" w:rsidR="00B67038" w:rsidP="003A4027" w:rsidRDefault="00B67038" w14:paraId="7F113969" w14:textId="77777777">
      <w:pPr>
        <w:spacing w:before="0" w:after="210"/>
        <w:rPr>
          <w:rFonts w:eastAsia="Times New Roman" w:cs="Arial"/>
          <w:color w:val="000000" w:themeColor="text1"/>
          <w:szCs w:val="16"/>
        </w:rPr>
      </w:pPr>
      <w:r w:rsidRPr="00781112">
        <w:rPr>
          <w:rFonts w:eastAsia="Times New Roman" w:cs="Arial"/>
          <w:color w:val="000000" w:themeColor="text1"/>
          <w:szCs w:val="16"/>
        </w:rPr>
        <w:t>Measure B: All youth reported under measure A should also be reported under measure B, in addition to all youth that obtain competitive employment within one year of leaving high school.</w:t>
      </w:r>
    </w:p>
    <w:p w:rsidR="00B67038" w:rsidP="003A4027" w:rsidRDefault="00B67038" w14:paraId="52D47ED5" w14:textId="76A8EB3A">
      <w:pPr>
        <w:spacing w:before="0" w:after="210"/>
        <w:rPr>
          <w:rFonts w:eastAsia="Times New Roman" w:cs="Arial"/>
          <w:color w:val="000000" w:themeColor="text1"/>
          <w:szCs w:val="16"/>
        </w:rPr>
      </w:pPr>
      <w:r w:rsidRPr="00781112">
        <w:rPr>
          <w:rFonts w:eastAsia="Times New Roman" w:cs="Arial"/>
          <w:color w:val="000000" w:themeColor="text1"/>
          <w:szCs w:val="16"/>
        </w:rPr>
        <w:t>Measure C: All youth reported under measures A and B should also be reported under measure C, in addition to youth that are enrolled in some other postsecondary education or training program, or in some other employment.</w:t>
      </w:r>
    </w:p>
    <w:p w:rsidRPr="006D5DC4" w:rsidR="00DF5951" w:rsidP="003A4027" w:rsidRDefault="00DF5951" w14:paraId="5D1C94BB" w14:textId="44727F96">
      <w:pPr>
        <w:spacing w:before="0" w:after="210"/>
      </w:pPr>
      <w:bookmarkStart w:name="_Hlk116647998" w:id="94"/>
      <w:r>
        <w:t>Beginning with the FFY 2021 SPP/APR, due February 1, 2023, include the State’s analysis of the extent to which the response data are representative of the demographics of youth who are no longer in secondary school and had IEPs in effect at the time they left school. States must include race/ethnicity in their analysis. In addition, the State’s analysis must include at least one of the following demographics:</w:t>
      </w:r>
      <w:r w:rsidR="00F24C95">
        <w:t xml:space="preserve"> disability category, gender, geographic location, and/or another demographic category approved through the stakeholder input process. If the analysis shows that the response data are not representative of the demographics of youth who are no longer in secondary school and had IEPs in effect at the time they left school, describe the strategies that the State will use to ensure that in the future the response data are representative of those demographics. In identifying such strategies, the State should consider factors such as how the State collected the data.</w:t>
      </w:r>
    </w:p>
    <w:bookmarkEnd w:id="94"/>
    <w:p w:rsidRPr="00781112" w:rsidR="000301BA" w:rsidP="00123D76" w:rsidRDefault="00172058" w14:paraId="3FE9961A" w14:textId="1EDBA086">
      <w:pPr>
        <w:pStyle w:val="Heading2"/>
      </w:pPr>
      <w:r w:rsidRPr="00781112">
        <w:t>14 - Indicator Data</w:t>
      </w:r>
    </w:p>
    <w:bookmarkEnd w:id="93"/>
    <w:p w:rsidRPr="00781112" w:rsidR="005F442C" w:rsidP="004369B2" w:rsidRDefault="005F442C" w14:paraId="373EDCC8" w14:textId="77777777">
      <w:pPr>
        <w:rPr>
          <w:color w:val="000000" w:themeColor="text1"/>
        </w:rPr>
      </w:pPr>
      <w:r w:rsidRPr="00781112">
        <w:rPr>
          <w:b/>
          <w:color w:val="000000" w:themeColor="text1"/>
        </w:rPr>
        <w:t>Historical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B14HISTDATA"/>
      </w:tblPr>
      <w:tblGrid>
        <w:gridCol w:w="594"/>
        <w:gridCol w:w="1256"/>
        <w:gridCol w:w="485"/>
        <w:gridCol w:w="1691"/>
        <w:gridCol w:w="1691"/>
        <w:gridCol w:w="1691"/>
        <w:gridCol w:w="1691"/>
        <w:gridCol w:w="1691"/>
      </w:tblGrid>
      <w:tr w:rsidRPr="00781112" w:rsidR="005C29F8" w:rsidTr="00C37CAE" w14:paraId="23017209" w14:textId="77777777">
        <w:trPr>
          <w:trHeight w:val="350"/>
        </w:trPr>
        <w:tc>
          <w:tcPr>
            <w:tcW w:w="190" w:type="pct"/>
            <w:tcBorders>
              <w:top w:val="single" w:color="auto" w:sz="4" w:space="0"/>
              <w:left w:val="single" w:color="auto" w:sz="4" w:space="0"/>
              <w:bottom w:val="single" w:color="auto" w:sz="4" w:space="0"/>
              <w:right w:val="single" w:color="auto" w:sz="4" w:space="0"/>
            </w:tcBorders>
            <w:shd w:val="clear" w:color="auto" w:fill="auto"/>
          </w:tcPr>
          <w:p w:rsidRPr="00781112" w:rsidR="005F442C" w:rsidP="008E31C4" w:rsidRDefault="004E1996" w14:paraId="01A8BBA7" w14:textId="09A1D650">
            <w:pPr>
              <w:spacing w:line="276" w:lineRule="auto"/>
              <w:jc w:val="center"/>
              <w:rPr>
                <w:rFonts w:cs="Arial"/>
                <w:b/>
                <w:color w:val="000000" w:themeColor="text1"/>
                <w:szCs w:val="16"/>
              </w:rPr>
            </w:pPr>
            <w:r w:rsidRPr="00781112">
              <w:rPr>
                <w:rFonts w:cs="Arial"/>
                <w:b/>
                <w:color w:val="000000" w:themeColor="text1"/>
                <w:szCs w:val="16"/>
              </w:rPr>
              <w:t>Measure</w:t>
            </w:r>
          </w:p>
        </w:tc>
        <w:tc>
          <w:tcPr>
            <w:tcW w:w="815" w:type="pct"/>
            <w:tcBorders>
              <w:top w:val="single" w:color="auto" w:sz="4" w:space="0"/>
              <w:left w:val="single" w:color="auto" w:sz="4" w:space="0"/>
              <w:bottom w:val="single" w:color="auto" w:sz="4" w:space="0"/>
              <w:right w:val="single" w:color="auto" w:sz="4" w:space="0"/>
            </w:tcBorders>
            <w:shd w:val="clear" w:color="auto" w:fill="auto"/>
          </w:tcPr>
          <w:p w:rsidRPr="00781112" w:rsidR="005F442C" w:rsidP="008E31C4" w:rsidRDefault="005F442C" w14:paraId="4133A4B9" w14:textId="6C60B813">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416" w:type="pct"/>
            <w:tcBorders>
              <w:top w:val="single" w:color="auto" w:sz="4" w:space="0"/>
              <w:left w:val="single" w:color="auto" w:sz="4" w:space="0"/>
              <w:bottom w:val="single" w:color="auto" w:sz="4" w:space="0"/>
              <w:right w:val="single" w:color="auto" w:sz="4" w:space="0"/>
            </w:tcBorders>
            <w:shd w:val="clear" w:color="auto" w:fill="auto"/>
          </w:tcPr>
          <w:p w:rsidRPr="00781112" w:rsidR="005F442C" w:rsidP="008E31C4" w:rsidRDefault="005F442C" w14:paraId="754329BE" w14:textId="77777777">
            <w:pPr>
              <w:spacing w:line="276" w:lineRule="auto"/>
              <w:jc w:val="center"/>
              <w:rPr>
                <w:rFonts w:cs="Arial"/>
                <w:b/>
                <w:color w:val="000000" w:themeColor="text1"/>
                <w:szCs w:val="16"/>
              </w:rPr>
            </w:pPr>
            <w:r w:rsidRPr="00781112">
              <w:rPr>
                <w:rFonts w:cs="Arial"/>
                <w:b/>
                <w:color w:val="000000" w:themeColor="text1"/>
                <w:szCs w:val="16"/>
              </w:rPr>
              <w:t>FFY</w:t>
            </w:r>
          </w:p>
        </w:tc>
        <w:tc>
          <w:tcPr>
            <w:tcW w:w="716" w:type="pct"/>
            <w:tcBorders>
              <w:top w:val="single" w:color="auto" w:sz="4" w:space="0"/>
              <w:left w:val="single" w:color="auto" w:sz="4" w:space="0"/>
              <w:bottom w:val="single" w:color="auto" w:sz="4" w:space="0"/>
              <w:right w:val="single" w:color="auto" w:sz="4" w:space="0"/>
            </w:tcBorders>
            <w:shd w:val="clear" w:color="auto" w:fill="auto"/>
            <w:hideMark/>
          </w:tcPr>
          <w:p w:rsidRPr="00781112" w:rsidR="005F442C" w:rsidP="001111BE" w:rsidRDefault="002B7490" w14:paraId="2CA54FD7" w14:textId="7E2CC703">
            <w:pPr>
              <w:spacing w:line="276" w:lineRule="auto"/>
              <w:jc w:val="center"/>
              <w:rPr>
                <w:rFonts w:cs="Arial"/>
                <w:b/>
                <w:color w:val="000000" w:themeColor="text1"/>
                <w:szCs w:val="16"/>
              </w:rPr>
            </w:pPr>
            <w:r w:rsidRPr="00781112">
              <w:rPr>
                <w:rFonts w:cs="Arial"/>
                <w:b/>
                <w:color w:val="000000" w:themeColor="text1"/>
                <w:szCs w:val="16"/>
              </w:rPr>
              <w:t>2016</w:t>
            </w:r>
          </w:p>
        </w:tc>
        <w:tc>
          <w:tcPr>
            <w:tcW w:w="716" w:type="pct"/>
            <w:tcBorders>
              <w:top w:val="single" w:color="auto" w:sz="4" w:space="0"/>
              <w:left w:val="single" w:color="auto" w:sz="4" w:space="0"/>
              <w:bottom w:val="single" w:color="auto" w:sz="4" w:space="0"/>
              <w:right w:val="single" w:color="auto" w:sz="4" w:space="0"/>
            </w:tcBorders>
            <w:shd w:val="clear" w:color="auto" w:fill="auto"/>
            <w:hideMark/>
          </w:tcPr>
          <w:p w:rsidRPr="00781112" w:rsidR="005F442C" w:rsidP="001111BE" w:rsidRDefault="002B7490" w14:paraId="5CF4C1A5" w14:textId="184560DA">
            <w:pPr>
              <w:spacing w:line="276" w:lineRule="auto"/>
              <w:jc w:val="center"/>
              <w:rPr>
                <w:rFonts w:cs="Arial"/>
                <w:b/>
                <w:color w:val="000000" w:themeColor="text1"/>
                <w:szCs w:val="16"/>
              </w:rPr>
            </w:pPr>
            <w:r w:rsidRPr="00781112">
              <w:rPr>
                <w:rFonts w:cs="Arial"/>
                <w:b/>
                <w:color w:val="000000" w:themeColor="text1"/>
                <w:szCs w:val="16"/>
              </w:rPr>
              <w:t>2017</w:t>
            </w:r>
          </w:p>
        </w:tc>
        <w:tc>
          <w:tcPr>
            <w:tcW w:w="716" w:type="pct"/>
            <w:tcBorders>
              <w:top w:val="single" w:color="auto" w:sz="4" w:space="0"/>
              <w:left w:val="single" w:color="auto" w:sz="4" w:space="0"/>
              <w:bottom w:val="single" w:color="auto" w:sz="4" w:space="0"/>
              <w:right w:val="single" w:color="auto" w:sz="4" w:space="0"/>
            </w:tcBorders>
            <w:shd w:val="clear" w:color="auto" w:fill="auto"/>
          </w:tcPr>
          <w:p w:rsidRPr="00781112" w:rsidR="005F442C" w:rsidP="001111BE" w:rsidRDefault="002B7490" w14:paraId="34B5CF47" w14:textId="3E5885FF">
            <w:pPr>
              <w:spacing w:line="276" w:lineRule="auto"/>
              <w:jc w:val="center"/>
              <w:rPr>
                <w:rFonts w:cs="Arial"/>
                <w:b/>
                <w:color w:val="000000" w:themeColor="text1"/>
                <w:szCs w:val="16"/>
              </w:rPr>
            </w:pPr>
            <w:r w:rsidRPr="00781112">
              <w:rPr>
                <w:rFonts w:cs="Arial"/>
                <w:b/>
                <w:color w:val="000000" w:themeColor="text1"/>
                <w:szCs w:val="16"/>
              </w:rPr>
              <w:t>2018</w:t>
            </w:r>
          </w:p>
        </w:tc>
        <w:tc>
          <w:tcPr>
            <w:tcW w:w="716" w:type="pct"/>
            <w:tcBorders>
              <w:top w:val="single" w:color="auto" w:sz="4" w:space="0"/>
              <w:left w:val="single" w:color="auto" w:sz="4" w:space="0"/>
              <w:bottom w:val="single" w:color="auto" w:sz="4" w:space="0"/>
              <w:right w:val="single" w:color="auto" w:sz="4" w:space="0"/>
            </w:tcBorders>
            <w:shd w:val="clear" w:color="auto" w:fill="auto"/>
            <w:hideMark/>
          </w:tcPr>
          <w:p w:rsidRPr="00781112" w:rsidR="005F442C" w:rsidP="001111BE" w:rsidRDefault="002B7490" w14:paraId="3DDDA5B1" w14:textId="0E359AEC">
            <w:pPr>
              <w:spacing w:line="276" w:lineRule="auto"/>
              <w:jc w:val="center"/>
              <w:rPr>
                <w:rFonts w:cs="Arial"/>
                <w:b/>
                <w:color w:val="000000" w:themeColor="text1"/>
                <w:szCs w:val="16"/>
              </w:rPr>
            </w:pPr>
            <w:r w:rsidRPr="00781112">
              <w:rPr>
                <w:rFonts w:cs="Arial"/>
                <w:b/>
                <w:color w:val="000000" w:themeColor="text1"/>
                <w:szCs w:val="16"/>
              </w:rPr>
              <w:t>2019</w:t>
            </w:r>
          </w:p>
        </w:tc>
        <w:tc>
          <w:tcPr>
            <w:tcW w:w="715" w:type="pct"/>
            <w:tcBorders>
              <w:top w:val="single" w:color="auto" w:sz="4" w:space="0"/>
              <w:left w:val="single" w:color="auto" w:sz="4" w:space="0"/>
              <w:bottom w:val="single" w:color="auto" w:sz="4" w:space="0"/>
              <w:right w:val="single" w:color="auto" w:sz="4" w:space="0"/>
            </w:tcBorders>
            <w:shd w:val="clear" w:color="auto" w:fill="auto"/>
            <w:hideMark/>
          </w:tcPr>
          <w:p w:rsidRPr="00781112" w:rsidR="005F442C" w:rsidP="001111BE" w:rsidRDefault="002B7490" w14:paraId="7B2A5B67" w14:textId="00166B91">
            <w:pPr>
              <w:spacing w:line="276" w:lineRule="auto"/>
              <w:jc w:val="center"/>
              <w:rPr>
                <w:rFonts w:cs="Arial"/>
                <w:b/>
                <w:color w:val="000000" w:themeColor="text1"/>
                <w:szCs w:val="16"/>
              </w:rPr>
            </w:pPr>
            <w:r w:rsidRPr="00781112">
              <w:rPr>
                <w:rFonts w:cs="Arial"/>
                <w:b/>
                <w:color w:val="000000" w:themeColor="text1"/>
                <w:szCs w:val="16"/>
              </w:rPr>
              <w:t>2020</w:t>
            </w:r>
          </w:p>
        </w:tc>
      </w:tr>
      <w:tr w:rsidRPr="00781112" w:rsidR="005C29F8" w:rsidTr="00C37CAE" w14:paraId="083B463F" w14:textId="77777777">
        <w:trPr>
          <w:trHeight w:val="70"/>
        </w:trPr>
        <w:tc>
          <w:tcPr>
            <w:tcW w:w="190" w:type="pct"/>
            <w:tcBorders>
              <w:top w:val="single" w:color="auto" w:sz="4" w:space="0"/>
              <w:left w:val="single" w:color="auto" w:sz="4" w:space="0"/>
              <w:right w:val="single" w:color="auto" w:sz="4" w:space="0"/>
            </w:tcBorders>
            <w:shd w:val="clear" w:color="auto" w:fill="auto"/>
            <w:vAlign w:val="center"/>
          </w:tcPr>
          <w:p w:rsidRPr="00781112" w:rsidR="005F442C" w:rsidRDefault="005F442C" w14:paraId="0980813D" w14:textId="77777777">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top w:val="single" w:color="auto" w:sz="4" w:space="0"/>
              <w:left w:val="single" w:color="auto" w:sz="4" w:space="0"/>
              <w:right w:val="single" w:color="auto" w:sz="4" w:space="0"/>
            </w:tcBorders>
            <w:shd w:val="clear" w:color="auto" w:fill="auto"/>
          </w:tcPr>
          <w:p w:rsidRPr="00781112" w:rsidR="005F442C" w:rsidP="00A018D4" w:rsidRDefault="002B7490" w14:paraId="21EABCF5" w14:textId="1AD6B491">
            <w:pPr>
              <w:jc w:val="center"/>
              <w:rPr>
                <w:rFonts w:cs="Arial"/>
                <w:color w:val="000000" w:themeColor="text1"/>
                <w:szCs w:val="16"/>
              </w:rPr>
            </w:pPr>
            <w:r w:rsidRPr="00781112">
              <w:rPr>
                <w:rFonts w:cs="Arial"/>
                <w:color w:val="000000" w:themeColor="text1"/>
                <w:szCs w:val="16"/>
              </w:rPr>
              <w:t>2009</w:t>
            </w:r>
          </w:p>
        </w:tc>
        <w:tc>
          <w:tcPr>
            <w:tcW w:w="41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81112" w:rsidR="005F442C" w:rsidP="00A018D4" w:rsidRDefault="005F442C" w14:paraId="455FB488" w14:textId="55829AC6">
            <w:pPr>
              <w:spacing w:line="276" w:lineRule="auto"/>
              <w:rPr>
                <w:rFonts w:cs="Arial"/>
                <w:color w:val="000000" w:themeColor="text1"/>
                <w:szCs w:val="16"/>
              </w:rPr>
            </w:pPr>
            <w:r w:rsidRPr="00781112">
              <w:rPr>
                <w:rFonts w:cs="Arial"/>
                <w:color w:val="000000" w:themeColor="text1"/>
                <w:szCs w:val="16"/>
              </w:rPr>
              <w:t>Target &gt;=</w:t>
            </w:r>
          </w:p>
        </w:tc>
        <w:tc>
          <w:tcPr>
            <w:tcW w:w="716" w:type="pct"/>
            <w:tcBorders>
              <w:top w:val="single" w:color="auto" w:sz="4" w:space="0"/>
              <w:left w:val="single" w:color="auto" w:sz="4" w:space="0"/>
              <w:bottom w:val="single" w:color="auto" w:sz="4" w:space="0"/>
              <w:right w:val="single" w:color="auto" w:sz="4" w:space="0"/>
            </w:tcBorders>
            <w:shd w:val="clear" w:color="auto" w:fill="auto"/>
          </w:tcPr>
          <w:p w:rsidRPr="00781112" w:rsidR="005F442C" w:rsidP="00A018D4" w:rsidRDefault="002B7490" w14:paraId="039DA1B9" w14:textId="441A6795">
            <w:pPr>
              <w:jc w:val="center"/>
              <w:rPr>
                <w:rFonts w:cs="Arial"/>
                <w:color w:val="000000" w:themeColor="text1"/>
                <w:szCs w:val="16"/>
              </w:rPr>
            </w:pPr>
            <w:r w:rsidRPr="00781112">
              <w:rPr>
                <w:rFonts w:cs="Arial"/>
                <w:color w:val="000000" w:themeColor="text1"/>
                <w:szCs w:val="16"/>
              </w:rPr>
              <w:t>18.00%</w:t>
            </w:r>
          </w:p>
        </w:tc>
        <w:tc>
          <w:tcPr>
            <w:tcW w:w="716" w:type="pct"/>
            <w:tcBorders>
              <w:top w:val="single" w:color="auto" w:sz="4" w:space="0"/>
              <w:left w:val="single" w:color="auto" w:sz="4" w:space="0"/>
              <w:bottom w:val="single" w:color="auto" w:sz="4" w:space="0"/>
              <w:right w:val="single" w:color="auto" w:sz="4" w:space="0"/>
            </w:tcBorders>
            <w:shd w:val="clear" w:color="auto" w:fill="auto"/>
          </w:tcPr>
          <w:p w:rsidRPr="00781112" w:rsidR="005F442C" w:rsidP="00A018D4" w:rsidRDefault="002B7490" w14:paraId="5151E14A" w14:textId="4DA0C6F7">
            <w:pPr>
              <w:jc w:val="center"/>
              <w:rPr>
                <w:rFonts w:cs="Arial"/>
                <w:color w:val="000000" w:themeColor="text1"/>
                <w:szCs w:val="16"/>
              </w:rPr>
            </w:pPr>
            <w:r w:rsidRPr="00781112">
              <w:rPr>
                <w:rFonts w:cs="Arial"/>
                <w:color w:val="000000" w:themeColor="text1"/>
                <w:szCs w:val="16"/>
              </w:rPr>
              <w:t>19.00%</w:t>
            </w:r>
          </w:p>
        </w:tc>
        <w:tc>
          <w:tcPr>
            <w:tcW w:w="716"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5F442C" w:rsidP="00A018D4" w:rsidRDefault="002B7490" w14:paraId="4D3CBEBB" w14:textId="1729C879">
            <w:pPr>
              <w:jc w:val="center"/>
              <w:rPr>
                <w:rFonts w:cs="Arial"/>
                <w:color w:val="000000" w:themeColor="text1"/>
                <w:szCs w:val="16"/>
              </w:rPr>
            </w:pPr>
            <w:r w:rsidRPr="00781112">
              <w:rPr>
                <w:rFonts w:cs="Arial"/>
                <w:color w:val="000000" w:themeColor="text1"/>
                <w:szCs w:val="16"/>
              </w:rPr>
              <w:t>20.00%</w:t>
            </w:r>
          </w:p>
        </w:tc>
        <w:tc>
          <w:tcPr>
            <w:tcW w:w="716"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5F442C" w:rsidP="00A018D4" w:rsidRDefault="002B7490" w14:paraId="2E6DE686" w14:textId="15B31522">
            <w:pPr>
              <w:jc w:val="center"/>
              <w:rPr>
                <w:rFonts w:cs="Arial"/>
                <w:color w:val="000000" w:themeColor="text1"/>
                <w:szCs w:val="16"/>
              </w:rPr>
            </w:pPr>
            <w:r w:rsidRPr="00781112">
              <w:rPr>
                <w:rFonts w:cs="Arial"/>
                <w:color w:val="000000" w:themeColor="text1"/>
                <w:szCs w:val="16"/>
              </w:rPr>
              <w:t>21.00%</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5F442C" w:rsidP="00A018D4" w:rsidRDefault="002B7490" w14:paraId="49316D4F" w14:textId="0095C778">
            <w:pPr>
              <w:jc w:val="center"/>
              <w:rPr>
                <w:rFonts w:cs="Arial"/>
                <w:color w:val="000000" w:themeColor="text1"/>
                <w:szCs w:val="16"/>
              </w:rPr>
            </w:pPr>
            <w:r w:rsidRPr="00781112">
              <w:rPr>
                <w:rFonts w:cs="Arial"/>
                <w:color w:val="000000" w:themeColor="text1"/>
                <w:szCs w:val="16"/>
              </w:rPr>
              <w:t>19.03%</w:t>
            </w:r>
          </w:p>
        </w:tc>
      </w:tr>
      <w:tr w:rsidRPr="00781112" w:rsidR="005C29F8" w:rsidTr="00C37CAE" w14:paraId="4DFAA88C" w14:textId="77777777">
        <w:trPr>
          <w:trHeight w:val="85"/>
        </w:trPr>
        <w:tc>
          <w:tcPr>
            <w:tcW w:w="190" w:type="pct"/>
            <w:tcBorders>
              <w:left w:val="single" w:color="auto" w:sz="4" w:space="0"/>
              <w:right w:val="single" w:color="auto" w:sz="4" w:space="0"/>
            </w:tcBorders>
            <w:shd w:val="clear" w:color="auto" w:fill="auto"/>
          </w:tcPr>
          <w:p w:rsidRPr="00781112" w:rsidR="005F442C" w:rsidP="00A018D4" w:rsidRDefault="00676431" w14:paraId="65028A7E" w14:textId="6CD117ED">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left w:val="single" w:color="auto" w:sz="4" w:space="0"/>
              <w:right w:val="single" w:color="auto" w:sz="4" w:space="0"/>
            </w:tcBorders>
            <w:shd w:val="clear" w:color="auto" w:fill="auto"/>
          </w:tcPr>
          <w:p w:rsidRPr="00781112" w:rsidR="005F442C" w:rsidP="00A018D4" w:rsidRDefault="002B7490" w14:paraId="2D87F90A" w14:textId="5AE78B73">
            <w:pPr>
              <w:jc w:val="center"/>
              <w:rPr>
                <w:rFonts w:cs="Arial"/>
                <w:color w:val="000000" w:themeColor="text1"/>
                <w:szCs w:val="16"/>
              </w:rPr>
            </w:pPr>
            <w:r w:rsidRPr="00781112">
              <w:rPr>
                <w:rFonts w:cs="Arial"/>
                <w:color w:val="000000" w:themeColor="text1"/>
                <w:szCs w:val="16"/>
              </w:rPr>
              <w:t>19.49%</w:t>
            </w:r>
          </w:p>
        </w:tc>
        <w:tc>
          <w:tcPr>
            <w:tcW w:w="41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81112" w:rsidR="005F442C" w:rsidP="00A018D4" w:rsidRDefault="005F442C" w14:paraId="5469B25F" w14:textId="77777777">
            <w:pPr>
              <w:spacing w:line="276" w:lineRule="auto"/>
              <w:rPr>
                <w:rFonts w:cs="Arial"/>
                <w:color w:val="000000" w:themeColor="text1"/>
                <w:szCs w:val="16"/>
              </w:rPr>
            </w:pPr>
            <w:r w:rsidRPr="00781112">
              <w:rPr>
                <w:rFonts w:cs="Arial"/>
                <w:color w:val="000000" w:themeColor="text1"/>
                <w:szCs w:val="16"/>
              </w:rPr>
              <w:t>Data</w:t>
            </w:r>
          </w:p>
        </w:tc>
        <w:tc>
          <w:tcPr>
            <w:tcW w:w="716" w:type="pct"/>
            <w:tcBorders>
              <w:top w:val="single" w:color="auto" w:sz="4" w:space="0"/>
              <w:left w:val="single" w:color="auto" w:sz="4" w:space="0"/>
              <w:bottom w:val="single" w:color="auto" w:sz="4" w:space="0"/>
              <w:right w:val="single" w:color="auto" w:sz="4" w:space="0"/>
            </w:tcBorders>
            <w:shd w:val="clear" w:color="auto" w:fill="auto"/>
          </w:tcPr>
          <w:p w:rsidRPr="00781112" w:rsidR="005F442C" w:rsidP="00A018D4" w:rsidRDefault="002B7490" w14:paraId="75ECDA20" w14:textId="748C8CB2">
            <w:pPr>
              <w:jc w:val="center"/>
              <w:rPr>
                <w:rFonts w:cs="Arial"/>
                <w:color w:val="000000" w:themeColor="text1"/>
                <w:szCs w:val="16"/>
              </w:rPr>
            </w:pPr>
            <w:r w:rsidRPr="00781112">
              <w:rPr>
                <w:rFonts w:cs="Arial"/>
                <w:color w:val="000000" w:themeColor="text1"/>
                <w:szCs w:val="16"/>
              </w:rPr>
              <w:t>19.22%</w:t>
            </w:r>
          </w:p>
        </w:tc>
        <w:tc>
          <w:tcPr>
            <w:tcW w:w="716" w:type="pct"/>
            <w:tcBorders>
              <w:top w:val="single" w:color="auto" w:sz="4" w:space="0"/>
              <w:left w:val="single" w:color="auto" w:sz="4" w:space="0"/>
              <w:bottom w:val="single" w:color="auto" w:sz="4" w:space="0"/>
              <w:right w:val="single" w:color="auto" w:sz="4" w:space="0"/>
            </w:tcBorders>
            <w:shd w:val="clear" w:color="auto" w:fill="auto"/>
          </w:tcPr>
          <w:p w:rsidRPr="00781112" w:rsidR="005F442C" w:rsidP="00A018D4" w:rsidRDefault="002B7490" w14:paraId="1A78E1E2" w14:textId="126BA5B7">
            <w:pPr>
              <w:jc w:val="center"/>
              <w:rPr>
                <w:rFonts w:cs="Arial"/>
                <w:color w:val="000000" w:themeColor="text1"/>
                <w:szCs w:val="16"/>
              </w:rPr>
            </w:pPr>
            <w:r w:rsidRPr="00781112">
              <w:rPr>
                <w:rFonts w:cs="Arial"/>
                <w:color w:val="000000" w:themeColor="text1"/>
                <w:szCs w:val="16"/>
              </w:rPr>
              <w:t>16.42%</w:t>
            </w:r>
          </w:p>
        </w:tc>
        <w:tc>
          <w:tcPr>
            <w:tcW w:w="716"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5F442C" w:rsidP="00A018D4" w:rsidRDefault="002B7490" w14:paraId="2A7E5014" w14:textId="76B4842F">
            <w:pPr>
              <w:jc w:val="center"/>
              <w:rPr>
                <w:rFonts w:cs="Arial"/>
                <w:color w:val="000000" w:themeColor="text1"/>
                <w:szCs w:val="16"/>
              </w:rPr>
            </w:pPr>
            <w:r w:rsidRPr="00781112">
              <w:rPr>
                <w:rFonts w:cs="Arial"/>
                <w:color w:val="000000" w:themeColor="text1"/>
                <w:szCs w:val="16"/>
              </w:rPr>
              <w:t>18.03%</w:t>
            </w:r>
          </w:p>
        </w:tc>
        <w:tc>
          <w:tcPr>
            <w:tcW w:w="716"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5F442C" w:rsidP="00A018D4" w:rsidRDefault="002B7490" w14:paraId="4AD2D2DA" w14:textId="5D991656">
            <w:pPr>
              <w:jc w:val="center"/>
              <w:rPr>
                <w:rFonts w:cs="Arial"/>
                <w:color w:val="000000" w:themeColor="text1"/>
                <w:szCs w:val="16"/>
              </w:rPr>
            </w:pPr>
            <w:r w:rsidRPr="00781112">
              <w:rPr>
                <w:rFonts w:cs="Arial"/>
                <w:color w:val="000000" w:themeColor="text1"/>
                <w:szCs w:val="16"/>
              </w:rPr>
              <w:t>19.86%</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5F442C" w:rsidP="00A018D4" w:rsidRDefault="002B7490" w14:paraId="14EFC8E5" w14:textId="36855126">
            <w:pPr>
              <w:jc w:val="center"/>
              <w:rPr>
                <w:rFonts w:cs="Arial"/>
                <w:color w:val="000000" w:themeColor="text1"/>
                <w:szCs w:val="16"/>
              </w:rPr>
            </w:pPr>
            <w:r w:rsidRPr="00781112">
              <w:rPr>
                <w:rFonts w:cs="Arial"/>
                <w:color w:val="000000" w:themeColor="text1"/>
                <w:szCs w:val="16"/>
              </w:rPr>
              <w:t>10.11%</w:t>
            </w:r>
          </w:p>
        </w:tc>
      </w:tr>
      <w:tr w:rsidRPr="00781112" w:rsidR="005C29F8" w:rsidTr="00C37CAE" w14:paraId="626D1DE5" w14:textId="77777777">
        <w:trPr>
          <w:trHeight w:val="357"/>
        </w:trPr>
        <w:tc>
          <w:tcPr>
            <w:tcW w:w="190" w:type="pct"/>
            <w:tcBorders>
              <w:top w:val="single" w:color="auto" w:sz="4" w:space="0"/>
              <w:left w:val="single" w:color="auto" w:sz="4" w:space="0"/>
              <w:right w:val="single" w:color="auto" w:sz="4" w:space="0"/>
            </w:tcBorders>
            <w:shd w:val="clear" w:color="auto" w:fill="auto"/>
            <w:vAlign w:val="center"/>
          </w:tcPr>
          <w:p w:rsidRPr="00781112" w:rsidR="005F442C" w:rsidRDefault="005F442C" w14:paraId="2420D4E8" w14:textId="77777777">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top w:val="single" w:color="auto" w:sz="4" w:space="0"/>
              <w:left w:val="single" w:color="auto" w:sz="4" w:space="0"/>
              <w:right w:val="single" w:color="auto" w:sz="4" w:space="0"/>
            </w:tcBorders>
            <w:shd w:val="clear" w:color="auto" w:fill="auto"/>
          </w:tcPr>
          <w:p w:rsidRPr="00781112" w:rsidR="005F442C" w:rsidP="00A018D4" w:rsidRDefault="002B7490" w14:paraId="1A949E27" w14:textId="6BA6427F">
            <w:pPr>
              <w:jc w:val="center"/>
              <w:rPr>
                <w:rFonts w:cs="Arial"/>
                <w:color w:val="000000" w:themeColor="text1"/>
                <w:szCs w:val="16"/>
              </w:rPr>
            </w:pPr>
            <w:r w:rsidRPr="00781112">
              <w:rPr>
                <w:rFonts w:cs="Arial"/>
                <w:color w:val="000000" w:themeColor="text1"/>
                <w:szCs w:val="16"/>
              </w:rPr>
              <w:t>2009</w:t>
            </w:r>
          </w:p>
        </w:tc>
        <w:tc>
          <w:tcPr>
            <w:tcW w:w="41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81112" w:rsidR="005F442C" w:rsidP="00A018D4" w:rsidRDefault="005F442C" w14:paraId="5283F7C9" w14:textId="0A3252A0">
            <w:pPr>
              <w:spacing w:line="276" w:lineRule="auto"/>
              <w:rPr>
                <w:rFonts w:cs="Arial"/>
                <w:color w:val="000000" w:themeColor="text1"/>
                <w:szCs w:val="16"/>
              </w:rPr>
            </w:pPr>
            <w:r w:rsidRPr="00781112">
              <w:rPr>
                <w:rFonts w:cs="Arial"/>
                <w:color w:val="000000" w:themeColor="text1"/>
                <w:szCs w:val="16"/>
              </w:rPr>
              <w:t>Target &gt;=</w:t>
            </w:r>
          </w:p>
        </w:tc>
        <w:tc>
          <w:tcPr>
            <w:tcW w:w="716" w:type="pct"/>
            <w:tcBorders>
              <w:top w:val="single" w:color="auto" w:sz="4" w:space="0"/>
              <w:left w:val="single" w:color="auto" w:sz="4" w:space="0"/>
              <w:bottom w:val="single" w:color="auto" w:sz="4" w:space="0"/>
              <w:right w:val="single" w:color="auto" w:sz="4" w:space="0"/>
            </w:tcBorders>
            <w:shd w:val="clear" w:color="auto" w:fill="auto"/>
          </w:tcPr>
          <w:p w:rsidRPr="00781112" w:rsidR="005F442C" w:rsidP="00A018D4" w:rsidRDefault="002B7490" w14:paraId="2BC5CE03" w14:textId="44707AE5">
            <w:pPr>
              <w:jc w:val="center"/>
              <w:rPr>
                <w:rFonts w:cs="Arial"/>
                <w:color w:val="000000" w:themeColor="text1"/>
                <w:szCs w:val="16"/>
              </w:rPr>
            </w:pPr>
            <w:r w:rsidRPr="00781112">
              <w:rPr>
                <w:rFonts w:cs="Arial"/>
                <w:color w:val="000000" w:themeColor="text1"/>
                <w:szCs w:val="16"/>
              </w:rPr>
              <w:t>52.00%</w:t>
            </w:r>
          </w:p>
        </w:tc>
        <w:tc>
          <w:tcPr>
            <w:tcW w:w="716" w:type="pct"/>
            <w:tcBorders>
              <w:top w:val="single" w:color="auto" w:sz="4" w:space="0"/>
              <w:left w:val="single" w:color="auto" w:sz="4" w:space="0"/>
              <w:bottom w:val="single" w:color="auto" w:sz="4" w:space="0"/>
              <w:right w:val="single" w:color="auto" w:sz="4" w:space="0"/>
            </w:tcBorders>
            <w:shd w:val="clear" w:color="auto" w:fill="auto"/>
          </w:tcPr>
          <w:p w:rsidRPr="00781112" w:rsidR="005F442C" w:rsidP="00A018D4" w:rsidRDefault="002B7490" w14:paraId="5E7D0375" w14:textId="72BE41AE">
            <w:pPr>
              <w:jc w:val="center"/>
              <w:rPr>
                <w:rFonts w:cs="Arial"/>
                <w:color w:val="000000" w:themeColor="text1"/>
                <w:szCs w:val="16"/>
              </w:rPr>
            </w:pPr>
            <w:r w:rsidRPr="00781112">
              <w:rPr>
                <w:rFonts w:cs="Arial"/>
                <w:color w:val="000000" w:themeColor="text1"/>
                <w:szCs w:val="16"/>
              </w:rPr>
              <w:t>53.00%</w:t>
            </w:r>
          </w:p>
        </w:tc>
        <w:tc>
          <w:tcPr>
            <w:tcW w:w="716"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5F442C" w:rsidP="00A018D4" w:rsidRDefault="002B7490" w14:paraId="7CFA8C72" w14:textId="1DBA7AD5">
            <w:pPr>
              <w:jc w:val="center"/>
              <w:rPr>
                <w:rFonts w:cs="Arial"/>
                <w:color w:val="000000" w:themeColor="text1"/>
                <w:szCs w:val="16"/>
              </w:rPr>
            </w:pPr>
            <w:r w:rsidRPr="00781112">
              <w:rPr>
                <w:rFonts w:cs="Arial"/>
                <w:color w:val="000000" w:themeColor="text1"/>
                <w:szCs w:val="16"/>
              </w:rPr>
              <w:t>54.00%</w:t>
            </w:r>
          </w:p>
        </w:tc>
        <w:tc>
          <w:tcPr>
            <w:tcW w:w="716"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5F442C" w:rsidP="00A018D4" w:rsidRDefault="002B7490" w14:paraId="32EAF5AA" w14:textId="0EED287F">
            <w:pPr>
              <w:jc w:val="center"/>
              <w:rPr>
                <w:rFonts w:cs="Arial"/>
                <w:color w:val="000000" w:themeColor="text1"/>
                <w:szCs w:val="16"/>
              </w:rPr>
            </w:pPr>
            <w:r w:rsidRPr="00781112">
              <w:rPr>
                <w:rFonts w:cs="Arial"/>
                <w:color w:val="000000" w:themeColor="text1"/>
                <w:szCs w:val="16"/>
              </w:rPr>
              <w:t>55.00%</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5F442C" w:rsidP="00A018D4" w:rsidRDefault="002B7490" w14:paraId="7ADF4529" w14:textId="5459CD21">
            <w:pPr>
              <w:jc w:val="center"/>
              <w:rPr>
                <w:rFonts w:cs="Arial"/>
                <w:color w:val="000000" w:themeColor="text1"/>
                <w:szCs w:val="16"/>
              </w:rPr>
            </w:pPr>
            <w:r w:rsidRPr="00781112">
              <w:rPr>
                <w:rFonts w:cs="Arial"/>
                <w:color w:val="000000" w:themeColor="text1"/>
                <w:szCs w:val="16"/>
              </w:rPr>
              <w:t>47.69%</w:t>
            </w:r>
          </w:p>
        </w:tc>
      </w:tr>
      <w:tr w:rsidRPr="00781112" w:rsidR="005C29F8" w:rsidTr="00C37CAE" w14:paraId="04BD4647" w14:textId="77777777">
        <w:trPr>
          <w:trHeight w:val="85"/>
        </w:trPr>
        <w:tc>
          <w:tcPr>
            <w:tcW w:w="190" w:type="pct"/>
            <w:tcBorders>
              <w:left w:val="single" w:color="auto" w:sz="4" w:space="0"/>
              <w:right w:val="single" w:color="auto" w:sz="4" w:space="0"/>
            </w:tcBorders>
            <w:shd w:val="clear" w:color="auto" w:fill="auto"/>
          </w:tcPr>
          <w:p w:rsidRPr="00781112" w:rsidR="005F442C" w:rsidP="00A018D4" w:rsidRDefault="00676431" w14:paraId="0F20B888" w14:textId="46217DEF">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left w:val="single" w:color="auto" w:sz="4" w:space="0"/>
              <w:right w:val="single" w:color="auto" w:sz="4" w:space="0"/>
            </w:tcBorders>
            <w:shd w:val="clear" w:color="auto" w:fill="auto"/>
          </w:tcPr>
          <w:p w:rsidRPr="00781112" w:rsidR="005F442C" w:rsidP="00A018D4" w:rsidRDefault="002B7490" w14:paraId="7553E0D1" w14:textId="50261931">
            <w:pPr>
              <w:jc w:val="center"/>
              <w:rPr>
                <w:rFonts w:cs="Arial"/>
                <w:color w:val="000000" w:themeColor="text1"/>
                <w:szCs w:val="16"/>
              </w:rPr>
            </w:pPr>
            <w:r w:rsidRPr="00781112">
              <w:rPr>
                <w:rFonts w:cs="Arial"/>
                <w:color w:val="000000" w:themeColor="text1"/>
                <w:szCs w:val="16"/>
              </w:rPr>
              <w:t>48.84%</w:t>
            </w:r>
          </w:p>
        </w:tc>
        <w:tc>
          <w:tcPr>
            <w:tcW w:w="41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81112" w:rsidR="005F442C" w:rsidP="00A018D4" w:rsidRDefault="005F442C" w14:paraId="2DE4A099" w14:textId="77777777">
            <w:pPr>
              <w:spacing w:line="276" w:lineRule="auto"/>
              <w:rPr>
                <w:rFonts w:cs="Arial"/>
                <w:color w:val="000000" w:themeColor="text1"/>
                <w:szCs w:val="16"/>
              </w:rPr>
            </w:pPr>
            <w:r w:rsidRPr="00781112">
              <w:rPr>
                <w:rFonts w:cs="Arial"/>
                <w:color w:val="000000" w:themeColor="text1"/>
                <w:szCs w:val="16"/>
              </w:rPr>
              <w:t>Data</w:t>
            </w:r>
          </w:p>
        </w:tc>
        <w:tc>
          <w:tcPr>
            <w:tcW w:w="716" w:type="pct"/>
            <w:tcBorders>
              <w:top w:val="single" w:color="auto" w:sz="4" w:space="0"/>
              <w:left w:val="single" w:color="auto" w:sz="4" w:space="0"/>
              <w:bottom w:val="single" w:color="auto" w:sz="4" w:space="0"/>
              <w:right w:val="single" w:color="auto" w:sz="4" w:space="0"/>
            </w:tcBorders>
            <w:shd w:val="clear" w:color="auto" w:fill="auto"/>
          </w:tcPr>
          <w:p w:rsidRPr="00781112" w:rsidR="005F442C" w:rsidP="00A018D4" w:rsidRDefault="002B7490" w14:paraId="36F1CC00" w14:textId="27BDC0A1">
            <w:pPr>
              <w:jc w:val="center"/>
              <w:rPr>
                <w:rFonts w:cs="Arial"/>
                <w:color w:val="000000" w:themeColor="text1"/>
                <w:szCs w:val="16"/>
              </w:rPr>
            </w:pPr>
            <w:r w:rsidRPr="00781112">
              <w:rPr>
                <w:rFonts w:cs="Arial"/>
                <w:color w:val="000000" w:themeColor="text1"/>
                <w:szCs w:val="16"/>
              </w:rPr>
              <w:t>58.88%</w:t>
            </w:r>
          </w:p>
        </w:tc>
        <w:tc>
          <w:tcPr>
            <w:tcW w:w="716" w:type="pct"/>
            <w:tcBorders>
              <w:top w:val="single" w:color="auto" w:sz="4" w:space="0"/>
              <w:left w:val="single" w:color="auto" w:sz="4" w:space="0"/>
              <w:bottom w:val="single" w:color="auto" w:sz="4" w:space="0"/>
              <w:right w:val="single" w:color="auto" w:sz="4" w:space="0"/>
            </w:tcBorders>
            <w:shd w:val="clear" w:color="auto" w:fill="auto"/>
          </w:tcPr>
          <w:p w:rsidRPr="00781112" w:rsidR="005F442C" w:rsidP="00A018D4" w:rsidRDefault="002B7490" w14:paraId="752BDB3D" w14:textId="7C9CDA00">
            <w:pPr>
              <w:jc w:val="center"/>
              <w:rPr>
                <w:rFonts w:cs="Arial"/>
                <w:color w:val="000000" w:themeColor="text1"/>
                <w:szCs w:val="16"/>
              </w:rPr>
            </w:pPr>
            <w:r w:rsidRPr="00781112">
              <w:rPr>
                <w:rFonts w:cs="Arial"/>
                <w:color w:val="000000" w:themeColor="text1"/>
                <w:szCs w:val="16"/>
              </w:rPr>
              <w:t>58.62%</w:t>
            </w:r>
          </w:p>
        </w:tc>
        <w:tc>
          <w:tcPr>
            <w:tcW w:w="716"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5F442C" w:rsidP="00A018D4" w:rsidRDefault="002B7490" w14:paraId="2E8698B0" w14:textId="23886D70">
            <w:pPr>
              <w:jc w:val="center"/>
              <w:rPr>
                <w:rFonts w:cs="Arial"/>
                <w:color w:val="000000" w:themeColor="text1"/>
                <w:szCs w:val="16"/>
              </w:rPr>
            </w:pPr>
            <w:r w:rsidRPr="00781112">
              <w:rPr>
                <w:rFonts w:cs="Arial"/>
                <w:color w:val="000000" w:themeColor="text1"/>
                <w:szCs w:val="16"/>
              </w:rPr>
              <w:t>45.69%</w:t>
            </w:r>
          </w:p>
        </w:tc>
        <w:tc>
          <w:tcPr>
            <w:tcW w:w="716"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5F442C" w:rsidP="00A018D4" w:rsidRDefault="002B7490" w14:paraId="7C9C7692" w14:textId="490F43AD">
            <w:pPr>
              <w:jc w:val="center"/>
              <w:rPr>
                <w:rFonts w:cs="Arial"/>
                <w:color w:val="000000" w:themeColor="text1"/>
                <w:szCs w:val="16"/>
              </w:rPr>
            </w:pPr>
            <w:r w:rsidRPr="00781112">
              <w:rPr>
                <w:rFonts w:cs="Arial"/>
                <w:color w:val="000000" w:themeColor="text1"/>
                <w:szCs w:val="16"/>
              </w:rPr>
              <w:t>44.97%</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5F442C" w:rsidP="00A018D4" w:rsidRDefault="002B7490" w14:paraId="197DA8B1" w14:textId="591F0E95">
            <w:pPr>
              <w:jc w:val="center"/>
              <w:rPr>
                <w:rFonts w:cs="Arial"/>
                <w:color w:val="000000" w:themeColor="text1"/>
                <w:szCs w:val="16"/>
              </w:rPr>
            </w:pPr>
            <w:r w:rsidRPr="00781112">
              <w:rPr>
                <w:rFonts w:cs="Arial"/>
                <w:color w:val="000000" w:themeColor="text1"/>
                <w:szCs w:val="16"/>
              </w:rPr>
              <w:t>27.01%</w:t>
            </w:r>
          </w:p>
        </w:tc>
      </w:tr>
      <w:tr w:rsidRPr="00781112" w:rsidR="005C29F8" w:rsidTr="00C37CAE" w14:paraId="3B4797BA" w14:textId="77777777">
        <w:trPr>
          <w:trHeight w:val="357"/>
        </w:trPr>
        <w:tc>
          <w:tcPr>
            <w:tcW w:w="190" w:type="pct"/>
            <w:tcBorders>
              <w:top w:val="single" w:color="auto" w:sz="4" w:space="0"/>
              <w:left w:val="single" w:color="auto" w:sz="4" w:space="0"/>
              <w:right w:val="single" w:color="auto" w:sz="4" w:space="0"/>
            </w:tcBorders>
            <w:shd w:val="clear" w:color="auto" w:fill="auto"/>
            <w:vAlign w:val="center"/>
          </w:tcPr>
          <w:p w:rsidRPr="00781112" w:rsidR="005F442C" w:rsidRDefault="005F442C" w14:paraId="6C3DB934" w14:textId="77777777">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top w:val="single" w:color="auto" w:sz="4" w:space="0"/>
              <w:left w:val="single" w:color="auto" w:sz="4" w:space="0"/>
              <w:right w:val="single" w:color="auto" w:sz="4" w:space="0"/>
            </w:tcBorders>
            <w:shd w:val="clear" w:color="auto" w:fill="auto"/>
          </w:tcPr>
          <w:p w:rsidRPr="00781112" w:rsidR="005F442C" w:rsidP="00A018D4" w:rsidRDefault="002B7490" w14:paraId="16F6EE90" w14:textId="5DB098B3">
            <w:pPr>
              <w:jc w:val="center"/>
              <w:rPr>
                <w:rFonts w:cs="Arial"/>
                <w:color w:val="000000" w:themeColor="text1"/>
                <w:szCs w:val="16"/>
              </w:rPr>
            </w:pPr>
            <w:r w:rsidRPr="00781112">
              <w:rPr>
                <w:rFonts w:cs="Arial"/>
                <w:color w:val="000000" w:themeColor="text1"/>
                <w:szCs w:val="16"/>
              </w:rPr>
              <w:t>2009</w:t>
            </w:r>
          </w:p>
        </w:tc>
        <w:tc>
          <w:tcPr>
            <w:tcW w:w="41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81112" w:rsidR="005F442C" w:rsidP="00A018D4" w:rsidRDefault="005F442C" w14:paraId="1A2AC8BB" w14:textId="575B1EC7">
            <w:pPr>
              <w:spacing w:line="276" w:lineRule="auto"/>
              <w:rPr>
                <w:rFonts w:cs="Arial"/>
                <w:color w:val="000000" w:themeColor="text1"/>
                <w:szCs w:val="16"/>
              </w:rPr>
            </w:pPr>
            <w:r w:rsidRPr="00781112">
              <w:rPr>
                <w:rFonts w:cs="Arial"/>
                <w:color w:val="000000" w:themeColor="text1"/>
                <w:szCs w:val="16"/>
              </w:rPr>
              <w:t>Target &gt;=</w:t>
            </w:r>
          </w:p>
        </w:tc>
        <w:tc>
          <w:tcPr>
            <w:tcW w:w="716" w:type="pct"/>
            <w:tcBorders>
              <w:top w:val="single" w:color="auto" w:sz="4" w:space="0"/>
              <w:left w:val="single" w:color="auto" w:sz="4" w:space="0"/>
              <w:bottom w:val="single" w:color="auto" w:sz="4" w:space="0"/>
              <w:right w:val="single" w:color="auto" w:sz="4" w:space="0"/>
            </w:tcBorders>
            <w:shd w:val="clear" w:color="auto" w:fill="auto"/>
          </w:tcPr>
          <w:p w:rsidRPr="00781112" w:rsidR="005F442C" w:rsidP="00A018D4" w:rsidRDefault="002B7490" w14:paraId="76636D2C" w14:textId="048A2FD1">
            <w:pPr>
              <w:jc w:val="center"/>
              <w:rPr>
                <w:rFonts w:cs="Arial"/>
                <w:color w:val="000000" w:themeColor="text1"/>
                <w:szCs w:val="16"/>
              </w:rPr>
            </w:pPr>
            <w:r w:rsidRPr="00781112">
              <w:rPr>
                <w:rFonts w:cs="Arial"/>
                <w:color w:val="000000" w:themeColor="text1"/>
                <w:szCs w:val="16"/>
              </w:rPr>
              <w:t>67.00%</w:t>
            </w:r>
          </w:p>
        </w:tc>
        <w:tc>
          <w:tcPr>
            <w:tcW w:w="716" w:type="pct"/>
            <w:tcBorders>
              <w:top w:val="single" w:color="auto" w:sz="4" w:space="0"/>
              <w:left w:val="single" w:color="auto" w:sz="4" w:space="0"/>
              <w:bottom w:val="single" w:color="auto" w:sz="4" w:space="0"/>
              <w:right w:val="single" w:color="auto" w:sz="4" w:space="0"/>
            </w:tcBorders>
            <w:shd w:val="clear" w:color="auto" w:fill="auto"/>
          </w:tcPr>
          <w:p w:rsidRPr="00781112" w:rsidR="005F442C" w:rsidP="00A018D4" w:rsidRDefault="002B7490" w14:paraId="5F601683" w14:textId="08666F48">
            <w:pPr>
              <w:jc w:val="center"/>
              <w:rPr>
                <w:rFonts w:cs="Arial"/>
                <w:color w:val="000000" w:themeColor="text1"/>
                <w:szCs w:val="16"/>
              </w:rPr>
            </w:pPr>
            <w:r w:rsidRPr="00781112">
              <w:rPr>
                <w:rFonts w:cs="Arial"/>
                <w:color w:val="000000" w:themeColor="text1"/>
                <w:szCs w:val="16"/>
              </w:rPr>
              <w:t>68.00%</w:t>
            </w:r>
          </w:p>
        </w:tc>
        <w:tc>
          <w:tcPr>
            <w:tcW w:w="716"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5F442C" w:rsidP="00A018D4" w:rsidRDefault="002B7490" w14:paraId="044C7E3A" w14:textId="4B31ECC3">
            <w:pPr>
              <w:jc w:val="center"/>
              <w:rPr>
                <w:rFonts w:cs="Arial"/>
                <w:color w:val="000000" w:themeColor="text1"/>
                <w:szCs w:val="16"/>
              </w:rPr>
            </w:pPr>
            <w:r w:rsidRPr="00781112">
              <w:rPr>
                <w:rFonts w:cs="Arial"/>
                <w:color w:val="000000" w:themeColor="text1"/>
                <w:szCs w:val="16"/>
              </w:rPr>
              <w:t>69.00%</w:t>
            </w:r>
          </w:p>
        </w:tc>
        <w:tc>
          <w:tcPr>
            <w:tcW w:w="716"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5F442C" w:rsidP="00A018D4" w:rsidRDefault="002B7490" w14:paraId="05933A5C" w14:textId="2942912F">
            <w:pPr>
              <w:jc w:val="center"/>
              <w:rPr>
                <w:rFonts w:cs="Arial"/>
                <w:color w:val="000000" w:themeColor="text1"/>
                <w:szCs w:val="16"/>
              </w:rPr>
            </w:pPr>
            <w:r w:rsidRPr="00781112">
              <w:rPr>
                <w:rFonts w:cs="Arial"/>
                <w:color w:val="000000" w:themeColor="text1"/>
                <w:szCs w:val="16"/>
              </w:rPr>
              <w:t>70.00%</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5F442C" w:rsidP="00A018D4" w:rsidRDefault="002B7490" w14:paraId="7C32933D" w14:textId="5E0B7F18">
            <w:pPr>
              <w:jc w:val="center"/>
              <w:rPr>
                <w:rFonts w:cs="Arial"/>
                <w:color w:val="000000" w:themeColor="text1"/>
                <w:szCs w:val="16"/>
              </w:rPr>
            </w:pPr>
            <w:r w:rsidRPr="00781112">
              <w:rPr>
                <w:rFonts w:cs="Arial"/>
                <w:color w:val="000000" w:themeColor="text1"/>
                <w:szCs w:val="16"/>
              </w:rPr>
              <w:t>71.01%</w:t>
            </w:r>
          </w:p>
        </w:tc>
      </w:tr>
      <w:tr w:rsidRPr="00781112" w:rsidR="005C29F8" w:rsidTr="00C37CAE" w14:paraId="6F394366" w14:textId="77777777">
        <w:trPr>
          <w:trHeight w:val="85"/>
        </w:trPr>
        <w:tc>
          <w:tcPr>
            <w:tcW w:w="190" w:type="pct"/>
            <w:tcBorders>
              <w:left w:val="single" w:color="auto" w:sz="4" w:space="0"/>
              <w:right w:val="single" w:color="auto" w:sz="4" w:space="0"/>
            </w:tcBorders>
            <w:shd w:val="clear" w:color="auto" w:fill="auto"/>
          </w:tcPr>
          <w:p w:rsidRPr="00781112" w:rsidR="005F442C" w:rsidP="00A018D4" w:rsidRDefault="00676431" w14:paraId="44948B1E" w14:textId="67BC5CB9">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left w:val="single" w:color="auto" w:sz="4" w:space="0"/>
              <w:right w:val="single" w:color="auto" w:sz="4" w:space="0"/>
            </w:tcBorders>
            <w:shd w:val="clear" w:color="auto" w:fill="auto"/>
          </w:tcPr>
          <w:p w:rsidRPr="00781112" w:rsidR="005F442C" w:rsidP="00A018D4" w:rsidRDefault="002B7490" w14:paraId="11A9E1DB" w14:textId="6AB2315D">
            <w:pPr>
              <w:jc w:val="center"/>
              <w:rPr>
                <w:rFonts w:cs="Arial"/>
                <w:color w:val="000000" w:themeColor="text1"/>
                <w:szCs w:val="16"/>
              </w:rPr>
            </w:pPr>
            <w:r w:rsidRPr="00781112">
              <w:rPr>
                <w:rFonts w:cs="Arial"/>
                <w:color w:val="000000" w:themeColor="text1"/>
                <w:szCs w:val="16"/>
              </w:rPr>
              <w:t>63.57%</w:t>
            </w:r>
          </w:p>
        </w:tc>
        <w:tc>
          <w:tcPr>
            <w:tcW w:w="41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81112" w:rsidR="005F442C" w:rsidP="00A018D4" w:rsidRDefault="005F442C" w14:paraId="3D4A4DE0" w14:textId="77777777">
            <w:pPr>
              <w:spacing w:line="276" w:lineRule="auto"/>
              <w:rPr>
                <w:rFonts w:cs="Arial"/>
                <w:color w:val="000000" w:themeColor="text1"/>
                <w:szCs w:val="16"/>
              </w:rPr>
            </w:pPr>
            <w:r w:rsidRPr="00781112">
              <w:rPr>
                <w:rFonts w:cs="Arial"/>
                <w:color w:val="000000" w:themeColor="text1"/>
                <w:szCs w:val="16"/>
              </w:rPr>
              <w:t>Data</w:t>
            </w:r>
          </w:p>
        </w:tc>
        <w:tc>
          <w:tcPr>
            <w:tcW w:w="716" w:type="pct"/>
            <w:tcBorders>
              <w:top w:val="single" w:color="auto" w:sz="4" w:space="0"/>
              <w:left w:val="single" w:color="auto" w:sz="4" w:space="0"/>
              <w:bottom w:val="single" w:color="auto" w:sz="4" w:space="0"/>
              <w:right w:val="single" w:color="auto" w:sz="4" w:space="0"/>
            </w:tcBorders>
            <w:shd w:val="clear" w:color="auto" w:fill="auto"/>
          </w:tcPr>
          <w:p w:rsidRPr="00781112" w:rsidR="005F442C" w:rsidP="00A018D4" w:rsidRDefault="002B7490" w14:paraId="669A5081" w14:textId="5506F90A">
            <w:pPr>
              <w:jc w:val="center"/>
              <w:rPr>
                <w:rFonts w:cs="Arial"/>
                <w:color w:val="000000" w:themeColor="text1"/>
                <w:szCs w:val="16"/>
              </w:rPr>
            </w:pPr>
            <w:r w:rsidRPr="00781112">
              <w:rPr>
                <w:rFonts w:cs="Arial"/>
                <w:color w:val="000000" w:themeColor="text1"/>
                <w:szCs w:val="16"/>
              </w:rPr>
              <w:t>69.09%</w:t>
            </w:r>
          </w:p>
        </w:tc>
        <w:tc>
          <w:tcPr>
            <w:tcW w:w="716" w:type="pct"/>
            <w:tcBorders>
              <w:top w:val="single" w:color="auto" w:sz="4" w:space="0"/>
              <w:left w:val="single" w:color="auto" w:sz="4" w:space="0"/>
              <w:bottom w:val="single" w:color="auto" w:sz="4" w:space="0"/>
              <w:right w:val="single" w:color="auto" w:sz="4" w:space="0"/>
            </w:tcBorders>
            <w:shd w:val="clear" w:color="auto" w:fill="auto"/>
          </w:tcPr>
          <w:p w:rsidRPr="00781112" w:rsidR="005F442C" w:rsidP="00A018D4" w:rsidRDefault="002B7490" w14:paraId="490F65AA" w14:textId="42AB492B">
            <w:pPr>
              <w:jc w:val="center"/>
              <w:rPr>
                <w:rFonts w:cs="Arial"/>
                <w:color w:val="000000" w:themeColor="text1"/>
                <w:szCs w:val="16"/>
              </w:rPr>
            </w:pPr>
            <w:r w:rsidRPr="00781112">
              <w:rPr>
                <w:rFonts w:cs="Arial"/>
                <w:color w:val="000000" w:themeColor="text1"/>
                <w:szCs w:val="16"/>
              </w:rPr>
              <w:t>69.31%</w:t>
            </w:r>
          </w:p>
        </w:tc>
        <w:tc>
          <w:tcPr>
            <w:tcW w:w="716"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5F442C" w:rsidP="00A018D4" w:rsidRDefault="002B7490" w14:paraId="6EBC0DCF" w14:textId="12C96EDC">
            <w:pPr>
              <w:jc w:val="center"/>
              <w:rPr>
                <w:rFonts w:cs="Arial"/>
                <w:color w:val="000000" w:themeColor="text1"/>
                <w:szCs w:val="16"/>
              </w:rPr>
            </w:pPr>
            <w:r w:rsidRPr="00781112">
              <w:rPr>
                <w:rFonts w:cs="Arial"/>
                <w:color w:val="000000" w:themeColor="text1"/>
                <w:szCs w:val="16"/>
              </w:rPr>
              <w:t>70.51%</w:t>
            </w:r>
          </w:p>
        </w:tc>
        <w:tc>
          <w:tcPr>
            <w:tcW w:w="716"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5F442C" w:rsidP="00A018D4" w:rsidRDefault="002B7490" w14:paraId="3F6AC359" w14:textId="4DD9908A">
            <w:pPr>
              <w:jc w:val="center"/>
              <w:rPr>
                <w:rFonts w:cs="Arial"/>
                <w:color w:val="000000" w:themeColor="text1"/>
                <w:szCs w:val="16"/>
              </w:rPr>
            </w:pPr>
            <w:r w:rsidRPr="00781112">
              <w:rPr>
                <w:rFonts w:cs="Arial"/>
                <w:color w:val="000000" w:themeColor="text1"/>
                <w:szCs w:val="16"/>
              </w:rPr>
              <w:t>68.42%</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rsidRPr="00781112" w:rsidR="005F442C" w:rsidP="00A018D4" w:rsidRDefault="002B7490" w14:paraId="7DD4FEA0" w14:textId="22130008">
            <w:pPr>
              <w:jc w:val="center"/>
              <w:rPr>
                <w:rFonts w:cs="Arial"/>
                <w:color w:val="000000" w:themeColor="text1"/>
                <w:szCs w:val="16"/>
              </w:rPr>
            </w:pPr>
            <w:r w:rsidRPr="00781112">
              <w:rPr>
                <w:rFonts w:cs="Arial"/>
                <w:color w:val="000000" w:themeColor="text1"/>
                <w:szCs w:val="16"/>
              </w:rPr>
              <w:t>41.49%</w:t>
            </w:r>
          </w:p>
        </w:tc>
      </w:tr>
    </w:tbl>
    <w:p w:rsidRPr="00781112" w:rsidR="00E448E9" w:rsidP="004369B2" w:rsidRDefault="00E448E9" w14:paraId="7084612B" w14:textId="77777777">
      <w:pPr>
        <w:rPr>
          <w:color w:val="000000" w:themeColor="text1"/>
        </w:rPr>
      </w:pPr>
    </w:p>
    <w:p w:rsidRPr="00781112" w:rsidR="005F442C" w:rsidP="004369B2" w:rsidRDefault="00806C75" w14:paraId="02DB82E4" w14:textId="43A8E2E5">
      <w:pPr>
        <w:rPr>
          <w:color w:val="000000" w:themeColor="text1"/>
        </w:rPr>
      </w:pPr>
      <w:r w:rsidRPr="00781112">
        <w:rPr>
          <w:b/>
          <w:color w:val="000000" w:themeColor="text1"/>
        </w:rPr>
        <w:t>FFY 2020 Targets</w:t>
      </w:r>
    </w:p>
    <w:tbl>
      <w:tblPr>
        <w:tblW w:w="423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14TARGETS"/>
      </w:tblPr>
      <w:tblGrid>
        <w:gridCol w:w="822"/>
        <w:gridCol w:w="1664"/>
        <w:gridCol w:w="1664"/>
        <w:gridCol w:w="1663"/>
        <w:gridCol w:w="1663"/>
        <w:gridCol w:w="1663"/>
      </w:tblGrid>
      <w:tr w:rsidRPr="00781112" w:rsidR="00B14519" w:rsidTr="00451D7E" w14:paraId="0D5EED67" w14:textId="79D43F28">
        <w:trPr>
          <w:trHeight w:val="388"/>
        </w:trPr>
        <w:tc>
          <w:tcPr>
            <w:tcW w:w="449" w:type="pct"/>
            <w:tcBorders>
              <w:bottom w:val="single" w:color="auto" w:sz="4" w:space="0"/>
            </w:tcBorders>
            <w:shd w:val="clear" w:color="auto" w:fill="auto"/>
          </w:tcPr>
          <w:p w:rsidRPr="00781112" w:rsidR="00B14519" w:rsidP="00AF574F" w:rsidRDefault="00B14519" w14:paraId="3A39086B" w14:textId="77777777">
            <w:pPr>
              <w:jc w:val="center"/>
              <w:rPr>
                <w:b/>
                <w:color w:val="000000" w:themeColor="text1"/>
              </w:rPr>
            </w:pPr>
            <w:r w:rsidRPr="00781112">
              <w:rPr>
                <w:b/>
                <w:color w:val="000000" w:themeColor="text1"/>
              </w:rPr>
              <w:t>FFY</w:t>
            </w:r>
          </w:p>
        </w:tc>
        <w:tc>
          <w:tcPr>
            <w:tcW w:w="910" w:type="pct"/>
            <w:shd w:val="clear" w:color="auto" w:fill="auto"/>
          </w:tcPr>
          <w:p w:rsidRPr="00781112" w:rsidR="00B14519" w:rsidP="00AF574F" w:rsidRDefault="00B14519" w14:paraId="3904D56E" w14:textId="5A40B787">
            <w:pPr>
              <w:jc w:val="center"/>
              <w:rPr>
                <w:b/>
                <w:color w:val="000000" w:themeColor="text1"/>
              </w:rPr>
            </w:pPr>
            <w:r w:rsidRPr="00781112">
              <w:rPr>
                <w:b/>
                <w:color w:val="000000" w:themeColor="text1"/>
              </w:rPr>
              <w:t>2021</w:t>
            </w:r>
          </w:p>
        </w:tc>
        <w:tc>
          <w:tcPr>
            <w:tcW w:w="910" w:type="pct"/>
          </w:tcPr>
          <w:p w:rsidRPr="00781112" w:rsidR="00B14519" w:rsidP="00AF574F" w:rsidRDefault="00B14519" w14:paraId="5E87DEBC" w14:textId="3C58C740">
            <w:pPr>
              <w:jc w:val="center"/>
              <w:rPr>
                <w:b/>
                <w:color w:val="000000" w:themeColor="text1"/>
              </w:rPr>
            </w:pPr>
            <w:r w:rsidRPr="00781112">
              <w:rPr>
                <w:rFonts w:cs="Arial"/>
                <w:b/>
                <w:color w:val="000000" w:themeColor="text1"/>
                <w:szCs w:val="16"/>
              </w:rPr>
              <w:t>2022</w:t>
            </w:r>
          </w:p>
        </w:tc>
        <w:tc>
          <w:tcPr>
            <w:tcW w:w="910" w:type="pct"/>
          </w:tcPr>
          <w:p w:rsidRPr="00781112" w:rsidR="00B14519" w:rsidP="00AF574F" w:rsidRDefault="00B14519" w14:paraId="1D78C038" w14:textId="34E0A4B6">
            <w:pPr>
              <w:jc w:val="center"/>
              <w:rPr>
                <w:b/>
                <w:color w:val="000000" w:themeColor="text1"/>
              </w:rPr>
            </w:pPr>
            <w:r w:rsidRPr="00781112">
              <w:rPr>
                <w:rFonts w:cs="Arial"/>
                <w:b/>
                <w:color w:val="000000" w:themeColor="text1"/>
                <w:szCs w:val="16"/>
              </w:rPr>
              <w:t>2023</w:t>
            </w:r>
          </w:p>
        </w:tc>
        <w:tc>
          <w:tcPr>
            <w:tcW w:w="910" w:type="pct"/>
          </w:tcPr>
          <w:p w:rsidRPr="00781112" w:rsidR="00B14519" w:rsidP="00AF574F" w:rsidRDefault="00B14519" w14:paraId="3C72E9BA" w14:textId="291BB861">
            <w:pPr>
              <w:jc w:val="center"/>
              <w:rPr>
                <w:b/>
                <w:color w:val="000000" w:themeColor="text1"/>
              </w:rPr>
            </w:pPr>
            <w:r w:rsidRPr="00781112">
              <w:rPr>
                <w:rFonts w:cs="Arial"/>
                <w:b/>
                <w:color w:val="000000" w:themeColor="text1"/>
                <w:szCs w:val="16"/>
              </w:rPr>
              <w:t>2024</w:t>
            </w:r>
          </w:p>
        </w:tc>
        <w:tc>
          <w:tcPr>
            <w:tcW w:w="910" w:type="pct"/>
          </w:tcPr>
          <w:p w:rsidRPr="00781112" w:rsidR="00B14519" w:rsidP="00AF574F" w:rsidRDefault="00B14519" w14:paraId="1F7D660E" w14:textId="277D280C">
            <w:pPr>
              <w:jc w:val="center"/>
              <w:rPr>
                <w:b/>
                <w:color w:val="000000" w:themeColor="text1"/>
              </w:rPr>
            </w:pPr>
            <w:r w:rsidRPr="00781112">
              <w:rPr>
                <w:rFonts w:cs="Arial"/>
                <w:b/>
                <w:color w:val="000000" w:themeColor="text1"/>
                <w:szCs w:val="16"/>
              </w:rPr>
              <w:t>2025</w:t>
            </w:r>
          </w:p>
        </w:tc>
      </w:tr>
      <w:tr w:rsidRPr="00781112" w:rsidR="00B14519" w:rsidTr="00451D7E" w14:paraId="7E2B073B" w14:textId="0B5C632B">
        <w:trPr>
          <w:trHeight w:val="396"/>
        </w:trPr>
        <w:tc>
          <w:tcPr>
            <w:tcW w:w="449" w:type="pct"/>
            <w:shd w:val="clear" w:color="auto" w:fill="auto"/>
          </w:tcPr>
          <w:p w:rsidRPr="00781112" w:rsidR="00B14519" w:rsidP="00AF574F" w:rsidRDefault="00B14519" w14:paraId="0DC64663" w14:textId="2175F0A9">
            <w:pPr>
              <w:rPr>
                <w:rFonts w:cs="Arial"/>
                <w:color w:val="000000" w:themeColor="text1"/>
                <w:szCs w:val="16"/>
              </w:rPr>
            </w:pPr>
            <w:r w:rsidRPr="00781112">
              <w:rPr>
                <w:rFonts w:cs="Arial"/>
                <w:color w:val="000000" w:themeColor="text1"/>
                <w:szCs w:val="16"/>
              </w:rPr>
              <w:t>Target A &gt;=</w:t>
            </w:r>
          </w:p>
        </w:tc>
        <w:tc>
          <w:tcPr>
            <w:tcW w:w="910" w:type="pct"/>
            <w:shd w:val="clear" w:color="auto" w:fill="auto"/>
            <w:vAlign w:val="center"/>
          </w:tcPr>
          <w:p w:rsidRPr="00781112" w:rsidR="00B14519" w:rsidP="00AF574F" w:rsidRDefault="00B14519" w14:paraId="0A86FFC3" w14:textId="4AE9585E">
            <w:pPr>
              <w:jc w:val="center"/>
              <w:rPr>
                <w:rFonts w:cs="Arial"/>
                <w:color w:val="000000" w:themeColor="text1"/>
                <w:szCs w:val="16"/>
              </w:rPr>
            </w:pPr>
            <w:r w:rsidRPr="00781112">
              <w:rPr>
                <w:rFonts w:cs="Arial"/>
                <w:color w:val="000000" w:themeColor="text1"/>
                <w:szCs w:val="16"/>
              </w:rPr>
              <w:t>20.03%</w:t>
            </w:r>
          </w:p>
        </w:tc>
        <w:tc>
          <w:tcPr>
            <w:tcW w:w="910" w:type="pct"/>
          </w:tcPr>
          <w:p w:rsidRPr="00781112" w:rsidR="00B14519" w:rsidP="00AF574F" w:rsidRDefault="00B14519" w14:paraId="72551055" w14:textId="7A9EF926">
            <w:pPr>
              <w:jc w:val="center"/>
              <w:rPr>
                <w:rFonts w:cs="Arial"/>
                <w:color w:val="000000" w:themeColor="text1"/>
                <w:szCs w:val="16"/>
              </w:rPr>
            </w:pPr>
            <w:r w:rsidRPr="00781112">
              <w:rPr>
                <w:color w:val="000000" w:themeColor="text1"/>
                <w:szCs w:val="16"/>
              </w:rPr>
              <w:t>21.03%</w:t>
            </w:r>
          </w:p>
        </w:tc>
        <w:tc>
          <w:tcPr>
            <w:tcW w:w="910" w:type="pct"/>
          </w:tcPr>
          <w:p w:rsidRPr="00781112" w:rsidR="00B14519" w:rsidP="00AF574F" w:rsidRDefault="00B14519" w14:paraId="4460710F" w14:textId="653162EA">
            <w:pPr>
              <w:jc w:val="center"/>
              <w:rPr>
                <w:rFonts w:cs="Arial"/>
                <w:color w:val="000000" w:themeColor="text1"/>
                <w:szCs w:val="16"/>
              </w:rPr>
            </w:pPr>
            <w:r w:rsidRPr="00781112">
              <w:rPr>
                <w:color w:val="000000" w:themeColor="text1"/>
                <w:szCs w:val="16"/>
              </w:rPr>
              <w:t>22.03%</w:t>
            </w:r>
          </w:p>
        </w:tc>
        <w:tc>
          <w:tcPr>
            <w:tcW w:w="910" w:type="pct"/>
          </w:tcPr>
          <w:p w:rsidRPr="00781112" w:rsidR="00B14519" w:rsidP="00AF574F" w:rsidRDefault="00B14519" w14:paraId="42DE20BE" w14:textId="660F0A38">
            <w:pPr>
              <w:jc w:val="center"/>
              <w:rPr>
                <w:rFonts w:cs="Arial"/>
                <w:color w:val="000000" w:themeColor="text1"/>
                <w:szCs w:val="16"/>
              </w:rPr>
            </w:pPr>
            <w:r w:rsidRPr="00781112">
              <w:rPr>
                <w:color w:val="000000" w:themeColor="text1"/>
                <w:szCs w:val="16"/>
              </w:rPr>
              <w:t>23.03%</w:t>
            </w:r>
          </w:p>
        </w:tc>
        <w:tc>
          <w:tcPr>
            <w:tcW w:w="910" w:type="pct"/>
          </w:tcPr>
          <w:p w:rsidRPr="00781112" w:rsidR="00B14519" w:rsidP="00AF574F" w:rsidRDefault="00B14519" w14:paraId="5E9B0020" w14:textId="74258703">
            <w:pPr>
              <w:jc w:val="center"/>
              <w:rPr>
                <w:rFonts w:cs="Arial"/>
                <w:color w:val="000000" w:themeColor="text1"/>
                <w:szCs w:val="16"/>
              </w:rPr>
            </w:pPr>
            <w:r w:rsidRPr="00781112">
              <w:rPr>
                <w:color w:val="000000" w:themeColor="text1"/>
                <w:szCs w:val="16"/>
              </w:rPr>
              <w:t>24.03%</w:t>
            </w:r>
          </w:p>
        </w:tc>
      </w:tr>
      <w:tr w:rsidRPr="00781112" w:rsidR="00B14519" w:rsidTr="00451D7E" w14:paraId="0314BAE3" w14:textId="455C9C0A">
        <w:trPr>
          <w:trHeight w:val="396"/>
        </w:trPr>
        <w:tc>
          <w:tcPr>
            <w:tcW w:w="449" w:type="pct"/>
            <w:shd w:val="clear" w:color="auto" w:fill="auto"/>
          </w:tcPr>
          <w:p w:rsidRPr="00781112" w:rsidR="00B14519" w:rsidP="00AF574F" w:rsidRDefault="00B14519" w14:paraId="53C1536D" w14:textId="615A342B">
            <w:pPr>
              <w:rPr>
                <w:rFonts w:cs="Arial"/>
                <w:color w:val="000000" w:themeColor="text1"/>
                <w:szCs w:val="16"/>
              </w:rPr>
            </w:pPr>
            <w:r w:rsidRPr="00781112">
              <w:rPr>
                <w:rFonts w:cs="Arial"/>
                <w:color w:val="000000" w:themeColor="text1"/>
                <w:szCs w:val="16"/>
              </w:rPr>
              <w:t>Target B &gt;=</w:t>
            </w:r>
          </w:p>
        </w:tc>
        <w:tc>
          <w:tcPr>
            <w:tcW w:w="910" w:type="pct"/>
            <w:shd w:val="clear" w:color="auto" w:fill="auto"/>
            <w:vAlign w:val="center"/>
          </w:tcPr>
          <w:p w:rsidRPr="00781112" w:rsidR="00B14519" w:rsidP="00AF574F" w:rsidRDefault="00B14519" w14:paraId="3AAA5324" w14:textId="5539646A">
            <w:pPr>
              <w:jc w:val="center"/>
              <w:rPr>
                <w:rFonts w:cs="Arial"/>
                <w:color w:val="000000" w:themeColor="text1"/>
                <w:szCs w:val="16"/>
              </w:rPr>
            </w:pPr>
            <w:r w:rsidRPr="00781112">
              <w:rPr>
                <w:rFonts w:cs="Arial"/>
                <w:color w:val="000000" w:themeColor="text1"/>
                <w:szCs w:val="16"/>
              </w:rPr>
              <w:t>49.69%</w:t>
            </w:r>
          </w:p>
        </w:tc>
        <w:tc>
          <w:tcPr>
            <w:tcW w:w="910" w:type="pct"/>
          </w:tcPr>
          <w:p w:rsidRPr="00781112" w:rsidR="00B14519" w:rsidP="00AF574F" w:rsidRDefault="00B14519" w14:paraId="0CDB15F6" w14:textId="4F01BE13">
            <w:pPr>
              <w:jc w:val="center"/>
              <w:rPr>
                <w:rFonts w:cs="Arial"/>
                <w:color w:val="000000" w:themeColor="text1"/>
                <w:szCs w:val="16"/>
              </w:rPr>
            </w:pPr>
            <w:r w:rsidRPr="00781112">
              <w:rPr>
                <w:color w:val="000000" w:themeColor="text1"/>
                <w:szCs w:val="16"/>
              </w:rPr>
              <w:t>51.69%</w:t>
            </w:r>
          </w:p>
        </w:tc>
        <w:tc>
          <w:tcPr>
            <w:tcW w:w="910" w:type="pct"/>
          </w:tcPr>
          <w:p w:rsidRPr="00781112" w:rsidR="00B14519" w:rsidP="00AF574F" w:rsidRDefault="00B14519" w14:paraId="4BE6282D" w14:textId="241D14B5">
            <w:pPr>
              <w:jc w:val="center"/>
              <w:rPr>
                <w:rFonts w:cs="Arial"/>
                <w:color w:val="000000" w:themeColor="text1"/>
                <w:szCs w:val="16"/>
              </w:rPr>
            </w:pPr>
            <w:r w:rsidRPr="00781112">
              <w:rPr>
                <w:color w:val="000000" w:themeColor="text1"/>
                <w:szCs w:val="16"/>
              </w:rPr>
              <w:t>53.69%</w:t>
            </w:r>
          </w:p>
        </w:tc>
        <w:tc>
          <w:tcPr>
            <w:tcW w:w="910" w:type="pct"/>
          </w:tcPr>
          <w:p w:rsidRPr="00781112" w:rsidR="00B14519" w:rsidP="00AF574F" w:rsidRDefault="00B14519" w14:paraId="57A02DD3" w14:textId="4CEDC8B3">
            <w:pPr>
              <w:jc w:val="center"/>
              <w:rPr>
                <w:rFonts w:cs="Arial"/>
                <w:color w:val="000000" w:themeColor="text1"/>
                <w:szCs w:val="16"/>
              </w:rPr>
            </w:pPr>
            <w:r w:rsidRPr="00781112">
              <w:rPr>
                <w:color w:val="000000" w:themeColor="text1"/>
                <w:szCs w:val="16"/>
              </w:rPr>
              <w:t>55.69%</w:t>
            </w:r>
          </w:p>
        </w:tc>
        <w:tc>
          <w:tcPr>
            <w:tcW w:w="910" w:type="pct"/>
          </w:tcPr>
          <w:p w:rsidRPr="00781112" w:rsidR="00B14519" w:rsidP="00AF574F" w:rsidRDefault="00B14519" w14:paraId="370ACB93" w14:textId="0BC1C559">
            <w:pPr>
              <w:jc w:val="center"/>
              <w:rPr>
                <w:rFonts w:cs="Arial"/>
                <w:color w:val="000000" w:themeColor="text1"/>
                <w:szCs w:val="16"/>
              </w:rPr>
            </w:pPr>
            <w:r w:rsidRPr="00781112">
              <w:rPr>
                <w:color w:val="000000" w:themeColor="text1"/>
                <w:szCs w:val="16"/>
              </w:rPr>
              <w:t>57.69%</w:t>
            </w:r>
          </w:p>
        </w:tc>
      </w:tr>
      <w:tr w:rsidRPr="00781112" w:rsidR="00B14519" w:rsidTr="00451D7E" w14:paraId="571B685C" w14:textId="45446171">
        <w:trPr>
          <w:trHeight w:val="396"/>
        </w:trPr>
        <w:tc>
          <w:tcPr>
            <w:tcW w:w="449" w:type="pct"/>
            <w:shd w:val="clear" w:color="auto" w:fill="auto"/>
          </w:tcPr>
          <w:p w:rsidRPr="00781112" w:rsidR="00B14519" w:rsidP="00AF574F" w:rsidRDefault="00B14519" w14:paraId="4D525255" w14:textId="5D1105EA">
            <w:pPr>
              <w:rPr>
                <w:rFonts w:cs="Arial"/>
                <w:color w:val="000000" w:themeColor="text1"/>
                <w:szCs w:val="16"/>
              </w:rPr>
            </w:pPr>
            <w:r w:rsidRPr="00781112">
              <w:rPr>
                <w:rFonts w:cs="Arial"/>
                <w:color w:val="000000" w:themeColor="text1"/>
                <w:szCs w:val="16"/>
              </w:rPr>
              <w:t>Target C &gt;=</w:t>
            </w:r>
          </w:p>
        </w:tc>
        <w:tc>
          <w:tcPr>
            <w:tcW w:w="910" w:type="pct"/>
            <w:shd w:val="clear" w:color="auto" w:fill="auto"/>
            <w:vAlign w:val="center"/>
          </w:tcPr>
          <w:p w:rsidRPr="00781112" w:rsidR="00B14519" w:rsidP="00AF574F" w:rsidRDefault="00B14519" w14:paraId="6A2D65BD" w14:textId="1F6D3E1F">
            <w:pPr>
              <w:jc w:val="center"/>
              <w:rPr>
                <w:rFonts w:cs="Arial"/>
                <w:color w:val="000000" w:themeColor="text1"/>
                <w:szCs w:val="16"/>
              </w:rPr>
            </w:pPr>
            <w:r w:rsidRPr="00781112">
              <w:rPr>
                <w:rFonts w:cs="Arial"/>
                <w:color w:val="000000" w:themeColor="text1"/>
                <w:szCs w:val="16"/>
              </w:rPr>
              <w:t>71.51%</w:t>
            </w:r>
          </w:p>
        </w:tc>
        <w:tc>
          <w:tcPr>
            <w:tcW w:w="910" w:type="pct"/>
          </w:tcPr>
          <w:p w:rsidRPr="00781112" w:rsidR="00B14519" w:rsidP="00AF574F" w:rsidRDefault="00B14519" w14:paraId="6B5B030A" w14:textId="41C6CE98">
            <w:pPr>
              <w:jc w:val="center"/>
              <w:rPr>
                <w:rFonts w:cs="Arial"/>
                <w:color w:val="000000" w:themeColor="text1"/>
                <w:szCs w:val="16"/>
              </w:rPr>
            </w:pPr>
            <w:r w:rsidRPr="00781112">
              <w:rPr>
                <w:color w:val="000000" w:themeColor="text1"/>
                <w:szCs w:val="16"/>
              </w:rPr>
              <w:t>72.01%</w:t>
            </w:r>
          </w:p>
        </w:tc>
        <w:tc>
          <w:tcPr>
            <w:tcW w:w="910" w:type="pct"/>
          </w:tcPr>
          <w:p w:rsidRPr="00781112" w:rsidR="00B14519" w:rsidP="00AF574F" w:rsidRDefault="00B14519" w14:paraId="1D90926B" w14:textId="034D06FC">
            <w:pPr>
              <w:jc w:val="center"/>
              <w:rPr>
                <w:rFonts w:cs="Arial"/>
                <w:color w:val="000000" w:themeColor="text1"/>
                <w:szCs w:val="16"/>
              </w:rPr>
            </w:pPr>
            <w:r w:rsidRPr="00781112">
              <w:rPr>
                <w:color w:val="000000" w:themeColor="text1"/>
                <w:szCs w:val="16"/>
              </w:rPr>
              <w:t>72.51%</w:t>
            </w:r>
          </w:p>
        </w:tc>
        <w:tc>
          <w:tcPr>
            <w:tcW w:w="910" w:type="pct"/>
          </w:tcPr>
          <w:p w:rsidRPr="00781112" w:rsidR="00B14519" w:rsidP="00AF574F" w:rsidRDefault="00B14519" w14:paraId="4E4DC90B" w14:textId="096AE3F3">
            <w:pPr>
              <w:jc w:val="center"/>
              <w:rPr>
                <w:rFonts w:cs="Arial"/>
                <w:color w:val="000000" w:themeColor="text1"/>
                <w:szCs w:val="16"/>
              </w:rPr>
            </w:pPr>
            <w:r w:rsidRPr="00781112">
              <w:rPr>
                <w:color w:val="000000" w:themeColor="text1"/>
                <w:szCs w:val="16"/>
              </w:rPr>
              <w:t>73.01%</w:t>
            </w:r>
          </w:p>
        </w:tc>
        <w:tc>
          <w:tcPr>
            <w:tcW w:w="910" w:type="pct"/>
          </w:tcPr>
          <w:p w:rsidRPr="00781112" w:rsidR="00B14519" w:rsidP="00AF574F" w:rsidRDefault="00B14519" w14:paraId="1926915A" w14:textId="136C8151">
            <w:pPr>
              <w:jc w:val="center"/>
              <w:rPr>
                <w:rFonts w:cs="Arial"/>
                <w:color w:val="000000" w:themeColor="text1"/>
                <w:szCs w:val="16"/>
              </w:rPr>
            </w:pPr>
            <w:r w:rsidRPr="00781112">
              <w:rPr>
                <w:color w:val="000000" w:themeColor="text1"/>
                <w:szCs w:val="16"/>
              </w:rPr>
              <w:t>73.51%</w:t>
            </w:r>
          </w:p>
        </w:tc>
      </w:tr>
    </w:tbl>
    <w:p w:rsidRPr="00781112" w:rsidR="000A2C83" w:rsidP="004369B2" w:rsidRDefault="000A2C83" w14:paraId="007E6F50" w14:textId="125782E4">
      <w:pPr>
        <w:rPr>
          <w:b/>
          <w:color w:val="000000" w:themeColor="text1"/>
        </w:rPr>
      </w:pPr>
      <w:r w:rsidRPr="00781112">
        <w:rPr>
          <w:b/>
          <w:color w:val="000000" w:themeColor="text1"/>
        </w:rPr>
        <w:t xml:space="preserve">Targets: Description of Stakeholder Input </w:t>
      </w:r>
    </w:p>
    <w:p w:rsidRPr="00781112" w:rsidR="000A2C83" w:rsidP="000A2C83" w:rsidRDefault="002B7490" w14:paraId="262FFC50" w14:textId="3E779EE8">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br/>
        <w:t/>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r>
    </w:p>
    <w:p w:rsidRPr="00781112" w:rsidR="00E448E9" w:rsidP="004369B2" w:rsidRDefault="00E448E9" w14:paraId="4522ADD4" w14:textId="77777777">
      <w:pPr>
        <w:rPr>
          <w:color w:val="000000" w:themeColor="text1"/>
        </w:rPr>
      </w:pPr>
      <w:bookmarkStart w:name="_Toc392159337" w:id="95"/>
    </w:p>
    <w:bookmarkEnd w:id="95"/>
    <w:p w:rsidRPr="00781112" w:rsidR="00A03EFA" w:rsidP="004369B2" w:rsidRDefault="0047313F" w14:paraId="4202DC3A" w14:textId="73004647">
      <w:pPr>
        <w:rPr>
          <w:color w:val="000000" w:themeColor="text1"/>
        </w:rPr>
      </w:pPr>
      <w:r>
        <w:rPr>
          <w:b/>
          <w:color w:val="000000" w:themeColor="text1"/>
        </w:rPr>
        <w:t>FFY 2021 SPP/APR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B14CFFYAPRDATA"/>
      </w:tblPr>
      <w:tblGrid>
        <w:gridCol w:w="8155"/>
        <w:gridCol w:w="2635"/>
      </w:tblGrid>
      <w:tr w:rsidRPr="00781112" w:rsidR="00090132" w:rsidTr="00090132" w14:paraId="207EB2D1" w14:textId="77777777">
        <w:tc>
          <w:tcPr>
            <w:tcW w:w="3890" w:type="pct"/>
            <w:vAlign w:val="center"/>
          </w:tcPr>
          <w:p w:rsidRPr="00781112" w:rsidR="00090132" w:rsidP="00090132" w:rsidRDefault="00090132" w14:paraId="67362B4A" w14:textId="3209EFE1">
            <w:pPr>
              <w:keepNext/>
              <w:rPr>
                <w:rFonts w:cs="Arial"/>
                <w:color w:val="000000" w:themeColor="text1"/>
                <w:szCs w:val="16"/>
              </w:rPr>
            </w:pPr>
            <w:r>
              <w:rPr>
                <w:rFonts w:cs="Arial"/>
                <w:szCs w:val="16"/>
              </w:rPr>
              <w:t>Total</w:t>
            </w:r>
            <w:r w:rsidRPr="000B10B6">
              <w:rPr>
                <w:rFonts w:eastAsia="Times New Roman" w:cs="Arial"/>
                <w:szCs w:val="16"/>
              </w:rPr>
              <w:t xml:space="preserve"> number of targeted youth in the sample or census</w:t>
            </w:r>
          </w:p>
        </w:tc>
        <w:tc>
          <w:tcPr>
            <w:tcW w:w="1110" w:type="pct"/>
            <w:vAlign w:val="center"/>
          </w:tcPr>
          <w:p w:rsidRPr="00781112" w:rsidR="00090132" w:rsidP="00090132" w:rsidRDefault="00090132" w14:paraId="2427A8AD" w14:textId="54179547">
            <w:pPr>
              <w:jc w:val="center"/>
              <w:rPr>
                <w:rFonts w:cs="Arial"/>
                <w:color w:val="000000" w:themeColor="text1"/>
                <w:szCs w:val="16"/>
              </w:rPr>
            </w:pPr>
            <w:r>
              <w:rPr>
                <w:rFonts w:cs="Arial"/>
                <w:color w:val="000000" w:themeColor="text1"/>
                <w:szCs w:val="16"/>
              </w:rPr>
              <w:t>2,376</w:t>
            </w:r>
          </w:p>
        </w:tc>
      </w:tr>
      <w:tr w:rsidRPr="00781112" w:rsidR="00090132" w:rsidTr="00090132" w14:paraId="4BEBCF45" w14:textId="77777777">
        <w:tc>
          <w:tcPr>
            <w:tcW w:w="3890" w:type="pct"/>
            <w:vAlign w:val="center"/>
          </w:tcPr>
          <w:p w:rsidRPr="00781112" w:rsidR="00090132" w:rsidP="00090132" w:rsidRDefault="00090132" w14:paraId="362898CB" w14:textId="77777777">
            <w:pPr>
              <w:keepNext/>
              <w:rPr>
                <w:rFonts w:cs="Arial"/>
                <w:color w:val="000000" w:themeColor="text1"/>
                <w:szCs w:val="16"/>
              </w:rPr>
            </w:pPr>
            <w:r w:rsidRPr="00781112">
              <w:rPr>
                <w:rFonts w:cs="Arial"/>
                <w:color w:val="000000" w:themeColor="text1"/>
                <w:szCs w:val="16"/>
              </w:rPr>
              <w:t>Number of respondent youth who are no longer in secondary school and had IEPs in effect at the time they left school</w:t>
            </w:r>
          </w:p>
        </w:tc>
        <w:tc>
          <w:tcPr>
            <w:tcW w:w="1110" w:type="pct"/>
            <w:vAlign w:val="center"/>
          </w:tcPr>
          <w:p w:rsidRPr="00781112" w:rsidR="00090132" w:rsidP="00090132" w:rsidRDefault="00090132" w14:paraId="4E7A7BCA" w14:textId="4D8CFE95">
            <w:pPr>
              <w:jc w:val="center"/>
              <w:rPr>
                <w:rFonts w:cs="Arial"/>
                <w:color w:val="000000" w:themeColor="text1"/>
                <w:szCs w:val="16"/>
              </w:rPr>
            </w:pPr>
            <w:r w:rsidRPr="00781112">
              <w:rPr>
                <w:rFonts w:cs="Arial"/>
                <w:color w:val="000000" w:themeColor="text1"/>
                <w:szCs w:val="16"/>
              </w:rPr>
              <w:t>1,503</w:t>
            </w:r>
          </w:p>
        </w:tc>
      </w:tr>
      <w:tr w:rsidRPr="00781112" w:rsidR="00090132" w:rsidTr="00090132" w14:paraId="099154C0" w14:textId="77777777">
        <w:tc>
          <w:tcPr>
            <w:tcW w:w="3890" w:type="pct"/>
            <w:vAlign w:val="center"/>
          </w:tcPr>
          <w:p w:rsidRPr="00781112" w:rsidR="00090132" w:rsidP="00090132" w:rsidRDefault="00090132" w14:paraId="5A4C399B" w14:textId="5923727A">
            <w:pPr>
              <w:rPr>
                <w:rFonts w:cs="Arial"/>
                <w:color w:val="000000" w:themeColor="text1"/>
                <w:szCs w:val="16"/>
              </w:rPr>
            </w:pPr>
            <w:r>
              <w:rPr>
                <w:rFonts w:cs="Arial"/>
                <w:szCs w:val="16"/>
              </w:rPr>
              <w:t>Response Rate</w:t>
            </w:r>
          </w:p>
        </w:tc>
        <w:tc>
          <w:tcPr>
            <w:tcW w:w="1110" w:type="pct"/>
            <w:vAlign w:val="center"/>
          </w:tcPr>
          <w:p w:rsidRPr="00781112" w:rsidR="00090132" w:rsidP="00090132" w:rsidRDefault="00090132" w14:paraId="394AE71F" w14:textId="54DFC261">
            <w:pPr>
              <w:jc w:val="center"/>
              <w:rPr>
                <w:rFonts w:cs="Arial"/>
                <w:color w:val="000000" w:themeColor="text1"/>
                <w:szCs w:val="16"/>
              </w:rPr>
            </w:pPr>
            <w:r w:rsidRPr="00ED172B">
              <w:rPr>
                <w:rFonts w:cs="Arial"/>
                <w:color w:val="000000" w:themeColor="text1"/>
                <w:szCs w:val="16"/>
              </w:rPr>
              <w:t>63.26%</w:t>
            </w:r>
          </w:p>
        </w:tc>
      </w:tr>
      <w:tr w:rsidRPr="00781112" w:rsidR="00090132" w:rsidTr="00090132" w14:paraId="5E0C2D8D" w14:textId="77777777">
        <w:tc>
          <w:tcPr>
            <w:tcW w:w="3890" w:type="pct"/>
            <w:vAlign w:val="center"/>
          </w:tcPr>
          <w:p w:rsidRPr="00781112" w:rsidR="00090132" w:rsidP="00090132" w:rsidRDefault="00090132" w14:paraId="307B7092" w14:textId="77777777">
            <w:pPr>
              <w:rPr>
                <w:rFonts w:cs="Arial"/>
                <w:color w:val="000000" w:themeColor="text1"/>
                <w:szCs w:val="16"/>
              </w:rPr>
            </w:pPr>
            <w:r w:rsidRPr="00781112">
              <w:rPr>
                <w:rFonts w:cs="Arial"/>
                <w:color w:val="000000" w:themeColor="text1"/>
                <w:szCs w:val="16"/>
              </w:rPr>
              <w:t xml:space="preserve">1. Number of respondent youth who enrolled in higher education within one year of leaving high school </w:t>
            </w:r>
          </w:p>
        </w:tc>
        <w:tc>
          <w:tcPr>
            <w:tcW w:w="1110" w:type="pct"/>
            <w:vAlign w:val="center"/>
          </w:tcPr>
          <w:p w:rsidRPr="00781112" w:rsidR="00090132" w:rsidP="00090132" w:rsidRDefault="00090132" w14:paraId="0A9A571A" w14:textId="2C7C274B">
            <w:pPr>
              <w:jc w:val="center"/>
              <w:rPr>
                <w:rFonts w:cs="Arial"/>
                <w:color w:val="000000" w:themeColor="text1"/>
                <w:szCs w:val="16"/>
              </w:rPr>
            </w:pPr>
            <w:r w:rsidRPr="00781112">
              <w:rPr>
                <w:rFonts w:cs="Arial"/>
                <w:color w:val="000000" w:themeColor="text1"/>
                <w:szCs w:val="16"/>
              </w:rPr>
              <w:t>275</w:t>
            </w:r>
          </w:p>
        </w:tc>
      </w:tr>
      <w:tr w:rsidRPr="00781112" w:rsidR="00090132" w:rsidTr="00090132" w14:paraId="7827FDF9" w14:textId="77777777">
        <w:tc>
          <w:tcPr>
            <w:tcW w:w="3890" w:type="pct"/>
            <w:vAlign w:val="center"/>
          </w:tcPr>
          <w:p w:rsidRPr="00781112" w:rsidR="00090132" w:rsidP="00090132" w:rsidRDefault="00090132" w14:paraId="143C6167" w14:textId="77777777">
            <w:pPr>
              <w:rPr>
                <w:rFonts w:cs="Arial"/>
                <w:color w:val="000000" w:themeColor="text1"/>
                <w:szCs w:val="16"/>
              </w:rPr>
            </w:pPr>
            <w:r w:rsidRPr="00781112">
              <w:rPr>
                <w:rFonts w:cs="Arial"/>
                <w:color w:val="000000" w:themeColor="text1"/>
                <w:szCs w:val="16"/>
              </w:rPr>
              <w:t xml:space="preserve">2. Number of respondent youth who competitively employed within one year of leaving high school </w:t>
            </w:r>
          </w:p>
        </w:tc>
        <w:tc>
          <w:tcPr>
            <w:tcW w:w="1110" w:type="pct"/>
            <w:vAlign w:val="center"/>
          </w:tcPr>
          <w:p w:rsidRPr="00781112" w:rsidR="00090132" w:rsidP="00090132" w:rsidRDefault="00090132" w14:paraId="6B716476" w14:textId="340D4859">
            <w:pPr>
              <w:jc w:val="center"/>
              <w:rPr>
                <w:rFonts w:cs="Arial"/>
                <w:color w:val="000000" w:themeColor="text1"/>
                <w:szCs w:val="16"/>
              </w:rPr>
            </w:pPr>
            <w:r w:rsidRPr="00781112">
              <w:rPr>
                <w:rFonts w:cs="Arial"/>
                <w:color w:val="000000" w:themeColor="text1"/>
                <w:szCs w:val="16"/>
              </w:rPr>
              <w:t>494</w:t>
            </w:r>
          </w:p>
        </w:tc>
      </w:tr>
      <w:tr w:rsidRPr="00781112" w:rsidR="00090132" w:rsidTr="00090132" w14:paraId="5F3556EC" w14:textId="77777777">
        <w:tc>
          <w:tcPr>
            <w:tcW w:w="3890" w:type="pct"/>
            <w:vAlign w:val="center"/>
          </w:tcPr>
          <w:p w:rsidRPr="00781112" w:rsidR="00090132" w:rsidP="00090132" w:rsidRDefault="00090132" w14:paraId="31472415" w14:textId="77777777">
            <w:pPr>
              <w:rPr>
                <w:rFonts w:cs="Arial"/>
                <w:color w:val="000000" w:themeColor="text1"/>
                <w:szCs w:val="16"/>
              </w:rPr>
            </w:pPr>
            <w:r w:rsidRPr="00781112">
              <w:rPr>
                <w:rFonts w:cs="Arial"/>
                <w:color w:val="000000" w:themeColor="text1"/>
                <w:szCs w:val="16"/>
              </w:rPr>
              <w:t>3. Number of respondent youth enrolled in some other postsecondary education or training program within one year of leaving high school (but not enrolled in higher education or competitively employed)</w:t>
            </w:r>
          </w:p>
        </w:tc>
        <w:tc>
          <w:tcPr>
            <w:tcW w:w="1110" w:type="pct"/>
            <w:vAlign w:val="center"/>
          </w:tcPr>
          <w:p w:rsidRPr="00781112" w:rsidR="00090132" w:rsidP="00090132" w:rsidRDefault="00090132" w14:paraId="113FFF64" w14:textId="3A694BE0">
            <w:pPr>
              <w:jc w:val="center"/>
              <w:rPr>
                <w:rFonts w:cs="Arial"/>
                <w:color w:val="000000" w:themeColor="text1"/>
                <w:szCs w:val="16"/>
              </w:rPr>
            </w:pPr>
            <w:r w:rsidRPr="00781112">
              <w:rPr>
                <w:rFonts w:cs="Arial"/>
                <w:color w:val="000000" w:themeColor="text1"/>
                <w:szCs w:val="16"/>
              </w:rPr>
              <w:t>60</w:t>
            </w:r>
          </w:p>
        </w:tc>
      </w:tr>
      <w:tr w:rsidRPr="00781112" w:rsidR="00090132" w:rsidTr="00090132" w14:paraId="781804C6" w14:textId="77777777">
        <w:tc>
          <w:tcPr>
            <w:tcW w:w="3890" w:type="pct"/>
            <w:vAlign w:val="center"/>
          </w:tcPr>
          <w:p w:rsidRPr="00781112" w:rsidR="00090132" w:rsidP="00090132" w:rsidRDefault="00090132" w14:paraId="1C549366" w14:textId="77777777">
            <w:pPr>
              <w:rPr>
                <w:rFonts w:cs="Arial"/>
                <w:color w:val="000000" w:themeColor="text1"/>
                <w:szCs w:val="16"/>
              </w:rPr>
            </w:pPr>
            <w:r w:rsidRPr="00781112">
              <w:rPr>
                <w:rFonts w:cs="Arial"/>
                <w:color w:val="000000" w:themeColor="text1"/>
                <w:szCs w:val="16"/>
              </w:rPr>
              <w:t>4. Number of respondent youth who are in some other employment within one year of leaving high school (but not enrolled in higher education, some other postsecondary education or training program, or competitively employed).</w:t>
            </w:r>
          </w:p>
        </w:tc>
        <w:tc>
          <w:tcPr>
            <w:tcW w:w="1110" w:type="pct"/>
            <w:vAlign w:val="center"/>
          </w:tcPr>
          <w:p w:rsidRPr="00781112" w:rsidR="00090132" w:rsidP="00090132" w:rsidRDefault="00090132" w14:paraId="73A7669A" w14:textId="69DC744F">
            <w:pPr>
              <w:jc w:val="center"/>
              <w:rPr>
                <w:rFonts w:cs="Arial"/>
                <w:color w:val="000000" w:themeColor="text1"/>
                <w:szCs w:val="16"/>
              </w:rPr>
            </w:pPr>
            <w:r w:rsidRPr="00781112">
              <w:rPr>
                <w:rFonts w:cs="Arial"/>
                <w:color w:val="000000" w:themeColor="text1"/>
                <w:szCs w:val="16"/>
              </w:rPr>
              <w:t>292</w:t>
            </w:r>
          </w:p>
        </w:tc>
      </w:tr>
    </w:tbl>
    <w:p w:rsidRPr="00781112" w:rsidR="00634AD8" w:rsidP="00634AD8" w:rsidRDefault="00634AD8" w14:paraId="4C7C103F" w14:textId="77777777">
      <w:pPr>
        <w:rPr>
          <w:rFonts w:cs="Arial"/>
          <w:b/>
          <w:color w:val="000000" w:themeColor="text1"/>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14CFFYAPRDATA1"/>
      </w:tblPr>
      <w:tblGrid>
        <w:gridCol w:w="1348"/>
        <w:gridCol w:w="1348"/>
        <w:gridCol w:w="1349"/>
        <w:gridCol w:w="1349"/>
        <w:gridCol w:w="1349"/>
        <w:gridCol w:w="1349"/>
        <w:gridCol w:w="1349"/>
        <w:gridCol w:w="1349"/>
      </w:tblGrid>
      <w:tr w:rsidRPr="00781112" w:rsidR="00B1652C" w:rsidTr="0033429D" w14:paraId="5EEC1BAF" w14:textId="0A8A2949">
        <w:trPr>
          <w:trHeight w:val="358"/>
          <w:tblHeader/>
        </w:trPr>
        <w:tc>
          <w:tcPr>
            <w:tcW w:w="625" w:type="pct"/>
            <w:shd w:val="clear" w:color="auto" w:fill="auto"/>
            <w:vAlign w:val="bottom"/>
          </w:tcPr>
          <w:p w:rsidRPr="00781112" w:rsidR="00B1652C" w:rsidP="00B1652C" w:rsidRDefault="00B1652C" w14:paraId="4E882584" w14:textId="038C3477">
            <w:pPr>
              <w:jc w:val="center"/>
              <w:rPr>
                <w:rFonts w:cs="Arial"/>
                <w:b/>
                <w:color w:val="000000" w:themeColor="text1"/>
                <w:szCs w:val="16"/>
              </w:rPr>
            </w:pPr>
            <w:r w:rsidRPr="00781112">
              <w:rPr>
                <w:rFonts w:cs="Arial"/>
                <w:b/>
                <w:color w:val="000000" w:themeColor="text1"/>
                <w:szCs w:val="16"/>
              </w:rPr>
              <w:t>Measure</w:t>
            </w:r>
          </w:p>
        </w:tc>
        <w:tc>
          <w:tcPr>
            <w:tcW w:w="625" w:type="pct"/>
            <w:shd w:val="clear" w:color="auto" w:fill="auto"/>
            <w:vAlign w:val="bottom"/>
          </w:tcPr>
          <w:p w:rsidRPr="00781112" w:rsidR="00B1652C" w:rsidP="00B1652C" w:rsidRDefault="00B1652C" w14:paraId="5814109E" w14:textId="77777777">
            <w:pPr>
              <w:jc w:val="center"/>
              <w:rPr>
                <w:rFonts w:cs="Arial"/>
                <w:b/>
                <w:color w:val="000000" w:themeColor="text1"/>
                <w:szCs w:val="16"/>
              </w:rPr>
            </w:pPr>
            <w:r w:rsidRPr="00781112">
              <w:rPr>
                <w:rFonts w:cs="Arial"/>
                <w:b/>
                <w:color w:val="000000" w:themeColor="text1"/>
                <w:szCs w:val="16"/>
              </w:rPr>
              <w:t>Number of respondent youth</w:t>
            </w:r>
          </w:p>
        </w:tc>
        <w:tc>
          <w:tcPr>
            <w:tcW w:w="625" w:type="pct"/>
            <w:shd w:val="clear" w:color="auto" w:fill="auto"/>
            <w:vAlign w:val="bottom"/>
          </w:tcPr>
          <w:p w:rsidRPr="00781112" w:rsidR="00B1652C" w:rsidP="00B1652C" w:rsidRDefault="00B1652C" w14:paraId="14CE6B2C" w14:textId="77777777">
            <w:pPr>
              <w:jc w:val="center"/>
              <w:rPr>
                <w:rFonts w:cs="Arial"/>
                <w:b/>
                <w:color w:val="000000" w:themeColor="text1"/>
                <w:szCs w:val="16"/>
              </w:rPr>
            </w:pPr>
            <w:r w:rsidRPr="00781112">
              <w:rPr>
                <w:rFonts w:cs="Arial"/>
                <w:b/>
                <w:color w:val="000000" w:themeColor="text1"/>
                <w:szCs w:val="16"/>
              </w:rPr>
              <w:t>Number of respondent youth who are no longer in secondary school and had IEPs in effect at the time they left school</w:t>
            </w:r>
          </w:p>
        </w:tc>
        <w:tc>
          <w:tcPr>
            <w:tcW w:w="625" w:type="pct"/>
            <w:shd w:val="clear" w:color="auto" w:fill="auto"/>
            <w:vAlign w:val="bottom"/>
          </w:tcPr>
          <w:p w:rsidRPr="006D0A52" w:rsidR="00B1652C" w:rsidP="00B1652C" w:rsidRDefault="00B1652C" w14:paraId="12E02A36" w14:textId="523422A9">
            <w:pPr>
              <w:jc w:val="center"/>
              <w:rPr>
                <w:rFonts w:cs="Arial"/>
                <w:b/>
                <w:bCs/>
                <w:color w:val="000000" w:themeColor="text1"/>
                <w:szCs w:val="16"/>
              </w:rPr>
            </w:pPr>
            <w:r w:rsidRPr="006D0A52">
              <w:rPr>
                <w:b/>
                <w:bCs/>
              </w:rPr>
              <w:t>FFY 2020 Data</w:t>
            </w:r>
          </w:p>
        </w:tc>
        <w:tc>
          <w:tcPr>
            <w:tcW w:w="625" w:type="pct"/>
            <w:shd w:val="clear" w:color="auto" w:fill="auto"/>
            <w:vAlign w:val="bottom"/>
          </w:tcPr>
          <w:p w:rsidRPr="006D0A52" w:rsidR="00B1652C" w:rsidP="00B1652C" w:rsidRDefault="00B1652C" w14:paraId="5152926B" w14:textId="35228357">
            <w:pPr>
              <w:jc w:val="center"/>
              <w:rPr>
                <w:rFonts w:cs="Arial"/>
                <w:b/>
                <w:bCs/>
                <w:color w:val="000000" w:themeColor="text1"/>
                <w:szCs w:val="16"/>
              </w:rPr>
            </w:pPr>
            <w:r w:rsidRPr="006D0A52">
              <w:rPr>
                <w:b/>
                <w:bCs/>
              </w:rPr>
              <w:t>FFY 2021 Target</w:t>
            </w:r>
          </w:p>
        </w:tc>
        <w:tc>
          <w:tcPr>
            <w:tcW w:w="625" w:type="pct"/>
            <w:shd w:val="clear" w:color="auto" w:fill="auto"/>
            <w:vAlign w:val="bottom"/>
          </w:tcPr>
          <w:p w:rsidRPr="006D0A52" w:rsidR="00B1652C" w:rsidP="00B1652C" w:rsidRDefault="00B1652C" w14:paraId="520BBB1B" w14:textId="08156133">
            <w:pPr>
              <w:jc w:val="center"/>
              <w:rPr>
                <w:rFonts w:cs="Arial"/>
                <w:b/>
                <w:bCs/>
                <w:color w:val="000000" w:themeColor="text1"/>
                <w:szCs w:val="16"/>
              </w:rPr>
            </w:pPr>
            <w:r w:rsidRPr="006D0A52">
              <w:rPr>
                <w:b/>
                <w:bCs/>
              </w:rPr>
              <w:t>FFY 2021 Data</w:t>
            </w:r>
          </w:p>
        </w:tc>
        <w:tc>
          <w:tcPr>
            <w:tcW w:w="625" w:type="pct"/>
            <w:shd w:val="clear" w:color="auto" w:fill="auto"/>
            <w:vAlign w:val="bottom"/>
          </w:tcPr>
          <w:p w:rsidRPr="00781112" w:rsidR="00B1652C" w:rsidP="00B1652C" w:rsidRDefault="00B1652C" w14:paraId="4E9CD96E" w14:textId="648B12FE">
            <w:pPr>
              <w:jc w:val="center"/>
              <w:rPr>
                <w:rFonts w:cs="Arial"/>
                <w:b/>
                <w:color w:val="000000" w:themeColor="text1"/>
                <w:szCs w:val="16"/>
              </w:rPr>
            </w:pPr>
            <w:r w:rsidRPr="00781112">
              <w:rPr>
                <w:rFonts w:cs="Arial"/>
                <w:b/>
                <w:color w:val="000000" w:themeColor="text1"/>
                <w:szCs w:val="16"/>
              </w:rPr>
              <w:t>Status</w:t>
            </w:r>
          </w:p>
        </w:tc>
        <w:tc>
          <w:tcPr>
            <w:tcW w:w="625" w:type="pct"/>
            <w:shd w:val="clear" w:color="auto" w:fill="auto"/>
            <w:vAlign w:val="bottom"/>
          </w:tcPr>
          <w:p w:rsidRPr="00781112" w:rsidR="00B1652C" w:rsidP="00B1652C" w:rsidRDefault="00B1652C" w14:paraId="715E8BB1" w14:textId="2FE9D03B">
            <w:pPr>
              <w:jc w:val="center"/>
              <w:rPr>
                <w:rFonts w:cs="Arial"/>
                <w:b/>
                <w:color w:val="000000" w:themeColor="text1"/>
                <w:szCs w:val="16"/>
              </w:rPr>
            </w:pPr>
            <w:r w:rsidRPr="00781112">
              <w:rPr>
                <w:rFonts w:cs="Arial"/>
                <w:b/>
                <w:color w:val="000000" w:themeColor="text1"/>
                <w:szCs w:val="16"/>
              </w:rPr>
              <w:t>Slippage</w:t>
            </w:r>
          </w:p>
        </w:tc>
      </w:tr>
      <w:tr w:rsidRPr="00781112" w:rsidR="005C29F8" w:rsidTr="0033429D" w14:paraId="2526E003" w14:textId="5321EBA7">
        <w:trPr>
          <w:trHeight w:val="365"/>
        </w:trPr>
        <w:tc>
          <w:tcPr>
            <w:tcW w:w="625" w:type="pct"/>
            <w:shd w:val="clear" w:color="auto" w:fill="auto"/>
            <w:vAlign w:val="center"/>
          </w:tcPr>
          <w:p w:rsidRPr="00781112" w:rsidR="00C66181" w:rsidP="00C66181" w:rsidRDefault="00C66181" w14:paraId="4322DAA7" w14:textId="775B971A">
            <w:pPr>
              <w:rPr>
                <w:rFonts w:cs="Arial"/>
                <w:color w:val="000000" w:themeColor="text1"/>
                <w:szCs w:val="16"/>
              </w:rPr>
            </w:pPr>
            <w:r w:rsidRPr="00781112">
              <w:rPr>
                <w:rFonts w:cs="Arial"/>
                <w:color w:val="000000" w:themeColor="text1"/>
                <w:szCs w:val="16"/>
              </w:rPr>
              <w:t>A. Enrolled in higher education (1)</w:t>
            </w:r>
          </w:p>
        </w:tc>
        <w:tc>
          <w:tcPr>
            <w:tcW w:w="625" w:type="pct"/>
            <w:shd w:val="clear" w:color="auto" w:fill="auto"/>
            <w:vAlign w:val="center"/>
          </w:tcPr>
          <w:p w:rsidRPr="00781112" w:rsidR="00C66181" w:rsidP="00A018D4" w:rsidRDefault="002B7490" w14:paraId="2B2B0998" w14:textId="349D0F93">
            <w:pPr>
              <w:jc w:val="center"/>
              <w:rPr>
                <w:rFonts w:cs="Arial"/>
                <w:color w:val="000000" w:themeColor="text1"/>
                <w:szCs w:val="16"/>
              </w:rPr>
            </w:pPr>
            <w:r w:rsidRPr="00781112">
              <w:rPr>
                <w:rFonts w:cs="Arial"/>
                <w:color w:val="000000" w:themeColor="text1"/>
                <w:szCs w:val="16"/>
              </w:rPr>
              <w:t>275</w:t>
            </w:r>
          </w:p>
        </w:tc>
        <w:tc>
          <w:tcPr>
            <w:tcW w:w="625" w:type="pct"/>
            <w:shd w:val="clear" w:color="auto" w:fill="auto"/>
            <w:vAlign w:val="center"/>
          </w:tcPr>
          <w:p w:rsidRPr="00781112" w:rsidR="00C66181" w:rsidP="00A018D4" w:rsidRDefault="002B7490" w14:paraId="2D1BC64A" w14:textId="15C5A024">
            <w:pPr>
              <w:jc w:val="center"/>
              <w:rPr>
                <w:rFonts w:cs="Arial"/>
                <w:color w:val="000000" w:themeColor="text1"/>
                <w:szCs w:val="16"/>
              </w:rPr>
            </w:pPr>
            <w:r w:rsidRPr="00781112">
              <w:rPr>
                <w:rFonts w:cs="Arial"/>
                <w:color w:val="000000" w:themeColor="text1"/>
                <w:szCs w:val="16"/>
              </w:rPr>
              <w:t>1,503</w:t>
            </w:r>
          </w:p>
        </w:tc>
        <w:tc>
          <w:tcPr>
            <w:tcW w:w="625" w:type="pct"/>
            <w:shd w:val="clear" w:color="auto" w:fill="auto"/>
            <w:vAlign w:val="center"/>
          </w:tcPr>
          <w:p w:rsidRPr="00781112" w:rsidR="00C66181" w:rsidP="00A018D4" w:rsidRDefault="002B7490" w14:paraId="3243FB0B" w14:textId="028EEEBB">
            <w:pPr>
              <w:jc w:val="center"/>
              <w:rPr>
                <w:rFonts w:cs="Arial"/>
                <w:color w:val="000000" w:themeColor="text1"/>
                <w:szCs w:val="16"/>
              </w:rPr>
            </w:pPr>
            <w:r w:rsidRPr="00781112">
              <w:rPr>
                <w:rFonts w:cs="Arial"/>
                <w:color w:val="000000" w:themeColor="text1"/>
                <w:szCs w:val="16"/>
              </w:rPr>
              <w:t>10.11%</w:t>
            </w:r>
          </w:p>
        </w:tc>
        <w:tc>
          <w:tcPr>
            <w:tcW w:w="625" w:type="pct"/>
            <w:shd w:val="clear" w:color="auto" w:fill="auto"/>
            <w:vAlign w:val="center"/>
          </w:tcPr>
          <w:p w:rsidRPr="00781112" w:rsidR="00C66181" w:rsidP="00A018D4" w:rsidRDefault="002B7490" w14:paraId="7BCB140B" w14:textId="02D0AFDC">
            <w:pPr>
              <w:jc w:val="center"/>
              <w:rPr>
                <w:rFonts w:cs="Arial"/>
                <w:color w:val="000000" w:themeColor="text1"/>
                <w:szCs w:val="16"/>
              </w:rPr>
            </w:pPr>
            <w:r w:rsidRPr="00781112">
              <w:rPr>
                <w:rFonts w:cs="Arial"/>
                <w:color w:val="000000" w:themeColor="text1"/>
                <w:szCs w:val="16"/>
              </w:rPr>
              <w:t>20.03%</w:t>
            </w:r>
          </w:p>
        </w:tc>
        <w:tc>
          <w:tcPr>
            <w:tcW w:w="625" w:type="pct"/>
            <w:shd w:val="clear" w:color="auto" w:fill="auto"/>
            <w:vAlign w:val="center"/>
          </w:tcPr>
          <w:p w:rsidRPr="00781112" w:rsidR="00C66181" w:rsidP="00A018D4" w:rsidRDefault="002B7490" w14:paraId="0D6600A4" w14:textId="4E0FD8C8">
            <w:pPr>
              <w:jc w:val="center"/>
              <w:rPr>
                <w:rFonts w:cs="Arial"/>
                <w:color w:val="000000" w:themeColor="text1"/>
                <w:szCs w:val="16"/>
              </w:rPr>
            </w:pPr>
            <w:r w:rsidRPr="00781112">
              <w:rPr>
                <w:rFonts w:cs="Arial"/>
                <w:color w:val="000000" w:themeColor="text1"/>
                <w:szCs w:val="16"/>
              </w:rPr>
              <w:t>18.30%</w:t>
            </w:r>
          </w:p>
        </w:tc>
        <w:tc>
          <w:tcPr>
            <w:tcW w:w="625" w:type="pct"/>
            <w:shd w:val="clear" w:color="auto" w:fill="auto"/>
            <w:vAlign w:val="center"/>
          </w:tcPr>
          <w:p w:rsidRPr="00781112" w:rsidR="00C66181" w:rsidP="00A018D4" w:rsidRDefault="002B7490" w14:paraId="3C766484" w14:textId="7B272BC5">
            <w:pPr>
              <w:jc w:val="center"/>
              <w:rPr>
                <w:rFonts w:cs="Arial"/>
                <w:color w:val="000000" w:themeColor="text1"/>
                <w:szCs w:val="16"/>
              </w:rPr>
            </w:pPr>
            <w:r w:rsidRPr="00781112">
              <w:rPr>
                <w:rFonts w:cs="Arial"/>
                <w:color w:val="000000" w:themeColor="text1"/>
                <w:szCs w:val="16"/>
              </w:rPr>
              <w:t>Did not meet target</w:t>
            </w:r>
          </w:p>
        </w:tc>
        <w:tc>
          <w:tcPr>
            <w:tcW w:w="625" w:type="pct"/>
            <w:shd w:val="clear" w:color="auto" w:fill="auto"/>
            <w:vAlign w:val="center"/>
          </w:tcPr>
          <w:p w:rsidRPr="00781112" w:rsidR="00C66181" w:rsidP="00A018D4" w:rsidRDefault="002B7490" w14:paraId="575A444D" w14:textId="78F1C14C">
            <w:pPr>
              <w:jc w:val="center"/>
              <w:rPr>
                <w:rFonts w:cs="Arial"/>
                <w:color w:val="000000" w:themeColor="text1"/>
                <w:szCs w:val="16"/>
              </w:rPr>
            </w:pPr>
            <w:r w:rsidRPr="00781112">
              <w:rPr>
                <w:rFonts w:cs="Arial"/>
                <w:color w:val="000000" w:themeColor="text1"/>
                <w:szCs w:val="16"/>
              </w:rPr>
              <w:t>No Slippage</w:t>
            </w:r>
          </w:p>
        </w:tc>
      </w:tr>
      <w:tr w:rsidRPr="00781112" w:rsidR="005C29F8" w:rsidTr="0033429D" w14:paraId="490D8194" w14:textId="3CFB279F">
        <w:trPr>
          <w:trHeight w:val="365"/>
        </w:trPr>
        <w:tc>
          <w:tcPr>
            <w:tcW w:w="625" w:type="pct"/>
            <w:shd w:val="clear" w:color="auto" w:fill="auto"/>
            <w:vAlign w:val="center"/>
          </w:tcPr>
          <w:p w:rsidRPr="00781112" w:rsidR="00C66181" w:rsidP="00C66181" w:rsidRDefault="00C66181" w14:paraId="64A6757D" w14:textId="0FC0A9B9">
            <w:pPr>
              <w:rPr>
                <w:rFonts w:cs="Arial"/>
                <w:color w:val="000000" w:themeColor="text1"/>
                <w:szCs w:val="16"/>
              </w:rPr>
            </w:pPr>
            <w:r w:rsidRPr="00781112">
              <w:rPr>
                <w:rFonts w:cs="Arial"/>
                <w:color w:val="000000" w:themeColor="text1"/>
                <w:szCs w:val="16"/>
              </w:rPr>
              <w:t>B. Enrolled in higher education or competitively employed within one year of leaving high school (1 +2)</w:t>
            </w:r>
          </w:p>
        </w:tc>
        <w:tc>
          <w:tcPr>
            <w:tcW w:w="625" w:type="pct"/>
            <w:shd w:val="clear" w:color="auto" w:fill="auto"/>
            <w:vAlign w:val="center"/>
          </w:tcPr>
          <w:p w:rsidRPr="00781112" w:rsidR="00C66181" w:rsidP="00A018D4" w:rsidRDefault="002B7490" w14:paraId="60F6248F" w14:textId="7EC302DD">
            <w:pPr>
              <w:jc w:val="center"/>
              <w:rPr>
                <w:rFonts w:cs="Arial"/>
                <w:color w:val="000000" w:themeColor="text1"/>
                <w:szCs w:val="16"/>
              </w:rPr>
            </w:pPr>
            <w:r w:rsidRPr="00781112">
              <w:rPr>
                <w:rFonts w:cs="Arial"/>
                <w:color w:val="000000" w:themeColor="text1"/>
                <w:szCs w:val="16"/>
              </w:rPr>
              <w:t>769</w:t>
            </w:r>
          </w:p>
        </w:tc>
        <w:tc>
          <w:tcPr>
            <w:tcW w:w="625" w:type="pct"/>
            <w:shd w:val="clear" w:color="auto" w:fill="auto"/>
            <w:vAlign w:val="center"/>
          </w:tcPr>
          <w:p w:rsidRPr="00781112" w:rsidR="00C66181" w:rsidP="00A018D4" w:rsidRDefault="002B7490" w14:paraId="5DE56E38" w14:textId="525AF49A">
            <w:pPr>
              <w:jc w:val="center"/>
              <w:rPr>
                <w:rFonts w:cs="Arial"/>
                <w:color w:val="000000" w:themeColor="text1"/>
                <w:szCs w:val="16"/>
              </w:rPr>
            </w:pPr>
            <w:r w:rsidRPr="00781112">
              <w:rPr>
                <w:rFonts w:cs="Arial"/>
                <w:color w:val="000000" w:themeColor="text1"/>
                <w:szCs w:val="16"/>
              </w:rPr>
              <w:t>1,503</w:t>
            </w:r>
          </w:p>
        </w:tc>
        <w:tc>
          <w:tcPr>
            <w:tcW w:w="625" w:type="pct"/>
            <w:shd w:val="clear" w:color="auto" w:fill="auto"/>
            <w:vAlign w:val="center"/>
          </w:tcPr>
          <w:p w:rsidRPr="00781112" w:rsidR="00C66181" w:rsidP="00A018D4" w:rsidRDefault="002B7490" w14:paraId="7FF1FC54" w14:textId="2A5DA1E3">
            <w:pPr>
              <w:jc w:val="center"/>
              <w:rPr>
                <w:rFonts w:cs="Arial"/>
                <w:color w:val="000000" w:themeColor="text1"/>
                <w:szCs w:val="16"/>
              </w:rPr>
            </w:pPr>
            <w:r w:rsidRPr="00781112">
              <w:rPr>
                <w:rFonts w:cs="Arial"/>
                <w:color w:val="000000" w:themeColor="text1"/>
                <w:szCs w:val="16"/>
              </w:rPr>
              <w:t>27.01%</w:t>
            </w:r>
          </w:p>
        </w:tc>
        <w:tc>
          <w:tcPr>
            <w:tcW w:w="625" w:type="pct"/>
            <w:shd w:val="clear" w:color="auto" w:fill="auto"/>
            <w:vAlign w:val="center"/>
          </w:tcPr>
          <w:p w:rsidRPr="00781112" w:rsidR="00C66181" w:rsidP="00A018D4" w:rsidRDefault="002B7490" w14:paraId="296C6AD3" w14:textId="560D60D3">
            <w:pPr>
              <w:jc w:val="center"/>
              <w:rPr>
                <w:rFonts w:cs="Arial"/>
                <w:color w:val="000000" w:themeColor="text1"/>
                <w:szCs w:val="16"/>
              </w:rPr>
            </w:pPr>
            <w:r w:rsidRPr="00781112">
              <w:rPr>
                <w:rFonts w:cs="Arial"/>
                <w:color w:val="000000" w:themeColor="text1"/>
                <w:szCs w:val="16"/>
              </w:rPr>
              <w:t>49.69%</w:t>
            </w:r>
          </w:p>
        </w:tc>
        <w:tc>
          <w:tcPr>
            <w:tcW w:w="625" w:type="pct"/>
            <w:shd w:val="clear" w:color="auto" w:fill="auto"/>
            <w:vAlign w:val="center"/>
          </w:tcPr>
          <w:p w:rsidRPr="00781112" w:rsidR="00C66181" w:rsidP="00A018D4" w:rsidRDefault="002B7490" w14:paraId="54BDC44C" w14:textId="0AE0B920">
            <w:pPr>
              <w:jc w:val="center"/>
              <w:rPr>
                <w:rFonts w:cs="Arial"/>
                <w:color w:val="000000" w:themeColor="text1"/>
                <w:szCs w:val="16"/>
              </w:rPr>
            </w:pPr>
            <w:r w:rsidRPr="00781112">
              <w:rPr>
                <w:rFonts w:cs="Arial"/>
                <w:color w:val="000000" w:themeColor="text1"/>
                <w:szCs w:val="16"/>
              </w:rPr>
              <w:t>51.16%</w:t>
            </w:r>
          </w:p>
        </w:tc>
        <w:tc>
          <w:tcPr>
            <w:tcW w:w="625" w:type="pct"/>
            <w:shd w:val="clear" w:color="auto" w:fill="auto"/>
            <w:vAlign w:val="center"/>
          </w:tcPr>
          <w:p w:rsidRPr="00781112" w:rsidR="00C66181" w:rsidP="00A018D4" w:rsidRDefault="002B7490" w14:paraId="48B49570" w14:textId="038E3826">
            <w:pPr>
              <w:jc w:val="center"/>
              <w:rPr>
                <w:rFonts w:cs="Arial"/>
                <w:color w:val="000000" w:themeColor="text1"/>
                <w:szCs w:val="16"/>
              </w:rPr>
            </w:pPr>
            <w:r w:rsidRPr="00781112">
              <w:rPr>
                <w:rFonts w:cs="Arial"/>
                <w:color w:val="000000" w:themeColor="text1"/>
                <w:szCs w:val="16"/>
              </w:rPr>
              <w:t>Met target</w:t>
            </w:r>
          </w:p>
        </w:tc>
        <w:tc>
          <w:tcPr>
            <w:tcW w:w="625" w:type="pct"/>
            <w:shd w:val="clear" w:color="auto" w:fill="auto"/>
            <w:vAlign w:val="center"/>
          </w:tcPr>
          <w:p w:rsidRPr="00781112" w:rsidR="00C66181" w:rsidP="00A018D4" w:rsidRDefault="002B7490" w14:paraId="0A2BDCF3" w14:textId="3B0044C6">
            <w:pPr>
              <w:jc w:val="center"/>
              <w:rPr>
                <w:rFonts w:cs="Arial"/>
                <w:color w:val="000000" w:themeColor="text1"/>
                <w:szCs w:val="16"/>
              </w:rPr>
            </w:pPr>
            <w:r w:rsidRPr="00781112">
              <w:rPr>
                <w:rFonts w:cs="Arial"/>
                <w:color w:val="000000" w:themeColor="text1"/>
                <w:szCs w:val="16"/>
              </w:rPr>
              <w:t>No Slippage</w:t>
            </w:r>
          </w:p>
        </w:tc>
      </w:tr>
      <w:tr w:rsidRPr="00781112" w:rsidR="005C29F8" w:rsidTr="0033429D" w14:paraId="493DA09A" w14:textId="4FC8161E">
        <w:trPr>
          <w:trHeight w:val="365"/>
        </w:trPr>
        <w:tc>
          <w:tcPr>
            <w:tcW w:w="625" w:type="pct"/>
            <w:shd w:val="clear" w:color="auto" w:fill="auto"/>
            <w:vAlign w:val="center"/>
          </w:tcPr>
          <w:p w:rsidRPr="00781112" w:rsidR="00C66181" w:rsidP="00C66181" w:rsidRDefault="00C66181" w14:paraId="3D517963" w14:textId="6D3BD99F">
            <w:pPr>
              <w:rPr>
                <w:rFonts w:cs="Arial"/>
                <w:color w:val="000000" w:themeColor="text1"/>
                <w:szCs w:val="16"/>
              </w:rPr>
            </w:pPr>
            <w:r w:rsidRPr="00781112">
              <w:rPr>
                <w:rFonts w:cs="Arial"/>
                <w:color w:val="000000" w:themeColor="text1"/>
                <w:szCs w:val="16"/>
              </w:rPr>
              <w:t>C. Enrolled in higher education, or in some other postsecondary education or training program; or competitively employed or in some other employment (1+2+3+4)</w:t>
            </w:r>
          </w:p>
        </w:tc>
        <w:tc>
          <w:tcPr>
            <w:tcW w:w="625" w:type="pct"/>
            <w:shd w:val="clear" w:color="auto" w:fill="auto"/>
            <w:vAlign w:val="center"/>
          </w:tcPr>
          <w:p w:rsidRPr="00781112" w:rsidR="00C66181" w:rsidP="00A018D4" w:rsidRDefault="002B7490" w14:paraId="79AA91FE" w14:textId="0803E2EE">
            <w:pPr>
              <w:jc w:val="center"/>
              <w:rPr>
                <w:rFonts w:cs="Arial"/>
                <w:color w:val="000000" w:themeColor="text1"/>
                <w:szCs w:val="16"/>
              </w:rPr>
            </w:pPr>
            <w:r w:rsidRPr="00781112">
              <w:rPr>
                <w:rFonts w:cs="Arial"/>
                <w:color w:val="000000" w:themeColor="text1"/>
                <w:szCs w:val="16"/>
              </w:rPr>
              <w:t>1,121</w:t>
            </w:r>
          </w:p>
        </w:tc>
        <w:tc>
          <w:tcPr>
            <w:tcW w:w="625" w:type="pct"/>
            <w:shd w:val="clear" w:color="auto" w:fill="auto"/>
            <w:vAlign w:val="center"/>
          </w:tcPr>
          <w:p w:rsidRPr="00781112" w:rsidR="00C66181" w:rsidP="00A018D4" w:rsidRDefault="002B7490" w14:paraId="1FAFC4F9" w14:textId="70DE7F33">
            <w:pPr>
              <w:jc w:val="center"/>
              <w:rPr>
                <w:rFonts w:cs="Arial"/>
                <w:color w:val="000000" w:themeColor="text1"/>
                <w:szCs w:val="16"/>
              </w:rPr>
            </w:pPr>
            <w:r w:rsidRPr="00781112">
              <w:rPr>
                <w:rFonts w:cs="Arial"/>
                <w:color w:val="000000" w:themeColor="text1"/>
                <w:szCs w:val="16"/>
              </w:rPr>
              <w:t>1,503</w:t>
            </w:r>
          </w:p>
        </w:tc>
        <w:tc>
          <w:tcPr>
            <w:tcW w:w="625" w:type="pct"/>
            <w:shd w:val="clear" w:color="auto" w:fill="auto"/>
            <w:vAlign w:val="center"/>
          </w:tcPr>
          <w:p w:rsidRPr="00781112" w:rsidR="00C66181" w:rsidP="00A018D4" w:rsidRDefault="002B7490" w14:paraId="5FB73F1B" w14:textId="26275AAA">
            <w:pPr>
              <w:jc w:val="center"/>
              <w:rPr>
                <w:rFonts w:cs="Arial"/>
                <w:color w:val="000000" w:themeColor="text1"/>
                <w:szCs w:val="16"/>
              </w:rPr>
            </w:pPr>
            <w:r w:rsidRPr="00781112">
              <w:rPr>
                <w:rFonts w:cs="Arial"/>
                <w:color w:val="000000" w:themeColor="text1"/>
                <w:szCs w:val="16"/>
              </w:rPr>
              <w:t>41.49%</w:t>
            </w:r>
          </w:p>
        </w:tc>
        <w:tc>
          <w:tcPr>
            <w:tcW w:w="625" w:type="pct"/>
            <w:shd w:val="clear" w:color="auto" w:fill="auto"/>
            <w:vAlign w:val="center"/>
          </w:tcPr>
          <w:p w:rsidRPr="00781112" w:rsidR="00C66181" w:rsidP="00A018D4" w:rsidRDefault="002B7490" w14:paraId="3A75A593" w14:textId="74B21849">
            <w:pPr>
              <w:jc w:val="center"/>
              <w:rPr>
                <w:rFonts w:cs="Arial"/>
                <w:color w:val="000000" w:themeColor="text1"/>
                <w:szCs w:val="16"/>
              </w:rPr>
            </w:pPr>
            <w:r w:rsidRPr="00781112">
              <w:rPr>
                <w:rFonts w:cs="Arial"/>
                <w:color w:val="000000" w:themeColor="text1"/>
                <w:szCs w:val="16"/>
              </w:rPr>
              <w:t>71.51%</w:t>
            </w:r>
          </w:p>
        </w:tc>
        <w:tc>
          <w:tcPr>
            <w:tcW w:w="625" w:type="pct"/>
            <w:shd w:val="clear" w:color="auto" w:fill="auto"/>
            <w:vAlign w:val="center"/>
          </w:tcPr>
          <w:p w:rsidRPr="00781112" w:rsidR="00C66181" w:rsidP="00A018D4" w:rsidRDefault="002B7490" w14:paraId="6D78DA3F" w14:textId="61DB3CB1">
            <w:pPr>
              <w:jc w:val="center"/>
              <w:rPr>
                <w:rFonts w:cs="Arial"/>
                <w:color w:val="000000" w:themeColor="text1"/>
                <w:szCs w:val="16"/>
              </w:rPr>
            </w:pPr>
            <w:r w:rsidRPr="00781112">
              <w:rPr>
                <w:rFonts w:cs="Arial"/>
                <w:color w:val="000000" w:themeColor="text1"/>
                <w:szCs w:val="16"/>
              </w:rPr>
              <w:t>74.58%</w:t>
            </w:r>
          </w:p>
        </w:tc>
        <w:tc>
          <w:tcPr>
            <w:tcW w:w="625" w:type="pct"/>
            <w:shd w:val="clear" w:color="auto" w:fill="auto"/>
            <w:vAlign w:val="center"/>
          </w:tcPr>
          <w:p w:rsidRPr="00781112" w:rsidR="00C66181" w:rsidP="00A018D4" w:rsidRDefault="002B7490" w14:paraId="6E5BDC78" w14:textId="48EDE622">
            <w:pPr>
              <w:jc w:val="center"/>
              <w:rPr>
                <w:rFonts w:cs="Arial"/>
                <w:color w:val="000000" w:themeColor="text1"/>
                <w:szCs w:val="16"/>
              </w:rPr>
            </w:pPr>
            <w:r w:rsidRPr="00781112">
              <w:rPr>
                <w:rFonts w:cs="Arial"/>
                <w:color w:val="000000" w:themeColor="text1"/>
                <w:szCs w:val="16"/>
              </w:rPr>
              <w:t>Met target</w:t>
            </w:r>
          </w:p>
        </w:tc>
        <w:tc>
          <w:tcPr>
            <w:tcW w:w="625" w:type="pct"/>
            <w:shd w:val="clear" w:color="auto" w:fill="auto"/>
            <w:vAlign w:val="center"/>
          </w:tcPr>
          <w:p w:rsidRPr="00781112" w:rsidR="00C66181" w:rsidP="00A018D4" w:rsidRDefault="002B7490" w14:paraId="4A054D72" w14:textId="19B24E43">
            <w:pPr>
              <w:jc w:val="center"/>
              <w:rPr>
                <w:rFonts w:cs="Arial"/>
                <w:color w:val="000000" w:themeColor="text1"/>
                <w:szCs w:val="16"/>
              </w:rPr>
            </w:pPr>
            <w:r w:rsidRPr="00781112">
              <w:rPr>
                <w:rFonts w:cs="Arial"/>
                <w:color w:val="000000" w:themeColor="text1"/>
                <w:szCs w:val="16"/>
              </w:rPr>
              <w:t>No Slippage</w:t>
            </w:r>
          </w:p>
        </w:tc>
      </w:tr>
    </w:tbl>
    <w:p w:rsidRPr="00781112" w:rsidR="001773E7" w:rsidP="00C66181" w:rsidRDefault="001773E7" w14:paraId="4A5381A2" w14:textId="3787227C">
      <w:pPr>
        <w:rPr>
          <w:rFonts w:cs="Arial"/>
          <w:i/>
          <w:color w:val="000000" w:themeColor="text1"/>
          <w:szCs w:val="16"/>
        </w:rPr>
      </w:pPr>
    </w:p>
    <w:p w:rsidRPr="00781112" w:rsidR="00C95094" w:rsidP="00C66181" w:rsidRDefault="0077712B" w14:paraId="2B9D1101" w14:textId="12285E81">
      <w:pPr>
        <w:rPr>
          <w:rFonts w:cs="Arial"/>
          <w:b/>
          <w:color w:val="000000" w:themeColor="text1"/>
          <w:szCs w:val="16"/>
        </w:rPr>
      </w:pPr>
      <w:r w:rsidRPr="00781112">
        <w:rPr>
          <w:rFonts w:cs="Arial"/>
          <w:b/>
          <w:color w:val="000000" w:themeColor="text1"/>
          <w:szCs w:val="16"/>
        </w:rPr>
        <w:t xml:space="preserve">Please select the reporting option your State is using: </w:t>
      </w:r>
    </w:p>
    <w:p w:rsidRPr="00781112" w:rsidR="000070D5" w:rsidP="00C66181" w:rsidRDefault="002B7490" w14:paraId="5C46FD26" w14:textId="5673980D">
      <w:pPr>
        <w:rPr>
          <w:rFonts w:cs="Arial"/>
          <w:color w:val="000000" w:themeColor="text1"/>
          <w:szCs w:val="16"/>
        </w:rPr>
      </w:pPr>
      <w:r w:rsidRPr="00781112">
        <w:rPr>
          <w:rFonts w:cs="Arial"/>
          <w:color w:val="000000" w:themeColor="text1"/>
          <w:szCs w:val="16"/>
        </w:rPr>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rsidR="00090132" w:rsidP="00C66181" w:rsidRDefault="00090132" w14:paraId="6A816945" w14:textId="687D218F">
      <w:pPr>
        <w:rPr>
          <w:rFonts w:cs="Arial"/>
          <w:color w:val="000000" w:themeColor="text1"/>
          <w:szCs w:val="16"/>
        </w:rPr>
      </w:pPr>
    </w:p>
    <w:p w:rsidRPr="00E578E2" w:rsidR="00090132" w:rsidP="00090132" w:rsidRDefault="00090132" w14:paraId="18E71DFF" w14:textId="77777777">
      <w:pPr>
        <w:rPr>
          <w:rFonts w:cs="Arial"/>
          <w:b/>
          <w:bCs/>
          <w:szCs w:val="16"/>
        </w:rPr>
      </w:pPr>
      <w:r w:rsidRPr="00E578E2">
        <w:rPr>
          <w:rFonts w:cs="Arial"/>
          <w:b/>
          <w:bCs/>
          <w:szCs w:val="16"/>
        </w:rPr>
        <w:t>Response Rate</w:t>
      </w:r>
    </w:p>
    <w:tbl>
      <w:tblPr>
        <w:tblStyle w:val="TableGrid"/>
        <w:tblW w:w="0" w:type="auto"/>
        <w:tblLook w:val="04A0" w:firstRow="1" w:lastRow="0" w:firstColumn="1" w:lastColumn="0" w:noHBand="0" w:noVBand="1"/>
        <w:tblCaption w:val="B14CFFYRSPRTE"/>
      </w:tblPr>
      <w:tblGrid>
        <w:gridCol w:w="1885"/>
        <w:gridCol w:w="2805"/>
        <w:gridCol w:w="2635"/>
      </w:tblGrid>
      <w:tr w:rsidRPr="00353E62" w:rsidR="00090132" w:rsidTr="00DF5DC9" w14:paraId="5280416F" w14:textId="77777777">
        <w:tc>
          <w:tcPr>
            <w:tcW w:w="1885" w:type="dxa"/>
            <w:shd w:val="clear" w:color="auto" w:fill="auto"/>
          </w:tcPr>
          <w:p w:rsidRPr="008D51F2" w:rsidR="00090132" w:rsidP="00DF5DC9" w:rsidRDefault="00090132" w14:paraId="7576786E" w14:textId="77777777">
            <w:pPr>
              <w:jc w:val="center"/>
              <w:rPr>
                <w:rFonts w:cs="Arial"/>
                <w:b/>
                <w:szCs w:val="16"/>
              </w:rPr>
            </w:pPr>
            <w:r w:rsidRPr="008D51F2">
              <w:rPr>
                <w:rFonts w:cs="Arial"/>
                <w:b/>
                <w:szCs w:val="16"/>
              </w:rPr>
              <w:t>FFY</w:t>
            </w:r>
          </w:p>
        </w:tc>
        <w:tc>
          <w:tcPr>
            <w:tcW w:w="1453" w:type="dxa"/>
            <w:shd w:val="clear" w:color="auto" w:fill="auto"/>
            <w:vAlign w:val="center"/>
          </w:tcPr>
          <w:p w:rsidRPr="008D51F2" w:rsidR="00090132" w:rsidP="00DF5DC9" w:rsidRDefault="00090132" w14:paraId="5CF70806" w14:textId="77777777">
            <w:pPr>
              <w:jc w:val="center"/>
              <w:rPr>
                <w:rFonts w:cs="Arial"/>
                <w:b/>
                <w:szCs w:val="16"/>
              </w:rPr>
            </w:pPr>
            <w:r w:rsidRPr="008D51F2">
              <w:rPr>
                <w:rFonts w:cs="Arial"/>
                <w:b/>
                <w:color w:val="000000" w:themeColor="text1"/>
                <w:szCs w:val="16"/>
              </w:rPr>
              <w:t>2020</w:t>
            </w:r>
          </w:p>
        </w:tc>
        <w:tc>
          <w:tcPr>
            <w:tcW w:w="1284" w:type="dxa"/>
            <w:shd w:val="clear" w:color="auto" w:fill="auto"/>
          </w:tcPr>
          <w:p w:rsidRPr="008D51F2" w:rsidR="00090132" w:rsidP="00DF5DC9" w:rsidRDefault="00090132" w14:paraId="0BFBB5F5" w14:textId="77777777">
            <w:pPr>
              <w:jc w:val="center"/>
              <w:rPr>
                <w:rFonts w:cs="Arial"/>
                <w:b/>
                <w:szCs w:val="16"/>
              </w:rPr>
            </w:pPr>
            <w:r w:rsidRPr="008D51F2">
              <w:rPr>
                <w:rFonts w:cs="Arial"/>
                <w:b/>
                <w:color w:val="000000" w:themeColor="text1"/>
                <w:szCs w:val="16"/>
              </w:rPr>
              <w:t>2021</w:t>
            </w:r>
          </w:p>
        </w:tc>
      </w:tr>
      <w:tr w:rsidR="00090132" w:rsidTr="00DF5DC9" w14:paraId="576CCA3B" w14:textId="77777777">
        <w:tc>
          <w:tcPr>
            <w:tcW w:w="1885" w:type="dxa"/>
            <w:shd w:val="clear" w:color="auto" w:fill="auto"/>
          </w:tcPr>
          <w:p w:rsidRPr="008D51F2" w:rsidR="00090132" w:rsidP="00DF5DC9" w:rsidRDefault="00090132" w14:paraId="1D5B1977" w14:textId="77777777">
            <w:pPr>
              <w:rPr>
                <w:rFonts w:cs="Arial"/>
                <w:szCs w:val="16"/>
              </w:rPr>
            </w:pPr>
            <w:r w:rsidRPr="008D51F2">
              <w:rPr>
                <w:rFonts w:cs="Arial"/>
                <w:szCs w:val="16"/>
              </w:rPr>
              <w:t xml:space="preserve">Response Rate </w:t>
            </w:r>
          </w:p>
        </w:tc>
        <w:tc>
          <w:tcPr>
            <w:tcW w:w="1453" w:type="dxa"/>
            <w:shd w:val="clear" w:color="auto" w:fill="auto"/>
            <w:vAlign w:val="center"/>
          </w:tcPr>
          <w:p w:rsidRPr="008D51F2" w:rsidR="00090132" w:rsidP="00DF5DC9" w:rsidRDefault="00090132" w14:paraId="4AECB169" w14:textId="3ECBE4F7">
            <w:pPr>
              <w:jc w:val="center"/>
              <w:rPr>
                <w:rFonts w:cs="Arial"/>
                <w:szCs w:val="16"/>
              </w:rPr>
            </w:pPr>
            <w:r w:rsidRPr="008D51F2">
              <w:rPr>
                <w:color w:val="000000" w:themeColor="text1"/>
              </w:rPr>
              <w:t>74.44%</w:t>
            </w:r>
          </w:p>
        </w:tc>
        <w:tc>
          <w:tcPr>
            <w:tcW w:w="1284" w:type="dxa"/>
            <w:shd w:val="clear" w:color="auto" w:fill="auto"/>
            <w:vAlign w:val="center"/>
          </w:tcPr>
          <w:p w:rsidRPr="008D51F2" w:rsidR="00090132" w:rsidP="00DF5DC9" w:rsidRDefault="00090132" w14:paraId="755EF869" w14:textId="2F1BA7D5">
            <w:pPr>
              <w:jc w:val="center"/>
              <w:rPr>
                <w:rFonts w:cs="Arial"/>
                <w:szCs w:val="16"/>
              </w:rPr>
            </w:pPr>
            <w:r w:rsidRPr="008D51F2">
              <w:rPr>
                <w:rFonts w:cs="Arial"/>
                <w:color w:val="000000" w:themeColor="text1"/>
                <w:szCs w:val="16"/>
              </w:rPr>
              <w:t>63.26%</w:t>
            </w:r>
          </w:p>
        </w:tc>
      </w:tr>
    </w:tbl>
    <w:p w:rsidR="00090132" w:rsidP="00090132" w:rsidRDefault="00090132" w14:paraId="03971D78" w14:textId="77777777">
      <w:pPr>
        <w:pStyle w:val="Header"/>
        <w:tabs>
          <w:tab w:val="clear" w:pos="4320"/>
          <w:tab w:val="clear" w:pos="8640"/>
        </w:tabs>
        <w:spacing w:before="0"/>
        <w:rPr>
          <w:rFonts w:ascii="Arial" w:hAnsi="Arial" w:cs="Arial"/>
          <w:bCs/>
          <w:sz w:val="16"/>
          <w:szCs w:val="16"/>
          <w:highlight w:val="yellow"/>
        </w:rPr>
      </w:pPr>
    </w:p>
    <w:p w:rsidRPr="00002B33" w:rsidR="00090132" w:rsidP="00090132" w:rsidRDefault="00090132" w14:paraId="57522483" w14:textId="77777777">
      <w:pPr>
        <w:rPr>
          <w:b/>
          <w:bCs/>
        </w:rPr>
      </w:pPr>
      <w:r w:rsidRPr="00002B33">
        <w:rPr>
          <w:b/>
          <w:bCs/>
        </w:rPr>
        <w:t>Describe strategies that will be implemented which are expected to increase the response rate year over year, particularly for those groups that are underrepresented.</w:t>
      </w:r>
    </w:p>
    <w:p w:rsidRPr="00B551F2" w:rsidR="00090132" w:rsidP="00090132" w:rsidRDefault="00090132" w14:paraId="054F9DF8" w14:textId="77777777">
      <w:r w:rsidRPr="00B551F2">
        <w:t xml:space="preserve">WVDE/SES will continue to work with districts to support the collection of representative survey data. Strategies include providing LEAs with additional guidance on notifying students who drop out (and their families) that a survey will be available to them one year after they leave school, asking students (and their families) for their current contact information at the time of exiting, and creative ways to locate students (or their families) after they leave public school. Additionally, districts will be receiving regular reminders and technical assistance from WVDE/SES on how to review students who have yet to respond to the survey and emphasize encouraging responses from groups that were determined to be more likely not to respond. </w:t>
      </w:r>
    </w:p>
    <w:p w:rsidRPr="00002B33" w:rsidR="00090132" w:rsidP="00090132" w:rsidRDefault="00090132" w14:paraId="5A6BE78B" w14:textId="77777777">
      <w:pPr>
        <w:rPr>
          <w:b/>
          <w:bCs/>
        </w:rPr>
      </w:pPr>
      <w:r w:rsidRPr="00002B33">
        <w:rPr>
          <w:b/>
          <w:bCs/>
        </w:rPr>
        <w:t>Describe the analysis of the response rate including any nonresponse bias that was identified, and the steps taken to reduce any identified bias and promote response from a broad cross section of youth who are no longer in secondary school and had IEPs in effect at the time they left school.</w:t>
      </w:r>
    </w:p>
    <w:p w:rsidRPr="00B551F2" w:rsidR="00090132" w:rsidP="00090132" w:rsidRDefault="00090132" w14:paraId="789E9F07" w14:textId="77777777">
      <w:r w:rsidRPr="00B551F2">
        <w:t>The response rate of 63.26% was representative of a broad cross section of youth who are no longer in secondary school and had IEPs in effect at the time they left school and does not appear to be influenced by nonresponse bias. With a census population of 2376, at a 95% confidence level, and a 3% margin of error, the minimum sample size required is 737, which is equivalent to a 31.02% overall response rate; the current rate is more than double that level.</w:t>
        <w:br/>
        <w:t/>
        <w:br/>
        <w:t xml:space="preserve">Nonresponse bias analysis examined response and nonresponse on the survey at the unit level (i.e., participation v. nonparticipation), not the item level. The number of respondents in a specific ethnic/racial group (self-reported) in the survey were compared to the number of students reported in the ethnic/racial group in the Child Count for FY22 with relative percentages calculated. All rates were within a -/+3.0% margin of the census population. </w:t>
        <w:br/>
        <w:t/>
        <w:br/>
        <w:t>WVDE/SES will continue to work with districts to support the collection of representative survey data. Strategies include providing LEAs with additional guidance on notifying students who drop out (and their families) that a survey will be available to them one year after they leave school, asking students (and their families) for their current contact information at the time of exiting, and creative ways to locate students (or their families) after they leave public school. Additionally, districts will be receiving regular reminders and technical assistance from WVDE/SES on how to review students who have yet to respond to the survey and emphasize encouraging responses from groups that were determined to be more likely not to respond.</w:t>
      </w:r>
    </w:p>
    <w:p w:rsidRPr="00F03088" w:rsidR="00F03088" w:rsidP="00F03088" w:rsidRDefault="00F03088" w14:paraId="16C9E9FA" w14:textId="77777777">
      <w:pPr>
        <w:spacing w:before="0"/>
        <w:rPr>
          <w:rFonts w:eastAsia="Times New Roman" w:cs="Arial"/>
          <w:b/>
          <w:bCs/>
          <w:szCs w:val="16"/>
        </w:rPr>
      </w:pPr>
      <w:r w:rsidRPr="00F03088">
        <w:rPr>
          <w:b/>
          <w:bCs/>
        </w:rPr>
        <w:t>Include the State’s analyses of the extent to which the response data are representative of the demographics of youth who are no longer in secondary school and had IEPs in effect at the time they left school.</w:t>
      </w:r>
      <w:r w:rsidRPr="00F03088">
        <w:rPr>
          <w:rFonts w:eastAsia="Times New Roman" w:cs="Arial"/>
          <w:b/>
          <w:bCs/>
          <w:szCs w:val="16"/>
        </w:rPr>
        <w:t xml:space="preserve"> States must include race/ethnicity in its analysis. In addition, the State’s analysis must include at least one of the following demographics: disability category, gender, geographic location, and/or another demographic category approved through the stakeholder input process.</w:t>
      </w:r>
    </w:p>
    <w:p w:rsidRPr="00560FEE" w:rsidR="00090132" w:rsidP="00090132" w:rsidRDefault="00090132" w14:paraId="73A0DF3C" w14:textId="77777777">
      <w:r w:rsidRPr="008D51F2">
        <w:t>As part of the annual Indicator 14 data review, WVDE/SES performed analysis to measure the representativeness of youth who are no longer in secondary school and had IEPs in effect at the time they left school responding to the One-year Follow-up Survey (the measurement tool used for Indicator 14). To measure the magnitude of the representativeness WVDE/SES compares the percentage point difference between survey respondents and the students who exited in the school year 2020-2021. Any data that exhibit -/+3.0 % or greater difference indicates areas of over or under-representativeness. The following results indicate the survey responses are representative of all youth who are no longer in secondary school and had IEPs in effect at the time they left school during 2020-2021.</w:t>
        <w:br/>
        <w:t/>
        <w:br/>
        <w:t>The response rate, 63.26%, proves large enough to be representative of the 2020-2021 cohort when examining the demographic characteristics of race/ethnicity, exit reason, and primary exceptionality. With a census population of 2376, at a 95% confidence level, and a 3% margin of error, the minimum sample size required is 737, which is equivalent to a 31.02% overall response rate; the current rate is more than double that level.</w:t>
        <w:br/>
        <w:t/>
        <w:br/>
        <w:t>Among youth of differing race/ethnicities, survey respondents were representative of their peers. While racial and ethnic diversity is increasing, West Virginia remains relatively homogeneous. The state and our student body are predominantly white, with black being the second most common race/ethnicity. All race/ethnicity groups were within the -/+3.0% margin; range -0.05 - 1.10.</w:t>
        <w:br/>
        <w:t/>
        <w:br/>
        <w:t xml:space="preserve">The primary exceptionality codes were equitably represented by the survey responders. All exceptionalities were adequately represented in the response data, with no differences more than 2 percentage points (range 0.02 - 1.26). The largest difference was noted in the emotionally disturbed category, which was underrepresented by 0.82%. This group was also noted previously to potentially have a nonresponse bias. Additional efforts will be made to ensure adequate representation from this group. </w:t>
        <w:br/>
        <w:t/>
        <w:br/>
        <w:t xml:space="preserve">Representativeness by exit type was examined for those exiting with a regular diploma, with an alternate diploma, reaching the maximum age of 21, and for youth who drop out. Youth who graduated with a regular diploma were overrepresented in the survey data (by 3.14 percentage points) while those who dropped out of school were underrepresented (by 3.03 percentage points). This result is expected as contacting youth who dropped out of school is challenging. Additional steps are being taken to collect the responses of the students who exit due to dropping out. </w:t>
        <w:br/>
        <w:t/>
        <w:br/>
        <w:t xml:space="preserve">The WVDE/SES will continue to work with districts to support the collection of representative survey data. Strategies include providing LEAs with additional guidance on notifying students who drop out (and their families) that a survey will be available to them one year after they leave school, asking students (and their families) for their current contact information at the time of exiting, and creative ways to locate students (or their families) after they leave public school, such as following up with social media or their caseworker with Department of Rehabilitation Services. </w:t>
      </w:r>
    </w:p>
    <w:p w:rsidRPr="005C202C" w:rsidR="00090132" w:rsidP="005C202C" w:rsidRDefault="00090132" w14:paraId="7DA0F981" w14:textId="77777777">
      <w:pPr>
        <w:rPr>
          <w:b/>
          <w:bCs/>
        </w:rPr>
      </w:pPr>
      <w:r w:rsidRPr="005C202C">
        <w:rPr>
          <w:b/>
          <w:bCs/>
        </w:rPr>
        <w:t>The response data is representative of the demographics of youth who are no longer in school and had IEPs in effect at the time they left school. (yes/no)</w:t>
      </w:r>
    </w:p>
    <w:p w:rsidRPr="00560FEE" w:rsidR="00090132" w:rsidP="00090132" w:rsidRDefault="00090132" w14:paraId="2390BBAE" w14:textId="77777777">
      <w:pPr>
        <w:pStyle w:val="Subhed"/>
        <w:rPr>
          <w:b w:val="0"/>
          <w:bCs/>
        </w:rPr>
      </w:pPr>
      <w:r w:rsidRPr="008D51F2">
        <w:rPr>
          <w:b w:val="0"/>
          <w:bCs/>
        </w:rPr>
        <w:t>YES</w:t>
      </w:r>
    </w:p>
    <w:p w:rsidRPr="005C202C" w:rsidR="00090132" w:rsidP="005C202C" w:rsidRDefault="00090132" w14:paraId="027CD8C2" w14:textId="77777777">
      <w:pPr>
        <w:rPr>
          <w:b/>
          <w:bCs/>
        </w:rPr>
      </w:pPr>
      <w:r w:rsidRPr="005C202C">
        <w:rPr>
          <w:b/>
          <w:bCs/>
        </w:rPr>
        <w:t>If no, describe the strategies that the State will use to ensure that in the future the response data are representative of those demographics.</w:t>
      </w:r>
    </w:p>
    <w:p w:rsidRPr="00560FEE" w:rsidR="00090132" w:rsidP="00090132" w:rsidRDefault="00090132" w14:paraId="0A943617" w14:textId="77777777">
      <w:pPr>
        <w:pStyle w:val="Subhed"/>
        <w:rPr>
          <w:b w:val="0"/>
        </w:rPr>
      </w:pPr>
      <w:r w:rsidRPr="008D51F2">
        <w:rPr>
          <w:b w:val="0"/>
        </w:rPr>
        <w:t/>
      </w:r>
    </w:p>
    <w:p w:rsidRPr="00560FEE" w:rsidR="00090132" w:rsidP="00090132" w:rsidRDefault="00090132" w14:paraId="72EBB8E4" w14:textId="77777777">
      <w:pPr>
        <w:pStyle w:val="Subhed"/>
        <w:rPr>
          <w:b w:val="0"/>
        </w:rPr>
      </w:pPr>
    </w:p>
    <w:p w:rsidRPr="005C202C" w:rsidR="00090132" w:rsidP="005C202C" w:rsidRDefault="00090132" w14:paraId="5820FDED" w14:textId="77777777">
      <w:pPr>
        <w:rPr>
          <w:b/>
          <w:bCs/>
        </w:rPr>
      </w:pPr>
      <w:r w:rsidRPr="005C202C">
        <w:rPr>
          <w:b/>
          <w:bCs/>
        </w:rPr>
        <w:t>Describe the metric used to determine representativeness (e.g., +/- 3% discrepancy in the proportion of responders compared to target group).</w:t>
      </w:r>
    </w:p>
    <w:p w:rsidR="00090132" w:rsidP="00090132" w:rsidRDefault="00090132" w14:paraId="04BA4870" w14:textId="77777777">
      <w:pPr>
        <w:pStyle w:val="Subhed"/>
        <w:rPr>
          <w:b w:val="0"/>
        </w:rPr>
      </w:pPr>
      <w:r w:rsidRPr="008D51F2">
        <w:rPr>
          <w:b w:val="0"/>
        </w:rPr>
        <w:t xml:space="preserve">To measure the magnitude of the representativeness WVDE/SES compares the percentage point difference between survey respondents and the students who exited in the school year 2020-2021. Any data that exhibit 3.0 percentage points or greater difference indicates areas of over or under representativeness. </w:t>
      </w:r>
    </w:p>
    <w:p w:rsidRPr="00781112" w:rsidR="00090132" w:rsidP="00C66181" w:rsidRDefault="00090132" w14:paraId="237D4C5C" w14:textId="77777777">
      <w:pPr>
        <w:rPr>
          <w:rFonts w:cs="Arial"/>
          <w:color w:val="000000" w:themeColor="text1"/>
          <w:szCs w:val="16"/>
        </w:rPr>
      </w:pPr>
    </w:p>
    <w:tbl>
      <w:tblPr>
        <w:tblStyle w:val="TableGrid"/>
        <w:tblW w:w="0" w:type="auto"/>
        <w:tblLook w:val="04A0" w:firstRow="1" w:lastRow="0" w:firstColumn="1" w:lastColumn="0" w:noHBand="0" w:noVBand="1"/>
        <w:tblCaption w:val="B14SAMPLEUSED"/>
      </w:tblPr>
      <w:tblGrid>
        <w:gridCol w:w="8305"/>
        <w:gridCol w:w="2485"/>
      </w:tblGrid>
      <w:tr w:rsidRPr="00781112" w:rsidR="005C29F8" w:rsidTr="0033429D" w14:paraId="10AC36E3" w14:textId="77777777">
        <w:trPr>
          <w:tblHeader/>
        </w:trPr>
        <w:tc>
          <w:tcPr>
            <w:tcW w:w="8310" w:type="dxa"/>
            <w:tcBorders>
              <w:top w:val="single" w:color="auto" w:sz="4" w:space="0"/>
              <w:left w:val="single" w:color="auto" w:sz="4" w:space="0"/>
            </w:tcBorders>
            <w:shd w:val="clear" w:color="auto" w:fill="auto"/>
          </w:tcPr>
          <w:p w:rsidRPr="00781112" w:rsidR="00763780" w:rsidP="008E31C4" w:rsidRDefault="00CC2002" w14:paraId="01371920" w14:textId="2568990B">
            <w:pPr>
              <w:rPr>
                <w:rFonts w:cs="Arial"/>
                <w:b/>
                <w:bCs/>
                <w:color w:val="000000" w:themeColor="text1"/>
                <w:szCs w:val="16"/>
              </w:rPr>
            </w:pPr>
            <w:r w:rsidRPr="00781112">
              <w:rPr>
                <w:rFonts w:cs="Arial"/>
                <w:b/>
                <w:bCs/>
                <w:color w:val="000000" w:themeColor="text1"/>
                <w:szCs w:val="16"/>
              </w:rPr>
              <w:t>Sampling Question</w:t>
            </w:r>
          </w:p>
        </w:tc>
        <w:tc>
          <w:tcPr>
            <w:tcW w:w="2485" w:type="dxa"/>
            <w:tcBorders>
              <w:top w:val="single" w:color="auto" w:sz="4" w:space="0"/>
            </w:tcBorders>
            <w:shd w:val="clear" w:color="auto" w:fill="auto"/>
          </w:tcPr>
          <w:p w:rsidRPr="00781112" w:rsidR="00763780" w:rsidP="001011BB" w:rsidRDefault="00763780" w14:paraId="39CB8232" w14:textId="5BE196A9">
            <w:pPr>
              <w:jc w:val="center"/>
              <w:rPr>
                <w:rFonts w:cs="Arial"/>
                <w:b/>
                <w:color w:val="000000" w:themeColor="text1"/>
                <w:szCs w:val="16"/>
              </w:rPr>
            </w:pPr>
            <w:r w:rsidRPr="00781112">
              <w:rPr>
                <w:rFonts w:cs="Arial"/>
                <w:b/>
                <w:color w:val="000000" w:themeColor="text1"/>
                <w:szCs w:val="16"/>
              </w:rPr>
              <w:t>Yes / No</w:t>
            </w:r>
          </w:p>
        </w:tc>
      </w:tr>
      <w:tr w:rsidRPr="00781112" w:rsidR="005C29F8" w:rsidTr="0033429D" w14:paraId="408903DE" w14:textId="1FE95128">
        <w:tc>
          <w:tcPr>
            <w:tcW w:w="8310" w:type="dxa"/>
            <w:shd w:val="clear" w:color="auto" w:fill="auto"/>
          </w:tcPr>
          <w:p w:rsidRPr="00781112" w:rsidR="00763780" w:rsidP="008E31C4" w:rsidRDefault="00763780" w14:paraId="0472BB53" w14:textId="55673E5F">
            <w:pPr>
              <w:rPr>
                <w:rFonts w:cs="Arial"/>
                <w:color w:val="000000" w:themeColor="text1"/>
                <w:szCs w:val="16"/>
              </w:rPr>
            </w:pPr>
            <w:r w:rsidRPr="00781112">
              <w:rPr>
                <w:rFonts w:cs="Arial"/>
                <w:color w:val="000000" w:themeColor="text1"/>
                <w:szCs w:val="16"/>
              </w:rPr>
              <w:t xml:space="preserve">Was sampling used? </w:t>
            </w:r>
          </w:p>
        </w:tc>
        <w:tc>
          <w:tcPr>
            <w:tcW w:w="2485" w:type="dxa"/>
            <w:shd w:val="clear" w:color="auto" w:fill="auto"/>
          </w:tcPr>
          <w:p w:rsidRPr="00781112" w:rsidR="00763780" w:rsidP="00A018D4" w:rsidRDefault="002B7490" w14:paraId="0BA01DE6" w14:textId="013EE38E">
            <w:pPr>
              <w:jc w:val="center"/>
              <w:rPr>
                <w:rFonts w:cs="Arial"/>
                <w:color w:val="000000" w:themeColor="text1"/>
                <w:szCs w:val="16"/>
              </w:rPr>
            </w:pPr>
            <w:r w:rsidRPr="00781112">
              <w:rPr>
                <w:rFonts w:cs="Arial"/>
                <w:color w:val="000000" w:themeColor="text1"/>
                <w:szCs w:val="16"/>
              </w:rPr>
              <w:t>NO</w:t>
            </w:r>
          </w:p>
        </w:tc>
      </w:tr>
    </w:tbl>
    <w:tbl>
      <w:tblPr>
        <w:tblStyle w:val="TableGrid"/>
        <w:tblW w:w="5000" w:type="pct"/>
        <w:tblLook w:val="04A0" w:firstRow="1" w:lastRow="0" w:firstColumn="1" w:lastColumn="0" w:noHBand="0" w:noVBand="1"/>
        <w:tblCaption w:val="B14SURVEYUSED"/>
      </w:tblPr>
      <w:tblGrid>
        <w:gridCol w:w="8306"/>
        <w:gridCol w:w="2484"/>
      </w:tblGrid>
      <w:tr w:rsidRPr="00781112" w:rsidR="005C29F8" w:rsidTr="0033429D" w14:paraId="0E2BC2A3" w14:textId="77777777">
        <w:trPr>
          <w:tblHeader/>
        </w:trPr>
        <w:tc>
          <w:tcPr>
            <w:tcW w:w="3849" w:type="pct"/>
            <w:tcBorders>
              <w:top w:val="single" w:color="auto" w:sz="4" w:space="0"/>
              <w:left w:val="single" w:color="auto" w:sz="4" w:space="0"/>
            </w:tcBorders>
            <w:shd w:val="clear" w:color="auto" w:fill="auto"/>
          </w:tcPr>
          <w:p w:rsidRPr="00781112" w:rsidR="00BC4655" w:rsidP="008E31C4" w:rsidRDefault="00CC2002" w14:paraId="2EA51A3E" w14:textId="6A33A9D8">
            <w:pPr>
              <w:rPr>
                <w:rFonts w:cs="Arial"/>
                <w:b/>
                <w:bCs/>
                <w:color w:val="000000" w:themeColor="text1"/>
                <w:szCs w:val="16"/>
              </w:rPr>
            </w:pPr>
            <w:r w:rsidRPr="00781112">
              <w:rPr>
                <w:rFonts w:cs="Arial"/>
                <w:b/>
                <w:bCs/>
                <w:color w:val="000000" w:themeColor="text1"/>
                <w:szCs w:val="16"/>
              </w:rPr>
              <w:t>Survey Question</w:t>
            </w:r>
          </w:p>
        </w:tc>
        <w:tc>
          <w:tcPr>
            <w:tcW w:w="1151" w:type="pct"/>
            <w:tcBorders>
              <w:top w:val="single" w:color="auto" w:sz="4" w:space="0"/>
            </w:tcBorders>
            <w:shd w:val="clear" w:color="auto" w:fill="auto"/>
          </w:tcPr>
          <w:p w:rsidRPr="00781112" w:rsidR="00BC4655" w:rsidP="001011BB" w:rsidRDefault="00BC4655" w14:paraId="0EEC81FC" w14:textId="73C14A3F">
            <w:pPr>
              <w:jc w:val="center"/>
              <w:rPr>
                <w:rFonts w:cs="Arial"/>
                <w:b/>
                <w:color w:val="000000" w:themeColor="text1"/>
                <w:szCs w:val="16"/>
              </w:rPr>
            </w:pPr>
            <w:r w:rsidRPr="00781112">
              <w:rPr>
                <w:rFonts w:cs="Arial"/>
                <w:b/>
                <w:color w:val="000000" w:themeColor="text1"/>
                <w:szCs w:val="16"/>
              </w:rPr>
              <w:t>Yes / No</w:t>
            </w:r>
          </w:p>
        </w:tc>
      </w:tr>
      <w:tr w:rsidRPr="00781112" w:rsidR="005C29F8" w:rsidTr="0033429D" w14:paraId="6901B015" w14:textId="2CE4C417">
        <w:tc>
          <w:tcPr>
            <w:tcW w:w="3849" w:type="pct"/>
            <w:shd w:val="clear" w:color="auto" w:fill="auto"/>
          </w:tcPr>
          <w:p w:rsidRPr="00781112" w:rsidR="00BC4655" w:rsidP="008E31C4" w:rsidRDefault="00BC4655" w14:paraId="0856121E" w14:textId="5B1AD843">
            <w:pPr>
              <w:rPr>
                <w:rFonts w:cs="Arial"/>
                <w:color w:val="000000" w:themeColor="text1"/>
                <w:szCs w:val="16"/>
              </w:rPr>
            </w:pPr>
            <w:r w:rsidRPr="00781112">
              <w:rPr>
                <w:rFonts w:cs="Arial"/>
                <w:color w:val="000000" w:themeColor="text1"/>
                <w:szCs w:val="16"/>
              </w:rPr>
              <w:t xml:space="preserve">Was a survey used? </w:t>
            </w:r>
          </w:p>
        </w:tc>
        <w:tc>
          <w:tcPr>
            <w:tcW w:w="1151" w:type="pct"/>
            <w:shd w:val="clear" w:color="auto" w:fill="auto"/>
          </w:tcPr>
          <w:p w:rsidRPr="00781112" w:rsidR="00BC4655" w:rsidP="00A018D4" w:rsidRDefault="002B7490" w14:paraId="47AE85B8" w14:textId="2FE77A74">
            <w:pPr>
              <w:jc w:val="center"/>
              <w:rPr>
                <w:rFonts w:cs="Arial"/>
                <w:color w:val="000000" w:themeColor="text1"/>
                <w:szCs w:val="16"/>
              </w:rPr>
            </w:pPr>
            <w:r w:rsidRPr="00781112">
              <w:rPr>
                <w:rFonts w:cs="Arial"/>
                <w:color w:val="000000" w:themeColor="text1"/>
                <w:szCs w:val="16"/>
              </w:rPr>
              <w:t>YES</w:t>
            </w:r>
          </w:p>
        </w:tc>
      </w:tr>
      <w:tr w:rsidRPr="00781112" w:rsidR="005C29F8" w:rsidTr="0033429D" w14:paraId="649D8839" w14:textId="3AAB3A92">
        <w:tc>
          <w:tcPr>
            <w:tcW w:w="3849" w:type="pct"/>
            <w:shd w:val="clear" w:color="auto" w:fill="auto"/>
          </w:tcPr>
          <w:p w:rsidRPr="00781112" w:rsidR="00BC4655" w:rsidP="008E31C4" w:rsidRDefault="003805D3" w14:paraId="56C87E2E" w14:textId="1890EBD8">
            <w:pPr>
              <w:rPr>
                <w:rFonts w:cs="Arial"/>
                <w:color w:val="000000" w:themeColor="text1"/>
                <w:szCs w:val="16"/>
              </w:rPr>
            </w:pPr>
            <w:r w:rsidRPr="00781112">
              <w:rPr>
                <w:rFonts w:cs="Arial"/>
                <w:color w:val="000000" w:themeColor="text1"/>
                <w:szCs w:val="16"/>
              </w:rPr>
              <w:t>If yes, is it a new or revised survey?</w:t>
            </w:r>
          </w:p>
        </w:tc>
        <w:tc>
          <w:tcPr>
            <w:tcW w:w="1151" w:type="pct"/>
            <w:shd w:val="clear" w:color="auto" w:fill="auto"/>
          </w:tcPr>
          <w:p w:rsidRPr="00781112" w:rsidR="00BC4655" w:rsidP="00A018D4" w:rsidRDefault="002B7490" w14:paraId="53803AF8" w14:textId="54EB33AD">
            <w:pPr>
              <w:jc w:val="center"/>
              <w:rPr>
                <w:rFonts w:cs="Arial"/>
                <w:color w:val="000000" w:themeColor="text1"/>
                <w:szCs w:val="16"/>
              </w:rPr>
            </w:pPr>
            <w:r w:rsidRPr="00781112">
              <w:rPr>
                <w:rFonts w:cs="Arial"/>
                <w:color w:val="000000" w:themeColor="text1"/>
                <w:szCs w:val="16"/>
              </w:rPr>
              <w:t>YES</w:t>
            </w:r>
          </w:p>
        </w:tc>
      </w:tr>
      <w:tr w:rsidRPr="00781112" w:rsidR="005C29F8" w:rsidTr="0033429D" w14:paraId="42B69D90" w14:textId="5E1DCBBF">
        <w:tc>
          <w:tcPr>
            <w:tcW w:w="3849" w:type="pct"/>
            <w:shd w:val="clear" w:color="auto" w:fill="auto"/>
          </w:tcPr>
          <w:p w:rsidRPr="00781112" w:rsidR="00212954" w:rsidP="008E31C4" w:rsidRDefault="003805D3" w14:paraId="63C2C96F" w14:textId="52AEB004">
            <w:pPr>
              <w:rPr>
                <w:rFonts w:cs="Arial"/>
                <w:color w:val="000000" w:themeColor="text1"/>
                <w:szCs w:val="16"/>
              </w:rPr>
            </w:pPr>
            <w:r w:rsidRPr="00781112">
              <w:rPr>
                <w:rFonts w:cs="Arial"/>
                <w:color w:val="000000" w:themeColor="text1"/>
                <w:szCs w:val="16"/>
              </w:rPr>
              <w:t>If yes, attach a copy of the survey</w:t>
            </w:r>
          </w:p>
        </w:tc>
        <w:tc>
          <w:tcPr>
            <w:tcW w:w="1151" w:type="pct"/>
            <w:shd w:val="clear" w:color="auto" w:fill="auto"/>
          </w:tcPr>
          <w:p w:rsidRPr="00781112" w:rsidR="00212954" w:rsidP="00A018D4" w:rsidRDefault="002B7490" w14:paraId="381E41E4" w14:textId="6628A613">
            <w:pPr>
              <w:jc w:val="center"/>
              <w:rPr>
                <w:rFonts w:cs="Arial"/>
                <w:color w:val="000000" w:themeColor="text1"/>
                <w:szCs w:val="16"/>
              </w:rPr>
            </w:pPr>
            <w:r w:rsidRPr="00781112">
              <w:rPr>
                <w:rFonts w:cs="Arial"/>
                <w:color w:val="000000" w:themeColor="text1"/>
                <w:szCs w:val="16"/>
              </w:rPr>
              <w:t/>
            </w:r>
          </w:p>
        </w:tc>
      </w:tr>
    </w:tbl>
    <w:p w:rsidRPr="00781112" w:rsidR="00644AC8" w:rsidP="00644AC8" w:rsidRDefault="00644AC8" w14:paraId="62361D73" w14:textId="77777777">
      <w:pPr>
        <w:rPr>
          <w:rFonts w:cs="Arial"/>
          <w:b/>
          <w:color w:val="000000" w:themeColor="text1"/>
          <w:szCs w:val="16"/>
        </w:rPr>
      </w:pPr>
      <w:bookmarkStart w:name="_Toc382082390" w:id="96"/>
      <w:bookmarkStart w:name="_Toc392159339" w:id="97"/>
      <w:r w:rsidRPr="00781112">
        <w:rPr>
          <w:rFonts w:cs="Arial"/>
          <w:b/>
          <w:color w:val="000000" w:themeColor="text1"/>
          <w:szCs w:val="16"/>
        </w:rPr>
        <w:t>Provide additional information about this indicator (optional)</w:t>
      </w:r>
    </w:p>
    <w:p w:rsidRPr="00781112" w:rsidR="00293C7E" w:rsidP="007D435F" w:rsidRDefault="002B7490" w14:paraId="30BD41D2" w14:textId="40D58B63">
      <w:pPr>
        <w:rPr>
          <w:rFonts w:cs="Arial"/>
          <w:color w:val="000000" w:themeColor="text1"/>
          <w:szCs w:val="16"/>
        </w:rPr>
      </w:pPr>
      <w:r w:rsidRPr="00781112">
        <w:rPr>
          <w:rFonts w:cs="Arial"/>
          <w:color w:val="000000" w:themeColor="text1"/>
          <w:szCs w:val="16"/>
        </w:rPr>
        <w:t>The changes to the survey items were insignificant, and addressed clarification to terminology, i.e., changing 'modified diploma' to 'alternate diploma', removing the actual dollar amount specified for minimum wage; and changing the item 'modified returned for services' to 'dropped out for employment'.</w:t>
        <w:br/>
        <w:t/>
        <w:br/>
        <w:t>A link to the survey is provided: https://tinyurl.com/4jdmywk2</w:t>
      </w:r>
    </w:p>
    <w:p w:rsidRPr="00781112" w:rsidR="000A2C83" w:rsidP="00123D76" w:rsidRDefault="00172058" w14:paraId="7B9DDAF2" w14:textId="6AA9F8CA">
      <w:pPr>
        <w:pStyle w:val="Heading2"/>
      </w:pPr>
      <w:r w:rsidRPr="00781112">
        <w:t>14</w:t>
      </w:r>
      <w:r w:rsidRPr="00781112" w:rsidR="001D508D">
        <w:t xml:space="preserve"> </w:t>
      </w:r>
      <w:r w:rsidRPr="00781112">
        <w:t xml:space="preserve">- </w:t>
      </w:r>
      <w:r w:rsidRPr="00781112" w:rsidR="000A2C83">
        <w:t>Prior FFY Required Actions</w:t>
      </w:r>
    </w:p>
    <w:p w:rsidRPr="00781112" w:rsidR="009F69E7" w:rsidP="000A2C83" w:rsidRDefault="002B7490" w14:paraId="3812AD37" w14:textId="58CBF83D">
      <w:pPr>
        <w:rPr>
          <w:rFonts w:cs="Arial"/>
          <w:color w:val="000000" w:themeColor="text1"/>
          <w:szCs w:val="16"/>
        </w:rPr>
      </w:pPr>
      <w:r w:rsidRPr="00781112">
        <w:rPr>
          <w:rFonts w:cs="Arial"/>
          <w:color w:val="000000" w:themeColor="text1"/>
          <w:szCs w:val="16"/>
        </w:rPr>
        <w:t>None</w:t>
      </w:r>
    </w:p>
    <w:p w:rsidRPr="00781112" w:rsidR="000A2C83" w:rsidP="000A2C83" w:rsidRDefault="000A2C83" w14:paraId="5408D9B6" w14:textId="3CB80FFF">
      <w:pPr>
        <w:rPr>
          <w:rFonts w:cs="Arial"/>
          <w:color w:val="000000" w:themeColor="text1"/>
          <w:szCs w:val="16"/>
        </w:rPr>
      </w:pPr>
      <w:r w:rsidRPr="00781112">
        <w:rPr>
          <w:rFonts w:cs="Arial"/>
          <w:color w:val="000000" w:themeColor="text1"/>
          <w:szCs w:val="16"/>
        </w:rPr>
        <w:t xml:space="preserve"> </w:t>
      </w:r>
    </w:p>
    <w:p w:rsidRPr="00781112" w:rsidR="00644AC8" w:rsidP="00123D76" w:rsidRDefault="00172058" w14:paraId="59CF3C2B" w14:textId="15BA3B7F">
      <w:pPr>
        <w:pStyle w:val="Heading2"/>
      </w:pPr>
      <w:r w:rsidRPr="00781112">
        <w:t>14 - OSEP Response</w:t>
      </w:r>
    </w:p>
    <w:p w:rsidRPr="00781112" w:rsidR="00293C7E" w:rsidP="001F692C" w:rsidRDefault="002B7490" w14:paraId="29D70E23" w14:textId="165DA616">
      <w:pPr>
        <w:rPr>
          <w:rFonts w:cs="Arial"/>
          <w:color w:val="000000" w:themeColor="text1"/>
          <w:szCs w:val="16"/>
        </w:rPr>
      </w:pPr>
      <w:r w:rsidRPr="00781112">
        <w:rPr>
          <w:rFonts w:cs="Arial"/>
          <w:color w:val="000000" w:themeColor="text1"/>
          <w:szCs w:val="16"/>
        </w:rPr>
        <w:t>
</w:t>
      </w:r>
    </w:p>
    <w:p w:rsidRPr="00781112" w:rsidR="00644AC8" w:rsidP="00123D76" w:rsidRDefault="00172058" w14:paraId="18F151E0" w14:textId="24893002">
      <w:pPr>
        <w:pStyle w:val="Heading2"/>
      </w:pPr>
      <w:r w:rsidRPr="00781112">
        <w:t>14 - Required Actions</w:t>
      </w:r>
    </w:p>
    <w:p w:rsidRPr="00781112" w:rsidR="00293C7E" w:rsidP="001F692C" w:rsidRDefault="002B7490" w14:paraId="623F356B" w14:textId="668EB2DD">
      <w:pPr>
        <w:rPr>
          <w:rFonts w:cs="Arial"/>
          <w:color w:val="000000" w:themeColor="text1"/>
          <w:szCs w:val="16"/>
        </w:rPr>
      </w:pPr>
      <w:r w:rsidRPr="00781112">
        <w:rPr>
          <w:rFonts w:cs="Arial"/>
          <w:color w:val="000000" w:themeColor="text1"/>
          <w:szCs w:val="16"/>
        </w:rPr>
        <w:t/>
      </w:r>
    </w:p>
    <w:p w:rsidRPr="00781112" w:rsidR="00102FA3" w:rsidRDefault="00102FA3" w14:paraId="1ADD288B" w14:textId="77777777">
      <w:pPr>
        <w:spacing w:before="0" w:after="200" w:line="276" w:lineRule="auto"/>
        <w:rPr>
          <w:rFonts w:cs="Arial" w:eastAsiaTheme="majorEastAsia"/>
          <w:b/>
          <w:bCs/>
          <w:color w:val="000000" w:themeColor="text1"/>
          <w:szCs w:val="16"/>
        </w:rPr>
      </w:pPr>
      <w:r w:rsidRPr="00781112">
        <w:rPr>
          <w:rFonts w:cs="Arial"/>
          <w:color w:val="000000" w:themeColor="text1"/>
          <w:szCs w:val="16"/>
        </w:rPr>
        <w:br w:type="page"/>
      </w:r>
    </w:p>
    <w:p w:rsidRPr="00781112" w:rsidR="00B3462E" w:rsidP="000444E2" w:rsidRDefault="00B3462E" w14:paraId="7E15DEAF" w14:textId="72984127">
      <w:pPr>
        <w:pStyle w:val="Heading1"/>
        <w:rPr>
          <w:color w:val="000000" w:themeColor="text1"/>
          <w:sz w:val="22"/>
        </w:rPr>
      </w:pPr>
      <w:r w:rsidRPr="00781112">
        <w:rPr>
          <w:color w:val="000000" w:themeColor="text1"/>
          <w:sz w:val="22"/>
        </w:rPr>
        <w:lastRenderedPageBreak/>
        <w:t>Indicator 15: Resolution Sessions</w:t>
      </w:r>
      <w:bookmarkEnd w:id="96"/>
      <w:bookmarkEnd w:id="97"/>
    </w:p>
    <w:p w:rsidRPr="00781112" w:rsidR="005B0B58" w:rsidP="00A018D4" w:rsidRDefault="005B0B58" w14:paraId="7EA31497" w14:textId="77777777">
      <w:pPr>
        <w:rPr>
          <w:color w:val="000000" w:themeColor="text1"/>
          <w:szCs w:val="20"/>
        </w:rPr>
      </w:pPr>
      <w:bookmarkStart w:name="_Toc381786822" w:id="98"/>
      <w:bookmarkStart w:name="_Toc382731911" w:id="99"/>
      <w:bookmarkStart w:name="_Toc382731912" w:id="100"/>
      <w:bookmarkStart w:name="_Toc392159340" w:id="101"/>
      <w:bookmarkEnd w:id="98"/>
      <w:bookmarkEnd w:id="99"/>
      <w:r w:rsidRPr="00781112">
        <w:rPr>
          <w:b/>
          <w:color w:val="000000" w:themeColor="text1"/>
          <w:sz w:val="20"/>
          <w:szCs w:val="20"/>
        </w:rPr>
        <w:t>Instructions and Measurement</w:t>
      </w:r>
    </w:p>
    <w:p w:rsidRPr="00781112" w:rsidR="009B6586" w:rsidP="00206890" w:rsidRDefault="009B6586" w14:paraId="280CD956" w14:textId="60A4C66A">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rsidRPr="00781112" w:rsidR="00692B95" w:rsidP="00206890" w:rsidRDefault="009B6586" w14:paraId="676E98EE" w14:textId="7777777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hearing requests that went to resolution sessions that were resolved through resolution session settlement agreements.</w:t>
      </w:r>
    </w:p>
    <w:p w:rsidRPr="00781112" w:rsidR="009B6586" w:rsidP="00206890" w:rsidRDefault="009B6586" w14:paraId="0FFA722A" w14:textId="6CF0A81F">
      <w:pPr>
        <w:rPr>
          <w:rFonts w:cs="Arial"/>
          <w:color w:val="000000" w:themeColor="text1"/>
          <w:szCs w:val="16"/>
        </w:rPr>
      </w:pPr>
      <w:r w:rsidRPr="00781112">
        <w:rPr>
          <w:rFonts w:cs="Arial"/>
          <w:color w:val="000000" w:themeColor="text1"/>
          <w:szCs w:val="16"/>
        </w:rPr>
        <w:t xml:space="preserve"> (20 U.S.C. 1416(a)(3)(B))</w:t>
      </w:r>
    </w:p>
    <w:p w:rsidRPr="00781112" w:rsidR="00B14746" w:rsidP="004369B2" w:rsidRDefault="00B14746" w14:paraId="40DC2407" w14:textId="77777777">
      <w:pPr>
        <w:rPr>
          <w:color w:val="000000" w:themeColor="text1"/>
        </w:rPr>
      </w:pPr>
      <w:r w:rsidRPr="00781112">
        <w:rPr>
          <w:b/>
          <w:color w:val="000000" w:themeColor="text1"/>
        </w:rPr>
        <w:t>Data Source</w:t>
      </w:r>
    </w:p>
    <w:p w:rsidRPr="00781112" w:rsidR="00B14746" w:rsidP="00206890" w:rsidRDefault="00B14746" w14:paraId="585EF86F" w14:textId="2E239104">
      <w:pPr>
        <w:rPr>
          <w:rFonts w:cs="Arial"/>
          <w:color w:val="000000" w:themeColor="text1"/>
          <w:szCs w:val="16"/>
        </w:rPr>
      </w:pPr>
      <w:r w:rsidRPr="00781112">
        <w:rPr>
          <w:rFonts w:cs="Arial"/>
          <w:color w:val="000000" w:themeColor="text1"/>
          <w:szCs w:val="16"/>
        </w:rPr>
        <w:t>Data collected under section 618 of the IDEA (IDEA Part B Dispute Resolution Survey in the EDFacts Metadata and Process System (E</w:t>
      </w:r>
      <w:r w:rsidRPr="00781112" w:rsidR="00E65E32">
        <w:rPr>
          <w:rFonts w:cs="Arial"/>
          <w:i/>
          <w:color w:val="000000" w:themeColor="text1"/>
          <w:szCs w:val="16"/>
        </w:rPr>
        <w:t>MAPS</w:t>
      </w:r>
      <w:r w:rsidRPr="00781112">
        <w:rPr>
          <w:rFonts w:cs="Arial"/>
          <w:color w:val="000000" w:themeColor="text1"/>
          <w:szCs w:val="16"/>
        </w:rPr>
        <w:t>)).</w:t>
      </w:r>
    </w:p>
    <w:p w:rsidRPr="00781112" w:rsidR="00B14746" w:rsidP="004369B2" w:rsidRDefault="00B14746" w14:paraId="4E6D96A3" w14:textId="77777777">
      <w:pPr>
        <w:rPr>
          <w:color w:val="000000" w:themeColor="text1"/>
        </w:rPr>
      </w:pPr>
      <w:r w:rsidRPr="00781112">
        <w:rPr>
          <w:b/>
          <w:color w:val="000000" w:themeColor="text1"/>
        </w:rPr>
        <w:t>Measurement</w:t>
      </w:r>
    </w:p>
    <w:p w:rsidRPr="00781112" w:rsidR="00B14746" w:rsidP="00206890" w:rsidRDefault="00B14746" w14:paraId="64AA8A3E" w14:textId="743F9348">
      <w:pPr>
        <w:rPr>
          <w:rFonts w:cs="Arial"/>
          <w:color w:val="000000" w:themeColor="text1"/>
          <w:szCs w:val="16"/>
        </w:rPr>
      </w:pPr>
      <w:r w:rsidRPr="00781112">
        <w:rPr>
          <w:rFonts w:cs="Arial"/>
          <w:color w:val="000000" w:themeColor="text1"/>
          <w:szCs w:val="16"/>
        </w:rPr>
        <w:t>Percent = (3.1(a) divided by 3.1) times 100.</w:t>
      </w:r>
    </w:p>
    <w:p w:rsidRPr="00781112" w:rsidR="00B14746" w:rsidP="004369B2" w:rsidRDefault="00B14746" w14:paraId="7D86471C" w14:textId="77777777">
      <w:pPr>
        <w:rPr>
          <w:color w:val="000000" w:themeColor="text1"/>
        </w:rPr>
      </w:pPr>
      <w:r w:rsidRPr="00781112">
        <w:rPr>
          <w:b/>
          <w:color w:val="000000" w:themeColor="text1"/>
        </w:rPr>
        <w:t>Instructions</w:t>
      </w:r>
    </w:p>
    <w:p w:rsidRPr="00781112" w:rsidR="00B14746" w:rsidP="00286BDF" w:rsidRDefault="00B14746" w14:paraId="7F1341EF" w14:textId="77777777">
      <w:pPr>
        <w:rPr>
          <w:rFonts w:cs="Arial"/>
          <w:i/>
          <w:iCs/>
          <w:color w:val="000000" w:themeColor="text1"/>
          <w:szCs w:val="16"/>
        </w:rPr>
      </w:pPr>
      <w:r w:rsidRPr="00781112">
        <w:rPr>
          <w:rFonts w:cs="Arial"/>
          <w:i/>
          <w:iCs/>
          <w:color w:val="000000" w:themeColor="text1"/>
          <w:szCs w:val="16"/>
        </w:rPr>
        <w:t>Sampling is not allowed.</w:t>
      </w:r>
    </w:p>
    <w:p w:rsidRPr="00781112" w:rsidR="00B14746" w:rsidP="00286BDF" w:rsidRDefault="00B14746" w14:paraId="20D56B7B" w14:textId="77777777">
      <w:pPr>
        <w:rPr>
          <w:rFonts w:cs="Arial"/>
          <w:color w:val="000000" w:themeColor="text1"/>
          <w:szCs w:val="16"/>
        </w:rPr>
      </w:pPr>
      <w:r w:rsidRPr="00781112">
        <w:rPr>
          <w:rFonts w:cs="Arial"/>
          <w:color w:val="000000" w:themeColor="text1"/>
          <w:szCs w:val="16"/>
        </w:rPr>
        <w:t>Describe the results of the calculations and compare the results to the target.</w:t>
      </w:r>
    </w:p>
    <w:p w:rsidRPr="00781112" w:rsidR="00B14746" w:rsidP="00286BDF" w:rsidRDefault="00B14746" w14:paraId="368918B0" w14:textId="755A746B">
      <w:pPr>
        <w:rPr>
          <w:rFonts w:cs="Arial"/>
          <w:color w:val="000000" w:themeColor="text1"/>
          <w:szCs w:val="16"/>
        </w:rPr>
      </w:pPr>
      <w:r w:rsidRPr="00781112">
        <w:rPr>
          <w:rFonts w:cs="Arial"/>
          <w:color w:val="000000" w:themeColor="text1"/>
          <w:szCs w:val="16"/>
        </w:rPr>
        <w:t>States are not required to establish baseline or targets if the number of resolution sessions is less than 10. In a reporting period when the number of resolution sessions reaches 10 or greater, develop baseline and targets and report on them in the corresponding SPP/APR.</w:t>
      </w:r>
    </w:p>
    <w:p w:rsidRPr="00781112" w:rsidR="00B14746" w:rsidP="00286BDF" w:rsidRDefault="00B14746" w14:paraId="4484EAF5" w14:textId="77777777">
      <w:pPr>
        <w:rPr>
          <w:rFonts w:cs="Arial"/>
          <w:color w:val="000000" w:themeColor="text1"/>
          <w:szCs w:val="16"/>
        </w:rPr>
      </w:pPr>
      <w:r w:rsidRPr="00781112">
        <w:rPr>
          <w:rFonts w:cs="Arial"/>
          <w:color w:val="000000" w:themeColor="text1"/>
          <w:szCs w:val="16"/>
        </w:rPr>
        <w:t>States may express their targets in a range (e.g., 75-85%).</w:t>
      </w:r>
    </w:p>
    <w:p w:rsidRPr="00781112" w:rsidR="00B14746" w:rsidP="00286BDF" w:rsidRDefault="00B14746" w14:paraId="3A369CBC" w14:textId="77777777">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rsidRPr="00781112" w:rsidR="00B14746" w:rsidP="00286BDF" w:rsidRDefault="00B14746" w14:paraId="5C27A911" w14:textId="0F93F55A">
      <w:pPr>
        <w:rPr>
          <w:rFonts w:cs="Arial"/>
          <w:color w:val="000000" w:themeColor="text1"/>
          <w:szCs w:val="16"/>
        </w:rPr>
      </w:pPr>
      <w:r w:rsidRPr="00781112">
        <w:rPr>
          <w:rFonts w:cs="Arial"/>
          <w:color w:val="000000" w:themeColor="text1"/>
          <w:szCs w:val="16"/>
        </w:rPr>
        <w:t>States are not required to report data at the LEA level.</w:t>
      </w:r>
    </w:p>
    <w:p w:rsidRPr="00781112" w:rsidR="00575F02" w:rsidP="00123D76" w:rsidRDefault="00DF2D3A" w14:paraId="64F7E7AF" w14:textId="3E039165">
      <w:pPr>
        <w:pStyle w:val="Heading2"/>
      </w:pPr>
      <w:r w:rsidRPr="00781112">
        <w:t>15</w:t>
      </w:r>
      <w:r w:rsidRPr="00781112" w:rsidR="001D508D">
        <w:t xml:space="preserve"> </w:t>
      </w:r>
      <w:r w:rsidRPr="00781112">
        <w:t xml:space="preserve">- </w:t>
      </w:r>
      <w:r w:rsidRPr="00781112" w:rsidR="00575F02">
        <w:t>Indicator Data</w:t>
      </w:r>
    </w:p>
    <w:p w:rsidRPr="00781112" w:rsidR="004A33CD" w:rsidP="004A33CD" w:rsidRDefault="00E31E29" w14:paraId="787F4BF1" w14:textId="4407EA15">
      <w:pPr>
        <w:rPr>
          <w:rFonts w:cs="Arial"/>
          <w:color w:val="000000" w:themeColor="text1"/>
          <w:szCs w:val="16"/>
        </w:rPr>
      </w:pPr>
      <w:r w:rsidRPr="00781112">
        <w:rPr>
          <w:rFonts w:cs="Arial"/>
          <w:color w:val="000000" w:themeColor="text1"/>
          <w:szCs w:val="16"/>
        </w:rPr>
        <w:t>Select yes to use target ranges</w:t>
      </w:r>
    </w:p>
    <w:p w:rsidRPr="00781112" w:rsidR="004A33CD" w:rsidP="004369B2" w:rsidRDefault="004A33CD" w14:paraId="28345E9C" w14:textId="1A461958">
      <w:pPr>
        <w:rPr>
          <w:color w:val="000000" w:themeColor="text1"/>
        </w:rPr>
      </w:pPr>
      <w:r w:rsidRPr="00781112">
        <w:rPr>
          <w:rFonts w:cs="Arial"/>
          <w:color w:val="000000" w:themeColor="text1"/>
          <w:szCs w:val="16"/>
        </w:rPr>
        <w:t>Target Range not used</w:t>
      </w:r>
    </w:p>
    <w:bookmarkEnd w:id="100"/>
    <w:bookmarkEnd w:id="101"/>
    <w:p w:rsidRPr="00781112" w:rsidR="00CE0C68" w:rsidP="004369B2" w:rsidRDefault="00CE0C68" w14:paraId="2C183615" w14:textId="77777777">
      <w:pPr>
        <w:rPr>
          <w:color w:val="000000" w:themeColor="text1"/>
        </w:rPr>
      </w:pPr>
    </w:p>
    <w:p w:rsidRPr="00781112" w:rsidR="00372DF8" w:rsidP="004369B2" w:rsidRDefault="00372DF8" w14:paraId="23EC0320" w14:textId="2C5AA27C">
      <w:pPr>
        <w:rPr>
          <w:color w:val="000000" w:themeColor="text1"/>
        </w:rPr>
      </w:pPr>
      <w:r w:rsidRPr="00781112">
        <w:rPr>
          <w:b/>
          <w:color w:val="000000" w:themeColor="text1"/>
        </w:rPr>
        <w:t>Prepopulated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Caption w:val="B15PREPOPDATA"/>
      </w:tblPr>
      <w:tblGrid>
        <w:gridCol w:w="2605"/>
        <w:gridCol w:w="2700"/>
        <w:gridCol w:w="3571"/>
        <w:gridCol w:w="1914"/>
      </w:tblGrid>
      <w:tr w:rsidRPr="00781112" w:rsidR="005C29F8" w:rsidTr="00AB0D6A" w14:paraId="6639EAF6" w14:textId="77777777">
        <w:trPr>
          <w:trHeight w:val="372"/>
          <w:tblHeader/>
        </w:trPr>
        <w:tc>
          <w:tcPr>
            <w:tcW w:w="1207" w:type="pct"/>
            <w:shd w:val="clear" w:color="auto" w:fill="auto"/>
          </w:tcPr>
          <w:p w:rsidRPr="00781112" w:rsidR="00372DF8" w:rsidP="008E31C4" w:rsidRDefault="00372DF8" w14:paraId="3040A217" w14:textId="77777777">
            <w:pPr>
              <w:spacing w:after="0"/>
              <w:jc w:val="center"/>
              <w:rPr>
                <w:rFonts w:cs="Arial"/>
                <w:b/>
                <w:color w:val="000000" w:themeColor="text1"/>
                <w:szCs w:val="16"/>
              </w:rPr>
            </w:pPr>
            <w:r w:rsidRPr="00781112">
              <w:rPr>
                <w:rFonts w:cs="Arial"/>
                <w:b/>
                <w:color w:val="000000" w:themeColor="text1"/>
                <w:szCs w:val="16"/>
              </w:rPr>
              <w:t>Source</w:t>
            </w:r>
          </w:p>
        </w:tc>
        <w:tc>
          <w:tcPr>
            <w:tcW w:w="1251" w:type="pct"/>
            <w:shd w:val="clear" w:color="auto" w:fill="auto"/>
          </w:tcPr>
          <w:p w:rsidRPr="00781112" w:rsidR="00372DF8" w:rsidP="008E31C4" w:rsidRDefault="00372DF8" w14:paraId="3A97206D" w14:textId="77777777">
            <w:pPr>
              <w:spacing w:after="0"/>
              <w:jc w:val="center"/>
              <w:rPr>
                <w:rFonts w:cs="Arial"/>
                <w:b/>
                <w:color w:val="000000" w:themeColor="text1"/>
                <w:szCs w:val="16"/>
              </w:rPr>
            </w:pPr>
            <w:r w:rsidRPr="00781112">
              <w:rPr>
                <w:rFonts w:cs="Arial"/>
                <w:b/>
                <w:color w:val="000000" w:themeColor="text1"/>
                <w:szCs w:val="16"/>
              </w:rPr>
              <w:t>Date</w:t>
            </w:r>
          </w:p>
        </w:tc>
        <w:tc>
          <w:tcPr>
            <w:tcW w:w="1655" w:type="pct"/>
            <w:shd w:val="clear" w:color="auto" w:fill="auto"/>
          </w:tcPr>
          <w:p w:rsidRPr="00781112" w:rsidR="00372DF8" w:rsidP="008E31C4" w:rsidRDefault="00372DF8" w14:paraId="52C3C7CB" w14:textId="77777777">
            <w:pPr>
              <w:spacing w:after="0"/>
              <w:jc w:val="center"/>
              <w:rPr>
                <w:rFonts w:cs="Arial"/>
                <w:b/>
                <w:color w:val="000000" w:themeColor="text1"/>
                <w:szCs w:val="16"/>
              </w:rPr>
            </w:pPr>
            <w:r w:rsidRPr="00781112">
              <w:rPr>
                <w:rFonts w:cs="Arial"/>
                <w:b/>
                <w:color w:val="000000" w:themeColor="text1"/>
                <w:szCs w:val="16"/>
              </w:rPr>
              <w:t>Description</w:t>
            </w:r>
          </w:p>
        </w:tc>
        <w:tc>
          <w:tcPr>
            <w:tcW w:w="887" w:type="pct"/>
            <w:shd w:val="clear" w:color="auto" w:fill="auto"/>
          </w:tcPr>
          <w:p w:rsidRPr="00781112" w:rsidR="00372DF8" w:rsidP="008E31C4" w:rsidRDefault="00372DF8" w14:paraId="3BD49A8D" w14:textId="77777777">
            <w:pPr>
              <w:spacing w:after="0"/>
              <w:jc w:val="center"/>
              <w:rPr>
                <w:rFonts w:cs="Arial"/>
                <w:b/>
                <w:color w:val="000000" w:themeColor="text1"/>
                <w:szCs w:val="16"/>
              </w:rPr>
            </w:pPr>
            <w:r w:rsidRPr="00781112">
              <w:rPr>
                <w:rFonts w:cs="Arial"/>
                <w:b/>
                <w:color w:val="000000" w:themeColor="text1"/>
                <w:szCs w:val="16"/>
              </w:rPr>
              <w:t>Data</w:t>
            </w:r>
          </w:p>
        </w:tc>
      </w:tr>
      <w:tr w:rsidRPr="00781112" w:rsidR="005C29F8" w:rsidTr="00AB0D6A" w14:paraId="50C4DB70" w14:textId="77777777">
        <w:trPr>
          <w:trHeight w:val="380"/>
        </w:trPr>
        <w:tc>
          <w:tcPr>
            <w:tcW w:w="1207" w:type="pct"/>
            <w:shd w:val="clear" w:color="auto" w:fill="auto"/>
          </w:tcPr>
          <w:p w:rsidRPr="00781112" w:rsidR="001126C3" w:rsidP="001126C3" w:rsidRDefault="002B7490" w14:paraId="56F7D41B" w14:textId="55A36B40">
            <w:pPr>
              <w:jc w:val="center"/>
              <w:rPr>
                <w:rFonts w:cs="Arial"/>
                <w:color w:val="000000" w:themeColor="text1"/>
                <w:szCs w:val="16"/>
              </w:rPr>
            </w:pPr>
            <w:r w:rsidRPr="00781112">
              <w:rPr>
                <w:rFonts w:cs="Arial"/>
                <w:color w:val="000000" w:themeColor="text1"/>
                <w:szCs w:val="16"/>
              </w:rPr>
              <w:t>SY 2021-22 EMAPS IDEA Part B Dispute Resolution Survey; Section C: Due Process Complaints</w:t>
            </w:r>
          </w:p>
        </w:tc>
        <w:tc>
          <w:tcPr>
            <w:tcW w:w="1251" w:type="pct"/>
            <w:shd w:val="clear" w:color="auto" w:fill="auto"/>
          </w:tcPr>
          <w:p w:rsidRPr="00781112" w:rsidR="001126C3" w:rsidP="001126C3" w:rsidRDefault="008174C3" w14:paraId="7C90E97F" w14:textId="79564898">
            <w:pPr>
              <w:jc w:val="center"/>
              <w:rPr>
                <w:rFonts w:cs="Arial"/>
                <w:color w:val="000000" w:themeColor="text1"/>
                <w:szCs w:val="16"/>
              </w:rPr>
            </w:pPr>
            <w:r w:rsidRPr="00781112">
              <w:rPr>
                <w:rFonts w:cs="Arial"/>
                <w:color w:val="000000" w:themeColor="text1"/>
                <w:szCs w:val="16"/>
              </w:rPr>
              <w:t>11/02/2022</w:t>
            </w:r>
          </w:p>
        </w:tc>
        <w:tc>
          <w:tcPr>
            <w:tcW w:w="1655" w:type="pct"/>
            <w:shd w:val="clear" w:color="auto" w:fill="auto"/>
          </w:tcPr>
          <w:p w:rsidRPr="00781112" w:rsidR="001126C3" w:rsidP="001126C3" w:rsidRDefault="001126C3" w14:paraId="5E5A973C" w14:textId="77777777">
            <w:pPr>
              <w:rPr>
                <w:rFonts w:cs="Arial"/>
                <w:color w:val="000000" w:themeColor="text1"/>
                <w:szCs w:val="16"/>
              </w:rPr>
            </w:pPr>
            <w:r w:rsidRPr="00781112">
              <w:rPr>
                <w:rFonts w:cs="Arial"/>
                <w:color w:val="000000" w:themeColor="text1"/>
                <w:szCs w:val="16"/>
              </w:rPr>
              <w:t>3.1 Number of resolution sessions</w:t>
            </w:r>
          </w:p>
        </w:tc>
        <w:tc>
          <w:tcPr>
            <w:tcW w:w="887" w:type="pct"/>
            <w:shd w:val="clear" w:color="auto" w:fill="auto"/>
          </w:tcPr>
          <w:p w:rsidRPr="00781112" w:rsidR="001126C3" w:rsidP="00A018D4" w:rsidRDefault="002B7490" w14:paraId="5468BA6D" w14:textId="1A6A859B">
            <w:pPr>
              <w:jc w:val="center"/>
              <w:rPr>
                <w:rFonts w:cs="Arial"/>
                <w:color w:val="000000" w:themeColor="text1"/>
                <w:szCs w:val="16"/>
              </w:rPr>
            </w:pPr>
            <w:r w:rsidRPr="00781112">
              <w:rPr>
                <w:rFonts w:cs="Arial"/>
                <w:color w:val="000000" w:themeColor="text1"/>
                <w:szCs w:val="16"/>
              </w:rPr>
              <w:t>10</w:t>
            </w:r>
          </w:p>
        </w:tc>
      </w:tr>
      <w:tr w:rsidRPr="00781112" w:rsidR="005C29F8" w:rsidTr="00AB0D6A" w14:paraId="2E50DA19" w14:textId="77777777">
        <w:trPr>
          <w:trHeight w:val="380"/>
        </w:trPr>
        <w:tc>
          <w:tcPr>
            <w:tcW w:w="1207" w:type="pct"/>
            <w:shd w:val="clear" w:color="auto" w:fill="auto"/>
          </w:tcPr>
          <w:p w:rsidRPr="00781112" w:rsidR="001126C3" w:rsidP="001126C3" w:rsidRDefault="008174C3" w14:paraId="2B232A7C" w14:textId="7E2BE0F5">
            <w:pPr>
              <w:jc w:val="center"/>
              <w:rPr>
                <w:rFonts w:cs="Arial"/>
                <w:color w:val="000000" w:themeColor="text1"/>
                <w:szCs w:val="16"/>
              </w:rPr>
            </w:pPr>
            <w:r w:rsidRPr="00781112">
              <w:rPr>
                <w:rFonts w:cs="Arial"/>
                <w:color w:val="000000" w:themeColor="text1"/>
                <w:szCs w:val="16"/>
              </w:rPr>
              <w:t>SY 2021-22 EMAPS IDEA Part B Dispute Resolution Survey; Section C: Due Process Complaints</w:t>
            </w:r>
          </w:p>
        </w:tc>
        <w:tc>
          <w:tcPr>
            <w:tcW w:w="1251" w:type="pct"/>
            <w:shd w:val="clear" w:color="auto" w:fill="auto"/>
          </w:tcPr>
          <w:p w:rsidRPr="00781112" w:rsidR="001126C3" w:rsidP="001126C3" w:rsidRDefault="008174C3" w14:paraId="7F21A5DE" w14:textId="74620D03">
            <w:pPr>
              <w:jc w:val="center"/>
              <w:rPr>
                <w:rFonts w:cs="Arial"/>
                <w:color w:val="000000" w:themeColor="text1"/>
                <w:szCs w:val="16"/>
              </w:rPr>
            </w:pPr>
            <w:r w:rsidRPr="00781112">
              <w:rPr>
                <w:rFonts w:cs="Arial"/>
                <w:color w:val="000000" w:themeColor="text1"/>
                <w:szCs w:val="16"/>
              </w:rPr>
              <w:t>11/02/2022</w:t>
            </w:r>
          </w:p>
        </w:tc>
        <w:tc>
          <w:tcPr>
            <w:tcW w:w="1655" w:type="pct"/>
            <w:shd w:val="clear" w:color="auto" w:fill="auto"/>
          </w:tcPr>
          <w:p w:rsidRPr="00781112" w:rsidR="001126C3" w:rsidP="001126C3" w:rsidRDefault="001126C3" w14:paraId="48E53926" w14:textId="77777777">
            <w:pPr>
              <w:rPr>
                <w:rFonts w:cs="Arial"/>
                <w:color w:val="000000" w:themeColor="text1"/>
                <w:szCs w:val="16"/>
              </w:rPr>
            </w:pPr>
            <w:r w:rsidRPr="00781112">
              <w:rPr>
                <w:rFonts w:cs="Arial"/>
                <w:color w:val="000000" w:themeColor="text1"/>
                <w:szCs w:val="16"/>
              </w:rPr>
              <w:t>3.1(a) Number resolution sessions resolved through settlement agreements</w:t>
            </w:r>
          </w:p>
        </w:tc>
        <w:tc>
          <w:tcPr>
            <w:tcW w:w="887" w:type="pct"/>
            <w:shd w:val="clear" w:color="auto" w:fill="auto"/>
          </w:tcPr>
          <w:p w:rsidRPr="00781112" w:rsidR="001126C3" w:rsidP="00A018D4" w:rsidRDefault="002B7490" w14:paraId="1CCE3841" w14:textId="455ECD7A">
            <w:pPr>
              <w:jc w:val="center"/>
              <w:rPr>
                <w:rFonts w:cs="Arial"/>
                <w:color w:val="000000" w:themeColor="text1"/>
                <w:szCs w:val="16"/>
              </w:rPr>
            </w:pPr>
            <w:r w:rsidRPr="00781112">
              <w:rPr>
                <w:rFonts w:cs="Arial"/>
                <w:color w:val="000000" w:themeColor="text1"/>
                <w:szCs w:val="16"/>
              </w:rPr>
              <w:t>10</w:t>
            </w:r>
          </w:p>
        </w:tc>
      </w:tr>
    </w:tbl>
    <w:p w:rsidRPr="00781112" w:rsidR="004A33CD" w:rsidRDefault="00E31E29" w14:paraId="162CEFB3" w14:textId="55A4ED3A">
      <w:pPr>
        <w:rPr>
          <w:b/>
          <w:color w:val="000000" w:themeColor="text1"/>
        </w:rPr>
      </w:pPr>
      <w:bookmarkStart w:name="_Toc382731913" w:id="102"/>
      <w:bookmarkStart w:name="_Toc392159341" w:id="103"/>
      <w:r w:rsidRPr="00781112">
        <w:rPr>
          <w:b/>
          <w:color w:val="000000" w:themeColor="text1"/>
        </w:rPr>
        <w:t>Select yes if the data reported in this indicator are not the same as the State’s data reported under section 618 of the IDEA.</w:t>
      </w:r>
    </w:p>
    <w:p w:rsidRPr="00781112" w:rsidR="004A33CD" w:rsidRDefault="004A33CD" w14:paraId="619A5AA7" w14:textId="55E9BEAB">
      <w:pPr>
        <w:rPr>
          <w:color w:val="000000" w:themeColor="text1"/>
        </w:rPr>
      </w:pPr>
      <w:r w:rsidRPr="00781112">
        <w:rPr>
          <w:color w:val="000000" w:themeColor="text1"/>
        </w:rPr>
        <w:t>NO</w:t>
      </w:r>
    </w:p>
    <w:bookmarkEnd w:id="104"/>
    <w:p w:rsidRPr="00781112" w:rsidR="000657A8" w:rsidP="004369B2" w:rsidRDefault="000657A8" w14:paraId="25CD6A7B" w14:textId="77777777">
      <w:pPr>
        <w:rPr>
          <w:color w:val="000000" w:themeColor="text1"/>
        </w:rPr>
      </w:pPr>
    </w:p>
    <w:p w:rsidRPr="00781112" w:rsidR="000A2C83" w:rsidP="004369B2" w:rsidRDefault="000A2C83" w14:paraId="2AFA559A" w14:textId="46CC9076">
      <w:pPr>
        <w:rPr>
          <w:b/>
          <w:color w:val="000000" w:themeColor="text1"/>
        </w:rPr>
      </w:pPr>
      <w:r w:rsidRPr="00781112">
        <w:rPr>
          <w:b/>
          <w:color w:val="000000" w:themeColor="text1"/>
        </w:rPr>
        <w:t xml:space="preserve">Targets: Description of Stakeholder Input </w:t>
      </w:r>
    </w:p>
    <w:p w:rsidRPr="00781112" w:rsidR="000A2C83" w:rsidP="000A2C83" w:rsidRDefault="002B7490" w14:paraId="43B1695A" w14:textId="2970A905">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br/>
        <w:t/>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br/>
        <w:t>The baseline for this indicator was presented to stakeholders and updated based on the most current year of data that was not impacted by COVID-19 in order to get the most accurate picture of the number of resolution sessions and their efforts to resolve disputes fairly. The targets were set to maintain a slight increase from 75% each year from FFY 2020 through 2025. This target takes into consideration the low number of resolution sessions handled by the state most years. The stakeholders indicated acceptance of this baseline and targets were set to 75%, but the targets were revised based on feedback from OSEP.</w:t>
      </w:r>
    </w:p>
    <w:bookmarkEnd w:id="102"/>
    <w:bookmarkEnd w:id="103"/>
    <w:p w:rsidRPr="00781112" w:rsidR="00CE0C68" w:rsidP="00127006" w:rsidRDefault="00CE0C68" w14:paraId="3A708A87" w14:textId="77777777">
      <w:pPr>
        <w:pStyle w:val="Bold"/>
        <w:rPr>
          <w:color w:val="000000" w:themeColor="text1"/>
        </w:rPr>
      </w:pPr>
    </w:p>
    <w:p w:rsidRPr="00781112" w:rsidR="00EC46E4" w:rsidP="004369B2" w:rsidRDefault="00EC46E4" w14:paraId="4E8407A2" w14:textId="6977F9EE">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5BASELINEDATA"/>
      </w:tblPr>
      <w:tblGrid>
        <w:gridCol w:w="1797"/>
        <w:gridCol w:w="1798"/>
      </w:tblGrid>
      <w:tr w:rsidRPr="00781112" w:rsidR="00956DFE" w:rsidTr="00123D76" w14:paraId="4BC2AEC0" w14:textId="77777777">
        <w:trPr>
          <w:trHeight w:val="311"/>
          <w:tblHeader/>
        </w:trPr>
        <w:tc>
          <w:tcPr>
            <w:tcW w:w="1797" w:type="dxa"/>
          </w:tcPr>
          <w:p w:rsidRPr="00781112" w:rsidR="00956DFE" w:rsidP="00123D76" w:rsidRDefault="00956DFE" w14:paraId="5C965FC2" w14:textId="77777777">
            <w:pPr>
              <w:jc w:val="center"/>
              <w:rPr>
                <w:b/>
                <w:color w:val="000000" w:themeColor="text1"/>
              </w:rPr>
            </w:pPr>
            <w:r w:rsidRPr="00781112">
              <w:rPr>
                <w:rFonts w:cs="Arial"/>
                <w:b/>
                <w:color w:val="000000" w:themeColor="text1"/>
                <w:szCs w:val="16"/>
              </w:rPr>
              <w:t>Baseline Year</w:t>
            </w:r>
          </w:p>
        </w:tc>
        <w:tc>
          <w:tcPr>
            <w:tcW w:w="1798" w:type="dxa"/>
          </w:tcPr>
          <w:p w:rsidRPr="00781112" w:rsidR="00956DFE" w:rsidP="00123D76" w:rsidRDefault="00956DFE" w14:paraId="0FE47E01" w14:textId="77777777">
            <w:pPr>
              <w:jc w:val="center"/>
              <w:rPr>
                <w:b/>
                <w:color w:val="000000" w:themeColor="text1"/>
              </w:rPr>
            </w:pPr>
            <w:r w:rsidRPr="00781112">
              <w:rPr>
                <w:b/>
                <w:color w:val="000000" w:themeColor="text1"/>
              </w:rPr>
              <w:t>Baseline Data</w:t>
            </w:r>
          </w:p>
        </w:tc>
      </w:tr>
      <w:tr w:rsidRPr="00781112" w:rsidR="00956DFE" w:rsidTr="00123D76" w14:paraId="4061AB26" w14:textId="77777777">
        <w:trPr>
          <w:trHeight w:val="311"/>
        </w:trPr>
        <w:tc>
          <w:tcPr>
            <w:tcW w:w="1797" w:type="dxa"/>
            <w:vAlign w:val="center"/>
          </w:tcPr>
          <w:p w:rsidRPr="00781112" w:rsidR="00956DFE" w:rsidP="00123D76" w:rsidRDefault="00956DFE" w14:paraId="06B6D30C" w14:textId="2AF9B55C">
            <w:pPr>
              <w:jc w:val="center"/>
              <w:rPr>
                <w:bCs/>
                <w:color w:val="000000" w:themeColor="text1"/>
              </w:rPr>
            </w:pPr>
            <w:r w:rsidRPr="00781112">
              <w:rPr>
                <w:bCs/>
                <w:color w:val="000000" w:themeColor="text1"/>
              </w:rPr>
              <w:t>2019</w:t>
            </w:r>
          </w:p>
        </w:tc>
        <w:tc>
          <w:tcPr>
            <w:tcW w:w="1798" w:type="dxa"/>
            <w:vAlign w:val="center"/>
          </w:tcPr>
          <w:p w:rsidRPr="00781112" w:rsidR="00956DFE" w:rsidP="00123D76" w:rsidRDefault="00956DFE" w14:paraId="2ECB17ED" w14:textId="53ECEEAF">
            <w:pPr>
              <w:jc w:val="center"/>
              <w:rPr>
                <w:bCs/>
                <w:color w:val="000000" w:themeColor="text1"/>
              </w:rPr>
            </w:pPr>
            <w:r w:rsidRPr="00781112">
              <w:rPr>
                <w:bCs/>
                <w:color w:val="000000" w:themeColor="text1"/>
              </w:rPr>
              <w:t>75.00%</w:t>
            </w:r>
          </w:p>
        </w:tc>
      </w:tr>
    </w:tbl>
    <w:p w:rsidRPr="00781112" w:rsidR="00956DFE" w:rsidP="004369B2" w:rsidRDefault="00956DFE" w14:paraId="3ABC15A0" w14:textId="77777777">
      <w:pPr>
        <w:rPr>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15HISTDATA"/>
      </w:tblPr>
      <w:tblGrid>
        <w:gridCol w:w="1798"/>
        <w:gridCol w:w="1798"/>
        <w:gridCol w:w="1798"/>
        <w:gridCol w:w="1798"/>
        <w:gridCol w:w="1798"/>
        <w:gridCol w:w="1800"/>
      </w:tblGrid>
      <w:tr w:rsidRPr="00781112" w:rsidR="005C29F8" w:rsidTr="004B2960" w14:paraId="4E412341" w14:textId="77777777">
        <w:trPr>
          <w:trHeight w:val="350"/>
        </w:trPr>
        <w:tc>
          <w:tcPr>
            <w:tcW w:w="833" w:type="pct"/>
            <w:tcBorders>
              <w:bottom w:val="single" w:color="auto" w:sz="4" w:space="0"/>
            </w:tcBorders>
            <w:shd w:val="clear" w:color="auto" w:fill="auto"/>
          </w:tcPr>
          <w:p w:rsidRPr="00781112" w:rsidR="00206890" w:rsidP="004369B2" w:rsidRDefault="00206890" w14:paraId="3BCF53D4" w14:textId="77777777">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rsidRPr="00781112" w:rsidR="00206890" w:rsidP="008E31C4" w:rsidRDefault="002B7490" w14:paraId="1BCFC70E" w14:textId="1BB5B5A8">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rsidRPr="00781112" w:rsidR="00206890" w:rsidP="008E31C4" w:rsidRDefault="002B7490" w14:paraId="0D14322A" w14:textId="6BD4D2D0">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rsidRPr="00781112" w:rsidR="00206890" w:rsidP="008E31C4" w:rsidRDefault="002B7490" w14:paraId="5AD53313" w14:textId="5FC8C632">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rsidRPr="00781112" w:rsidR="00206890" w:rsidP="008E31C4" w:rsidRDefault="002B7490" w14:paraId="4015341F" w14:textId="703AE838">
            <w:pPr>
              <w:jc w:val="center"/>
              <w:rPr>
                <w:rFonts w:cs="Arial"/>
                <w:b/>
                <w:color w:val="000000" w:themeColor="text1"/>
                <w:szCs w:val="16"/>
              </w:rPr>
            </w:pPr>
            <w:r w:rsidRPr="00781112">
              <w:rPr>
                <w:rFonts w:cs="Arial"/>
                <w:b/>
                <w:color w:val="000000" w:themeColor="text1"/>
                <w:szCs w:val="16"/>
              </w:rPr>
              <w:t>2019</w:t>
            </w:r>
          </w:p>
        </w:tc>
        <w:tc>
          <w:tcPr>
            <w:tcW w:w="834" w:type="pct"/>
            <w:shd w:val="clear" w:color="auto" w:fill="auto"/>
          </w:tcPr>
          <w:p w:rsidRPr="00781112" w:rsidR="00206890" w:rsidP="008E31C4" w:rsidRDefault="002B7490" w14:paraId="087D6966" w14:textId="6C948B8E">
            <w:pPr>
              <w:jc w:val="center"/>
              <w:rPr>
                <w:rFonts w:cs="Arial"/>
                <w:b/>
                <w:color w:val="000000" w:themeColor="text1"/>
                <w:szCs w:val="16"/>
              </w:rPr>
            </w:pPr>
            <w:r w:rsidRPr="00781112">
              <w:rPr>
                <w:rFonts w:cs="Arial"/>
                <w:b/>
                <w:color w:val="000000" w:themeColor="text1"/>
                <w:szCs w:val="16"/>
              </w:rPr>
              <w:t>2020</w:t>
            </w:r>
          </w:p>
        </w:tc>
      </w:tr>
      <w:tr w:rsidRPr="00781112" w:rsidR="005C29F8" w:rsidTr="004B2960" w14:paraId="2C55BF13" w14:textId="77777777">
        <w:trPr>
          <w:trHeight w:val="357"/>
        </w:trPr>
        <w:tc>
          <w:tcPr>
            <w:tcW w:w="833" w:type="pct"/>
            <w:shd w:val="clear" w:color="auto" w:fill="auto"/>
          </w:tcPr>
          <w:p w:rsidRPr="00781112" w:rsidR="00206890" w:rsidP="008E31C4" w:rsidRDefault="00206890" w14:paraId="33F24D1B" w14:textId="209B7194">
            <w:pPr>
              <w:rPr>
                <w:rFonts w:cs="Arial"/>
                <w:color w:val="000000" w:themeColor="text1"/>
                <w:szCs w:val="16"/>
              </w:rPr>
            </w:pPr>
            <w:r w:rsidRPr="00781112">
              <w:rPr>
                <w:rFonts w:cs="Arial"/>
                <w:color w:val="000000" w:themeColor="text1"/>
                <w:szCs w:val="16"/>
              </w:rPr>
              <w:t>Target &gt;=</w:t>
            </w:r>
          </w:p>
        </w:tc>
        <w:tc>
          <w:tcPr>
            <w:tcW w:w="833" w:type="pct"/>
            <w:shd w:val="clear" w:color="auto" w:fill="auto"/>
          </w:tcPr>
          <w:p w:rsidRPr="00781112" w:rsidR="00206890" w:rsidP="00A018D4" w:rsidRDefault="002B7490" w14:paraId="7184CC23" w14:textId="0660F716">
            <w:pPr>
              <w:jc w:val="center"/>
              <w:rPr>
                <w:rFonts w:cs="Arial"/>
                <w:color w:val="000000" w:themeColor="text1"/>
                <w:szCs w:val="16"/>
              </w:rPr>
            </w:pPr>
            <w:r w:rsidRPr="00781112">
              <w:rPr>
                <w:rFonts w:cs="Arial"/>
                <w:color w:val="000000" w:themeColor="text1"/>
                <w:szCs w:val="16"/>
              </w:rPr>
              <w:t>75.00%</w:t>
            </w:r>
          </w:p>
        </w:tc>
        <w:tc>
          <w:tcPr>
            <w:tcW w:w="833" w:type="pct"/>
            <w:shd w:val="clear" w:color="auto" w:fill="auto"/>
          </w:tcPr>
          <w:p w:rsidRPr="00781112" w:rsidR="00206890" w:rsidP="00A018D4" w:rsidRDefault="002B7490" w14:paraId="0E9857EC" w14:textId="50F3C2EF">
            <w:pPr>
              <w:jc w:val="center"/>
              <w:rPr>
                <w:rFonts w:cs="Arial"/>
                <w:color w:val="000000" w:themeColor="text1"/>
                <w:szCs w:val="16"/>
              </w:rPr>
            </w:pPr>
            <w:r w:rsidRPr="00781112">
              <w:rPr>
                <w:rFonts w:cs="Arial"/>
                <w:color w:val="000000" w:themeColor="text1"/>
                <w:szCs w:val="16"/>
              </w:rPr>
              <w:t>75.00%</w:t>
            </w:r>
          </w:p>
        </w:tc>
        <w:tc>
          <w:tcPr>
            <w:tcW w:w="833" w:type="pct"/>
            <w:shd w:val="clear" w:color="auto" w:fill="auto"/>
            <w:vAlign w:val="center"/>
          </w:tcPr>
          <w:p w:rsidRPr="00781112" w:rsidR="00206890" w:rsidP="00A018D4" w:rsidRDefault="002B7490" w14:paraId="0571C04B" w14:textId="328A30A7">
            <w:pPr>
              <w:jc w:val="center"/>
              <w:rPr>
                <w:rFonts w:cs="Arial"/>
                <w:color w:val="000000" w:themeColor="text1"/>
                <w:szCs w:val="16"/>
              </w:rPr>
            </w:pPr>
            <w:r w:rsidRPr="00781112">
              <w:rPr>
                <w:rFonts w:cs="Arial"/>
                <w:color w:val="000000" w:themeColor="text1"/>
                <w:szCs w:val="16"/>
              </w:rPr>
              <w:t>75.00%</w:t>
            </w:r>
          </w:p>
        </w:tc>
        <w:tc>
          <w:tcPr>
            <w:tcW w:w="833" w:type="pct"/>
            <w:shd w:val="clear" w:color="auto" w:fill="auto"/>
            <w:vAlign w:val="center"/>
          </w:tcPr>
          <w:p w:rsidRPr="00781112" w:rsidR="00206890" w:rsidP="00A018D4" w:rsidRDefault="002B7490" w14:paraId="77EAC2A0" w14:textId="7A794ABC">
            <w:pPr>
              <w:jc w:val="center"/>
              <w:rPr>
                <w:rFonts w:cs="Arial"/>
                <w:color w:val="000000" w:themeColor="text1"/>
                <w:szCs w:val="16"/>
              </w:rPr>
            </w:pPr>
            <w:r w:rsidRPr="00781112">
              <w:rPr>
                <w:rFonts w:cs="Arial"/>
                <w:color w:val="000000" w:themeColor="text1"/>
                <w:szCs w:val="16"/>
              </w:rPr>
              <w:t>75.00%</w:t>
            </w:r>
          </w:p>
        </w:tc>
        <w:tc>
          <w:tcPr>
            <w:tcW w:w="834" w:type="pct"/>
            <w:shd w:val="clear" w:color="auto" w:fill="auto"/>
            <w:vAlign w:val="center"/>
          </w:tcPr>
          <w:p w:rsidRPr="00781112" w:rsidR="00206890" w:rsidP="00A018D4" w:rsidRDefault="002B7490" w14:paraId="04397BF9" w14:textId="1A3506DC">
            <w:pPr>
              <w:jc w:val="center"/>
              <w:rPr>
                <w:rFonts w:cs="Arial"/>
                <w:color w:val="000000" w:themeColor="text1"/>
                <w:szCs w:val="16"/>
              </w:rPr>
            </w:pPr>
            <w:r w:rsidRPr="00781112">
              <w:rPr>
                <w:rFonts w:cs="Arial"/>
                <w:color w:val="000000" w:themeColor="text1"/>
                <w:szCs w:val="16"/>
              </w:rPr>
              <w:t>76.00%</w:t>
            </w:r>
          </w:p>
        </w:tc>
      </w:tr>
      <w:tr w:rsidRPr="00781112" w:rsidR="005C29F8" w:rsidTr="004B2960" w14:paraId="10C8B4B5" w14:textId="77777777">
        <w:trPr>
          <w:trHeight w:val="85"/>
        </w:trPr>
        <w:tc>
          <w:tcPr>
            <w:tcW w:w="833" w:type="pct"/>
            <w:shd w:val="clear" w:color="auto" w:fill="auto"/>
          </w:tcPr>
          <w:p w:rsidRPr="00781112" w:rsidR="00206890" w:rsidP="008E31C4" w:rsidRDefault="00206890" w14:paraId="708FF78B" w14:textId="77777777">
            <w:pPr>
              <w:rPr>
                <w:rFonts w:cs="Arial"/>
                <w:color w:val="000000" w:themeColor="text1"/>
                <w:szCs w:val="16"/>
              </w:rPr>
            </w:pPr>
            <w:r w:rsidRPr="00781112">
              <w:rPr>
                <w:rFonts w:cs="Arial"/>
                <w:color w:val="000000" w:themeColor="text1"/>
                <w:szCs w:val="16"/>
              </w:rPr>
              <w:t>Data</w:t>
            </w:r>
          </w:p>
        </w:tc>
        <w:tc>
          <w:tcPr>
            <w:tcW w:w="833" w:type="pct"/>
            <w:shd w:val="clear" w:color="auto" w:fill="auto"/>
          </w:tcPr>
          <w:p w:rsidRPr="00781112" w:rsidR="00206890" w:rsidP="00A018D4" w:rsidRDefault="002B7490" w14:paraId="5E187FD0" w14:textId="3237A264">
            <w:pPr>
              <w:jc w:val="center"/>
              <w:rPr>
                <w:rFonts w:cs="Arial"/>
                <w:color w:val="000000" w:themeColor="text1"/>
                <w:szCs w:val="16"/>
              </w:rPr>
            </w:pPr>
            <w:r w:rsidRPr="00781112">
              <w:rPr>
                <w:rFonts w:cs="Arial"/>
                <w:color w:val="000000" w:themeColor="text1"/>
                <w:szCs w:val="16"/>
              </w:rPr>
              <w:t>100.00%</w:t>
            </w:r>
          </w:p>
        </w:tc>
        <w:tc>
          <w:tcPr>
            <w:tcW w:w="833" w:type="pct"/>
            <w:shd w:val="clear" w:color="auto" w:fill="auto"/>
          </w:tcPr>
          <w:p w:rsidRPr="00781112" w:rsidR="00206890" w:rsidP="00A018D4" w:rsidRDefault="002B7490" w14:paraId="6CEC3330" w14:textId="5E8A3E06">
            <w:pPr>
              <w:jc w:val="center"/>
              <w:rPr>
                <w:rFonts w:cs="Arial"/>
                <w:color w:val="000000" w:themeColor="text1"/>
                <w:szCs w:val="16"/>
              </w:rPr>
            </w:pPr>
            <w:r w:rsidRPr="00781112">
              <w:rPr>
                <w:rFonts w:cs="Arial"/>
                <w:color w:val="000000" w:themeColor="text1"/>
                <w:szCs w:val="16"/>
              </w:rPr>
              <w:t>90.00%</w:t>
            </w:r>
          </w:p>
        </w:tc>
        <w:tc>
          <w:tcPr>
            <w:tcW w:w="833" w:type="pct"/>
            <w:tcBorders>
              <w:bottom w:val="single" w:color="auto" w:sz="4" w:space="0"/>
            </w:tcBorders>
            <w:shd w:val="clear" w:color="auto" w:fill="auto"/>
            <w:vAlign w:val="center"/>
          </w:tcPr>
          <w:p w:rsidRPr="00781112" w:rsidR="00206890" w:rsidP="00A018D4" w:rsidRDefault="002B7490" w14:paraId="3C74B678" w14:textId="22746FF8">
            <w:pPr>
              <w:jc w:val="center"/>
              <w:rPr>
                <w:rFonts w:cs="Arial"/>
                <w:color w:val="000000" w:themeColor="text1"/>
                <w:szCs w:val="16"/>
              </w:rPr>
            </w:pPr>
            <w:r w:rsidRPr="00781112">
              <w:rPr>
                <w:rFonts w:cs="Arial"/>
                <w:color w:val="000000" w:themeColor="text1"/>
                <w:szCs w:val="16"/>
              </w:rPr>
              <w:t>90.00%</w:t>
            </w:r>
          </w:p>
        </w:tc>
        <w:tc>
          <w:tcPr>
            <w:tcW w:w="833" w:type="pct"/>
            <w:tcBorders>
              <w:bottom w:val="single" w:color="auto" w:sz="4" w:space="0"/>
            </w:tcBorders>
            <w:shd w:val="clear" w:color="auto" w:fill="auto"/>
            <w:vAlign w:val="center"/>
          </w:tcPr>
          <w:p w:rsidRPr="00781112" w:rsidR="00206890" w:rsidP="00A018D4" w:rsidRDefault="002B7490" w14:paraId="6488E126" w14:textId="74B63322">
            <w:pPr>
              <w:jc w:val="center"/>
              <w:rPr>
                <w:rFonts w:cs="Arial"/>
                <w:color w:val="000000" w:themeColor="text1"/>
                <w:szCs w:val="16"/>
              </w:rPr>
            </w:pPr>
            <w:r w:rsidRPr="00781112">
              <w:rPr>
                <w:rFonts w:cs="Arial"/>
                <w:color w:val="000000" w:themeColor="text1"/>
                <w:szCs w:val="16"/>
              </w:rPr>
              <w:t>75.00%</w:t>
            </w:r>
          </w:p>
        </w:tc>
        <w:tc>
          <w:tcPr>
            <w:tcW w:w="834" w:type="pct"/>
            <w:tcBorders>
              <w:bottom w:val="single" w:color="auto" w:sz="4" w:space="0"/>
            </w:tcBorders>
            <w:shd w:val="clear" w:color="auto" w:fill="auto"/>
            <w:vAlign w:val="center"/>
          </w:tcPr>
          <w:p w:rsidRPr="00781112" w:rsidR="00206890" w:rsidP="00A018D4" w:rsidRDefault="002B7490" w14:paraId="72325A8D" w14:textId="79CE876D">
            <w:pPr>
              <w:jc w:val="center"/>
              <w:rPr>
                <w:rFonts w:cs="Arial"/>
                <w:color w:val="000000" w:themeColor="text1"/>
                <w:szCs w:val="16"/>
              </w:rPr>
            </w:pPr>
            <w:r w:rsidRPr="00781112">
              <w:rPr>
                <w:rFonts w:cs="Arial"/>
                <w:color w:val="000000" w:themeColor="text1"/>
                <w:szCs w:val="16"/>
              </w:rPr>
              <w:t>100.00%</w:t>
            </w:r>
          </w:p>
        </w:tc>
      </w:tr>
    </w:tbl>
    <w:p w:rsidRPr="00781112" w:rsidR="00CE0C68" w:rsidRDefault="00CE0C68" w14:paraId="49D45707" w14:textId="4136C190">
      <w:pPr>
        <w:rPr>
          <w:color w:val="000000" w:themeColor="text1"/>
        </w:rPr>
      </w:pPr>
    </w:p>
    <w:p w:rsidRPr="00781112" w:rsidR="00372DF8" w:rsidP="004369B2" w:rsidRDefault="00372DF8" w14:paraId="0B3CADC6" w14:textId="0A7F1EFC">
      <w:pPr>
        <w:rPr>
          <w:color w:val="000000" w:themeColor="text1"/>
        </w:rPr>
      </w:pPr>
      <w:r w:rsidRPr="00781112">
        <w:rPr>
          <w:b/>
          <w:color w:val="000000" w:themeColor="text1"/>
        </w:rPr>
        <w:t>Targets</w:t>
      </w:r>
    </w:p>
    <w:tbl>
      <w:tblPr>
        <w:tblW w:w="424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TARGETSOPT1"/>
      </w:tblPr>
      <w:tblGrid>
        <w:gridCol w:w="918"/>
        <w:gridCol w:w="2016"/>
        <w:gridCol w:w="1554"/>
        <w:gridCol w:w="1554"/>
        <w:gridCol w:w="1554"/>
        <w:gridCol w:w="1554"/>
      </w:tblGrid>
      <w:tr w:rsidRPr="00781112" w:rsidR="00B14519" w:rsidTr="00451D7E" w14:paraId="5B5B06C7" w14:textId="5314EC59">
        <w:trPr>
          <w:trHeight w:val="431"/>
        </w:trPr>
        <w:tc>
          <w:tcPr>
            <w:tcW w:w="502" w:type="pct"/>
            <w:tcBorders>
              <w:bottom w:val="single" w:color="auto" w:sz="4" w:space="0"/>
            </w:tcBorders>
            <w:shd w:val="clear" w:color="auto" w:fill="auto"/>
          </w:tcPr>
          <w:p w:rsidRPr="00781112" w:rsidR="00B14519" w:rsidP="00AF574F" w:rsidRDefault="00B14519" w14:paraId="31E34DD6" w14:textId="77777777">
            <w:pPr>
              <w:jc w:val="center"/>
              <w:rPr>
                <w:b/>
                <w:color w:val="000000" w:themeColor="text1"/>
              </w:rPr>
            </w:pPr>
            <w:r w:rsidRPr="00781112">
              <w:rPr>
                <w:b/>
                <w:color w:val="000000" w:themeColor="text1"/>
              </w:rPr>
              <w:t>FFY</w:t>
            </w:r>
          </w:p>
        </w:tc>
        <w:tc>
          <w:tcPr>
            <w:tcW w:w="1102" w:type="pct"/>
            <w:shd w:val="clear" w:color="auto" w:fill="auto"/>
          </w:tcPr>
          <w:p w:rsidRPr="00781112" w:rsidR="00B14519" w:rsidP="00AF574F" w:rsidRDefault="00B14519" w14:paraId="782DDA76" w14:textId="193A6DE4">
            <w:pPr>
              <w:jc w:val="center"/>
              <w:rPr>
                <w:b/>
                <w:color w:val="000000" w:themeColor="text1"/>
              </w:rPr>
            </w:pPr>
            <w:r w:rsidRPr="00781112">
              <w:rPr>
                <w:b/>
                <w:color w:val="000000" w:themeColor="text1"/>
              </w:rPr>
              <w:t>2021</w:t>
            </w:r>
          </w:p>
        </w:tc>
        <w:tc>
          <w:tcPr>
            <w:tcW w:w="849" w:type="pct"/>
          </w:tcPr>
          <w:p w:rsidRPr="00781112" w:rsidR="00B14519" w:rsidP="00AD75EE" w:rsidRDefault="00B14519" w14:paraId="64BBFFA7" w14:textId="5A89DD6A">
            <w:pPr>
              <w:spacing w:before="0" w:after="200" w:line="276" w:lineRule="auto"/>
              <w:jc w:val="center"/>
            </w:pPr>
            <w:r w:rsidRPr="00781112">
              <w:rPr>
                <w:rFonts w:cs="Arial"/>
                <w:b/>
                <w:color w:val="000000" w:themeColor="text1"/>
                <w:szCs w:val="16"/>
              </w:rPr>
              <w:t>2022</w:t>
            </w:r>
          </w:p>
        </w:tc>
        <w:tc>
          <w:tcPr>
            <w:tcW w:w="849" w:type="pct"/>
          </w:tcPr>
          <w:p w:rsidRPr="00781112" w:rsidR="00B14519" w:rsidP="00AD75EE" w:rsidRDefault="00B14519" w14:paraId="1B4B8409" w14:textId="760000D9">
            <w:pPr>
              <w:spacing w:before="0" w:after="200" w:line="276" w:lineRule="auto"/>
              <w:jc w:val="center"/>
            </w:pPr>
            <w:r w:rsidRPr="00781112">
              <w:rPr>
                <w:rFonts w:cs="Arial"/>
                <w:b/>
                <w:color w:val="000000" w:themeColor="text1"/>
                <w:szCs w:val="16"/>
              </w:rPr>
              <w:t>2023</w:t>
            </w:r>
          </w:p>
        </w:tc>
        <w:tc>
          <w:tcPr>
            <w:tcW w:w="849" w:type="pct"/>
          </w:tcPr>
          <w:p w:rsidRPr="00781112" w:rsidR="00B14519" w:rsidP="00AD75EE" w:rsidRDefault="00B14519" w14:paraId="3B1502FE" w14:textId="792D80C3">
            <w:pPr>
              <w:spacing w:before="0" w:after="200" w:line="276" w:lineRule="auto"/>
              <w:jc w:val="center"/>
            </w:pPr>
            <w:r w:rsidRPr="00781112">
              <w:rPr>
                <w:rFonts w:cs="Arial"/>
                <w:b/>
                <w:color w:val="000000" w:themeColor="text1"/>
                <w:szCs w:val="16"/>
              </w:rPr>
              <w:t>2024</w:t>
            </w:r>
          </w:p>
        </w:tc>
        <w:tc>
          <w:tcPr>
            <w:tcW w:w="849" w:type="pct"/>
          </w:tcPr>
          <w:p w:rsidRPr="00781112" w:rsidR="00B14519" w:rsidP="00AD75EE" w:rsidRDefault="00B14519" w14:paraId="3020AD2E" w14:textId="61B1A376">
            <w:pPr>
              <w:spacing w:before="0" w:after="200" w:line="276" w:lineRule="auto"/>
              <w:jc w:val="center"/>
            </w:pPr>
            <w:r w:rsidRPr="00781112">
              <w:rPr>
                <w:rFonts w:cs="Arial"/>
                <w:b/>
                <w:color w:val="000000" w:themeColor="text1"/>
                <w:szCs w:val="16"/>
              </w:rPr>
              <w:t>2025</w:t>
            </w:r>
          </w:p>
        </w:tc>
      </w:tr>
      <w:tr w:rsidRPr="00781112" w:rsidR="00B14519" w:rsidTr="00451D7E" w14:paraId="2E97FCFB" w14:textId="76FCB4DE">
        <w:trPr>
          <w:trHeight w:val="521"/>
        </w:trPr>
        <w:tc>
          <w:tcPr>
            <w:tcW w:w="502" w:type="pct"/>
            <w:shd w:val="clear" w:color="auto" w:fill="auto"/>
          </w:tcPr>
          <w:p w:rsidRPr="00781112" w:rsidR="00B14519" w:rsidP="00AF574F" w:rsidRDefault="00B14519" w14:paraId="4E1FED50" w14:textId="35E6081C">
            <w:pPr>
              <w:rPr>
                <w:rFonts w:cs="Arial"/>
                <w:color w:val="000000" w:themeColor="text1"/>
                <w:szCs w:val="16"/>
              </w:rPr>
            </w:pPr>
            <w:r w:rsidRPr="00781112">
              <w:rPr>
                <w:rFonts w:cs="Arial"/>
                <w:color w:val="000000" w:themeColor="text1"/>
                <w:szCs w:val="16"/>
              </w:rPr>
              <w:lastRenderedPageBreak/>
              <w:t>Target &gt;=</w:t>
            </w:r>
          </w:p>
        </w:tc>
        <w:tc>
          <w:tcPr>
            <w:tcW w:w="1102" w:type="pct"/>
            <w:shd w:val="clear" w:color="auto" w:fill="auto"/>
            <w:vAlign w:val="center"/>
          </w:tcPr>
          <w:p w:rsidRPr="00781112" w:rsidR="00B14519" w:rsidP="008D24E3" w:rsidRDefault="00B14519" w14:paraId="39DFFAEB" w14:textId="54D1D7D6">
            <w:pPr>
              <w:jc w:val="center"/>
              <w:rPr>
                <w:rFonts w:cs="Arial"/>
                <w:color w:val="000000" w:themeColor="text1"/>
                <w:szCs w:val="16"/>
              </w:rPr>
            </w:pPr>
            <w:r w:rsidRPr="00781112">
              <w:rPr>
                <w:rFonts w:cs="Arial"/>
                <w:color w:val="000000" w:themeColor="text1"/>
                <w:szCs w:val="16"/>
              </w:rPr>
              <w:t>76.50%</w:t>
            </w:r>
          </w:p>
        </w:tc>
        <w:tc>
          <w:tcPr>
            <w:tcW w:w="849" w:type="pct"/>
          </w:tcPr>
          <w:p w:rsidRPr="00781112" w:rsidR="00B14519" w:rsidP="008D24E3" w:rsidRDefault="00B14519" w14:paraId="57B3A075" w14:textId="21F2B25E">
            <w:pPr>
              <w:spacing w:before="0" w:after="200" w:line="276" w:lineRule="auto"/>
              <w:jc w:val="center"/>
            </w:pPr>
            <w:r w:rsidRPr="00781112">
              <w:rPr>
                <w:color w:val="000000" w:themeColor="text1"/>
                <w:szCs w:val="16"/>
              </w:rPr>
              <w:t>77.00%</w:t>
            </w:r>
          </w:p>
        </w:tc>
        <w:tc>
          <w:tcPr>
            <w:tcW w:w="849" w:type="pct"/>
          </w:tcPr>
          <w:p w:rsidRPr="00781112" w:rsidR="00B14519" w:rsidP="008D24E3" w:rsidRDefault="00B14519" w14:paraId="211F936E" w14:textId="58F0DC2F">
            <w:pPr>
              <w:spacing w:before="0" w:after="200" w:line="276" w:lineRule="auto"/>
              <w:jc w:val="center"/>
            </w:pPr>
            <w:r w:rsidRPr="00781112">
              <w:rPr>
                <w:color w:val="000000" w:themeColor="text1"/>
                <w:szCs w:val="16"/>
              </w:rPr>
              <w:t>77.50%</w:t>
            </w:r>
          </w:p>
        </w:tc>
        <w:tc>
          <w:tcPr>
            <w:tcW w:w="849" w:type="pct"/>
          </w:tcPr>
          <w:p w:rsidRPr="00781112" w:rsidR="00B14519" w:rsidP="008D24E3" w:rsidRDefault="00B14519" w14:paraId="53679E27" w14:textId="6773FF8D">
            <w:pPr>
              <w:spacing w:before="0" w:after="200" w:line="276" w:lineRule="auto"/>
              <w:jc w:val="center"/>
            </w:pPr>
            <w:r w:rsidRPr="00781112">
              <w:rPr>
                <w:color w:val="000000" w:themeColor="text1"/>
                <w:szCs w:val="16"/>
              </w:rPr>
              <w:t>78.00%</w:t>
            </w:r>
          </w:p>
        </w:tc>
        <w:tc>
          <w:tcPr>
            <w:tcW w:w="849" w:type="pct"/>
          </w:tcPr>
          <w:p w:rsidRPr="00781112" w:rsidR="00B14519" w:rsidP="008D24E3" w:rsidRDefault="00B14519" w14:paraId="492B2B0A" w14:textId="258B9D99">
            <w:pPr>
              <w:spacing w:before="0" w:after="200" w:line="276" w:lineRule="auto"/>
              <w:jc w:val="center"/>
            </w:pPr>
            <w:r w:rsidRPr="00781112">
              <w:rPr>
                <w:color w:val="000000" w:themeColor="text1"/>
                <w:szCs w:val="16"/>
              </w:rPr>
              <w:t>78.50%</w:t>
            </w:r>
          </w:p>
        </w:tc>
      </w:tr>
    </w:tbl>
    <w:p w:rsidRPr="00781112" w:rsidR="00CE0C68" w:rsidP="004369B2" w:rsidRDefault="00CE0C68" w14:paraId="25B7ED55" w14:textId="77777777">
      <w:pPr>
        <w:rPr>
          <w:color w:val="000000" w:themeColor="text1"/>
        </w:rPr>
      </w:pPr>
    </w:p>
    <w:p w:rsidRPr="00781112" w:rsidR="00634AD8" w:rsidRDefault="0047313F" w14:paraId="639445A0" w14:textId="725332EC">
      <w:pPr>
        <w:rPr>
          <w:b/>
          <w:color w:val="000000" w:themeColor="text1"/>
        </w:rPr>
      </w:pPr>
      <w:r>
        <w:rPr>
          <w:b/>
          <w:color w:val="000000" w:themeColor="text1"/>
        </w:rPr>
        <w:t>FFY 2021 SPP/APR Data</w:t>
      </w:r>
    </w:p>
    <w:p w:rsidRPr="00781112" w:rsidR="00127006" w:rsidP="004369B2" w:rsidRDefault="00127006" w14:paraId="59EF63A0" w14:textId="77777777">
      <w:pPr>
        <w:rPr>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B15CFFYAPRDATA1OPT1"/>
      </w:tblPr>
      <w:tblGrid>
        <w:gridCol w:w="1633"/>
        <w:gridCol w:w="1626"/>
        <w:gridCol w:w="1272"/>
        <w:gridCol w:w="1907"/>
        <w:gridCol w:w="1493"/>
        <w:gridCol w:w="1453"/>
        <w:gridCol w:w="1406"/>
      </w:tblGrid>
      <w:tr w:rsidRPr="00781112" w:rsidR="00B21923" w:rsidTr="00877012" w14:paraId="7CE022CD" w14:textId="689D2875">
        <w:trPr>
          <w:trHeight w:val="354"/>
          <w:tblHeader/>
        </w:trPr>
        <w:tc>
          <w:tcPr>
            <w:tcW w:w="757" w:type="pct"/>
            <w:shd w:val="clear" w:color="auto" w:fill="auto"/>
            <w:vAlign w:val="bottom"/>
          </w:tcPr>
          <w:p w:rsidRPr="00781112" w:rsidR="00B21923" w:rsidP="00B21923" w:rsidRDefault="00B21923" w14:paraId="4A4004E2" w14:textId="77777777">
            <w:pPr>
              <w:jc w:val="center"/>
              <w:rPr>
                <w:rFonts w:cs="Arial"/>
                <w:b/>
                <w:color w:val="000000" w:themeColor="text1"/>
                <w:szCs w:val="16"/>
              </w:rPr>
            </w:pPr>
            <w:r w:rsidRPr="00781112">
              <w:rPr>
                <w:rFonts w:cs="Arial"/>
                <w:b/>
                <w:color w:val="000000" w:themeColor="text1"/>
                <w:szCs w:val="16"/>
              </w:rPr>
              <w:t>3.1(a) Number resolutions sessions resolved through settlement agreements</w:t>
            </w:r>
          </w:p>
        </w:tc>
        <w:tc>
          <w:tcPr>
            <w:tcW w:w="753" w:type="pct"/>
            <w:shd w:val="clear" w:color="auto" w:fill="auto"/>
            <w:vAlign w:val="bottom"/>
          </w:tcPr>
          <w:p w:rsidRPr="00781112" w:rsidR="00B21923" w:rsidP="00B21923" w:rsidRDefault="00B21923" w14:paraId="15083250" w14:textId="77777777">
            <w:pPr>
              <w:jc w:val="center"/>
              <w:rPr>
                <w:rFonts w:cs="Arial"/>
                <w:b/>
                <w:color w:val="000000" w:themeColor="text1"/>
                <w:szCs w:val="16"/>
              </w:rPr>
            </w:pPr>
            <w:r w:rsidRPr="00781112">
              <w:rPr>
                <w:rFonts w:cs="Arial"/>
                <w:b/>
                <w:color w:val="000000" w:themeColor="text1"/>
                <w:szCs w:val="16"/>
              </w:rPr>
              <w:t>3.1 Number of resolutions sessions</w:t>
            </w:r>
          </w:p>
        </w:tc>
        <w:tc>
          <w:tcPr>
            <w:tcW w:w="589" w:type="pct"/>
            <w:shd w:val="clear" w:color="auto" w:fill="auto"/>
            <w:vAlign w:val="bottom"/>
          </w:tcPr>
          <w:p w:rsidRPr="006D0A52" w:rsidR="00B21923" w:rsidP="00B21923" w:rsidRDefault="00B21923" w14:paraId="61FCEFFA" w14:textId="7CD58682">
            <w:pPr>
              <w:jc w:val="center"/>
              <w:rPr>
                <w:rFonts w:cs="Arial"/>
                <w:b/>
                <w:bCs/>
                <w:color w:val="000000" w:themeColor="text1"/>
                <w:szCs w:val="16"/>
              </w:rPr>
            </w:pPr>
            <w:r w:rsidRPr="006D0A52">
              <w:rPr>
                <w:b/>
                <w:bCs/>
              </w:rPr>
              <w:t>FFY 2020 Data</w:t>
            </w:r>
          </w:p>
        </w:tc>
        <w:tc>
          <w:tcPr>
            <w:tcW w:w="884" w:type="pct"/>
            <w:shd w:val="clear" w:color="auto" w:fill="auto"/>
            <w:vAlign w:val="bottom"/>
          </w:tcPr>
          <w:p w:rsidRPr="006D0A52" w:rsidR="00B21923" w:rsidP="00B21923" w:rsidRDefault="00B21923" w14:paraId="5285C3DA" w14:textId="6BAE9C76">
            <w:pPr>
              <w:jc w:val="center"/>
              <w:rPr>
                <w:rFonts w:cs="Arial"/>
                <w:b/>
                <w:bCs/>
                <w:color w:val="000000" w:themeColor="text1"/>
                <w:szCs w:val="16"/>
              </w:rPr>
            </w:pPr>
            <w:r w:rsidRPr="006D0A52">
              <w:rPr>
                <w:b/>
                <w:bCs/>
              </w:rPr>
              <w:t>FFY 2021 Target</w:t>
            </w:r>
          </w:p>
        </w:tc>
        <w:tc>
          <w:tcPr>
            <w:tcW w:w="692" w:type="pct"/>
            <w:shd w:val="clear" w:color="auto" w:fill="auto"/>
            <w:vAlign w:val="bottom"/>
          </w:tcPr>
          <w:p w:rsidRPr="006D0A52" w:rsidR="00B21923" w:rsidP="00B21923" w:rsidRDefault="00B21923" w14:paraId="767EE33A" w14:textId="24B54F4F">
            <w:pPr>
              <w:jc w:val="center"/>
              <w:rPr>
                <w:rFonts w:cs="Arial"/>
                <w:b/>
                <w:bCs/>
                <w:color w:val="000000" w:themeColor="text1"/>
                <w:szCs w:val="16"/>
              </w:rPr>
            </w:pPr>
            <w:r w:rsidRPr="006D0A52">
              <w:rPr>
                <w:b/>
                <w:bCs/>
              </w:rPr>
              <w:t>FFY 2021 Data</w:t>
            </w:r>
          </w:p>
        </w:tc>
        <w:tc>
          <w:tcPr>
            <w:tcW w:w="673" w:type="pct"/>
            <w:shd w:val="clear" w:color="auto" w:fill="auto"/>
            <w:vAlign w:val="bottom"/>
          </w:tcPr>
          <w:p w:rsidRPr="00781112" w:rsidR="00B21923" w:rsidP="00B21923" w:rsidRDefault="00B21923" w14:paraId="3FC7FD1C" w14:textId="7EA4D921">
            <w:pPr>
              <w:jc w:val="center"/>
              <w:rPr>
                <w:rFonts w:cs="Arial"/>
                <w:b/>
                <w:color w:val="000000" w:themeColor="text1"/>
                <w:szCs w:val="16"/>
              </w:rPr>
            </w:pPr>
            <w:r w:rsidRPr="00781112">
              <w:rPr>
                <w:rFonts w:cs="Arial"/>
                <w:b/>
                <w:color w:val="000000" w:themeColor="text1"/>
                <w:szCs w:val="16"/>
              </w:rPr>
              <w:t>Status</w:t>
            </w:r>
          </w:p>
        </w:tc>
        <w:tc>
          <w:tcPr>
            <w:tcW w:w="652" w:type="pct"/>
            <w:shd w:val="clear" w:color="auto" w:fill="auto"/>
            <w:vAlign w:val="bottom"/>
          </w:tcPr>
          <w:p w:rsidRPr="00781112" w:rsidR="00B21923" w:rsidP="00B21923" w:rsidRDefault="00B21923" w14:paraId="7025F3A2" w14:textId="466A0744">
            <w:pPr>
              <w:jc w:val="center"/>
              <w:rPr>
                <w:rFonts w:cs="Arial"/>
                <w:b/>
                <w:color w:val="000000" w:themeColor="text1"/>
                <w:szCs w:val="16"/>
              </w:rPr>
            </w:pPr>
            <w:r w:rsidRPr="00781112">
              <w:rPr>
                <w:rFonts w:cs="Arial"/>
                <w:b/>
                <w:color w:val="000000" w:themeColor="text1"/>
                <w:szCs w:val="16"/>
              </w:rPr>
              <w:t>Slippage</w:t>
            </w:r>
          </w:p>
        </w:tc>
      </w:tr>
      <w:tr w:rsidRPr="00781112" w:rsidR="005C29F8" w:rsidTr="00877012" w14:paraId="104AFA36" w14:textId="7B00739A">
        <w:trPr>
          <w:trHeight w:val="361"/>
        </w:trPr>
        <w:tc>
          <w:tcPr>
            <w:tcW w:w="757" w:type="pct"/>
            <w:shd w:val="clear" w:color="auto" w:fill="auto"/>
            <w:vAlign w:val="center"/>
          </w:tcPr>
          <w:p w:rsidRPr="00781112" w:rsidR="00372DF8" w:rsidP="00A018D4" w:rsidRDefault="002B7490" w14:paraId="3DA400B1" w14:textId="063A879F">
            <w:pPr>
              <w:jc w:val="center"/>
              <w:rPr>
                <w:rFonts w:cs="Arial"/>
                <w:color w:val="000000" w:themeColor="text1"/>
                <w:szCs w:val="16"/>
              </w:rPr>
            </w:pPr>
            <w:r w:rsidRPr="00781112">
              <w:rPr>
                <w:rFonts w:cs="Arial"/>
                <w:color w:val="000000" w:themeColor="text1"/>
                <w:szCs w:val="16"/>
              </w:rPr>
              <w:t>10</w:t>
            </w:r>
          </w:p>
        </w:tc>
        <w:tc>
          <w:tcPr>
            <w:tcW w:w="753" w:type="pct"/>
            <w:shd w:val="clear" w:color="auto" w:fill="auto"/>
          </w:tcPr>
          <w:p w:rsidRPr="00781112" w:rsidR="00372DF8" w:rsidP="00A018D4" w:rsidRDefault="002B7490" w14:paraId="57BB67A2" w14:textId="2B997355">
            <w:pPr>
              <w:jc w:val="center"/>
              <w:rPr>
                <w:rFonts w:cs="Arial"/>
                <w:color w:val="000000" w:themeColor="text1"/>
                <w:szCs w:val="16"/>
              </w:rPr>
            </w:pPr>
            <w:r w:rsidRPr="00781112">
              <w:rPr>
                <w:rFonts w:cs="Arial"/>
                <w:color w:val="000000" w:themeColor="text1"/>
                <w:szCs w:val="16"/>
              </w:rPr>
              <w:t>10</w:t>
            </w:r>
          </w:p>
        </w:tc>
        <w:tc>
          <w:tcPr>
            <w:tcW w:w="589" w:type="pct"/>
            <w:shd w:val="clear" w:color="auto" w:fill="auto"/>
          </w:tcPr>
          <w:p w:rsidRPr="00781112" w:rsidR="00372DF8" w:rsidP="00A018D4" w:rsidRDefault="002B7490" w14:paraId="759C2AEB" w14:textId="7C5FF94E">
            <w:pPr>
              <w:jc w:val="center"/>
              <w:rPr>
                <w:rFonts w:cs="Arial"/>
                <w:color w:val="000000" w:themeColor="text1"/>
                <w:szCs w:val="16"/>
              </w:rPr>
            </w:pPr>
            <w:r w:rsidRPr="00781112">
              <w:rPr>
                <w:rFonts w:cs="Arial"/>
                <w:color w:val="000000" w:themeColor="text1"/>
                <w:szCs w:val="16"/>
              </w:rPr>
              <w:t>100.00%</w:t>
            </w:r>
          </w:p>
        </w:tc>
        <w:tc>
          <w:tcPr>
            <w:tcW w:w="884" w:type="pct"/>
            <w:shd w:val="clear" w:color="auto" w:fill="auto"/>
          </w:tcPr>
          <w:p w:rsidRPr="00781112" w:rsidR="00372DF8" w:rsidP="00A018D4" w:rsidRDefault="002B7490" w14:paraId="446CA14A" w14:textId="2AFBAFDB">
            <w:pPr>
              <w:jc w:val="center"/>
              <w:rPr>
                <w:rFonts w:cs="Arial"/>
                <w:color w:val="000000" w:themeColor="text1"/>
                <w:szCs w:val="16"/>
              </w:rPr>
            </w:pPr>
            <w:r w:rsidRPr="00781112">
              <w:rPr>
                <w:rFonts w:cs="Arial"/>
                <w:color w:val="000000" w:themeColor="text1"/>
                <w:szCs w:val="16"/>
              </w:rPr>
              <w:t>76.50%</w:t>
            </w:r>
          </w:p>
        </w:tc>
        <w:tc>
          <w:tcPr>
            <w:tcW w:w="692" w:type="pct"/>
            <w:shd w:val="clear" w:color="auto" w:fill="auto"/>
          </w:tcPr>
          <w:p w:rsidRPr="00781112" w:rsidR="00372DF8" w:rsidP="00A018D4" w:rsidRDefault="002B7490" w14:paraId="4B8389D1" w14:textId="31159250">
            <w:pPr>
              <w:jc w:val="center"/>
              <w:rPr>
                <w:rFonts w:cs="Arial"/>
                <w:color w:val="000000" w:themeColor="text1"/>
                <w:szCs w:val="16"/>
              </w:rPr>
            </w:pPr>
            <w:r w:rsidRPr="00781112">
              <w:rPr>
                <w:rFonts w:cs="Arial"/>
                <w:color w:val="000000" w:themeColor="text1"/>
                <w:szCs w:val="16"/>
              </w:rPr>
              <w:t>100.00%</w:t>
            </w:r>
          </w:p>
        </w:tc>
        <w:tc>
          <w:tcPr>
            <w:tcW w:w="673" w:type="pct"/>
            <w:shd w:val="clear" w:color="auto" w:fill="auto"/>
          </w:tcPr>
          <w:p w:rsidRPr="00781112" w:rsidR="00372DF8" w:rsidP="00A018D4" w:rsidRDefault="002B7490" w14:paraId="73DE10E2" w14:textId="0659DF1D">
            <w:pPr>
              <w:jc w:val="center"/>
              <w:rPr>
                <w:rFonts w:cs="Arial"/>
                <w:color w:val="000000" w:themeColor="text1"/>
                <w:szCs w:val="16"/>
              </w:rPr>
            </w:pPr>
            <w:r w:rsidRPr="00781112">
              <w:rPr>
                <w:rFonts w:cs="Arial"/>
                <w:color w:val="000000" w:themeColor="text1"/>
                <w:szCs w:val="16"/>
              </w:rPr>
              <w:t>Met target</w:t>
            </w:r>
          </w:p>
        </w:tc>
        <w:tc>
          <w:tcPr>
            <w:tcW w:w="652" w:type="pct"/>
            <w:shd w:val="clear" w:color="auto" w:fill="auto"/>
          </w:tcPr>
          <w:p w:rsidRPr="00781112" w:rsidR="00372DF8" w:rsidP="00A018D4" w:rsidRDefault="002B7490" w14:paraId="5B5FCE8F" w14:textId="2E877FC8">
            <w:pPr>
              <w:jc w:val="center"/>
              <w:rPr>
                <w:rFonts w:cs="Arial"/>
                <w:color w:val="000000" w:themeColor="text1"/>
                <w:szCs w:val="16"/>
              </w:rPr>
            </w:pPr>
            <w:r w:rsidRPr="00781112">
              <w:rPr>
                <w:rFonts w:cs="Arial"/>
                <w:color w:val="000000" w:themeColor="text1"/>
                <w:szCs w:val="16"/>
              </w:rPr>
              <w:t>No Slippage</w:t>
            </w:r>
          </w:p>
        </w:tc>
      </w:tr>
    </w:tbl>
    <w:p w:rsidRPr="00781112" w:rsidR="00913A33" w:rsidP="00913A33" w:rsidRDefault="00913A33" w14:paraId="41C1290A" w14:textId="0F368A1B">
      <w:pPr>
        <w:rPr>
          <w:rFonts w:cs="Arial"/>
          <w:b/>
          <w:color w:val="000000" w:themeColor="text1"/>
          <w:szCs w:val="16"/>
        </w:rPr>
      </w:pPr>
      <w:r w:rsidRPr="00781112">
        <w:rPr>
          <w:rFonts w:cs="Arial"/>
          <w:b/>
          <w:color w:val="000000" w:themeColor="text1"/>
          <w:szCs w:val="16"/>
        </w:rPr>
        <w:t>Provide additional information about this indicator (optional)</w:t>
      </w:r>
    </w:p>
    <w:p w:rsidRPr="00781112" w:rsidR="00293C7E" w:rsidP="007D435F" w:rsidRDefault="002B7490" w14:paraId="225AF7B0" w14:textId="0953EFAC">
      <w:pPr>
        <w:rPr>
          <w:rFonts w:cs="Arial"/>
          <w:color w:val="000000" w:themeColor="text1"/>
          <w:szCs w:val="16"/>
        </w:rPr>
      </w:pPr>
      <w:r w:rsidRPr="00781112">
        <w:rPr>
          <w:rFonts w:cs="Arial"/>
          <w:color w:val="000000" w:themeColor="text1"/>
          <w:szCs w:val="16"/>
        </w:rPr>
        <w:t/>
      </w:r>
    </w:p>
    <w:p w:rsidRPr="00781112" w:rsidR="00293C7E" w:rsidP="00123D76" w:rsidRDefault="00DF2D3A" w14:paraId="69486921" w14:textId="29EDB346">
      <w:pPr>
        <w:pStyle w:val="Heading2"/>
      </w:pPr>
      <w:r w:rsidRPr="00781112">
        <w:t>15</w:t>
      </w:r>
      <w:r w:rsidRPr="00781112" w:rsidR="001D508D">
        <w:t xml:space="preserve"> </w:t>
      </w:r>
      <w:r w:rsidRPr="00781112">
        <w:t xml:space="preserve">- </w:t>
      </w:r>
      <w:r w:rsidRPr="00781112" w:rsidR="00293C7E">
        <w:t>Prior FFY Required Actions</w:t>
      </w:r>
    </w:p>
    <w:p w:rsidRPr="00781112" w:rsidR="00293C7E" w:rsidP="00293C7E" w:rsidRDefault="002B7490" w14:paraId="19F5FEB1" w14:textId="2905DE18">
      <w:pPr>
        <w:rPr>
          <w:rFonts w:cs="Arial"/>
          <w:color w:val="000000" w:themeColor="text1"/>
          <w:szCs w:val="16"/>
        </w:rPr>
      </w:pPr>
      <w:r w:rsidRPr="00781112">
        <w:rPr>
          <w:rFonts w:cs="Arial"/>
          <w:color w:val="000000" w:themeColor="text1"/>
          <w:szCs w:val="16"/>
        </w:rPr>
        <w:t>None</w:t>
      </w:r>
    </w:p>
    <w:p w:rsidRPr="00781112" w:rsidR="00913A33" w:rsidP="00123D76" w:rsidRDefault="00DF2D3A" w14:paraId="6506D351" w14:textId="1F034745">
      <w:pPr>
        <w:pStyle w:val="Heading2"/>
      </w:pPr>
      <w:r w:rsidRPr="00781112">
        <w:t>15 - OSEP Response</w:t>
      </w:r>
    </w:p>
    <w:p w:rsidRPr="00781112" w:rsidR="00293C7E" w:rsidP="001F692C" w:rsidRDefault="002B7490" w14:paraId="639FEA08" w14:textId="30C19155">
      <w:pPr>
        <w:rPr>
          <w:rFonts w:cs="Arial"/>
          <w:color w:val="000000" w:themeColor="text1"/>
          <w:szCs w:val="16"/>
        </w:rPr>
      </w:pPr>
      <w:r w:rsidRPr="00781112">
        <w:rPr>
          <w:rFonts w:cs="Arial"/>
          <w:color w:val="000000" w:themeColor="text1"/>
          <w:szCs w:val="16"/>
        </w:rPr>
        <w:t/>
      </w:r>
    </w:p>
    <w:p w:rsidRPr="00781112" w:rsidR="00913A33" w:rsidP="00123D76" w:rsidRDefault="00DF2D3A" w14:paraId="7634025D" w14:textId="5BD1D671">
      <w:pPr>
        <w:pStyle w:val="Heading2"/>
      </w:pPr>
      <w:r w:rsidRPr="00781112">
        <w:t>15 - Required Actions</w:t>
      </w:r>
    </w:p>
    <w:p w:rsidRPr="00781112" w:rsidR="00293C7E" w:rsidP="001F692C" w:rsidRDefault="002B7490" w14:paraId="06C735B1" w14:textId="277EA689">
      <w:pPr>
        <w:rPr>
          <w:rFonts w:cs="Arial"/>
          <w:color w:val="000000" w:themeColor="text1"/>
          <w:szCs w:val="16"/>
        </w:rPr>
      </w:pPr>
      <w:r w:rsidRPr="00781112">
        <w:rPr>
          <w:rFonts w:cs="Arial"/>
          <w:color w:val="000000" w:themeColor="text1"/>
          <w:szCs w:val="16"/>
        </w:rPr>
        <w:t/>
      </w:r>
    </w:p>
    <w:p w:rsidRPr="00781112" w:rsidR="000C60E1" w:rsidRDefault="000C60E1" w14:paraId="259DEDCC" w14:textId="77777777">
      <w:pPr>
        <w:spacing w:before="0" w:after="200" w:line="276" w:lineRule="auto"/>
        <w:rPr>
          <w:rFonts w:cs="Arial" w:eastAsiaTheme="majorEastAsia"/>
          <w:b/>
          <w:bCs/>
          <w:color w:val="000000" w:themeColor="text1"/>
          <w:szCs w:val="16"/>
        </w:rPr>
      </w:pPr>
      <w:r w:rsidRPr="00781112">
        <w:rPr>
          <w:rFonts w:cs="Arial"/>
          <w:color w:val="000000" w:themeColor="text1"/>
          <w:szCs w:val="16"/>
        </w:rPr>
        <w:br w:type="page"/>
      </w:r>
    </w:p>
    <w:p w:rsidRPr="00781112" w:rsidR="007F0CEC" w:rsidP="000444E2" w:rsidRDefault="007F0CEC" w14:paraId="53B0D4FE" w14:textId="095B9B99">
      <w:pPr>
        <w:pStyle w:val="Heading1"/>
        <w:rPr>
          <w:color w:val="000000" w:themeColor="text1"/>
          <w:sz w:val="22"/>
        </w:rPr>
      </w:pPr>
      <w:r w:rsidRPr="00781112">
        <w:rPr>
          <w:color w:val="000000" w:themeColor="text1"/>
          <w:sz w:val="22"/>
        </w:rPr>
        <w:lastRenderedPageBreak/>
        <w:t>Indicator 16: Mediation</w:t>
      </w:r>
      <w:bookmarkEnd w:id="105"/>
      <w:bookmarkEnd w:id="106"/>
      <w:bookmarkEnd w:id="107"/>
    </w:p>
    <w:p w:rsidRPr="00781112" w:rsidR="00BF232E" w:rsidP="00A018D4" w:rsidRDefault="00BF232E" w14:paraId="589E185D" w14:textId="77777777">
      <w:pPr>
        <w:rPr>
          <w:color w:val="000000" w:themeColor="text1"/>
          <w:szCs w:val="20"/>
        </w:rPr>
      </w:pPr>
      <w:bookmarkStart w:name="_Toc382731916" w:id="108"/>
      <w:bookmarkStart w:name="_Toc392159344" w:id="109"/>
      <w:r w:rsidRPr="00781112">
        <w:rPr>
          <w:b/>
          <w:color w:val="000000" w:themeColor="text1"/>
          <w:sz w:val="20"/>
          <w:szCs w:val="20"/>
        </w:rPr>
        <w:t>Instructions and Measurement</w:t>
      </w:r>
    </w:p>
    <w:p w:rsidRPr="00781112" w:rsidR="009B6586" w:rsidP="008E31C4" w:rsidRDefault="009B6586" w14:paraId="41E7E4F9" w14:textId="500BC36F">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rsidRPr="00781112" w:rsidR="00692B95" w:rsidP="008E31C4" w:rsidRDefault="009B6586" w14:paraId="573A26D5" w14:textId="7777777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mediations held that resulted in mediation agreements.</w:t>
      </w:r>
      <w:r w:rsidRPr="00781112" w:rsidR="00131842">
        <w:rPr>
          <w:rFonts w:cs="Arial"/>
          <w:color w:val="000000" w:themeColor="text1"/>
          <w:szCs w:val="16"/>
        </w:rPr>
        <w:t xml:space="preserve"> </w:t>
      </w:r>
    </w:p>
    <w:p w:rsidRPr="00781112" w:rsidR="009B6586" w:rsidP="008E31C4" w:rsidRDefault="009B6586" w14:paraId="7847EFFB" w14:textId="03A11F4B">
      <w:pPr>
        <w:rPr>
          <w:rFonts w:cs="Arial"/>
          <w:color w:val="000000" w:themeColor="text1"/>
          <w:szCs w:val="16"/>
        </w:rPr>
      </w:pPr>
      <w:r w:rsidRPr="00781112">
        <w:rPr>
          <w:rFonts w:cs="Arial"/>
          <w:color w:val="000000" w:themeColor="text1"/>
          <w:szCs w:val="16"/>
        </w:rPr>
        <w:t>(20 U.S.C. 1416(a)(3(B))</w:t>
      </w:r>
    </w:p>
    <w:p w:rsidRPr="00781112" w:rsidR="00692B95" w:rsidP="004369B2" w:rsidRDefault="00692B95" w14:paraId="0F859DBB" w14:textId="77777777">
      <w:pPr>
        <w:rPr>
          <w:color w:val="000000" w:themeColor="text1"/>
        </w:rPr>
      </w:pPr>
      <w:r w:rsidRPr="00781112">
        <w:rPr>
          <w:b/>
          <w:color w:val="000000" w:themeColor="text1"/>
        </w:rPr>
        <w:t>Data Source</w:t>
      </w:r>
    </w:p>
    <w:p w:rsidRPr="00781112" w:rsidR="00692B95" w:rsidP="008E31C4" w:rsidRDefault="00692B95" w14:paraId="1400D43F" w14:textId="253D0B1A">
      <w:pPr>
        <w:rPr>
          <w:rFonts w:cs="Arial"/>
          <w:color w:val="000000" w:themeColor="text1"/>
          <w:szCs w:val="16"/>
        </w:rPr>
      </w:pPr>
      <w:r w:rsidRPr="00781112">
        <w:rPr>
          <w:rFonts w:cs="Arial"/>
          <w:color w:val="000000" w:themeColor="text1"/>
          <w:szCs w:val="16"/>
        </w:rPr>
        <w:t>Data collected under section 618 of the IDEA (IDEA Part B Dispute Resolution Survey in the EDFacts Metadata and Process System (E</w:t>
      </w:r>
      <w:r w:rsidRPr="00781112" w:rsidR="00E65E32">
        <w:rPr>
          <w:rFonts w:cs="Arial"/>
          <w:i/>
          <w:color w:val="000000" w:themeColor="text1"/>
          <w:szCs w:val="16"/>
        </w:rPr>
        <w:t>MAPS</w:t>
      </w:r>
      <w:r w:rsidRPr="00781112">
        <w:rPr>
          <w:rFonts w:cs="Arial"/>
          <w:color w:val="000000" w:themeColor="text1"/>
          <w:szCs w:val="16"/>
        </w:rPr>
        <w:t>)).</w:t>
      </w:r>
    </w:p>
    <w:p w:rsidRPr="00781112" w:rsidR="00692B95" w:rsidP="004369B2" w:rsidRDefault="00692B95" w14:paraId="7EDB2909" w14:textId="77777777">
      <w:pPr>
        <w:rPr>
          <w:color w:val="000000" w:themeColor="text1"/>
        </w:rPr>
      </w:pPr>
      <w:r w:rsidRPr="00781112">
        <w:rPr>
          <w:b/>
          <w:color w:val="000000" w:themeColor="text1"/>
        </w:rPr>
        <w:t>Measurement</w:t>
      </w:r>
    </w:p>
    <w:p w:rsidRPr="00781112" w:rsidR="00692B95" w:rsidP="008E31C4" w:rsidRDefault="00692B95" w14:paraId="38C2284B" w14:textId="1E75D304">
      <w:pPr>
        <w:rPr>
          <w:rFonts w:cs="Arial"/>
          <w:color w:val="000000" w:themeColor="text1"/>
          <w:szCs w:val="16"/>
        </w:rPr>
      </w:pPr>
      <w:r w:rsidRPr="00781112">
        <w:rPr>
          <w:rFonts w:cs="Arial"/>
          <w:color w:val="000000" w:themeColor="text1"/>
          <w:szCs w:val="16"/>
        </w:rPr>
        <w:t>Percent = (2.1(a)(i) + 2.1(b)(i)) divided by 2.1) times 100.</w:t>
      </w:r>
    </w:p>
    <w:p w:rsidRPr="00781112" w:rsidR="00692B95" w:rsidP="004369B2" w:rsidRDefault="00692B95" w14:paraId="0B909FFD" w14:textId="77777777">
      <w:pPr>
        <w:rPr>
          <w:color w:val="000000" w:themeColor="text1"/>
        </w:rPr>
      </w:pPr>
      <w:r w:rsidRPr="00781112">
        <w:rPr>
          <w:b/>
          <w:color w:val="000000" w:themeColor="text1"/>
        </w:rPr>
        <w:t>Instructions</w:t>
      </w:r>
    </w:p>
    <w:p w:rsidRPr="00781112" w:rsidR="00692B95" w:rsidP="00286BDF" w:rsidRDefault="00692B95" w14:paraId="46565F1D" w14:textId="77777777">
      <w:pPr>
        <w:rPr>
          <w:rFonts w:cs="Arial"/>
          <w:i/>
          <w:iCs/>
          <w:color w:val="000000" w:themeColor="text1"/>
          <w:szCs w:val="16"/>
        </w:rPr>
      </w:pPr>
      <w:r w:rsidRPr="00781112">
        <w:rPr>
          <w:rFonts w:cs="Arial"/>
          <w:i/>
          <w:iCs/>
          <w:color w:val="000000" w:themeColor="text1"/>
          <w:szCs w:val="16"/>
        </w:rPr>
        <w:t>Sampling is not allowed.</w:t>
      </w:r>
    </w:p>
    <w:p w:rsidRPr="00781112" w:rsidR="00692B95" w:rsidP="00286BDF" w:rsidRDefault="00692B95" w14:paraId="7A8BA9D5" w14:textId="77777777">
      <w:pPr>
        <w:rPr>
          <w:rFonts w:cs="Arial"/>
          <w:color w:val="000000" w:themeColor="text1"/>
          <w:szCs w:val="16"/>
        </w:rPr>
      </w:pPr>
      <w:r w:rsidRPr="00781112">
        <w:rPr>
          <w:rFonts w:cs="Arial"/>
          <w:color w:val="000000" w:themeColor="text1"/>
          <w:szCs w:val="16"/>
        </w:rPr>
        <w:t>Describe the results of the calculations and compare the results to the target.</w:t>
      </w:r>
    </w:p>
    <w:p w:rsidRPr="00781112" w:rsidR="00692B95" w:rsidP="00286BDF" w:rsidRDefault="00692B95" w14:paraId="5AFF4976" w14:textId="6DE2BA12">
      <w:pPr>
        <w:rPr>
          <w:rFonts w:cs="Arial"/>
          <w:color w:val="000000" w:themeColor="text1"/>
          <w:szCs w:val="16"/>
        </w:rPr>
      </w:pPr>
      <w:r w:rsidRPr="00781112">
        <w:rPr>
          <w:rFonts w:cs="Arial"/>
          <w:color w:val="000000" w:themeColor="text1"/>
          <w:szCs w:val="16"/>
        </w:rPr>
        <w:t xml:space="preserve">States are not required to establish baseline or targets if the number of </w:t>
      </w:r>
      <w:r w:rsidRPr="00781112" w:rsidR="00482C3B">
        <w:rPr>
          <w:rFonts w:cs="Arial"/>
          <w:szCs w:val="16"/>
        </w:rPr>
        <w:t>mediations</w:t>
      </w:r>
      <w:r w:rsidRPr="00781112">
        <w:rPr>
          <w:rFonts w:cs="Arial"/>
          <w:color w:val="000000" w:themeColor="text1"/>
          <w:szCs w:val="16"/>
        </w:rPr>
        <w:t xml:space="preserve"> is less than 10. In a reporting period when the number of resolution </w:t>
      </w:r>
      <w:r w:rsidRPr="00781112" w:rsidR="00DA0D8C">
        <w:rPr>
          <w:rFonts w:cs="Arial"/>
          <w:szCs w:val="16"/>
        </w:rPr>
        <w:t xml:space="preserve">mediations reaches </w:t>
      </w:r>
      <w:r w:rsidRPr="00781112">
        <w:rPr>
          <w:rFonts w:cs="Arial"/>
          <w:color w:val="000000" w:themeColor="text1"/>
          <w:szCs w:val="16"/>
        </w:rPr>
        <w:t>10 or greater, develop baseline</w:t>
      </w:r>
      <w:r w:rsidRPr="00781112" w:rsidR="00D14A1B">
        <w:rPr>
          <w:rFonts w:cs="Arial"/>
          <w:color w:val="000000" w:themeColor="text1"/>
          <w:szCs w:val="16"/>
        </w:rPr>
        <w:t xml:space="preserve"> and</w:t>
      </w:r>
      <w:r w:rsidRPr="00781112">
        <w:rPr>
          <w:rFonts w:cs="Arial"/>
          <w:color w:val="000000" w:themeColor="text1"/>
          <w:szCs w:val="16"/>
        </w:rPr>
        <w:t xml:space="preserve"> targets and report on them in the corresponding SPP/APR.</w:t>
      </w:r>
    </w:p>
    <w:p w:rsidRPr="00781112" w:rsidR="00692B95" w:rsidP="00286BDF" w:rsidRDefault="00692B95" w14:paraId="0EB22217" w14:textId="77777777">
      <w:pPr>
        <w:rPr>
          <w:rFonts w:cs="Arial"/>
          <w:color w:val="000000" w:themeColor="text1"/>
          <w:szCs w:val="16"/>
        </w:rPr>
      </w:pPr>
      <w:r w:rsidRPr="00781112">
        <w:rPr>
          <w:rFonts w:cs="Arial"/>
          <w:color w:val="000000" w:themeColor="text1"/>
          <w:szCs w:val="16"/>
        </w:rPr>
        <w:t>States may express their targets in a range (e.g., 75-85%).</w:t>
      </w:r>
    </w:p>
    <w:p w:rsidRPr="00781112" w:rsidR="00692B95" w:rsidP="00286BDF" w:rsidRDefault="00692B95" w14:paraId="62D2873F" w14:textId="77777777">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rsidRPr="00781112" w:rsidR="00692B95" w:rsidP="00286BDF" w:rsidRDefault="00692B95" w14:paraId="419B733F" w14:textId="44198020">
      <w:pPr>
        <w:rPr>
          <w:rFonts w:cs="Arial"/>
          <w:color w:val="000000" w:themeColor="text1"/>
          <w:szCs w:val="16"/>
        </w:rPr>
      </w:pPr>
      <w:r w:rsidRPr="00781112">
        <w:rPr>
          <w:rFonts w:cs="Arial"/>
          <w:color w:val="000000" w:themeColor="text1"/>
          <w:szCs w:val="16"/>
        </w:rPr>
        <w:t>States are not required to report data at the LEA level.</w:t>
      </w:r>
    </w:p>
    <w:p w:rsidRPr="00781112" w:rsidR="00B37C74" w:rsidP="00123D76" w:rsidRDefault="001C46DC" w14:paraId="32179671" w14:textId="1C1C859E">
      <w:pPr>
        <w:pStyle w:val="Heading2"/>
      </w:pPr>
      <w:r w:rsidRPr="00781112">
        <w:t>16</w:t>
      </w:r>
      <w:r w:rsidRPr="00781112" w:rsidR="001D508D">
        <w:t xml:space="preserve"> </w:t>
      </w:r>
      <w:r w:rsidRPr="00781112">
        <w:t xml:space="preserve">- </w:t>
      </w:r>
      <w:r w:rsidRPr="00781112" w:rsidR="00BF232E">
        <w:t>Indicator Data</w:t>
      </w:r>
    </w:p>
    <w:p w:rsidRPr="00781112" w:rsidR="00F31AD8" w:rsidP="00F31AD8" w:rsidRDefault="007D219D" w14:paraId="6A39385A" w14:textId="49DFE75B">
      <w:pPr>
        <w:rPr>
          <w:rFonts w:cs="Arial"/>
          <w:b/>
          <w:color w:val="000000" w:themeColor="text1"/>
          <w:szCs w:val="16"/>
        </w:rPr>
      </w:pPr>
      <w:r w:rsidRPr="00781112">
        <w:rPr>
          <w:rFonts w:cs="Arial"/>
          <w:b/>
          <w:color w:val="000000" w:themeColor="text1"/>
          <w:szCs w:val="16"/>
        </w:rPr>
        <w:t>Select yes to use target ranges</w:t>
      </w:r>
    </w:p>
    <w:p w:rsidRPr="00781112" w:rsidR="00F31AD8" w:rsidP="004369B2" w:rsidRDefault="00F31AD8" w14:paraId="6CBE99A1" w14:textId="4EA49071">
      <w:pPr>
        <w:rPr>
          <w:color w:val="000000" w:themeColor="text1"/>
        </w:rPr>
      </w:pPr>
      <w:r w:rsidRPr="00781112">
        <w:rPr>
          <w:rFonts w:cs="Arial"/>
          <w:color w:val="000000" w:themeColor="text1"/>
          <w:szCs w:val="16"/>
        </w:rPr>
        <w:t>Target Range not used</w:t>
      </w:r>
    </w:p>
    <w:bookmarkEnd w:id="108"/>
    <w:bookmarkEnd w:id="109"/>
    <w:p w:rsidRPr="00781112" w:rsidR="00DA3157" w:rsidP="004369B2" w:rsidRDefault="00DA3157" w14:paraId="3951D0E9" w14:textId="77777777">
      <w:pPr>
        <w:rPr>
          <w:color w:val="000000" w:themeColor="text1"/>
        </w:rPr>
      </w:pPr>
    </w:p>
    <w:p w:rsidRPr="00781112" w:rsidR="008E31C4" w:rsidP="004369B2" w:rsidRDefault="008E31C4" w14:paraId="118840D3" w14:textId="0C4E77AD">
      <w:pPr>
        <w:rPr>
          <w:color w:val="000000" w:themeColor="text1"/>
        </w:rPr>
      </w:pPr>
      <w:r w:rsidRPr="00781112">
        <w:rPr>
          <w:b/>
          <w:color w:val="000000" w:themeColor="text1"/>
        </w:rPr>
        <w:t>Prepopulated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Caption w:val="B16PREPOP"/>
      </w:tblPr>
      <w:tblGrid>
        <w:gridCol w:w="2695"/>
        <w:gridCol w:w="2790"/>
        <w:gridCol w:w="3522"/>
        <w:gridCol w:w="1783"/>
      </w:tblGrid>
      <w:tr w:rsidRPr="00781112" w:rsidR="005C29F8" w:rsidTr="0064117D" w14:paraId="61A5E3A0" w14:textId="77777777">
        <w:trPr>
          <w:trHeight w:val="372"/>
          <w:tblHeader/>
        </w:trPr>
        <w:tc>
          <w:tcPr>
            <w:tcW w:w="1249" w:type="pct"/>
            <w:shd w:val="clear" w:color="auto" w:fill="auto"/>
          </w:tcPr>
          <w:p w:rsidRPr="00781112" w:rsidR="008E31C4" w:rsidP="008E31C4" w:rsidRDefault="008E31C4" w14:paraId="332BA503" w14:textId="77777777">
            <w:pPr>
              <w:spacing w:after="0"/>
              <w:jc w:val="center"/>
              <w:rPr>
                <w:rFonts w:cs="Arial"/>
                <w:b/>
                <w:color w:val="000000" w:themeColor="text1"/>
                <w:szCs w:val="16"/>
              </w:rPr>
            </w:pPr>
            <w:r w:rsidRPr="00781112">
              <w:rPr>
                <w:rFonts w:cs="Arial"/>
                <w:b/>
                <w:color w:val="000000" w:themeColor="text1"/>
                <w:szCs w:val="16"/>
              </w:rPr>
              <w:t>Source</w:t>
            </w:r>
          </w:p>
        </w:tc>
        <w:tc>
          <w:tcPr>
            <w:tcW w:w="1293" w:type="pct"/>
            <w:shd w:val="clear" w:color="auto" w:fill="auto"/>
          </w:tcPr>
          <w:p w:rsidRPr="00781112" w:rsidR="008E31C4" w:rsidP="008E31C4" w:rsidRDefault="008E31C4" w14:paraId="2C662D12" w14:textId="77777777">
            <w:pPr>
              <w:spacing w:after="0"/>
              <w:jc w:val="center"/>
              <w:rPr>
                <w:rFonts w:cs="Arial"/>
                <w:b/>
                <w:color w:val="000000" w:themeColor="text1"/>
                <w:szCs w:val="16"/>
              </w:rPr>
            </w:pPr>
            <w:r w:rsidRPr="00781112">
              <w:rPr>
                <w:rFonts w:cs="Arial"/>
                <w:b/>
                <w:color w:val="000000" w:themeColor="text1"/>
                <w:szCs w:val="16"/>
              </w:rPr>
              <w:t>Date</w:t>
            </w:r>
          </w:p>
        </w:tc>
        <w:tc>
          <w:tcPr>
            <w:tcW w:w="1632" w:type="pct"/>
            <w:shd w:val="clear" w:color="auto" w:fill="auto"/>
          </w:tcPr>
          <w:p w:rsidRPr="00781112" w:rsidR="008E31C4" w:rsidP="008E31C4" w:rsidRDefault="008E31C4" w14:paraId="66DBE23B" w14:textId="77777777">
            <w:pPr>
              <w:spacing w:after="0"/>
              <w:jc w:val="center"/>
              <w:rPr>
                <w:rFonts w:cs="Arial"/>
                <w:b/>
                <w:color w:val="000000" w:themeColor="text1"/>
                <w:szCs w:val="16"/>
              </w:rPr>
            </w:pPr>
            <w:r w:rsidRPr="00781112">
              <w:rPr>
                <w:rFonts w:cs="Arial"/>
                <w:b/>
                <w:color w:val="000000" w:themeColor="text1"/>
                <w:szCs w:val="16"/>
              </w:rPr>
              <w:t>Description</w:t>
            </w:r>
          </w:p>
        </w:tc>
        <w:tc>
          <w:tcPr>
            <w:tcW w:w="826" w:type="pct"/>
            <w:shd w:val="clear" w:color="auto" w:fill="auto"/>
          </w:tcPr>
          <w:p w:rsidRPr="00781112" w:rsidR="008E31C4" w:rsidP="008E31C4" w:rsidRDefault="008E31C4" w14:paraId="1C82D158" w14:textId="77777777">
            <w:pPr>
              <w:spacing w:after="0"/>
              <w:jc w:val="center"/>
              <w:rPr>
                <w:rFonts w:cs="Arial"/>
                <w:b/>
                <w:color w:val="000000" w:themeColor="text1"/>
                <w:szCs w:val="16"/>
              </w:rPr>
            </w:pPr>
            <w:r w:rsidRPr="00781112">
              <w:rPr>
                <w:rFonts w:cs="Arial"/>
                <w:b/>
                <w:color w:val="000000" w:themeColor="text1"/>
                <w:szCs w:val="16"/>
              </w:rPr>
              <w:t>Data</w:t>
            </w:r>
          </w:p>
        </w:tc>
      </w:tr>
      <w:tr w:rsidRPr="00781112" w:rsidR="005C29F8" w:rsidTr="0064117D" w14:paraId="0EB08E99" w14:textId="77777777">
        <w:trPr>
          <w:trHeight w:val="380"/>
        </w:trPr>
        <w:tc>
          <w:tcPr>
            <w:tcW w:w="1249" w:type="pct"/>
            <w:shd w:val="clear" w:color="auto" w:fill="auto"/>
          </w:tcPr>
          <w:p w:rsidRPr="00781112" w:rsidR="001126C3" w:rsidP="001126C3" w:rsidRDefault="002B7490" w14:paraId="341A55FB" w14:textId="389190B6">
            <w:pPr>
              <w:jc w:val="center"/>
              <w:rPr>
                <w:rFonts w:cs="Arial"/>
                <w:color w:val="000000" w:themeColor="text1"/>
                <w:szCs w:val="16"/>
              </w:rPr>
            </w:pPr>
            <w:r w:rsidRPr="00781112">
              <w:rPr>
                <w:rFonts w:cs="Arial"/>
                <w:color w:val="000000" w:themeColor="text1"/>
                <w:szCs w:val="16"/>
              </w:rPr>
              <w:t>SY 2021-22 EMAPS IDEA Part B Dispute Resolution Survey; Section B: Mediation Requests</w:t>
            </w:r>
          </w:p>
        </w:tc>
        <w:tc>
          <w:tcPr>
            <w:tcW w:w="1293" w:type="pct"/>
            <w:shd w:val="clear" w:color="auto" w:fill="auto"/>
          </w:tcPr>
          <w:p w:rsidRPr="00781112" w:rsidR="001126C3" w:rsidP="001126C3" w:rsidRDefault="008174C3" w14:paraId="71614464" w14:textId="4369755A">
            <w:pPr>
              <w:jc w:val="center"/>
              <w:rPr>
                <w:rFonts w:cs="Arial"/>
                <w:color w:val="000000" w:themeColor="text1"/>
                <w:szCs w:val="16"/>
              </w:rPr>
            </w:pPr>
            <w:r w:rsidRPr="00781112">
              <w:rPr>
                <w:rFonts w:cs="Arial"/>
                <w:color w:val="000000" w:themeColor="text1"/>
                <w:szCs w:val="16"/>
              </w:rPr>
              <w:t>11/02/2022</w:t>
            </w:r>
          </w:p>
        </w:tc>
        <w:tc>
          <w:tcPr>
            <w:tcW w:w="1632" w:type="pct"/>
            <w:shd w:val="clear" w:color="auto" w:fill="auto"/>
          </w:tcPr>
          <w:p w:rsidRPr="00781112" w:rsidR="001126C3" w:rsidP="001126C3" w:rsidRDefault="001126C3" w14:paraId="3B8991BC" w14:textId="35D24A7C">
            <w:pPr>
              <w:rPr>
                <w:rFonts w:cs="Arial"/>
                <w:color w:val="000000" w:themeColor="text1"/>
                <w:szCs w:val="16"/>
              </w:rPr>
            </w:pPr>
            <w:r w:rsidRPr="00781112">
              <w:rPr>
                <w:rFonts w:cs="Arial"/>
                <w:color w:val="000000" w:themeColor="text1"/>
                <w:szCs w:val="16"/>
              </w:rPr>
              <w:t>2.1 Mediations held</w:t>
            </w:r>
          </w:p>
        </w:tc>
        <w:tc>
          <w:tcPr>
            <w:tcW w:w="826" w:type="pct"/>
            <w:shd w:val="clear" w:color="auto" w:fill="auto"/>
          </w:tcPr>
          <w:p w:rsidRPr="00781112" w:rsidR="001126C3" w:rsidP="00A018D4" w:rsidRDefault="002B7490" w14:paraId="27A8B83C" w14:textId="708549A5">
            <w:pPr>
              <w:jc w:val="center"/>
              <w:rPr>
                <w:rFonts w:cs="Arial"/>
                <w:color w:val="000000" w:themeColor="text1"/>
                <w:szCs w:val="16"/>
              </w:rPr>
            </w:pPr>
            <w:r w:rsidRPr="00781112">
              <w:rPr>
                <w:rFonts w:cs="Arial"/>
                <w:color w:val="000000" w:themeColor="text1"/>
                <w:szCs w:val="16"/>
              </w:rPr>
              <w:t>1</w:t>
            </w:r>
          </w:p>
        </w:tc>
      </w:tr>
      <w:tr w:rsidRPr="00781112" w:rsidR="005C29F8" w:rsidTr="0064117D" w14:paraId="438B012B" w14:textId="77777777">
        <w:trPr>
          <w:trHeight w:val="380"/>
        </w:trPr>
        <w:tc>
          <w:tcPr>
            <w:tcW w:w="1249" w:type="pct"/>
            <w:shd w:val="clear" w:color="auto" w:fill="auto"/>
          </w:tcPr>
          <w:p w:rsidRPr="00781112" w:rsidR="001126C3" w:rsidP="001126C3" w:rsidRDefault="008174C3" w14:paraId="265B2AEC" w14:textId="3FC7D25D">
            <w:pPr>
              <w:jc w:val="center"/>
              <w:rPr>
                <w:rFonts w:cs="Arial"/>
                <w:color w:val="000000" w:themeColor="text1"/>
                <w:szCs w:val="16"/>
              </w:rPr>
            </w:pPr>
            <w:r w:rsidRPr="00781112">
              <w:rPr>
                <w:rFonts w:cs="Arial"/>
                <w:color w:val="000000" w:themeColor="text1"/>
                <w:szCs w:val="16"/>
              </w:rPr>
              <w:t>SY 2021-22 EMAPS IDEA Part B Dispute Resolution Survey; Section B: Mediation Requests</w:t>
            </w:r>
          </w:p>
        </w:tc>
        <w:tc>
          <w:tcPr>
            <w:tcW w:w="1293" w:type="pct"/>
            <w:shd w:val="clear" w:color="auto" w:fill="auto"/>
          </w:tcPr>
          <w:p w:rsidRPr="00781112" w:rsidR="001126C3" w:rsidP="001126C3" w:rsidRDefault="008174C3" w14:paraId="128A6113" w14:textId="6FDE1D5D">
            <w:pPr>
              <w:jc w:val="center"/>
              <w:rPr>
                <w:rFonts w:cs="Arial"/>
                <w:color w:val="000000" w:themeColor="text1"/>
                <w:szCs w:val="16"/>
              </w:rPr>
            </w:pPr>
            <w:r w:rsidRPr="00781112">
              <w:rPr>
                <w:rFonts w:cs="Arial"/>
                <w:color w:val="000000" w:themeColor="text1"/>
                <w:szCs w:val="16"/>
              </w:rPr>
              <w:t>11/02/2022</w:t>
            </w:r>
          </w:p>
        </w:tc>
        <w:tc>
          <w:tcPr>
            <w:tcW w:w="1632" w:type="pct"/>
            <w:shd w:val="clear" w:color="auto" w:fill="auto"/>
          </w:tcPr>
          <w:p w:rsidRPr="00781112" w:rsidR="001126C3" w:rsidP="001126C3" w:rsidRDefault="001126C3" w14:paraId="61BAD85D" w14:textId="300FEE8B">
            <w:pPr>
              <w:rPr>
                <w:rFonts w:cs="Arial"/>
                <w:color w:val="000000" w:themeColor="text1"/>
                <w:szCs w:val="16"/>
              </w:rPr>
            </w:pPr>
            <w:r w:rsidRPr="00781112">
              <w:rPr>
                <w:rFonts w:cs="Arial"/>
                <w:color w:val="000000" w:themeColor="text1"/>
                <w:szCs w:val="16"/>
              </w:rPr>
              <w:t>2.1.a.i Mediations agreements related to due process complaints</w:t>
            </w:r>
          </w:p>
        </w:tc>
        <w:tc>
          <w:tcPr>
            <w:tcW w:w="826" w:type="pct"/>
            <w:shd w:val="clear" w:color="auto" w:fill="auto"/>
          </w:tcPr>
          <w:p w:rsidRPr="00781112" w:rsidR="001126C3" w:rsidP="00A018D4" w:rsidRDefault="002B7490" w14:paraId="580B460B" w14:textId="49FBB0F1">
            <w:pPr>
              <w:jc w:val="center"/>
              <w:rPr>
                <w:rFonts w:cs="Arial"/>
                <w:color w:val="000000" w:themeColor="text1"/>
                <w:szCs w:val="16"/>
              </w:rPr>
            </w:pPr>
            <w:r w:rsidRPr="00781112">
              <w:rPr>
                <w:rFonts w:cs="Arial"/>
                <w:color w:val="000000" w:themeColor="text1"/>
                <w:szCs w:val="16"/>
              </w:rPr>
              <w:t>0</w:t>
            </w:r>
          </w:p>
        </w:tc>
      </w:tr>
      <w:tr w:rsidRPr="00781112" w:rsidR="005C29F8" w:rsidTr="0064117D" w14:paraId="53310D0D" w14:textId="77777777">
        <w:trPr>
          <w:trHeight w:val="380"/>
        </w:trPr>
        <w:tc>
          <w:tcPr>
            <w:tcW w:w="1249" w:type="pct"/>
            <w:shd w:val="clear" w:color="auto" w:fill="auto"/>
          </w:tcPr>
          <w:p w:rsidRPr="00781112" w:rsidR="001126C3" w:rsidP="001126C3" w:rsidRDefault="008174C3" w14:paraId="295563AC" w14:textId="371961FC">
            <w:pPr>
              <w:jc w:val="center"/>
              <w:rPr>
                <w:rFonts w:cs="Arial"/>
                <w:color w:val="000000" w:themeColor="text1"/>
                <w:szCs w:val="16"/>
              </w:rPr>
            </w:pPr>
            <w:r w:rsidRPr="00781112">
              <w:rPr>
                <w:rFonts w:cs="Arial"/>
                <w:color w:val="000000" w:themeColor="text1"/>
                <w:szCs w:val="16"/>
              </w:rPr>
              <w:t>SY 2021-22 EMAPS IDEA Part B Dispute Resolution Survey; Section B: Mediation Requests</w:t>
            </w:r>
          </w:p>
        </w:tc>
        <w:tc>
          <w:tcPr>
            <w:tcW w:w="1293" w:type="pct"/>
            <w:shd w:val="clear" w:color="auto" w:fill="auto"/>
          </w:tcPr>
          <w:p w:rsidRPr="00781112" w:rsidR="001126C3" w:rsidP="001126C3" w:rsidRDefault="008174C3" w14:paraId="4BDD8D48" w14:textId="63D0DB48">
            <w:pPr>
              <w:jc w:val="center"/>
              <w:rPr>
                <w:rFonts w:cs="Arial"/>
                <w:color w:val="000000" w:themeColor="text1"/>
                <w:szCs w:val="16"/>
              </w:rPr>
            </w:pPr>
            <w:r w:rsidRPr="00781112">
              <w:rPr>
                <w:rFonts w:cs="Arial"/>
                <w:color w:val="000000" w:themeColor="text1"/>
                <w:szCs w:val="16"/>
              </w:rPr>
              <w:t>11/02/2022</w:t>
            </w:r>
          </w:p>
        </w:tc>
        <w:tc>
          <w:tcPr>
            <w:tcW w:w="1632" w:type="pct"/>
            <w:shd w:val="clear" w:color="auto" w:fill="auto"/>
          </w:tcPr>
          <w:p w:rsidRPr="00781112" w:rsidR="001126C3" w:rsidP="001126C3" w:rsidRDefault="001126C3" w14:paraId="0D81EE28" w14:textId="0901AFA3">
            <w:pPr>
              <w:rPr>
                <w:rFonts w:cs="Arial"/>
                <w:color w:val="000000" w:themeColor="text1"/>
                <w:szCs w:val="16"/>
              </w:rPr>
            </w:pPr>
            <w:r w:rsidRPr="00781112">
              <w:rPr>
                <w:rFonts w:cs="Arial"/>
                <w:color w:val="000000" w:themeColor="text1"/>
                <w:szCs w:val="16"/>
              </w:rPr>
              <w:t>2.1.b.i Mediations agreements not related to due process complaints</w:t>
            </w:r>
          </w:p>
        </w:tc>
        <w:tc>
          <w:tcPr>
            <w:tcW w:w="826" w:type="pct"/>
            <w:shd w:val="clear" w:color="auto" w:fill="auto"/>
          </w:tcPr>
          <w:p w:rsidRPr="00781112" w:rsidR="001126C3" w:rsidP="00A018D4" w:rsidRDefault="002B7490" w14:paraId="4C9A36B1" w14:textId="285B67BA">
            <w:pPr>
              <w:jc w:val="center"/>
              <w:rPr>
                <w:rFonts w:cs="Arial"/>
                <w:color w:val="000000" w:themeColor="text1"/>
                <w:szCs w:val="16"/>
              </w:rPr>
            </w:pPr>
            <w:r w:rsidRPr="00781112">
              <w:rPr>
                <w:rFonts w:cs="Arial"/>
                <w:color w:val="000000" w:themeColor="text1"/>
                <w:szCs w:val="16"/>
              </w:rPr>
              <w:t>0</w:t>
            </w:r>
          </w:p>
        </w:tc>
      </w:tr>
    </w:tbl>
    <w:p w:rsidRPr="00781112" w:rsidR="00E8514E" w:rsidRDefault="007D219D" w14:paraId="2C4CE14C" w14:textId="5AC27D72">
      <w:pPr>
        <w:rPr>
          <w:b/>
          <w:color w:val="000000" w:themeColor="text1"/>
        </w:rPr>
      </w:pPr>
      <w:r w:rsidRPr="00781112">
        <w:rPr>
          <w:b/>
          <w:color w:val="000000" w:themeColor="text1"/>
        </w:rPr>
        <w:t>Select yes if the data reported in this indicator are not the same as the State’s data reported under section 618 of the IDEA.</w:t>
      </w:r>
    </w:p>
    <w:p w:rsidRPr="00781112" w:rsidR="00E8514E" w:rsidRDefault="00E8514E" w14:paraId="69D1C140" w14:textId="4BF355D3">
      <w:pPr>
        <w:rPr>
          <w:color w:val="000000" w:themeColor="text1"/>
        </w:rPr>
      </w:pPr>
      <w:r w:rsidRPr="00781112">
        <w:rPr>
          <w:color w:val="000000" w:themeColor="text1"/>
        </w:rPr>
        <w:t>NO</w:t>
      </w:r>
    </w:p>
    <w:p w:rsidRPr="00781112" w:rsidR="00945274" w:rsidP="004369B2" w:rsidRDefault="00945274" w14:paraId="1451EE58" w14:textId="77777777">
      <w:pPr>
        <w:rPr>
          <w:color w:val="000000" w:themeColor="text1"/>
        </w:rPr>
      </w:pPr>
    </w:p>
    <w:p w:rsidRPr="00781112" w:rsidR="000A2C83" w:rsidP="004369B2" w:rsidRDefault="000A2C83" w14:paraId="58C79350" w14:textId="310C06FF">
      <w:pPr>
        <w:rPr>
          <w:b/>
          <w:color w:val="000000" w:themeColor="text1"/>
        </w:rPr>
      </w:pPr>
      <w:r w:rsidRPr="00781112">
        <w:rPr>
          <w:b/>
          <w:color w:val="000000" w:themeColor="text1"/>
        </w:rPr>
        <w:t xml:space="preserve">Targets: Description of Stakeholder Input </w:t>
      </w:r>
    </w:p>
    <w:p w:rsidRPr="00781112" w:rsidR="000A2C83" w:rsidP="000A2C83" w:rsidRDefault="002B7490" w14:paraId="5F0F979C" w14:textId="2A86F023">
      <w:pPr>
        <w:rPr>
          <w:rFonts w:cs="Arial"/>
          <w:color w:val="000000" w:themeColor="text1"/>
          <w:szCs w:val="16"/>
        </w:rPr>
      </w:pPr>
      <w:r w:rsidRPr="00781112">
        <w:rPr>
          <w:rFonts w:cs="Arial"/>
          <w:color w:val="000000" w:themeColor="text1"/>
          <w:szCs w:val="16"/>
        </w:rPr>
        <w:t xml:space="preserve">The WVDE/SES conducted a series of four stakeholder meetings to solicit feedback on the proposed targets for the new SPP/APR package starting in July 2021. An initial series of stakeholder sessions were designed to review current progress and proposed targets as well as the State’s Systemic Improvement Plan (SSIP) with stakeholder groups. Sessions were held for special education directors and practitioners, and for parents, students, and the public. All meetings were held remotely on Teams, announced through existing listservs, and posted on the state webpage. Attendance was collected using a Forms link and participants were invited to provide input in the form of a survey following each session. Recordings of the sessions and links to the survey were posted on the department webpage. </w:t>
        <w:br/>
        <w:t/>
        <w:br/>
        <w:t xml:space="preserve">Special Education directors from geographic areas needing additional representation based on the demographic data from the collected survey responses and those from districts with more racial/ethnic diversity were contacted to make arrangements for additional in-person meetings with parent focus groups. This strategy resulted in additional parent feedback from in-person presentations of the current state performance and proposed targets. </w:t>
        <w:br/>
        <w:t>Internal input was also solicited to ensure feedback was gathered from interested groups outside of special education. The recordings and surveys were shared with WVDE staff in targeted offices, such as Assessment, School Improvement, and Elementary and Secondary Education.</w:t>
        <w:br/>
        <w:t/>
        <w:br/>
        <w:t>The baseline for this indicator was presented to stakeholders and updated based on the most current year of data that was not impacted by COVID-19 in order to get the most accurate picture of the number of resolution sessions and their efforts to resolve disputes fairly. The targets were set to maintain a slight increase from 75% each year from FFY 2020 through 2025. This target takes into consideration the low number of resolution sessions handled by the state most years. The stakeholders indicated acceptance of this baseline and targets were set to 75%, but the targets were revised based on feedback from OSEP.</w:t>
      </w:r>
    </w:p>
    <w:p w:rsidRPr="00781112" w:rsidR="00E8514E" w:rsidP="000A2C83" w:rsidRDefault="00E8514E" w14:paraId="2C7ACE11" w14:textId="77777777">
      <w:pPr>
        <w:rPr>
          <w:rFonts w:cs="Arial"/>
          <w:color w:val="000000" w:themeColor="text1"/>
          <w:szCs w:val="16"/>
        </w:rPr>
      </w:pPr>
    </w:p>
    <w:p w:rsidRPr="00781112" w:rsidR="008E31C4" w:rsidP="004369B2" w:rsidRDefault="008E31C4" w14:paraId="48B9C9FE" w14:textId="3C4BDA67">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6BASELINEDATA"/>
      </w:tblPr>
      <w:tblGrid>
        <w:gridCol w:w="1797"/>
        <w:gridCol w:w="1798"/>
      </w:tblGrid>
      <w:tr w:rsidRPr="00781112" w:rsidR="00D75351" w:rsidTr="00123D76" w14:paraId="57AEABC0" w14:textId="77777777">
        <w:trPr>
          <w:trHeight w:val="311"/>
          <w:tblHeader/>
        </w:trPr>
        <w:tc>
          <w:tcPr>
            <w:tcW w:w="1797" w:type="dxa"/>
          </w:tcPr>
          <w:p w:rsidRPr="00781112" w:rsidR="00D75351" w:rsidP="00123D76" w:rsidRDefault="00D75351" w14:paraId="38CE882B" w14:textId="77777777">
            <w:pPr>
              <w:jc w:val="center"/>
              <w:rPr>
                <w:b/>
                <w:color w:val="000000" w:themeColor="text1"/>
              </w:rPr>
            </w:pPr>
            <w:r w:rsidRPr="00781112">
              <w:rPr>
                <w:rFonts w:cs="Arial"/>
                <w:b/>
                <w:color w:val="000000" w:themeColor="text1"/>
                <w:szCs w:val="16"/>
              </w:rPr>
              <w:t>Baseline Year</w:t>
            </w:r>
          </w:p>
        </w:tc>
        <w:tc>
          <w:tcPr>
            <w:tcW w:w="1798" w:type="dxa"/>
          </w:tcPr>
          <w:p w:rsidRPr="00781112" w:rsidR="00D75351" w:rsidP="00123D76" w:rsidRDefault="00D75351" w14:paraId="664A9E7A" w14:textId="77777777">
            <w:pPr>
              <w:jc w:val="center"/>
              <w:rPr>
                <w:b/>
                <w:color w:val="000000" w:themeColor="text1"/>
              </w:rPr>
            </w:pPr>
            <w:r w:rsidRPr="00781112">
              <w:rPr>
                <w:b/>
                <w:color w:val="000000" w:themeColor="text1"/>
              </w:rPr>
              <w:t>Baseline Data</w:t>
            </w:r>
          </w:p>
        </w:tc>
      </w:tr>
      <w:tr w:rsidRPr="00781112" w:rsidR="00D75351" w:rsidTr="00123D76" w14:paraId="2B59BCB7" w14:textId="77777777">
        <w:trPr>
          <w:trHeight w:val="311"/>
        </w:trPr>
        <w:tc>
          <w:tcPr>
            <w:tcW w:w="1797" w:type="dxa"/>
            <w:vAlign w:val="center"/>
          </w:tcPr>
          <w:p w:rsidRPr="00781112" w:rsidR="00D75351" w:rsidP="00123D76" w:rsidRDefault="00D75351" w14:paraId="62FFC123" w14:textId="008A4386">
            <w:pPr>
              <w:jc w:val="center"/>
              <w:rPr>
                <w:bCs/>
                <w:color w:val="000000" w:themeColor="text1"/>
              </w:rPr>
            </w:pPr>
            <w:r w:rsidRPr="00781112">
              <w:rPr>
                <w:bCs/>
                <w:color w:val="000000" w:themeColor="text1"/>
              </w:rPr>
              <w:t>2018</w:t>
            </w:r>
          </w:p>
        </w:tc>
        <w:tc>
          <w:tcPr>
            <w:tcW w:w="1798" w:type="dxa"/>
            <w:vAlign w:val="center"/>
          </w:tcPr>
          <w:p w:rsidRPr="00781112" w:rsidR="00D75351" w:rsidP="00123D76" w:rsidRDefault="00D75351" w14:paraId="08A13422" w14:textId="52DBDA3E">
            <w:pPr>
              <w:jc w:val="center"/>
              <w:rPr>
                <w:bCs/>
                <w:color w:val="000000" w:themeColor="text1"/>
              </w:rPr>
            </w:pPr>
            <w:r w:rsidRPr="00781112">
              <w:rPr>
                <w:bCs/>
                <w:color w:val="000000" w:themeColor="text1"/>
              </w:rPr>
              <w:t>57.14%</w:t>
            </w:r>
          </w:p>
        </w:tc>
      </w:tr>
    </w:tbl>
    <w:p w:rsidRPr="00781112" w:rsidR="00D75351" w:rsidP="004369B2" w:rsidRDefault="00D75351" w14:paraId="450682C0" w14:textId="77777777">
      <w:pPr>
        <w:rPr>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16HISTDATA"/>
      </w:tblPr>
      <w:tblGrid>
        <w:gridCol w:w="1615"/>
        <w:gridCol w:w="1799"/>
        <w:gridCol w:w="1981"/>
        <w:gridCol w:w="1798"/>
        <w:gridCol w:w="1709"/>
        <w:gridCol w:w="1888"/>
      </w:tblGrid>
      <w:tr w:rsidRPr="00781112" w:rsidR="005C29F8" w:rsidTr="004B2960" w14:paraId="3061AAFC" w14:textId="77777777">
        <w:trPr>
          <w:trHeight w:val="350"/>
        </w:trPr>
        <w:tc>
          <w:tcPr>
            <w:tcW w:w="748" w:type="pct"/>
            <w:tcBorders>
              <w:bottom w:val="single" w:color="auto" w:sz="4" w:space="0"/>
            </w:tcBorders>
            <w:shd w:val="clear" w:color="auto" w:fill="auto"/>
          </w:tcPr>
          <w:p w:rsidRPr="00781112" w:rsidR="008E31C4" w:rsidP="004369B2" w:rsidRDefault="008E31C4" w14:paraId="6D321354" w14:textId="77777777">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rsidRPr="00781112" w:rsidR="008E31C4" w:rsidP="008E31C4" w:rsidRDefault="002B7490" w14:paraId="351C61C5" w14:textId="1A27A18C">
            <w:pPr>
              <w:jc w:val="center"/>
              <w:rPr>
                <w:rFonts w:cs="Arial"/>
                <w:b/>
                <w:color w:val="000000" w:themeColor="text1"/>
                <w:szCs w:val="16"/>
              </w:rPr>
            </w:pPr>
            <w:r w:rsidRPr="00781112">
              <w:rPr>
                <w:rFonts w:cs="Arial"/>
                <w:b/>
                <w:color w:val="000000" w:themeColor="text1"/>
                <w:szCs w:val="16"/>
              </w:rPr>
              <w:t>2016</w:t>
            </w:r>
          </w:p>
        </w:tc>
        <w:tc>
          <w:tcPr>
            <w:tcW w:w="918" w:type="pct"/>
            <w:shd w:val="clear" w:color="auto" w:fill="auto"/>
          </w:tcPr>
          <w:p w:rsidRPr="00781112" w:rsidR="008E31C4" w:rsidP="008E31C4" w:rsidRDefault="002B7490" w14:paraId="1CDF9DE8" w14:textId="0FE9038E">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rsidRPr="00781112" w:rsidR="008E31C4" w:rsidP="008E31C4" w:rsidRDefault="002B7490" w14:paraId="49B990DE" w14:textId="2B6E5021">
            <w:pPr>
              <w:jc w:val="center"/>
              <w:rPr>
                <w:rFonts w:cs="Arial"/>
                <w:b/>
                <w:color w:val="000000" w:themeColor="text1"/>
                <w:szCs w:val="16"/>
              </w:rPr>
            </w:pPr>
            <w:r w:rsidRPr="00781112">
              <w:rPr>
                <w:rFonts w:cs="Arial"/>
                <w:b/>
                <w:color w:val="000000" w:themeColor="text1"/>
                <w:szCs w:val="16"/>
              </w:rPr>
              <w:t>2018</w:t>
            </w:r>
          </w:p>
        </w:tc>
        <w:tc>
          <w:tcPr>
            <w:tcW w:w="792" w:type="pct"/>
            <w:shd w:val="clear" w:color="auto" w:fill="auto"/>
          </w:tcPr>
          <w:p w:rsidRPr="00781112" w:rsidR="008E31C4" w:rsidP="008E31C4" w:rsidRDefault="002B7490" w14:paraId="6EF76857" w14:textId="0F124C26">
            <w:pPr>
              <w:jc w:val="center"/>
              <w:rPr>
                <w:rFonts w:cs="Arial"/>
                <w:b/>
                <w:color w:val="000000" w:themeColor="text1"/>
                <w:szCs w:val="16"/>
              </w:rPr>
            </w:pPr>
            <w:r w:rsidRPr="00781112">
              <w:rPr>
                <w:rFonts w:cs="Arial"/>
                <w:b/>
                <w:color w:val="000000" w:themeColor="text1"/>
                <w:szCs w:val="16"/>
              </w:rPr>
              <w:t>2019</w:t>
            </w:r>
          </w:p>
        </w:tc>
        <w:tc>
          <w:tcPr>
            <w:tcW w:w="875" w:type="pct"/>
            <w:shd w:val="clear" w:color="auto" w:fill="auto"/>
          </w:tcPr>
          <w:p w:rsidRPr="00781112" w:rsidR="008E31C4" w:rsidP="008E31C4" w:rsidRDefault="002B7490" w14:paraId="246ACDB0" w14:textId="7F251A7E">
            <w:pPr>
              <w:jc w:val="center"/>
              <w:rPr>
                <w:rFonts w:cs="Arial"/>
                <w:b/>
                <w:color w:val="000000" w:themeColor="text1"/>
                <w:szCs w:val="16"/>
              </w:rPr>
            </w:pPr>
            <w:r w:rsidRPr="00781112">
              <w:rPr>
                <w:rFonts w:cs="Arial"/>
                <w:b/>
                <w:color w:val="000000" w:themeColor="text1"/>
                <w:szCs w:val="16"/>
              </w:rPr>
              <w:t>2020</w:t>
            </w:r>
          </w:p>
        </w:tc>
      </w:tr>
      <w:tr w:rsidRPr="00781112" w:rsidR="005C29F8" w:rsidTr="004B2960" w14:paraId="2A876A9F" w14:textId="77777777">
        <w:trPr>
          <w:trHeight w:val="357"/>
        </w:trPr>
        <w:tc>
          <w:tcPr>
            <w:tcW w:w="748" w:type="pct"/>
            <w:shd w:val="clear" w:color="auto" w:fill="auto"/>
          </w:tcPr>
          <w:p w:rsidRPr="00781112" w:rsidR="008E31C4" w:rsidP="008E31C4" w:rsidRDefault="008E31C4" w14:paraId="2DE95B6B" w14:textId="04DB6250">
            <w:pPr>
              <w:rPr>
                <w:rFonts w:cs="Arial"/>
                <w:color w:val="000000" w:themeColor="text1"/>
                <w:szCs w:val="16"/>
              </w:rPr>
            </w:pPr>
            <w:r w:rsidRPr="00781112">
              <w:rPr>
                <w:rFonts w:cs="Arial"/>
                <w:color w:val="000000" w:themeColor="text1"/>
                <w:szCs w:val="16"/>
              </w:rPr>
              <w:t>Target &gt;=</w:t>
            </w:r>
          </w:p>
        </w:tc>
        <w:tc>
          <w:tcPr>
            <w:tcW w:w="833" w:type="pct"/>
            <w:shd w:val="clear" w:color="auto" w:fill="auto"/>
          </w:tcPr>
          <w:p w:rsidRPr="00781112" w:rsidR="008E31C4" w:rsidRDefault="002B7490" w14:paraId="6C64D17D" w14:textId="6F575CE5">
            <w:pPr>
              <w:jc w:val="center"/>
              <w:rPr>
                <w:rFonts w:cs="Arial"/>
                <w:color w:val="000000" w:themeColor="text1"/>
                <w:szCs w:val="16"/>
              </w:rPr>
            </w:pPr>
            <w:r w:rsidRPr="00781112">
              <w:rPr>
                <w:rFonts w:cs="Arial"/>
                <w:color w:val="000000" w:themeColor="text1"/>
                <w:szCs w:val="16"/>
              </w:rPr>
              <w:t>75.00%</w:t>
            </w:r>
          </w:p>
        </w:tc>
        <w:tc>
          <w:tcPr>
            <w:tcW w:w="918" w:type="pct"/>
            <w:shd w:val="clear" w:color="auto" w:fill="auto"/>
          </w:tcPr>
          <w:p w:rsidRPr="00781112" w:rsidR="008E31C4" w:rsidRDefault="002B7490" w14:paraId="72C59C65" w14:textId="44E721D8">
            <w:pPr>
              <w:jc w:val="center"/>
              <w:rPr>
                <w:rFonts w:cs="Arial"/>
                <w:color w:val="000000" w:themeColor="text1"/>
                <w:szCs w:val="16"/>
              </w:rPr>
            </w:pPr>
            <w:r w:rsidRPr="00781112">
              <w:rPr>
                <w:rFonts w:cs="Arial"/>
                <w:color w:val="000000" w:themeColor="text1"/>
                <w:szCs w:val="16"/>
              </w:rPr>
              <w:t>75.00%</w:t>
            </w:r>
          </w:p>
        </w:tc>
        <w:tc>
          <w:tcPr>
            <w:tcW w:w="833" w:type="pct"/>
            <w:shd w:val="clear" w:color="auto" w:fill="auto"/>
            <w:vAlign w:val="center"/>
          </w:tcPr>
          <w:p w:rsidRPr="00781112" w:rsidR="008E31C4" w:rsidRDefault="002B7490" w14:paraId="220DD5CA" w14:textId="720A36A7">
            <w:pPr>
              <w:jc w:val="center"/>
              <w:rPr>
                <w:rFonts w:cs="Arial"/>
                <w:color w:val="000000" w:themeColor="text1"/>
                <w:szCs w:val="16"/>
              </w:rPr>
            </w:pPr>
            <w:r w:rsidRPr="00781112">
              <w:rPr>
                <w:rFonts w:cs="Arial"/>
                <w:color w:val="000000" w:themeColor="text1"/>
                <w:szCs w:val="16"/>
              </w:rPr>
              <w:t>75.00%</w:t>
            </w:r>
          </w:p>
        </w:tc>
        <w:tc>
          <w:tcPr>
            <w:tcW w:w="792" w:type="pct"/>
            <w:shd w:val="clear" w:color="auto" w:fill="auto"/>
            <w:vAlign w:val="center"/>
          </w:tcPr>
          <w:p w:rsidRPr="00781112" w:rsidR="008E31C4" w:rsidRDefault="002B7490" w14:paraId="07CF6D0B" w14:textId="0CDFA70C">
            <w:pPr>
              <w:jc w:val="center"/>
              <w:rPr>
                <w:rFonts w:cs="Arial"/>
                <w:color w:val="000000" w:themeColor="text1"/>
                <w:szCs w:val="16"/>
              </w:rPr>
            </w:pPr>
            <w:r w:rsidRPr="00781112">
              <w:rPr>
                <w:rFonts w:cs="Arial"/>
                <w:color w:val="000000" w:themeColor="text1"/>
                <w:szCs w:val="16"/>
              </w:rPr>
              <w:t>75.00%</w:t>
            </w:r>
          </w:p>
        </w:tc>
        <w:tc>
          <w:tcPr>
            <w:tcW w:w="875" w:type="pct"/>
            <w:shd w:val="clear" w:color="auto" w:fill="auto"/>
            <w:vAlign w:val="center"/>
          </w:tcPr>
          <w:p w:rsidRPr="00781112" w:rsidR="008E31C4" w:rsidRDefault="002B7490" w14:paraId="3B96FD7D" w14:textId="7B182CEE">
            <w:pPr>
              <w:jc w:val="center"/>
              <w:rPr>
                <w:rFonts w:cs="Arial"/>
                <w:color w:val="000000" w:themeColor="text1"/>
                <w:szCs w:val="16"/>
              </w:rPr>
            </w:pPr>
            <w:r w:rsidRPr="00781112">
              <w:rPr>
                <w:rFonts w:cs="Arial"/>
                <w:color w:val="000000" w:themeColor="text1"/>
                <w:szCs w:val="16"/>
              </w:rPr>
              <w:t>58.00%</w:t>
            </w:r>
          </w:p>
        </w:tc>
      </w:tr>
      <w:tr w:rsidRPr="00781112" w:rsidR="005C29F8" w:rsidTr="004B2960" w14:paraId="34F84ECE" w14:textId="77777777">
        <w:trPr>
          <w:trHeight w:val="85"/>
        </w:trPr>
        <w:tc>
          <w:tcPr>
            <w:tcW w:w="748" w:type="pct"/>
            <w:shd w:val="clear" w:color="auto" w:fill="auto"/>
          </w:tcPr>
          <w:p w:rsidRPr="00781112" w:rsidR="008E31C4" w:rsidP="008E31C4" w:rsidRDefault="008E31C4" w14:paraId="281210CF" w14:textId="77777777">
            <w:pPr>
              <w:rPr>
                <w:rFonts w:cs="Arial"/>
                <w:color w:val="000000" w:themeColor="text1"/>
                <w:szCs w:val="16"/>
              </w:rPr>
            </w:pPr>
            <w:r w:rsidRPr="00781112">
              <w:rPr>
                <w:rFonts w:cs="Arial"/>
                <w:color w:val="000000" w:themeColor="text1"/>
                <w:szCs w:val="16"/>
              </w:rPr>
              <w:t>Data</w:t>
            </w:r>
          </w:p>
        </w:tc>
        <w:tc>
          <w:tcPr>
            <w:tcW w:w="833" w:type="pct"/>
            <w:shd w:val="clear" w:color="auto" w:fill="auto"/>
          </w:tcPr>
          <w:p w:rsidRPr="00781112" w:rsidR="008E31C4" w:rsidRDefault="002B7490" w14:paraId="581B8DC5" w14:textId="4F71DCFC">
            <w:pPr>
              <w:jc w:val="center"/>
              <w:rPr>
                <w:rFonts w:cs="Arial"/>
                <w:color w:val="000000" w:themeColor="text1"/>
                <w:szCs w:val="16"/>
              </w:rPr>
            </w:pPr>
            <w:r w:rsidRPr="00781112">
              <w:rPr>
                <w:rFonts w:cs="Arial"/>
                <w:color w:val="000000" w:themeColor="text1"/>
                <w:szCs w:val="16"/>
              </w:rPr>
              <w:t>61.54%</w:t>
            </w:r>
          </w:p>
        </w:tc>
        <w:tc>
          <w:tcPr>
            <w:tcW w:w="918" w:type="pct"/>
            <w:shd w:val="clear" w:color="auto" w:fill="auto"/>
          </w:tcPr>
          <w:p w:rsidRPr="00781112" w:rsidR="008E31C4" w:rsidRDefault="002B7490" w14:paraId="341A9DBA" w14:textId="51769052">
            <w:pPr>
              <w:jc w:val="center"/>
              <w:rPr>
                <w:rFonts w:cs="Arial"/>
                <w:color w:val="000000" w:themeColor="text1"/>
                <w:szCs w:val="16"/>
              </w:rPr>
            </w:pPr>
            <w:r w:rsidRPr="00781112">
              <w:rPr>
                <w:rFonts w:cs="Arial"/>
                <w:color w:val="000000" w:themeColor="text1"/>
                <w:szCs w:val="16"/>
              </w:rPr>
              <w:t>75.00%</w:t>
            </w:r>
          </w:p>
        </w:tc>
        <w:tc>
          <w:tcPr>
            <w:tcW w:w="833" w:type="pct"/>
            <w:tcBorders>
              <w:bottom w:val="single" w:color="auto" w:sz="4" w:space="0"/>
            </w:tcBorders>
            <w:shd w:val="clear" w:color="auto" w:fill="auto"/>
            <w:vAlign w:val="center"/>
          </w:tcPr>
          <w:p w:rsidRPr="00781112" w:rsidR="008E31C4" w:rsidRDefault="002B7490" w14:paraId="7C21B645" w14:textId="348DEE4D">
            <w:pPr>
              <w:jc w:val="center"/>
              <w:rPr>
                <w:rFonts w:cs="Arial"/>
                <w:color w:val="000000" w:themeColor="text1"/>
                <w:szCs w:val="16"/>
              </w:rPr>
            </w:pPr>
            <w:r w:rsidRPr="00781112">
              <w:rPr>
                <w:rFonts w:cs="Arial"/>
                <w:color w:val="000000" w:themeColor="text1"/>
                <w:szCs w:val="16"/>
              </w:rPr>
              <w:t>57.14%</w:t>
            </w:r>
          </w:p>
        </w:tc>
        <w:tc>
          <w:tcPr>
            <w:tcW w:w="792" w:type="pct"/>
            <w:tcBorders>
              <w:bottom w:val="single" w:color="auto" w:sz="4" w:space="0"/>
            </w:tcBorders>
            <w:shd w:val="clear" w:color="auto" w:fill="auto"/>
            <w:vAlign w:val="center"/>
          </w:tcPr>
          <w:p w:rsidRPr="00781112" w:rsidR="008E31C4" w:rsidRDefault="002B7490" w14:paraId="345A5CC5" w14:textId="67CE713B">
            <w:pPr>
              <w:jc w:val="center"/>
              <w:rPr>
                <w:rFonts w:cs="Arial"/>
                <w:color w:val="000000" w:themeColor="text1"/>
                <w:szCs w:val="16"/>
              </w:rPr>
            </w:pPr>
            <w:r w:rsidRPr="00781112">
              <w:rPr>
                <w:rFonts w:cs="Arial"/>
                <w:color w:val="000000" w:themeColor="text1"/>
                <w:szCs w:val="16"/>
              </w:rPr>
              <w:t>100.00%</w:t>
            </w:r>
          </w:p>
        </w:tc>
        <w:tc>
          <w:tcPr>
            <w:tcW w:w="875" w:type="pct"/>
            <w:tcBorders>
              <w:bottom w:val="single" w:color="auto" w:sz="4" w:space="0"/>
            </w:tcBorders>
            <w:shd w:val="clear" w:color="auto" w:fill="auto"/>
            <w:vAlign w:val="center"/>
          </w:tcPr>
          <w:p w:rsidRPr="00781112" w:rsidR="008E31C4" w:rsidRDefault="002B7490" w14:paraId="09A5B408" w14:textId="4B0EB3D1">
            <w:pPr>
              <w:jc w:val="center"/>
              <w:rPr>
                <w:rFonts w:cs="Arial"/>
                <w:color w:val="000000" w:themeColor="text1"/>
                <w:szCs w:val="16"/>
              </w:rPr>
            </w:pPr>
            <w:r w:rsidRPr="00781112">
              <w:rPr>
                <w:rFonts w:cs="Arial"/>
                <w:color w:val="000000" w:themeColor="text1"/>
                <w:szCs w:val="16"/>
              </w:rPr>
              <w:t>100.00%</w:t>
            </w:r>
          </w:p>
        </w:tc>
      </w:tr>
    </w:tbl>
    <w:p w:rsidRPr="00781112" w:rsidR="00DA3157" w:rsidRDefault="00DA3157" w14:paraId="2B5B5701" w14:textId="2BB5836C">
      <w:pPr>
        <w:rPr>
          <w:color w:val="000000" w:themeColor="text1"/>
        </w:rPr>
      </w:pPr>
    </w:p>
    <w:p w:rsidRPr="00781112" w:rsidR="008E31C4" w:rsidP="004369B2" w:rsidRDefault="008E31C4" w14:paraId="0F09B55F" w14:textId="55F1767C">
      <w:pPr>
        <w:rPr>
          <w:color w:val="000000" w:themeColor="text1"/>
        </w:rPr>
      </w:pPr>
      <w:r w:rsidRPr="00781112">
        <w:rPr>
          <w:b/>
          <w:color w:val="000000" w:themeColor="text1"/>
        </w:rPr>
        <w:t>Targets</w:t>
      </w:r>
    </w:p>
    <w:tbl>
      <w:tblPr>
        <w:tblW w:w="425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16TARGETSOPT1"/>
      </w:tblPr>
      <w:tblGrid>
        <w:gridCol w:w="773"/>
        <w:gridCol w:w="1684"/>
        <w:gridCol w:w="1683"/>
        <w:gridCol w:w="1683"/>
        <w:gridCol w:w="1683"/>
        <w:gridCol w:w="1683"/>
      </w:tblGrid>
      <w:tr w:rsidRPr="00781112" w:rsidR="006D0A52" w:rsidTr="006D0A52" w14:paraId="7D6724D3" w14:textId="3FE2AE32">
        <w:trPr>
          <w:trHeight w:val="161"/>
        </w:trPr>
        <w:tc>
          <w:tcPr>
            <w:tcW w:w="420" w:type="pct"/>
            <w:tcBorders>
              <w:bottom w:val="single" w:color="auto" w:sz="4" w:space="0"/>
            </w:tcBorders>
            <w:shd w:val="clear" w:color="auto" w:fill="auto"/>
          </w:tcPr>
          <w:p w:rsidRPr="00781112" w:rsidR="006D0A52" w:rsidP="00C91F30" w:rsidRDefault="006D0A52" w14:paraId="027FBB7B" w14:textId="77777777">
            <w:pPr>
              <w:jc w:val="center"/>
              <w:rPr>
                <w:b/>
                <w:color w:val="000000" w:themeColor="text1"/>
              </w:rPr>
            </w:pPr>
            <w:r w:rsidRPr="00781112">
              <w:rPr>
                <w:b/>
                <w:color w:val="000000" w:themeColor="text1"/>
              </w:rPr>
              <w:t>FFY</w:t>
            </w:r>
          </w:p>
        </w:tc>
        <w:tc>
          <w:tcPr>
            <w:tcW w:w="916" w:type="pct"/>
            <w:shd w:val="clear" w:color="auto" w:fill="auto"/>
          </w:tcPr>
          <w:p w:rsidRPr="00781112" w:rsidR="006D0A52" w:rsidP="00C91F30" w:rsidRDefault="006D0A52" w14:paraId="79481979" w14:textId="1C95D22E">
            <w:pPr>
              <w:jc w:val="center"/>
              <w:rPr>
                <w:b/>
                <w:color w:val="000000" w:themeColor="text1"/>
              </w:rPr>
            </w:pPr>
            <w:r w:rsidRPr="00781112">
              <w:rPr>
                <w:b/>
                <w:color w:val="000000" w:themeColor="text1"/>
              </w:rPr>
              <w:t>2021</w:t>
            </w:r>
          </w:p>
        </w:tc>
        <w:tc>
          <w:tcPr>
            <w:tcW w:w="916" w:type="pct"/>
          </w:tcPr>
          <w:p w:rsidRPr="00781112" w:rsidR="006D0A52" w:rsidP="00C91F30" w:rsidRDefault="006D0A52" w14:paraId="7641993D" w14:textId="318DCACC">
            <w:pPr>
              <w:jc w:val="center"/>
              <w:rPr>
                <w:b/>
                <w:color w:val="000000" w:themeColor="text1"/>
              </w:rPr>
            </w:pPr>
            <w:r w:rsidRPr="00781112">
              <w:rPr>
                <w:rFonts w:cs="Arial"/>
                <w:b/>
                <w:color w:val="000000" w:themeColor="text1"/>
                <w:szCs w:val="16"/>
              </w:rPr>
              <w:t>2022</w:t>
            </w:r>
          </w:p>
        </w:tc>
        <w:tc>
          <w:tcPr>
            <w:tcW w:w="916" w:type="pct"/>
          </w:tcPr>
          <w:p w:rsidRPr="00781112" w:rsidR="006D0A52" w:rsidP="00C91F30" w:rsidRDefault="006D0A52" w14:paraId="4DA0BAA3" w14:textId="27A9B6F2">
            <w:pPr>
              <w:jc w:val="center"/>
              <w:rPr>
                <w:b/>
                <w:color w:val="000000" w:themeColor="text1"/>
              </w:rPr>
            </w:pPr>
            <w:r w:rsidRPr="00781112">
              <w:rPr>
                <w:rFonts w:cs="Arial"/>
                <w:b/>
                <w:color w:val="000000" w:themeColor="text1"/>
                <w:szCs w:val="16"/>
              </w:rPr>
              <w:t>2023</w:t>
            </w:r>
          </w:p>
        </w:tc>
        <w:tc>
          <w:tcPr>
            <w:tcW w:w="916" w:type="pct"/>
          </w:tcPr>
          <w:p w:rsidRPr="00781112" w:rsidR="006D0A52" w:rsidP="00C91F30" w:rsidRDefault="006D0A52" w14:paraId="2A24D443" w14:textId="34DC3CA7">
            <w:pPr>
              <w:jc w:val="center"/>
              <w:rPr>
                <w:b/>
                <w:color w:val="000000" w:themeColor="text1"/>
              </w:rPr>
            </w:pPr>
            <w:r w:rsidRPr="00781112">
              <w:rPr>
                <w:rFonts w:cs="Arial"/>
                <w:b/>
                <w:color w:val="000000" w:themeColor="text1"/>
                <w:szCs w:val="16"/>
              </w:rPr>
              <w:t>2024</w:t>
            </w:r>
          </w:p>
        </w:tc>
        <w:tc>
          <w:tcPr>
            <w:tcW w:w="916" w:type="pct"/>
          </w:tcPr>
          <w:p w:rsidRPr="00781112" w:rsidR="006D0A52" w:rsidP="00C91F30" w:rsidRDefault="006D0A52" w14:paraId="61EFC808" w14:textId="000FAB3D">
            <w:pPr>
              <w:jc w:val="center"/>
              <w:rPr>
                <w:b/>
                <w:color w:val="000000" w:themeColor="text1"/>
              </w:rPr>
            </w:pPr>
            <w:r w:rsidRPr="00781112">
              <w:rPr>
                <w:rFonts w:cs="Arial"/>
                <w:b/>
                <w:color w:val="000000" w:themeColor="text1"/>
                <w:szCs w:val="16"/>
              </w:rPr>
              <w:t>2025</w:t>
            </w:r>
          </w:p>
        </w:tc>
      </w:tr>
      <w:tr w:rsidRPr="00781112" w:rsidR="006D0A52" w:rsidTr="006D0A52" w14:paraId="3CA53C0F" w14:textId="2DEE5BE6">
        <w:trPr>
          <w:trHeight w:val="60"/>
        </w:trPr>
        <w:tc>
          <w:tcPr>
            <w:tcW w:w="420" w:type="pct"/>
            <w:shd w:val="clear" w:color="auto" w:fill="auto"/>
          </w:tcPr>
          <w:p w:rsidRPr="00781112" w:rsidR="006D0A52" w:rsidP="00C91F30" w:rsidRDefault="006D0A52" w14:paraId="78FC9CAC" w14:textId="6980A1CA">
            <w:pPr>
              <w:jc w:val="center"/>
              <w:rPr>
                <w:rFonts w:cs="Arial"/>
                <w:color w:val="000000" w:themeColor="text1"/>
                <w:szCs w:val="16"/>
              </w:rPr>
            </w:pPr>
            <w:r w:rsidRPr="00781112">
              <w:rPr>
                <w:rFonts w:cs="Arial"/>
                <w:color w:val="000000" w:themeColor="text1"/>
                <w:szCs w:val="16"/>
              </w:rPr>
              <w:lastRenderedPageBreak/>
              <w:t>Target &gt;=</w:t>
            </w:r>
          </w:p>
        </w:tc>
        <w:tc>
          <w:tcPr>
            <w:tcW w:w="916" w:type="pct"/>
            <w:shd w:val="clear" w:color="auto" w:fill="auto"/>
            <w:vAlign w:val="center"/>
          </w:tcPr>
          <w:p w:rsidRPr="00781112" w:rsidR="006D0A52" w:rsidP="00C91F30" w:rsidRDefault="006D0A52" w14:paraId="0E137397" w14:textId="06CBC1FD">
            <w:pPr>
              <w:jc w:val="center"/>
              <w:rPr>
                <w:rFonts w:cs="Arial"/>
                <w:color w:val="000000" w:themeColor="text1"/>
                <w:szCs w:val="16"/>
              </w:rPr>
            </w:pPr>
            <w:r w:rsidRPr="00781112">
              <w:rPr>
                <w:rFonts w:cs="Arial"/>
                <w:color w:val="000000" w:themeColor="text1"/>
                <w:szCs w:val="16"/>
              </w:rPr>
              <w:t/>
            </w:r>
          </w:p>
        </w:tc>
        <w:tc>
          <w:tcPr>
            <w:tcW w:w="916" w:type="pct"/>
          </w:tcPr>
          <w:p w:rsidRPr="00781112" w:rsidR="006D0A52" w:rsidP="00C91F30" w:rsidRDefault="006D0A52" w14:paraId="2C484D83" w14:textId="77BCE060">
            <w:pPr>
              <w:jc w:val="center"/>
              <w:rPr>
                <w:rFonts w:cs="Arial"/>
                <w:color w:val="000000" w:themeColor="text1"/>
                <w:szCs w:val="16"/>
              </w:rPr>
            </w:pPr>
            <w:r w:rsidRPr="00781112">
              <w:rPr>
                <w:color w:val="000000" w:themeColor="text1"/>
                <w:szCs w:val="16"/>
              </w:rPr>
              <w:t>59.00%</w:t>
            </w:r>
          </w:p>
        </w:tc>
        <w:tc>
          <w:tcPr>
            <w:tcW w:w="916" w:type="pct"/>
          </w:tcPr>
          <w:p w:rsidRPr="00781112" w:rsidR="006D0A52" w:rsidP="00C91F30" w:rsidRDefault="006D0A52" w14:paraId="6CD274F3" w14:textId="076582AE">
            <w:pPr>
              <w:jc w:val="center"/>
              <w:rPr>
                <w:rFonts w:cs="Arial"/>
                <w:color w:val="000000" w:themeColor="text1"/>
                <w:szCs w:val="16"/>
              </w:rPr>
            </w:pPr>
            <w:r w:rsidRPr="00781112">
              <w:rPr>
                <w:color w:val="000000" w:themeColor="text1"/>
                <w:szCs w:val="16"/>
              </w:rPr>
              <w:t>59.50%</w:t>
            </w:r>
          </w:p>
        </w:tc>
        <w:tc>
          <w:tcPr>
            <w:tcW w:w="916" w:type="pct"/>
          </w:tcPr>
          <w:p w:rsidRPr="00781112" w:rsidR="006D0A52" w:rsidP="00C91F30" w:rsidRDefault="006D0A52" w14:paraId="60DD90BA" w14:textId="5816204A">
            <w:pPr>
              <w:jc w:val="center"/>
              <w:rPr>
                <w:rFonts w:cs="Arial"/>
                <w:color w:val="000000" w:themeColor="text1"/>
                <w:szCs w:val="16"/>
              </w:rPr>
            </w:pPr>
            <w:r w:rsidRPr="00781112">
              <w:rPr>
                <w:color w:val="000000" w:themeColor="text1"/>
                <w:szCs w:val="16"/>
              </w:rPr>
              <w:t>60.00%</w:t>
            </w:r>
          </w:p>
        </w:tc>
        <w:tc>
          <w:tcPr>
            <w:tcW w:w="916" w:type="pct"/>
          </w:tcPr>
          <w:p w:rsidRPr="00781112" w:rsidR="006D0A52" w:rsidP="00C91F30" w:rsidRDefault="006D0A52" w14:paraId="2F06128D" w14:textId="63E3880D">
            <w:pPr>
              <w:jc w:val="center"/>
              <w:rPr>
                <w:rFonts w:cs="Arial"/>
                <w:color w:val="000000" w:themeColor="text1"/>
                <w:szCs w:val="16"/>
              </w:rPr>
            </w:pPr>
            <w:r w:rsidRPr="00781112">
              <w:rPr>
                <w:color w:val="000000" w:themeColor="text1"/>
                <w:szCs w:val="16"/>
              </w:rPr>
              <w:t>60.50%</w:t>
            </w:r>
          </w:p>
        </w:tc>
      </w:tr>
    </w:tbl>
    <w:p w:rsidRPr="00781112" w:rsidR="00DA3157" w:rsidP="004369B2" w:rsidRDefault="00DA3157" w14:paraId="3BC65958" w14:textId="77777777">
      <w:pPr>
        <w:rPr>
          <w:color w:val="000000" w:themeColor="text1"/>
        </w:rPr>
      </w:pPr>
    </w:p>
    <w:p w:rsidRPr="00781112" w:rsidR="008E31C4" w:rsidRDefault="0047313F" w14:paraId="29FDEA16" w14:textId="333AA980">
      <w:pPr>
        <w:rPr>
          <w:b/>
          <w:color w:val="000000" w:themeColor="text1"/>
        </w:rPr>
      </w:pPr>
      <w:r>
        <w:rPr>
          <w:b/>
          <w:color w:val="000000" w:themeColor="text1"/>
        </w:rPr>
        <w:t>FFY 2021 SPP/APR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B16CFFYAPRDATA1OPT1"/>
      </w:tblPr>
      <w:tblGrid>
        <w:gridCol w:w="1437"/>
        <w:gridCol w:w="1437"/>
        <w:gridCol w:w="1404"/>
        <w:gridCol w:w="1106"/>
        <w:gridCol w:w="1640"/>
        <w:gridCol w:w="1291"/>
        <w:gridCol w:w="1257"/>
        <w:gridCol w:w="1218"/>
      </w:tblGrid>
      <w:tr w:rsidRPr="00781112" w:rsidR="00B21923" w:rsidTr="0033429D" w14:paraId="30B18EC1" w14:textId="77777777">
        <w:trPr>
          <w:trHeight w:val="354"/>
          <w:tblHeader/>
        </w:trPr>
        <w:tc>
          <w:tcPr>
            <w:tcW w:w="666" w:type="pct"/>
            <w:shd w:val="clear" w:color="auto" w:fill="auto"/>
          </w:tcPr>
          <w:p w:rsidRPr="00781112" w:rsidR="00B21923" w:rsidP="00B21923" w:rsidRDefault="00B21923" w14:paraId="2285C16D" w14:textId="593BA89E">
            <w:pPr>
              <w:jc w:val="center"/>
              <w:rPr>
                <w:rFonts w:cs="Arial"/>
                <w:b/>
                <w:color w:val="000000" w:themeColor="text1"/>
                <w:szCs w:val="16"/>
              </w:rPr>
            </w:pPr>
            <w:r w:rsidRPr="00781112">
              <w:rPr>
                <w:rFonts w:cs="Arial"/>
                <w:b/>
                <w:color w:val="000000" w:themeColor="text1"/>
                <w:szCs w:val="16"/>
              </w:rPr>
              <w:t>2.1.a.i Mediation agreements related to due process complaints</w:t>
            </w:r>
          </w:p>
        </w:tc>
        <w:tc>
          <w:tcPr>
            <w:tcW w:w="666" w:type="pct"/>
            <w:shd w:val="clear" w:color="auto" w:fill="auto"/>
            <w:vAlign w:val="bottom"/>
          </w:tcPr>
          <w:p w:rsidRPr="00781112" w:rsidR="00B21923" w:rsidP="00B21923" w:rsidRDefault="00B21923" w14:paraId="0D0A1148" w14:textId="5AB9157D">
            <w:pPr>
              <w:jc w:val="center"/>
              <w:rPr>
                <w:rFonts w:cs="Arial"/>
                <w:b/>
                <w:color w:val="000000" w:themeColor="text1"/>
                <w:szCs w:val="16"/>
              </w:rPr>
            </w:pPr>
            <w:r w:rsidRPr="00781112">
              <w:rPr>
                <w:rFonts w:cs="Arial"/>
                <w:b/>
                <w:color w:val="000000" w:themeColor="text1"/>
                <w:szCs w:val="16"/>
              </w:rPr>
              <w:t>2.1.b.i Mediation agreements not related to due process complaints</w:t>
            </w:r>
          </w:p>
        </w:tc>
        <w:tc>
          <w:tcPr>
            <w:tcW w:w="651" w:type="pct"/>
            <w:shd w:val="clear" w:color="auto" w:fill="auto"/>
            <w:vAlign w:val="bottom"/>
          </w:tcPr>
          <w:p w:rsidRPr="00781112" w:rsidR="00B21923" w:rsidP="00B21923" w:rsidRDefault="00B21923" w14:paraId="5645AEFA" w14:textId="3277104A">
            <w:pPr>
              <w:jc w:val="center"/>
              <w:rPr>
                <w:rFonts w:cs="Arial"/>
                <w:b/>
                <w:color w:val="000000" w:themeColor="text1"/>
                <w:szCs w:val="16"/>
              </w:rPr>
            </w:pPr>
            <w:r w:rsidRPr="00781112">
              <w:rPr>
                <w:rFonts w:cs="Arial"/>
                <w:b/>
                <w:color w:val="000000" w:themeColor="text1"/>
                <w:szCs w:val="16"/>
              </w:rPr>
              <w:t>2.1 Number of mediations held</w:t>
            </w:r>
          </w:p>
        </w:tc>
        <w:tc>
          <w:tcPr>
            <w:tcW w:w="513" w:type="pct"/>
            <w:shd w:val="clear" w:color="auto" w:fill="auto"/>
            <w:vAlign w:val="bottom"/>
          </w:tcPr>
          <w:p w:rsidRPr="006D0A52" w:rsidR="00B21923" w:rsidP="00B21923" w:rsidRDefault="00B21923" w14:paraId="4A569306" w14:textId="6C8561F3">
            <w:pPr>
              <w:jc w:val="center"/>
              <w:rPr>
                <w:rFonts w:cs="Arial"/>
                <w:b/>
                <w:bCs/>
                <w:color w:val="000000" w:themeColor="text1"/>
                <w:szCs w:val="16"/>
              </w:rPr>
            </w:pPr>
            <w:r w:rsidRPr="006D0A52">
              <w:rPr>
                <w:b/>
                <w:bCs/>
              </w:rPr>
              <w:t>FFY 2020 Data</w:t>
            </w:r>
          </w:p>
        </w:tc>
        <w:tc>
          <w:tcPr>
            <w:tcW w:w="760" w:type="pct"/>
            <w:shd w:val="clear" w:color="auto" w:fill="auto"/>
            <w:vAlign w:val="bottom"/>
          </w:tcPr>
          <w:p w:rsidRPr="006D0A52" w:rsidR="00B21923" w:rsidP="00B21923" w:rsidRDefault="00B21923" w14:paraId="76531DBA" w14:textId="540B87EF">
            <w:pPr>
              <w:jc w:val="center"/>
              <w:rPr>
                <w:rFonts w:cs="Arial"/>
                <w:b/>
                <w:bCs/>
                <w:color w:val="000000" w:themeColor="text1"/>
                <w:szCs w:val="16"/>
              </w:rPr>
            </w:pPr>
            <w:r w:rsidRPr="006D0A52">
              <w:rPr>
                <w:b/>
                <w:bCs/>
              </w:rPr>
              <w:t>FFY 2021 Target</w:t>
            </w:r>
          </w:p>
        </w:tc>
        <w:tc>
          <w:tcPr>
            <w:tcW w:w="598" w:type="pct"/>
            <w:shd w:val="clear" w:color="auto" w:fill="auto"/>
            <w:vAlign w:val="bottom"/>
          </w:tcPr>
          <w:p w:rsidRPr="006D0A52" w:rsidR="00B21923" w:rsidP="00B21923" w:rsidRDefault="00B21923" w14:paraId="6DA84C86" w14:textId="596AC1F3">
            <w:pPr>
              <w:jc w:val="center"/>
              <w:rPr>
                <w:rFonts w:cs="Arial"/>
                <w:b/>
                <w:bCs/>
                <w:color w:val="000000" w:themeColor="text1"/>
                <w:szCs w:val="16"/>
              </w:rPr>
            </w:pPr>
            <w:r w:rsidRPr="006D0A52">
              <w:rPr>
                <w:b/>
                <w:bCs/>
              </w:rPr>
              <w:t>FFY 2021 Data</w:t>
            </w:r>
          </w:p>
        </w:tc>
        <w:tc>
          <w:tcPr>
            <w:tcW w:w="582" w:type="pct"/>
            <w:shd w:val="clear" w:color="auto" w:fill="auto"/>
            <w:vAlign w:val="bottom"/>
          </w:tcPr>
          <w:p w:rsidRPr="00781112" w:rsidR="00B21923" w:rsidP="00B21923" w:rsidRDefault="00B21923" w14:paraId="6C8C9681" w14:textId="77777777">
            <w:pPr>
              <w:jc w:val="center"/>
              <w:rPr>
                <w:rFonts w:cs="Arial"/>
                <w:b/>
                <w:color w:val="000000" w:themeColor="text1"/>
                <w:szCs w:val="16"/>
              </w:rPr>
            </w:pPr>
            <w:r w:rsidRPr="00781112">
              <w:rPr>
                <w:rFonts w:cs="Arial"/>
                <w:b/>
                <w:color w:val="000000" w:themeColor="text1"/>
                <w:szCs w:val="16"/>
              </w:rPr>
              <w:t>Status</w:t>
            </w:r>
          </w:p>
        </w:tc>
        <w:tc>
          <w:tcPr>
            <w:tcW w:w="564" w:type="pct"/>
            <w:shd w:val="clear" w:color="auto" w:fill="auto"/>
            <w:vAlign w:val="bottom"/>
          </w:tcPr>
          <w:p w:rsidRPr="00781112" w:rsidR="00B21923" w:rsidP="00B21923" w:rsidRDefault="00B21923" w14:paraId="6876CD5E" w14:textId="77777777">
            <w:pPr>
              <w:jc w:val="center"/>
              <w:rPr>
                <w:rFonts w:cs="Arial"/>
                <w:b/>
                <w:color w:val="000000" w:themeColor="text1"/>
                <w:szCs w:val="16"/>
              </w:rPr>
            </w:pPr>
            <w:r w:rsidRPr="00781112">
              <w:rPr>
                <w:rFonts w:cs="Arial"/>
                <w:b/>
                <w:color w:val="000000" w:themeColor="text1"/>
                <w:szCs w:val="16"/>
              </w:rPr>
              <w:t>Slippage</w:t>
            </w:r>
          </w:p>
        </w:tc>
      </w:tr>
      <w:tr w:rsidRPr="00781112" w:rsidR="005C29F8" w:rsidTr="00326814" w14:paraId="580CADA4" w14:textId="77777777">
        <w:trPr>
          <w:trHeight w:val="361"/>
        </w:trPr>
        <w:tc>
          <w:tcPr>
            <w:tcW w:w="666" w:type="pct"/>
            <w:shd w:val="clear" w:color="auto" w:fill="auto"/>
          </w:tcPr>
          <w:p w:rsidRPr="00781112" w:rsidR="00ED71A6" w:rsidP="004369B2" w:rsidRDefault="002B7490" w14:paraId="229DBD16" w14:textId="3985AF14">
            <w:pPr>
              <w:jc w:val="center"/>
              <w:rPr>
                <w:rFonts w:cs="Arial"/>
                <w:color w:val="000000" w:themeColor="text1"/>
                <w:szCs w:val="16"/>
              </w:rPr>
            </w:pPr>
            <w:r w:rsidRPr="00781112">
              <w:rPr>
                <w:rFonts w:cs="Arial"/>
                <w:color w:val="000000" w:themeColor="text1"/>
                <w:szCs w:val="16"/>
              </w:rPr>
              <w:t>0</w:t>
            </w:r>
          </w:p>
        </w:tc>
        <w:tc>
          <w:tcPr>
            <w:tcW w:w="666" w:type="pct"/>
            <w:shd w:val="clear" w:color="auto" w:fill="auto"/>
          </w:tcPr>
          <w:p w:rsidRPr="00781112" w:rsidR="00ED71A6" w:rsidP="004369B2" w:rsidRDefault="002B7490" w14:paraId="26BE4267" w14:textId="64153881">
            <w:pPr>
              <w:jc w:val="center"/>
              <w:rPr>
                <w:rFonts w:cs="Arial"/>
                <w:color w:val="000000" w:themeColor="text1"/>
                <w:szCs w:val="16"/>
              </w:rPr>
            </w:pPr>
            <w:r w:rsidRPr="00781112">
              <w:rPr>
                <w:rFonts w:cs="Arial"/>
                <w:color w:val="000000" w:themeColor="text1"/>
                <w:szCs w:val="16"/>
              </w:rPr>
              <w:t>0</w:t>
            </w:r>
          </w:p>
        </w:tc>
        <w:tc>
          <w:tcPr>
            <w:tcW w:w="651" w:type="pct"/>
            <w:shd w:val="clear" w:color="auto" w:fill="auto"/>
            <w:vAlign w:val="center"/>
          </w:tcPr>
          <w:p w:rsidRPr="00781112" w:rsidR="00ED71A6" w:rsidP="004369B2" w:rsidRDefault="002B7490" w14:paraId="6C063D69" w14:textId="6595E94B">
            <w:pPr>
              <w:jc w:val="center"/>
              <w:rPr>
                <w:rFonts w:cs="Arial"/>
                <w:color w:val="000000" w:themeColor="text1"/>
                <w:szCs w:val="16"/>
              </w:rPr>
            </w:pPr>
            <w:r w:rsidRPr="00781112">
              <w:rPr>
                <w:rFonts w:cs="Arial"/>
                <w:color w:val="000000" w:themeColor="text1"/>
                <w:szCs w:val="16"/>
              </w:rPr>
              <w:t>1</w:t>
            </w:r>
          </w:p>
        </w:tc>
        <w:tc>
          <w:tcPr>
            <w:tcW w:w="513" w:type="pct"/>
            <w:shd w:val="clear" w:color="auto" w:fill="auto"/>
          </w:tcPr>
          <w:p w:rsidRPr="00781112" w:rsidR="00ED71A6" w:rsidP="004369B2" w:rsidRDefault="002B7490" w14:paraId="466ED6BC" w14:textId="5349E9C8">
            <w:pPr>
              <w:jc w:val="center"/>
              <w:rPr>
                <w:rFonts w:cs="Arial"/>
                <w:color w:val="000000" w:themeColor="text1"/>
                <w:szCs w:val="16"/>
              </w:rPr>
            </w:pPr>
            <w:r w:rsidRPr="00781112">
              <w:rPr>
                <w:rFonts w:cs="Arial"/>
                <w:color w:val="000000" w:themeColor="text1"/>
                <w:szCs w:val="16"/>
              </w:rPr>
              <w:t>100.00%</w:t>
            </w:r>
          </w:p>
        </w:tc>
        <w:tc>
          <w:tcPr>
            <w:tcW w:w="760" w:type="pct"/>
            <w:shd w:val="clear" w:color="auto" w:fill="auto"/>
          </w:tcPr>
          <w:p w:rsidRPr="00781112" w:rsidR="00ED71A6" w:rsidP="004369B2" w:rsidRDefault="002B7490" w14:paraId="2530D239" w14:textId="21181E1F">
            <w:pPr>
              <w:jc w:val="center"/>
              <w:rPr>
                <w:rFonts w:cs="Arial"/>
                <w:color w:val="000000" w:themeColor="text1"/>
                <w:szCs w:val="16"/>
              </w:rPr>
            </w:pPr>
            <w:r w:rsidRPr="00781112">
              <w:rPr>
                <w:rFonts w:cs="Arial"/>
                <w:color w:val="000000" w:themeColor="text1"/>
                <w:szCs w:val="16"/>
              </w:rPr>
              <w:t/>
            </w:r>
          </w:p>
        </w:tc>
        <w:tc>
          <w:tcPr>
            <w:tcW w:w="598" w:type="pct"/>
            <w:shd w:val="clear" w:color="auto" w:fill="auto"/>
          </w:tcPr>
          <w:p w:rsidRPr="00781112" w:rsidR="00ED71A6" w:rsidP="004369B2" w:rsidRDefault="002B7490" w14:paraId="5CFDAC12" w14:textId="030BF46B">
            <w:pPr>
              <w:jc w:val="center"/>
              <w:rPr>
                <w:rFonts w:cs="Arial"/>
                <w:color w:val="000000" w:themeColor="text1"/>
                <w:szCs w:val="16"/>
              </w:rPr>
            </w:pPr>
            <w:r w:rsidRPr="00781112">
              <w:rPr>
                <w:rFonts w:cs="Arial"/>
                <w:color w:val="000000" w:themeColor="text1"/>
                <w:szCs w:val="16"/>
              </w:rPr>
              <w:t>0.00%</w:t>
            </w:r>
          </w:p>
        </w:tc>
        <w:tc>
          <w:tcPr>
            <w:tcW w:w="582" w:type="pct"/>
            <w:shd w:val="clear" w:color="auto" w:fill="auto"/>
          </w:tcPr>
          <w:p w:rsidRPr="00781112" w:rsidR="00ED71A6" w:rsidP="004369B2" w:rsidRDefault="002B7490" w14:paraId="0ABF26CD" w14:textId="7C384528">
            <w:pPr>
              <w:jc w:val="center"/>
              <w:rPr>
                <w:rFonts w:cs="Arial"/>
                <w:color w:val="000000" w:themeColor="text1"/>
                <w:szCs w:val="16"/>
              </w:rPr>
            </w:pPr>
            <w:r w:rsidRPr="00781112">
              <w:rPr>
                <w:rFonts w:cs="Arial"/>
                <w:color w:val="000000" w:themeColor="text1"/>
                <w:szCs w:val="16"/>
              </w:rPr>
              <w:t>N/A</w:t>
            </w:r>
          </w:p>
        </w:tc>
        <w:tc>
          <w:tcPr>
            <w:tcW w:w="564" w:type="pct"/>
            <w:shd w:val="clear" w:color="auto" w:fill="auto"/>
          </w:tcPr>
          <w:p w:rsidRPr="00781112" w:rsidR="00ED71A6" w:rsidP="004369B2" w:rsidRDefault="002B7490" w14:paraId="62404E67" w14:textId="522FE20B">
            <w:pPr>
              <w:jc w:val="center"/>
              <w:rPr>
                <w:rFonts w:cs="Arial"/>
                <w:color w:val="000000" w:themeColor="text1"/>
                <w:szCs w:val="16"/>
              </w:rPr>
            </w:pPr>
            <w:r w:rsidRPr="00781112">
              <w:rPr>
                <w:rFonts w:cs="Arial"/>
                <w:color w:val="000000" w:themeColor="text1"/>
                <w:szCs w:val="16"/>
              </w:rPr>
              <w:t>N/A</w:t>
            </w:r>
          </w:p>
        </w:tc>
      </w:tr>
    </w:tbl>
    <w:p w:rsidRPr="00781112" w:rsidR="00BB79DA" w:rsidRDefault="00BB79DA" w14:paraId="03422290" w14:textId="77777777">
      <w:pPr>
        <w:rPr>
          <w:color w:val="000000" w:themeColor="text1"/>
        </w:rPr>
      </w:pPr>
    </w:p>
    <w:p w:rsidRPr="00781112" w:rsidR="00913A33" w:rsidP="00913A33" w:rsidRDefault="00913A33" w14:paraId="7653BA1E" w14:textId="77777777">
      <w:pPr>
        <w:rPr>
          <w:rFonts w:cs="Arial"/>
          <w:b/>
          <w:color w:val="000000" w:themeColor="text1"/>
          <w:szCs w:val="16"/>
        </w:rPr>
      </w:pPr>
      <w:r w:rsidRPr="00781112">
        <w:rPr>
          <w:rFonts w:cs="Arial"/>
          <w:b/>
          <w:color w:val="000000" w:themeColor="text1"/>
          <w:szCs w:val="16"/>
        </w:rPr>
        <w:t>Provide additional information about this indicator (optional)</w:t>
      </w:r>
    </w:p>
    <w:p w:rsidRPr="00781112" w:rsidR="00293C7E" w:rsidP="007D435F" w:rsidRDefault="002B7490" w14:paraId="609BD927" w14:textId="47FAE461">
      <w:pPr>
        <w:rPr>
          <w:rFonts w:cs="Arial"/>
          <w:color w:val="000000" w:themeColor="text1"/>
          <w:szCs w:val="16"/>
        </w:rPr>
      </w:pPr>
      <w:r w:rsidRPr="00781112">
        <w:rPr>
          <w:rFonts w:cs="Arial"/>
          <w:color w:val="000000" w:themeColor="text1"/>
          <w:szCs w:val="16"/>
        </w:rPr>
        <w:t/>
      </w:r>
    </w:p>
    <w:p w:rsidRPr="00781112" w:rsidR="00293C7E" w:rsidP="00123D76" w:rsidRDefault="001C46DC" w14:paraId="01544738" w14:textId="0D3ECCB4">
      <w:pPr>
        <w:pStyle w:val="Heading2"/>
      </w:pPr>
      <w:r w:rsidRPr="00781112">
        <w:t>16</w:t>
      </w:r>
      <w:r w:rsidRPr="00781112" w:rsidR="001D508D">
        <w:t xml:space="preserve"> </w:t>
      </w:r>
      <w:r w:rsidRPr="00781112">
        <w:t xml:space="preserve">- </w:t>
      </w:r>
      <w:r w:rsidRPr="00781112" w:rsidR="00293C7E">
        <w:t>Prior FFY Required Actions</w:t>
      </w:r>
    </w:p>
    <w:p w:rsidRPr="00781112" w:rsidR="009F69E7" w:rsidP="00293C7E" w:rsidRDefault="002B7490" w14:paraId="7049B053" w14:textId="64040937">
      <w:pPr>
        <w:rPr>
          <w:rFonts w:cs="Arial"/>
          <w:color w:val="000000" w:themeColor="text1"/>
          <w:szCs w:val="16"/>
        </w:rPr>
      </w:pPr>
      <w:r w:rsidRPr="00781112">
        <w:rPr>
          <w:rFonts w:cs="Arial"/>
          <w:color w:val="000000" w:themeColor="text1"/>
          <w:szCs w:val="16"/>
        </w:rPr>
        <w:t>None</w:t>
      </w:r>
    </w:p>
    <w:p w:rsidRPr="00781112" w:rsidR="00913A33" w:rsidP="00123D76" w:rsidRDefault="001C46DC" w14:paraId="169C5129" w14:textId="3D3FC1C0">
      <w:pPr>
        <w:pStyle w:val="Heading2"/>
      </w:pPr>
      <w:r w:rsidRPr="00781112">
        <w:t>16 - OSEP Response</w:t>
      </w:r>
    </w:p>
    <w:p w:rsidRPr="00781112" w:rsidR="00293C7E" w:rsidP="001F692C" w:rsidRDefault="002B7490" w14:paraId="5F7A0890" w14:textId="4F76A7D5">
      <w:pPr>
        <w:rPr>
          <w:rFonts w:cs="Arial"/>
          <w:color w:val="000000" w:themeColor="text1"/>
          <w:szCs w:val="16"/>
        </w:rPr>
      </w:pPr>
      <w:r w:rsidRPr="00781112">
        <w:rPr>
          <w:rFonts w:cs="Arial"/>
          <w:color w:val="000000" w:themeColor="text1"/>
          <w:szCs w:val="16"/>
        </w:rPr>
        <w:t>The State reported fewer than ten mediations held in FFY 2021. The State is not required to provide targets until any fiscal year in which ten or more mediations were held.</w:t>
      </w:r>
    </w:p>
    <w:p w:rsidRPr="00781112" w:rsidR="00913A33" w:rsidP="00123D76" w:rsidRDefault="001C46DC" w14:paraId="55A8CDDB" w14:textId="51F8AA9B">
      <w:pPr>
        <w:pStyle w:val="Heading2"/>
      </w:pPr>
      <w:r w:rsidRPr="00781112">
        <w:t>16 - Required Actions</w:t>
      </w:r>
    </w:p>
    <w:p w:rsidRPr="00781112" w:rsidR="00293C7E" w:rsidP="001F692C" w:rsidRDefault="002B7490" w14:paraId="72813E4E" w14:textId="532E1944">
      <w:pPr>
        <w:rPr>
          <w:rFonts w:cs="Arial"/>
          <w:color w:val="000000" w:themeColor="text1"/>
          <w:szCs w:val="16"/>
        </w:rPr>
      </w:pPr>
      <w:r w:rsidRPr="00781112">
        <w:rPr>
          <w:rFonts w:cs="Arial"/>
          <w:color w:val="000000" w:themeColor="text1"/>
          <w:szCs w:val="16"/>
        </w:rPr>
        <w:t/>
      </w:r>
    </w:p>
    <w:p w:rsidRPr="00781112" w:rsidR="00755AF7" w:rsidRDefault="00755AF7" w14:paraId="79966887" w14:textId="11440645">
      <w:pPr>
        <w:spacing w:before="0" w:after="200" w:line="276" w:lineRule="auto"/>
        <w:rPr>
          <w:rFonts w:cs="Arial"/>
          <w:color w:val="000000" w:themeColor="text1"/>
          <w:szCs w:val="16"/>
        </w:rPr>
      </w:pPr>
    </w:p>
    <w:p w:rsidRPr="00781112" w:rsidR="00AE1972" w:rsidRDefault="00AE1972" w14:paraId="40F6AE64" w14:textId="77777777">
      <w:pPr>
        <w:spacing w:before="0" w:after="200" w:line="276" w:lineRule="auto"/>
        <w:rPr>
          <w:color w:val="000000" w:themeColor="text1"/>
        </w:rPr>
      </w:pPr>
      <w:r w:rsidRPr="00781112">
        <w:rPr>
          <w:color w:val="000000" w:themeColor="text1"/>
        </w:rPr>
        <w:br w:type="page"/>
      </w:r>
    </w:p>
    <w:p w:rsidRPr="00781112" w:rsidR="00AE1972" w:rsidP="00AE1972" w:rsidRDefault="00AE1972" w14:paraId="528D0D37" w14:textId="5C401108">
      <w:pPr>
        <w:pStyle w:val="Heading1"/>
        <w:rPr>
          <w:color w:val="000000" w:themeColor="text1"/>
        </w:rPr>
      </w:pPr>
      <w:r w:rsidRPr="00781112">
        <w:rPr>
          <w:color w:val="000000" w:themeColor="text1"/>
        </w:rPr>
        <w:lastRenderedPageBreak/>
        <w:t>Indicator 17: State Systemic Improvement Plan</w:t>
      </w:r>
    </w:p>
    <w:p w:rsidRPr="00781112" w:rsidR="00AE1972" w:rsidP="00AE1972" w:rsidRDefault="00AE1972" w14:paraId="0840DD7C" w14:textId="77777777">
      <w:pPr>
        <w:rPr>
          <w:color w:val="000000" w:themeColor="text1"/>
          <w:szCs w:val="20"/>
        </w:rPr>
      </w:pPr>
      <w:r w:rsidRPr="00781112">
        <w:rPr>
          <w:b/>
          <w:color w:val="000000" w:themeColor="text1"/>
          <w:sz w:val="20"/>
          <w:szCs w:val="20"/>
        </w:rPr>
        <w:t>Instructions and Measurement</w:t>
      </w:r>
    </w:p>
    <w:p w:rsidRPr="00781112" w:rsidR="00AE1972" w:rsidP="00AE1972" w:rsidRDefault="00AE1972" w14:paraId="3B7DA41B" w14:textId="77777777">
      <w:pPr>
        <w:rPr>
          <w:color w:val="000000" w:themeColor="text1"/>
          <w:szCs w:val="16"/>
        </w:rPr>
      </w:pPr>
      <w:r w:rsidRPr="00781112">
        <w:rPr>
          <w:b/>
          <w:color w:val="000000" w:themeColor="text1"/>
          <w:szCs w:val="16"/>
        </w:rPr>
        <w:t xml:space="preserve">Monitoring Priority: </w:t>
      </w:r>
      <w:r w:rsidRPr="00781112">
        <w:rPr>
          <w:color w:val="000000" w:themeColor="text1"/>
          <w:szCs w:val="16"/>
        </w:rPr>
        <w:t xml:space="preserve">General Supervision </w:t>
      </w:r>
    </w:p>
    <w:p w:rsidRPr="00781112" w:rsidR="00AE1972" w:rsidP="00AE1972" w:rsidRDefault="00AE1972" w14:paraId="5E0D7347" w14:textId="77777777">
      <w:pPr>
        <w:rPr>
          <w:b/>
          <w:color w:val="000000" w:themeColor="text1"/>
          <w:szCs w:val="16"/>
        </w:rPr>
      </w:pPr>
      <w:r w:rsidRPr="00781112">
        <w:rPr>
          <w:color w:val="000000" w:themeColor="text1"/>
          <w:szCs w:val="16"/>
        </w:rPr>
        <w:t>The State’s SPP/APR includes a State Systemic Improvement Plan (SSIP) that meets the requirements set forth for this indicator.</w:t>
      </w:r>
    </w:p>
    <w:p w:rsidRPr="00781112" w:rsidR="00AE1972" w:rsidP="00AE1972" w:rsidRDefault="00AE1972" w14:paraId="450C51F8" w14:textId="77777777">
      <w:pPr>
        <w:rPr>
          <w:b/>
          <w:color w:val="000000" w:themeColor="text1"/>
        </w:rPr>
      </w:pPr>
      <w:r w:rsidRPr="00781112">
        <w:rPr>
          <w:b/>
          <w:color w:val="000000" w:themeColor="text1"/>
        </w:rPr>
        <w:t>Measurement</w:t>
      </w:r>
    </w:p>
    <w:p w:rsidRPr="00781112" w:rsidR="00AE1972" w:rsidP="00AE1972" w:rsidRDefault="00AE1972" w14:paraId="04B17582" w14:textId="6FB0482A">
      <w:r w:rsidRPr="00781112">
        <w:t xml:space="preserve">The State’s SPP/APR includes an SSIP that is a comprehensive, ambitious, yet achievable multi-year plan for improving results </w:t>
      </w:r>
      <w:r w:rsidRPr="00651E83" w:rsidR="00002E37">
        <w:rPr>
          <w:rFonts w:cs="Arial"/>
          <w:szCs w:val="16"/>
        </w:rPr>
        <w:t xml:space="preserve">for </w:t>
      </w:r>
      <w:r w:rsidR="006B5750">
        <w:rPr>
          <w:rFonts w:cs="Arial"/>
          <w:szCs w:val="16"/>
        </w:rPr>
        <w:t>children</w:t>
      </w:r>
      <w:r w:rsidRPr="00651E83" w:rsidR="006B5750">
        <w:rPr>
          <w:rFonts w:cs="Arial"/>
          <w:szCs w:val="16"/>
        </w:rPr>
        <w:t xml:space="preserve"> </w:t>
      </w:r>
      <w:r w:rsidRPr="00651E83" w:rsidR="00002E37">
        <w:rPr>
          <w:rFonts w:cs="Arial"/>
          <w:szCs w:val="16"/>
        </w:rPr>
        <w:t>with disabilities</w:t>
      </w:r>
      <w:r w:rsidRPr="00781112">
        <w:t>. The SSIP includes each of the components described below.</w:t>
      </w:r>
    </w:p>
    <w:p w:rsidRPr="00781112" w:rsidR="00AE1972" w:rsidP="00AE1972" w:rsidRDefault="00AE1972" w14:paraId="26F5AA9C" w14:textId="77777777">
      <w:pPr>
        <w:rPr>
          <w:b/>
          <w:color w:val="000000" w:themeColor="text1"/>
        </w:rPr>
      </w:pPr>
      <w:r w:rsidRPr="00781112">
        <w:rPr>
          <w:b/>
          <w:color w:val="000000" w:themeColor="text1"/>
        </w:rPr>
        <w:t>Instructions</w:t>
      </w:r>
    </w:p>
    <w:p w:rsidRPr="00781112" w:rsidR="00AE1972" w:rsidP="00AE1972" w:rsidRDefault="00AE1972" w14:paraId="399EE6DB" w14:textId="1CFF166B">
      <w:r w:rsidRPr="00781112">
        <w:rPr>
          <w:b/>
          <w:iCs/>
          <w:u w:val="single"/>
        </w:rPr>
        <w:t>Baseline Data</w:t>
      </w:r>
      <w:r w:rsidRPr="00781112">
        <w:rPr>
          <w:b/>
          <w:i/>
        </w:rPr>
        <w:t>:</w:t>
      </w:r>
      <w:r w:rsidRPr="00781112">
        <w:t xml:space="preserve"> The State must provide baseline data that must be expressed as a percentage and which is aligned with the State-identified Measurable Result(s) for </w:t>
      </w:r>
      <w:r w:rsidRPr="00781112" w:rsidR="00B00A11">
        <w:rPr>
          <w:rFonts w:cs="Arial"/>
          <w:szCs w:val="16"/>
        </w:rPr>
        <w:t>Children with Disabilities.</w:t>
      </w:r>
    </w:p>
    <w:p w:rsidRPr="00781112" w:rsidR="00AE1972" w:rsidP="00AE1972" w:rsidRDefault="00AE1972" w14:paraId="200B44A4" w14:textId="1EC5E359">
      <w:r w:rsidRPr="00781112">
        <w:rPr>
          <w:b/>
          <w:iCs/>
          <w:u w:val="single"/>
        </w:rPr>
        <w:t>Targets</w:t>
      </w:r>
      <w:r w:rsidRPr="00781112">
        <w:rPr>
          <w:b/>
          <w:i/>
        </w:rPr>
        <w:t>:</w:t>
      </w:r>
      <w:r w:rsidRPr="00781112">
        <w:t xml:space="preserve"> </w:t>
      </w:r>
      <w:r w:rsidRPr="00781112" w:rsidR="00E101A7">
        <w:rPr>
          <w:rFonts w:cs="Arial"/>
          <w:szCs w:val="16"/>
        </w:rPr>
        <w:t xml:space="preserve">In its </w:t>
      </w:r>
      <w:r w:rsidR="0047313F">
        <w:rPr>
          <w:rFonts w:cs="Arial"/>
          <w:szCs w:val="16"/>
        </w:rPr>
        <w:t xml:space="preserve">FFY 2021 SPP/APR, due </w:t>
      </w:r>
      <w:r w:rsidR="00AD1B29">
        <w:rPr>
          <w:rFonts w:cs="Arial"/>
          <w:szCs w:val="16"/>
        </w:rPr>
        <w:t>February 1, 2023</w:t>
      </w:r>
      <w:r w:rsidRPr="00781112" w:rsidR="00E101A7">
        <w:rPr>
          <w:rFonts w:cs="Arial"/>
          <w:szCs w:val="16"/>
        </w:rPr>
        <w:t xml:space="preserve">, the State must provide measurable and rigorous targets (expressed as percentages) for each of the six years from FFY </w:t>
      </w:r>
      <w:r w:rsidRPr="00781112" w:rsidR="00B21923">
        <w:rPr>
          <w:rFonts w:cs="Arial"/>
          <w:szCs w:val="16"/>
        </w:rPr>
        <w:t>202</w:t>
      </w:r>
      <w:r w:rsidR="00B21923">
        <w:rPr>
          <w:rFonts w:cs="Arial"/>
          <w:szCs w:val="16"/>
        </w:rPr>
        <w:t>1</w:t>
      </w:r>
      <w:r w:rsidRPr="00781112" w:rsidR="00B21923">
        <w:rPr>
          <w:rFonts w:cs="Arial"/>
          <w:szCs w:val="16"/>
        </w:rPr>
        <w:t xml:space="preserve"> </w:t>
      </w:r>
      <w:r w:rsidRPr="00781112" w:rsidR="00E101A7">
        <w:rPr>
          <w:rFonts w:cs="Arial"/>
          <w:szCs w:val="16"/>
        </w:rPr>
        <w:t>through FFY 2025. The State’s FFY 2025 target must demonstrate improvement over the State’s</w:t>
      </w:r>
      <w:r w:rsidRPr="00635660" w:rsidR="00635660">
        <w:rPr>
          <w:rFonts w:cs="Arial"/>
          <w:szCs w:val="16"/>
        </w:rPr>
        <w:t xml:space="preserve"> </w:t>
      </w:r>
      <w:r w:rsidR="00635660">
        <w:rPr>
          <w:rFonts w:cs="Arial"/>
          <w:szCs w:val="16"/>
        </w:rPr>
        <w:t>b</w:t>
      </w:r>
      <w:r w:rsidRPr="00781112" w:rsidR="00E101A7">
        <w:rPr>
          <w:rFonts w:cs="Arial"/>
          <w:szCs w:val="16"/>
        </w:rPr>
        <w:t>aseline data.</w:t>
      </w:r>
      <w:r w:rsidR="00404B50">
        <w:rPr>
          <w:rFonts w:cs="Arial"/>
          <w:szCs w:val="16"/>
        </w:rPr>
        <w:t xml:space="preserve"> </w:t>
      </w:r>
    </w:p>
    <w:p w:rsidRPr="00781112" w:rsidR="00AE1972" w:rsidP="00AE1972" w:rsidRDefault="00AE1972" w14:paraId="6B54FC53" w14:textId="00B83E5E">
      <w:r w:rsidRPr="00781112">
        <w:rPr>
          <w:b/>
          <w:iCs/>
          <w:u w:val="single"/>
        </w:rPr>
        <w:t>Updated Data:</w:t>
      </w:r>
      <w:r w:rsidRPr="00781112">
        <w:t xml:space="preserve"> </w:t>
      </w:r>
      <w:r w:rsidRPr="00781112" w:rsidR="00B00A11">
        <w:rPr>
          <w:rFonts w:cs="Arial"/>
          <w:szCs w:val="16"/>
        </w:rPr>
        <w:t xml:space="preserve">In its FFYs </w:t>
      </w:r>
      <w:r w:rsidRPr="00781112" w:rsidR="00B21923">
        <w:rPr>
          <w:rFonts w:cs="Arial"/>
          <w:szCs w:val="16"/>
        </w:rPr>
        <w:t>202</w:t>
      </w:r>
      <w:r w:rsidR="00B21923">
        <w:rPr>
          <w:rFonts w:cs="Arial"/>
          <w:szCs w:val="16"/>
        </w:rPr>
        <w:t>1</w:t>
      </w:r>
      <w:r w:rsidRPr="00781112" w:rsidR="00B21923">
        <w:rPr>
          <w:rFonts w:cs="Arial"/>
          <w:szCs w:val="16"/>
        </w:rPr>
        <w:t xml:space="preserve"> </w:t>
      </w:r>
      <w:r w:rsidRPr="00781112" w:rsidR="00B00A11">
        <w:rPr>
          <w:rFonts w:cs="Arial"/>
          <w:szCs w:val="16"/>
        </w:rPr>
        <w:t xml:space="preserve">through FFY 2025 SPPs/APRs, due </w:t>
      </w:r>
      <w:r w:rsidR="00AD1B29">
        <w:rPr>
          <w:rFonts w:cs="Arial"/>
          <w:szCs w:val="16"/>
        </w:rPr>
        <w:t>February 1, 2023</w:t>
      </w:r>
      <w:r w:rsidRPr="00781112" w:rsidR="00B00A11">
        <w:rPr>
          <w:rFonts w:cs="Arial"/>
          <w:szCs w:val="16"/>
        </w:rPr>
        <w:t xml:space="preserve">, the State must provide updated data for that specific FFY (expressed as percentages) and that data must be aligned with the State-identified Measurable Result(s) for Children with Disabilities. In its FFYs </w:t>
      </w:r>
      <w:r w:rsidRPr="00781112" w:rsidR="00B21923">
        <w:rPr>
          <w:rFonts w:cs="Arial"/>
          <w:szCs w:val="16"/>
        </w:rPr>
        <w:t>202</w:t>
      </w:r>
      <w:r w:rsidR="00B21923">
        <w:rPr>
          <w:rFonts w:cs="Arial"/>
          <w:szCs w:val="16"/>
        </w:rPr>
        <w:t>1</w:t>
      </w:r>
      <w:r w:rsidRPr="00781112" w:rsidR="00B21923">
        <w:rPr>
          <w:rFonts w:cs="Arial"/>
          <w:szCs w:val="16"/>
        </w:rPr>
        <w:t xml:space="preserve"> </w:t>
      </w:r>
      <w:r w:rsidRPr="00781112" w:rsidR="00B00A11">
        <w:rPr>
          <w:rFonts w:cs="Arial"/>
          <w:szCs w:val="16"/>
        </w:rPr>
        <w:t>through FFY 2025 SPPs/APRs, the State must report on whether it met its target.</w:t>
      </w:r>
    </w:p>
    <w:p w:rsidRPr="00781112" w:rsidR="00AE1972" w:rsidP="00AE1972" w:rsidRDefault="00AE1972" w14:paraId="3660F78F" w14:textId="77777777">
      <w:pPr>
        <w:pStyle w:val="Subhed"/>
      </w:pPr>
      <w:r w:rsidRPr="00781112">
        <w:t>Overview of the Three Phases of the SSIP</w:t>
      </w:r>
    </w:p>
    <w:p w:rsidRPr="00781112" w:rsidR="00AE1972" w:rsidP="00AE1972" w:rsidRDefault="00B00A11" w14:paraId="41060915" w14:textId="1038334F">
      <w:pPr>
        <w:rPr>
          <w:rFonts w:cs="Arial"/>
          <w:szCs w:val="16"/>
        </w:rPr>
      </w:pPr>
      <w:r w:rsidRPr="00781112">
        <w:rPr>
          <w:rFonts w:cs="Arial"/>
          <w:szCs w:val="16"/>
        </w:rPr>
        <w:t>It is of the utmost importance to improve results for children with disabilities by improving educational services, including special education and related services. Stakeholders, including parents of children with disabilities, local educational agencies, the State Advisory Panel, and others, are critical participants in improving results for children with disabilities and should be included in developing, implementing, evaluating, and revising the SSIP and included in establishing the State’s targets under Indicator 17. The SSIP should include information about stakeholder involvement in all three phases.</w:t>
      </w:r>
    </w:p>
    <w:p w:rsidRPr="00781112" w:rsidR="00AE1972" w:rsidP="00AE1972" w:rsidRDefault="00AE1972" w14:paraId="1F974632" w14:textId="656B04EE">
      <w:pPr>
        <w:pStyle w:val="Subhed"/>
        <w:rPr>
          <w:b w:val="0"/>
        </w:rPr>
      </w:pPr>
      <w:r w:rsidRPr="00781112">
        <w:rPr>
          <w:i/>
        </w:rPr>
        <w:t>Phase I: Analysis:</w:t>
      </w:r>
      <w:r w:rsidRPr="00781112">
        <w:rPr>
          <w:b w:val="0"/>
        </w:rPr>
        <w:t xml:space="preserve"> </w:t>
      </w:r>
    </w:p>
    <w:p w:rsidRPr="00781112" w:rsidR="00AE1972" w:rsidP="00AE1972" w:rsidRDefault="00AE1972" w14:paraId="096C9E4B" w14:textId="77777777">
      <w:pPr>
        <w:ind w:left="360"/>
      </w:pPr>
      <w:r w:rsidRPr="00781112">
        <w:t>- Data Analysis;</w:t>
      </w:r>
    </w:p>
    <w:p w:rsidRPr="00781112" w:rsidR="00AE1972" w:rsidP="00AE1972" w:rsidRDefault="00AE1972" w14:paraId="27016A94" w14:textId="77777777">
      <w:pPr>
        <w:ind w:left="360"/>
      </w:pPr>
      <w:r w:rsidRPr="00781112">
        <w:t>- Analysis of State Infrastructure to Support Improvement and Build Capacity;</w:t>
      </w:r>
    </w:p>
    <w:p w:rsidRPr="00781112" w:rsidR="00AE1972" w:rsidP="00AE1972" w:rsidRDefault="00AE1972" w14:paraId="7C62869B" w14:textId="77122CAD">
      <w:pPr>
        <w:ind w:left="360"/>
      </w:pPr>
      <w:r w:rsidRPr="00781112">
        <w:t xml:space="preserve">- State-identified Measurable Result(s) for </w:t>
      </w:r>
      <w:r w:rsidRPr="00781112" w:rsidR="00B00A11">
        <w:rPr>
          <w:rFonts w:cs="Arial"/>
          <w:szCs w:val="16"/>
        </w:rPr>
        <w:t>Children with Disabilities</w:t>
      </w:r>
      <w:r w:rsidRPr="00781112">
        <w:t>;</w:t>
      </w:r>
    </w:p>
    <w:p w:rsidRPr="00781112" w:rsidR="00AE1972" w:rsidP="00AE1972" w:rsidRDefault="00AE1972" w14:paraId="6AD2D627" w14:textId="77777777">
      <w:pPr>
        <w:ind w:left="360"/>
      </w:pPr>
      <w:r w:rsidRPr="00781112">
        <w:t>- Selection of Coherent Improvement Strategies; and</w:t>
      </w:r>
    </w:p>
    <w:p w:rsidRPr="00781112" w:rsidR="00AE1972" w:rsidP="00AE1972" w:rsidRDefault="00AE1972" w14:paraId="356E7B19" w14:textId="77777777">
      <w:pPr>
        <w:ind w:left="360"/>
      </w:pPr>
      <w:r w:rsidRPr="00781112">
        <w:t>- Theory of Action.</w:t>
      </w:r>
    </w:p>
    <w:p w:rsidRPr="00781112" w:rsidR="00AE1972" w:rsidP="00AE1972" w:rsidRDefault="00AE1972" w14:paraId="6A753B55" w14:textId="47758674">
      <w:pPr>
        <w:pStyle w:val="Subhed"/>
        <w:rPr>
          <w:b w:val="0"/>
        </w:rPr>
      </w:pPr>
      <w:r w:rsidRPr="00781112">
        <w:rPr>
          <w:i/>
        </w:rPr>
        <w:t>Phase II: Plan</w:t>
      </w:r>
      <w:r w:rsidRPr="00781112">
        <w:rPr>
          <w:b w:val="0"/>
        </w:rPr>
        <w:t xml:space="preserve"> (which, </w:t>
      </w:r>
      <w:r w:rsidRPr="00781112" w:rsidR="00D14A1B">
        <w:rPr>
          <w:b w:val="0"/>
        </w:rPr>
        <w:t xml:space="preserve">is </w:t>
      </w:r>
      <w:r w:rsidRPr="00781112">
        <w:rPr>
          <w:b w:val="0"/>
        </w:rPr>
        <w:t>in addition to the Phase I content (including any updates) outlined above:</w:t>
      </w:r>
    </w:p>
    <w:p w:rsidR="006B5750" w:rsidP="008877E3" w:rsidRDefault="00756B33" w14:paraId="0A22BE99" w14:textId="77777777">
      <w:pPr>
        <w:ind w:left="360"/>
      </w:pPr>
      <w:r w:rsidRPr="00781112">
        <w:t xml:space="preserve">- </w:t>
      </w:r>
      <w:r w:rsidRPr="00781112" w:rsidR="00AE1972">
        <w:t>Infrastructure Development;</w:t>
      </w:r>
    </w:p>
    <w:p w:rsidR="006B5750" w:rsidP="008877E3" w:rsidRDefault="006B5750" w14:paraId="66997D61" w14:textId="59DC7764">
      <w:pPr>
        <w:ind w:left="360"/>
      </w:pPr>
      <w:r>
        <w:t>- Support for local educational agency (LEA)</w:t>
      </w:r>
      <w:r w:rsidDel="006B5750">
        <w:t xml:space="preserve"> </w:t>
      </w:r>
      <w:r>
        <w:t>Implementation of Evidence-Based Practices; and</w:t>
      </w:r>
      <w:r w:rsidRPr="00781112">
        <w:t xml:space="preserve"> </w:t>
      </w:r>
    </w:p>
    <w:p w:rsidRPr="00781112" w:rsidR="00AE1972" w:rsidP="008877E3" w:rsidRDefault="00756B33" w14:paraId="38176125" w14:textId="4276E770">
      <w:pPr>
        <w:ind w:left="360"/>
      </w:pPr>
      <w:r w:rsidRPr="00781112">
        <w:t xml:space="preserve">- </w:t>
      </w:r>
      <w:r w:rsidRPr="00781112" w:rsidR="00AE1972">
        <w:t>Evaluation.</w:t>
      </w:r>
    </w:p>
    <w:p w:rsidRPr="00781112" w:rsidR="00AE1972" w:rsidP="00AE1972" w:rsidRDefault="00AE1972" w14:paraId="73F6A460" w14:textId="05523F5F">
      <w:pPr>
        <w:pStyle w:val="Subhed"/>
        <w:rPr>
          <w:b w:val="0"/>
        </w:rPr>
      </w:pPr>
      <w:r w:rsidRPr="00781112">
        <w:rPr>
          <w:i/>
        </w:rPr>
        <w:t>Phase III: Implementation and Evaluation</w:t>
      </w:r>
      <w:r w:rsidRPr="00781112">
        <w:rPr>
          <w:b w:val="0"/>
        </w:rPr>
        <w:t xml:space="preserve"> (which, </w:t>
      </w:r>
      <w:r w:rsidRPr="00781112" w:rsidR="00D14A1B">
        <w:rPr>
          <w:b w:val="0"/>
        </w:rPr>
        <w:t xml:space="preserve">is </w:t>
      </w:r>
      <w:r w:rsidRPr="00781112">
        <w:rPr>
          <w:b w:val="0"/>
        </w:rPr>
        <w:t>in addition to the Phase I and Phase II content (including any updates) outlined above:</w:t>
      </w:r>
    </w:p>
    <w:p w:rsidRPr="00781112" w:rsidR="00AE1972" w:rsidP="00AE1972" w:rsidRDefault="00AE1972" w14:paraId="580CF235" w14:textId="77777777">
      <w:pPr>
        <w:ind w:left="360"/>
      </w:pPr>
      <w:r w:rsidRPr="00781112">
        <w:t>- Results of Ongoing Evaluation and Revisions to the SSIP.</w:t>
      </w:r>
    </w:p>
    <w:p w:rsidRPr="00781112" w:rsidR="00AE1972" w:rsidP="00AE1972" w:rsidRDefault="00AE1972" w14:paraId="03B4B47F" w14:textId="77777777">
      <w:pPr>
        <w:rPr>
          <w:b/>
        </w:rPr>
      </w:pPr>
      <w:r w:rsidRPr="00781112">
        <w:rPr>
          <w:b/>
        </w:rPr>
        <w:t>Specific Content of Each Phase of the SSIP</w:t>
      </w:r>
    </w:p>
    <w:p w:rsidRPr="00781112" w:rsidR="00AE1972" w:rsidP="00AE1972" w:rsidRDefault="00AE1972" w14:paraId="467D2C6D" w14:textId="3F55CFEA">
      <w:r w:rsidRPr="00781112">
        <w:t>Refer to FFY 2013-2015 Measurement Table for detailed requirements of Phase I and Phase II SSIP submissions.</w:t>
      </w:r>
    </w:p>
    <w:p w:rsidRPr="00781112" w:rsidR="00AE1972" w:rsidP="00AE1972" w:rsidRDefault="00AE1972" w14:paraId="4B1E2598" w14:textId="77777777">
      <w:r w:rsidRPr="00781112">
        <w:t>Phase III should only include information from Phase I or Phase II if changes or revisions are being made by the State and/or if information previously required in Phase I or Phase II was not reported.</w:t>
      </w:r>
    </w:p>
    <w:p w:rsidRPr="00781112" w:rsidR="00AE1972" w:rsidP="00AE1972" w:rsidRDefault="00AE1972" w14:paraId="5E950372" w14:textId="77777777">
      <w:pPr>
        <w:rPr>
          <w:b/>
          <w:i/>
        </w:rPr>
      </w:pPr>
      <w:r w:rsidRPr="00781112">
        <w:rPr>
          <w:b/>
          <w:i/>
        </w:rPr>
        <w:t>Phase III: Implementation and Evaluation</w:t>
      </w:r>
    </w:p>
    <w:p w:rsidRPr="00781112" w:rsidR="00496EF6" w:rsidP="00496EF6" w:rsidRDefault="00496EF6" w14:paraId="2ACE13F7" w14:textId="77777777">
      <w:pPr>
        <w:rPr>
          <w:rFonts w:cs="Arial"/>
          <w:szCs w:val="16"/>
        </w:rPr>
      </w:pPr>
      <w:r w:rsidRPr="00781112">
        <w:rPr>
          <w:rFonts w:cs="Arial"/>
          <w:szCs w:val="16"/>
        </w:rPr>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Result(s) for Children with Disabilities (SiMR);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support this decision.</w:t>
      </w:r>
    </w:p>
    <w:p w:rsidRPr="00781112" w:rsidR="00AE1972" w:rsidP="00AE1972" w:rsidRDefault="00AE1972" w14:paraId="6BC324F8" w14:textId="77777777">
      <w:pPr>
        <w:tabs>
          <w:tab w:val="left" w:pos="270"/>
          <w:tab w:val="left" w:pos="630"/>
        </w:tabs>
      </w:pPr>
      <w:r w:rsidRPr="00781112">
        <w:t xml:space="preserve">A. </w:t>
      </w:r>
      <w:r w:rsidRPr="00781112">
        <w:tab/>
        <w:t>Data Analysis</w:t>
      </w:r>
    </w:p>
    <w:p w:rsidRPr="00781112" w:rsidR="000063AC" w:rsidP="000063AC" w:rsidRDefault="000063AC" w14:paraId="7509FEFA" w14:textId="148D91BE">
      <w:pPr>
        <w:rPr>
          <w:rFonts w:cs="Arial"/>
          <w:szCs w:val="16"/>
        </w:rPr>
      </w:pPr>
      <w:r w:rsidRPr="00781112">
        <w:rPr>
          <w:rFonts w:cs="Arial"/>
          <w:szCs w:val="16"/>
        </w:rPr>
        <w:t>As required in the Instructions for the Indicator/Measurement, in its FFYs 2021 through 2025 SPP/APR, the State must report data for that specific FFY (expressed as actual numbers and percentages) that are aligned with the SiMR. The State must report on whether the State met its target. In addition, the State may report on any additional data (e.g., progress monitoring data) that were collected and analyzed that would suggest progress toward the SiMR. States using a subset of the population from the indicator (e.g., a sample, cohort model) should describe how data are collected and analyzed for the SiMR if that was not described in Phase I or Phase II of the SSIP.</w:t>
      </w:r>
    </w:p>
    <w:p w:rsidRPr="00781112" w:rsidR="00AE1972" w:rsidP="00AE1972" w:rsidRDefault="00AE1972" w14:paraId="77280910" w14:textId="77777777">
      <w:pPr>
        <w:tabs>
          <w:tab w:val="left" w:pos="360"/>
        </w:tabs>
      </w:pPr>
      <w:r w:rsidRPr="00781112">
        <w:t xml:space="preserve">B. </w:t>
      </w:r>
      <w:r w:rsidRPr="00781112">
        <w:tab/>
        <w:t>Phase III Implementation, Analysis and Evaluation</w:t>
      </w:r>
    </w:p>
    <w:p w:rsidRPr="00781112" w:rsidR="00AE1972" w:rsidP="00AE1972" w:rsidRDefault="00AE1972" w14:paraId="55F09A01" w14:textId="161CEC9C">
      <w:r w:rsidRPr="00781112">
        <w:t xml:space="preserve">The State must provide a narrative or graphic representation, e.g., a logic model, of the principal activities, measures and outcomes that were implemented since the State’s last SSIP submission (i.e., </w:t>
      </w:r>
      <w:r w:rsidRPr="00781112" w:rsidR="00F302A0">
        <w:t>Feb</w:t>
      </w:r>
      <w:r w:rsidRPr="00781112">
        <w:t xml:space="preserve"> </w:t>
      </w:r>
      <w:r w:rsidRPr="00781112" w:rsidR="00B21923">
        <w:t>202</w:t>
      </w:r>
      <w:r w:rsidR="00B21923">
        <w:t>2</w:t>
      </w:r>
      <w:r w:rsidRPr="00781112">
        <w:t>).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support this decision.</w:t>
      </w:r>
    </w:p>
    <w:p w:rsidRPr="00781112" w:rsidR="00AE1972" w:rsidP="00AE1972" w:rsidRDefault="00AE1972" w14:paraId="0A51077C" w14:textId="1DB24C7F">
      <w:r w:rsidRPr="00781112">
        <w:t xml:space="preserve">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 The State must describe the next steps for each infrastructure improvement strategy and the anticipated outcomes to be attained during the next fiscal year (e.g., </w:t>
      </w:r>
      <w:r w:rsidR="00B21923">
        <w:rPr>
          <w:rFonts w:cs="Arial"/>
          <w:szCs w:val="16"/>
        </w:rPr>
        <w:t>for the FFY 2021 APR, report on anticipated outcomes to be obtained during FFY 2022, i.e., July 1, 2022-June 30, 2023for the FFY 2021 APR, report on anticipated outcomes to be obtained during FFY 2022, i.e., July 1, 2022-June 30, 2023</w:t>
      </w:r>
      <w:r w:rsidRPr="00651E83" w:rsidR="00B21923">
        <w:rPr>
          <w:rFonts w:cs="Arial"/>
          <w:szCs w:val="16"/>
        </w:rPr>
        <w:t>).</w:t>
      </w:r>
      <w:r w:rsidRPr="00781112">
        <w:t>).</w:t>
      </w:r>
    </w:p>
    <w:p w:rsidRPr="00781112" w:rsidR="00AE1972" w:rsidP="00AE1972" w:rsidRDefault="00AE1972" w14:paraId="6198E1D5" w14:textId="77777777">
      <w:r w:rsidRPr="00781112">
        <w:t xml:space="preserve">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SiMR by changing program/district policies, procedures, and/or practices, teacher/provider practices (i.e., behaviors), parent/caregiver outcomes, </w:t>
      </w:r>
      <w:r w:rsidRPr="00781112">
        <w:lastRenderedPageBreak/>
        <w:t>and/or child outcomes. Describe any additional data (i.e., progress monitoring data) that was collected to support the on-going use of the evidence-based practices and inform decision-making for the next year of SSIP implementation.</w:t>
      </w:r>
    </w:p>
    <w:p w:rsidRPr="00781112" w:rsidR="00AE1972" w:rsidP="00AE1972" w:rsidRDefault="00AE1972" w14:paraId="411C94A7" w14:textId="77777777">
      <w:pPr>
        <w:tabs>
          <w:tab w:val="left" w:pos="270"/>
        </w:tabs>
      </w:pPr>
      <w:r w:rsidRPr="00781112">
        <w:t xml:space="preserve">C. </w:t>
      </w:r>
      <w:r w:rsidRPr="00781112">
        <w:tab/>
        <w:t>Stakeholder Engagement</w:t>
      </w:r>
    </w:p>
    <w:p w:rsidRPr="00781112" w:rsidR="00AE1972" w:rsidP="00AE1972" w:rsidRDefault="00AE1972" w14:paraId="007F9035" w14:textId="77777777">
      <w:r w:rsidRPr="00781112">
        <w:t>The State must describe the specific strategies implemented to engage stakeholders in key improvement efforts and how the State addressed concerns, if any, raised by stakeholders through its engagement activities.</w:t>
      </w:r>
    </w:p>
    <w:p w:rsidRPr="00781112" w:rsidR="00AE1972" w:rsidP="00AE1972" w:rsidRDefault="00AE1972" w14:paraId="38CBE3F2" w14:textId="77777777">
      <w:r w:rsidRPr="00781112">
        <w:t>Additional Implementation Activities</w:t>
      </w:r>
    </w:p>
    <w:p w:rsidRPr="00781112" w:rsidR="00AE1972" w:rsidP="00AE1972" w:rsidRDefault="00AE1972" w14:paraId="00F49894" w14:textId="5C2D5ECE">
      <w:r w:rsidRPr="00781112">
        <w:t xml:space="preserve">The State should identify any activities not already described that it intends to implement in the next fiscal year (e.g., </w:t>
      </w:r>
      <w:r w:rsidR="00B21923">
        <w:rPr>
          <w:rFonts w:cs="Arial"/>
          <w:szCs w:val="16"/>
        </w:rPr>
        <w:t>for the FFY 2021 APR, report on activities it intends to implement in FFY 2022, i.e., July 1, 2022-June 30, 2023for the FFY 2021 APR, report on activities it intends to implement in FFY 2022, i.e., July 1, 2022-June 30, 2023</w:t>
      </w:r>
      <w:r w:rsidRPr="00651E83" w:rsidR="00B21923">
        <w:rPr>
          <w:rFonts w:cs="Arial"/>
          <w:szCs w:val="16"/>
        </w:rPr>
        <w:t>)</w:t>
      </w:r>
      <w:r w:rsidRPr="00781112">
        <w:t>) including a timeline, anticipated data collection and measures, and expected outcomes that are related to the SiMR. The State should describe any newly identified barriers and include steps to address these barriers.</w:t>
      </w:r>
    </w:p>
    <w:p w:rsidRPr="00781112" w:rsidR="00AE1972" w:rsidP="00AE1972" w:rsidRDefault="00AE1972" w14:paraId="428E26A7" w14:textId="6193C9E6">
      <w:pPr>
        <w:pStyle w:val="Heading2"/>
      </w:pPr>
      <w:r w:rsidRPr="00781112">
        <w:t>1</w:t>
      </w:r>
      <w:r w:rsidRPr="00781112" w:rsidR="00B90835">
        <w:t>7</w:t>
      </w:r>
      <w:r w:rsidRPr="00781112">
        <w:t xml:space="preserve"> - Indicator Data</w:t>
      </w:r>
    </w:p>
    <w:p w:rsidRPr="00781112" w:rsidR="00AE1972" w:rsidP="00AE1972" w:rsidRDefault="00AE1972" w14:paraId="626DBA0C" w14:textId="77777777">
      <w:pPr>
        <w:rPr>
          <w:b/>
          <w:bCs/>
        </w:rPr>
      </w:pPr>
      <w:r w:rsidRPr="00781112">
        <w:rPr>
          <w:b/>
          <w:bCs/>
        </w:rPr>
        <w:t>Section A: Data Analysis</w:t>
      </w:r>
    </w:p>
    <w:p w:rsidRPr="00781112" w:rsidR="00AE1972" w:rsidP="00AE1972" w:rsidRDefault="00AE1972" w14:paraId="26873A73" w14:textId="77777777">
      <w:pPr>
        <w:rPr>
          <w:b/>
          <w:bCs/>
        </w:rPr>
      </w:pPr>
      <w:r w:rsidRPr="00781112">
        <w:rPr>
          <w:b/>
          <w:bCs/>
        </w:rPr>
        <w:t>What is the State-identified Measurable Result (SiMR)?</w:t>
      </w:r>
    </w:p>
    <w:p w:rsidRPr="00781112" w:rsidR="00AE1972" w:rsidP="00AE1972" w:rsidRDefault="00AE1972" w14:paraId="2CDA0A52" w14:textId="1253220E">
      <w:pPr>
        <w:rPr>
          <w:color w:val="000000" w:themeColor="text1"/>
        </w:rPr>
      </w:pPr>
      <w:r w:rsidRPr="00781112">
        <w:rPr>
          <w:color w:val="000000" w:themeColor="text1"/>
        </w:rPr>
        <w:t>86% of West Virginia students with disabilities will graduate with a regular diploma by June 2025.</w:t>
      </w:r>
    </w:p>
    <w:p w:rsidRPr="00781112" w:rsidR="00AE1972" w:rsidP="00AE1972" w:rsidRDefault="00AE1972" w14:paraId="43CABCA3" w14:textId="77777777">
      <w:pPr>
        <w:rPr>
          <w:b/>
          <w:bCs/>
        </w:rPr>
      </w:pPr>
      <w:bookmarkStart w:name="_Hlk85195358" w:id="110"/>
      <w:r w:rsidRPr="00781112">
        <w:rPr>
          <w:b/>
          <w:bCs/>
        </w:rPr>
        <w:t>Has the SiMR changed since the last SSIP submission? (yes/no)</w:t>
      </w:r>
    </w:p>
    <w:p w:rsidR="00AE1972" w:rsidP="00AE1972" w:rsidRDefault="00AE1972" w14:paraId="53B392AE" w14:textId="5D60E4A2">
      <w:r w:rsidRPr="00781112">
        <w:t>NO</w:t>
      </w:r>
    </w:p>
    <w:bookmarkEnd w:id="110"/>
    <w:p w:rsidRPr="00781112" w:rsidR="00935B96" w:rsidP="00AE1972" w:rsidRDefault="00935B96" w14:paraId="1B1A90F5" w14:textId="77777777"/>
    <w:p w:rsidRPr="00781112" w:rsidR="00AE1972" w:rsidP="00AE1972" w:rsidRDefault="00AE1972" w14:paraId="4DB5CA5B" w14:textId="77777777">
      <w:pPr>
        <w:rPr>
          <w:b/>
          <w:bCs/>
        </w:rPr>
      </w:pPr>
      <w:r w:rsidRPr="00781112">
        <w:rPr>
          <w:b/>
          <w:bCs/>
        </w:rPr>
        <w:t>Is the State using a subset of the population from the indicator (</w:t>
      </w:r>
      <w:r w:rsidRPr="00781112">
        <w:rPr>
          <w:b/>
          <w:bCs/>
          <w:i/>
          <w:iCs/>
        </w:rPr>
        <w:t>e.g.</w:t>
      </w:r>
      <w:r w:rsidRPr="00781112">
        <w:rPr>
          <w:b/>
          <w:bCs/>
        </w:rPr>
        <w:t>, a sample, cohort model)? (yes/no)</w:t>
      </w:r>
    </w:p>
    <w:p w:rsidR="00AE1972" w:rsidP="00AE1972" w:rsidRDefault="00AE1972" w14:paraId="5220F24E" w14:textId="45A17085">
      <w:r w:rsidRPr="00781112">
        <w:rPr>
          <w:color w:val="000000" w:themeColor="text1"/>
        </w:rPr>
        <w:t>NO</w:t>
      </w:r>
    </w:p>
    <w:p w:rsidRPr="00781112" w:rsidR="00AE1972" w:rsidP="00AE1972" w:rsidRDefault="00AE1972" w14:paraId="74BC6A9B" w14:textId="77777777">
      <w:pPr>
        <w:rPr>
          <w:b/>
          <w:bCs/>
        </w:rPr>
      </w:pPr>
    </w:p>
    <w:p w:rsidRPr="00781112" w:rsidR="00AE1972" w:rsidP="00AE1972" w:rsidRDefault="00AE1972" w14:paraId="7B52B71D" w14:textId="77777777">
      <w:pPr>
        <w:rPr>
          <w:b/>
          <w:bCs/>
        </w:rPr>
      </w:pPr>
      <w:r w:rsidRPr="00781112">
        <w:rPr>
          <w:b/>
          <w:bCs/>
        </w:rPr>
        <w:t>Is the State’s theory of action new or revised since the previous submission? (yes/no)</w:t>
      </w:r>
    </w:p>
    <w:p w:rsidR="00AE1972" w:rsidP="00AE1972" w:rsidRDefault="00AE1972" w14:paraId="2F47C8A6" w14:textId="34E2E007">
      <w:r w:rsidRPr="00781112">
        <w:t>YES</w:t>
      </w:r>
    </w:p>
    <w:p w:rsidRPr="00781112" w:rsidR="00AE1972" w:rsidP="00AE1972" w:rsidRDefault="00CE0E64" w14:paraId="6FE95E8B" w14:textId="10B1F5F5">
      <w:pPr>
        <w:rPr>
          <w:b/>
          <w:bCs/>
        </w:rPr>
      </w:pPr>
      <w:r w:rsidRPr="00781112">
        <w:rPr>
          <w:b/>
          <w:bCs/>
        </w:rPr>
        <w:t>Please provide a description of the changes and updates to the theory of action.</w:t>
      </w:r>
    </w:p>
    <w:p w:rsidR="00AE1972" w:rsidP="00AE1972" w:rsidRDefault="00AE1972" w14:paraId="66DCFD52" w14:textId="0B240731">
      <w:r w:rsidRPr="00781112">
        <w:t xml:space="preserve">As a result of new targets and data source established in FFY2020, the WVDE/SES revised its theory of action to outline the relationship between the resources and support offered by the WVDE and the potential impact to improve graduation outcomes for students with disabilities when local educational agencies (LEAs/districts) have the knowledge and capacity to implement evidence-based practices as well as engage meaningfully with students and families. </w:t>
        <w:br/>
        <w:t/>
        <w:br/>
        <w:t>Although successful, the processes and practices of the previous SSIP work were paperwork heavy for LEAs. Stakeholder input indicated a need to reduce the time and paperwork burden for reporting successes and challenges with the previous SSIP work. The pre-COVID theory of action included initiatives and supports provided by a Regional Education Services Agency (RESA) which no longer exist in WV. Thus, the theory of action was simplified and now contains three action strands (Collaboration and Communication, Provision of Resources, and Technical Assistance). The theory of action now also clearly connects the actions of state and local education professionals to improving graduation outcomes for students with IEPs.</w:t>
      </w:r>
    </w:p>
    <w:p w:rsidRPr="00781112" w:rsidR="00A202E9" w:rsidP="00A202E9" w:rsidRDefault="00A202E9" w14:paraId="233336CC" w14:textId="56400261">
      <w:pPr>
        <w:rPr>
          <w:rFonts w:cs="Arial"/>
          <w:b/>
          <w:bCs/>
          <w:szCs w:val="16"/>
        </w:rPr>
      </w:pPr>
      <w:r w:rsidRPr="00781112">
        <w:rPr>
          <w:rFonts w:cs="Arial"/>
          <w:b/>
          <w:bCs/>
          <w:szCs w:val="16"/>
        </w:rPr>
        <w:t>Please provide a link to the current theory of action.</w:t>
      </w:r>
    </w:p>
    <w:p w:rsidR="00A202E9" w:rsidP="00A202E9" w:rsidRDefault="00A202E9" w14:paraId="7EC9F4F7" w14:textId="0C6CDBBD">
      <w:r w:rsidRPr="00781112">
        <w:t>https://wvde.us/wp-content/uploads/2022/11/25404-WVGtG-Theory-of-Action-Fall-2022-v1.pdf</w:t>
      </w:r>
    </w:p>
    <w:p w:rsidR="00CF0910" w:rsidP="00A202E9" w:rsidRDefault="00CF0910" w14:paraId="4736A5D8" w14:textId="1685348D"/>
    <w:p w:rsidRPr="00781112" w:rsidR="00CF0910" w:rsidP="00A202E9" w:rsidRDefault="00CF0910" w14:paraId="0F3DB9FA" w14:textId="77777777"/>
    <w:p w:rsidRPr="00781112" w:rsidR="00AE1972" w:rsidP="00AE1972" w:rsidRDefault="00AE1972" w14:paraId="46EF1253" w14:textId="77777777">
      <w:pPr>
        <w:rPr>
          <w:b/>
          <w:bCs/>
        </w:rPr>
      </w:pPr>
    </w:p>
    <w:p w:rsidRPr="007E6407" w:rsidR="00AE1972" w:rsidP="007E6407" w:rsidRDefault="00AE1972" w14:paraId="5C9EC454" w14:textId="77777777">
      <w:pPr>
        <w:rPr>
          <w:b/>
          <w:bCs/>
        </w:rPr>
      </w:pPr>
      <w:r w:rsidRPr="007E6407">
        <w:rPr>
          <w:b/>
          <w:bCs/>
        </w:rPr>
        <w:t>Progress toward the SiMR</w:t>
      </w:r>
    </w:p>
    <w:p w:rsidRPr="00781112" w:rsidR="00AE1972" w:rsidP="00AE1972" w:rsidRDefault="00AE1972" w14:paraId="51DEC3F9" w14:textId="77777777">
      <w:pPr>
        <w:rPr>
          <w:rFonts w:cs="Arial"/>
          <w:b/>
          <w:bCs/>
        </w:rPr>
      </w:pPr>
      <w:r w:rsidRPr="00781112">
        <w:rPr>
          <w:rFonts w:cs="Arial"/>
          <w:b/>
          <w:bCs/>
        </w:rPr>
        <w:t>Please provide the data for the specific FFY listed below (expressed as actual number and percentages)</w:t>
      </w:r>
      <w:r w:rsidRPr="00781112">
        <w:rPr>
          <w:rFonts w:cs="Arial"/>
          <w:b/>
          <w:bCs/>
          <w:i/>
          <w:iCs/>
        </w:rPr>
        <w:t xml:space="preserve">. </w:t>
      </w:r>
    </w:p>
    <w:p w:rsidRPr="00781112" w:rsidR="00AE1972" w:rsidP="00AE1972" w:rsidRDefault="00AE1972" w14:paraId="6A111227" w14:textId="77777777">
      <w:pPr>
        <w:rPr>
          <w:b/>
          <w:bCs/>
        </w:rPr>
      </w:pPr>
      <w:r w:rsidRPr="00781112">
        <w:rPr>
          <w:b/>
          <w:bCs/>
        </w:rPr>
        <w:t>Select yes if the State uses two targets for measurement. (yes/no)</w:t>
      </w:r>
    </w:p>
    <w:p w:rsidR="00AE1972" w:rsidP="00AE1972" w:rsidRDefault="00AE1972" w14:paraId="2BF2552F" w14:textId="1ABFEEE3">
      <w:r w:rsidRPr="00781112">
        <w:t>NO</w:t>
      </w:r>
    </w:p>
    <w:p w:rsidRPr="00781112" w:rsidR="00AE1972" w:rsidP="00AE1972" w:rsidRDefault="00AE1972" w14:paraId="1782B857" w14:textId="77777777"/>
    <w:p w:rsidRPr="00781112" w:rsidR="00AE1972" w:rsidP="00AE1972" w:rsidRDefault="00AE1972" w14:paraId="0CE6ADBC" w14:textId="77777777">
      <w:pPr>
        <w:rPr>
          <w:rFonts w:cs="Arial"/>
          <w:b/>
          <w:color w:val="000000" w:themeColor="text1"/>
          <w:szCs w:val="16"/>
        </w:rPr>
      </w:pPr>
      <w:r w:rsidRPr="00781112">
        <w:rPr>
          <w:rFonts w:cs="Arial"/>
          <w:b/>
          <w:color w:val="000000" w:themeColor="text1"/>
          <w:szCs w:val="16"/>
        </w:rPr>
        <w:t>Historical Data</w:t>
      </w:r>
    </w:p>
    <w:tbl>
      <w:tblPr>
        <w:tblW w:w="170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B17BASELINEDATA"/>
      </w:tblPr>
      <w:tblGrid>
        <w:gridCol w:w="1797"/>
        <w:gridCol w:w="1889"/>
      </w:tblGrid>
      <w:tr w:rsidRPr="00781112" w:rsidR="00AE1972" w:rsidTr="00597BC3" w14:paraId="1864403F" w14:textId="77777777">
        <w:trPr>
          <w:trHeight w:val="350"/>
          <w:tblHeader/>
        </w:trPr>
        <w:tc>
          <w:tcPr>
            <w:tcW w:w="4389" w:type="pct"/>
            <w:tcBorders>
              <w:bottom w:val="single" w:color="auto" w:sz="4" w:space="0"/>
            </w:tcBorders>
            <w:shd w:val="clear" w:color="auto" w:fill="auto"/>
            <w:vAlign w:val="center"/>
          </w:tcPr>
          <w:p w:rsidRPr="00781112" w:rsidR="00AE1972" w:rsidP="00FE5C1F" w:rsidRDefault="00AE1972" w14:paraId="0F193165" w14:textId="77777777">
            <w:pPr>
              <w:jc w:val="center"/>
              <w:rPr>
                <w:b/>
                <w:bCs/>
                <w:color w:val="000000" w:themeColor="text1"/>
              </w:rPr>
            </w:pPr>
            <w:r w:rsidRPr="00781112">
              <w:rPr>
                <w:b/>
                <w:bCs/>
                <w:color w:val="000000" w:themeColor="text1"/>
              </w:rPr>
              <w:t>Baseline Year</w:t>
            </w:r>
          </w:p>
        </w:tc>
        <w:tc>
          <w:tcPr>
            <w:tcW w:w="611" w:type="pct"/>
            <w:shd w:val="clear" w:color="auto" w:fill="auto"/>
            <w:vAlign w:val="center"/>
          </w:tcPr>
          <w:p w:rsidRPr="00781112" w:rsidR="00AE1972" w:rsidP="00FE5C1F" w:rsidRDefault="00AE1972" w14:paraId="54889FB8" w14:textId="77777777">
            <w:pPr>
              <w:jc w:val="center"/>
              <w:rPr>
                <w:b/>
                <w:bCs/>
                <w:color w:val="000000" w:themeColor="text1"/>
              </w:rPr>
            </w:pPr>
            <w:r w:rsidRPr="00781112">
              <w:rPr>
                <w:b/>
                <w:bCs/>
                <w:color w:val="000000" w:themeColor="text1"/>
              </w:rPr>
              <w:t>Baseline Data</w:t>
            </w:r>
          </w:p>
        </w:tc>
      </w:tr>
      <w:tr w:rsidRPr="00781112" w:rsidR="00AE1972" w:rsidTr="00597BC3" w14:paraId="6F811ED4" w14:textId="77777777">
        <w:trPr>
          <w:trHeight w:val="350"/>
        </w:trPr>
        <w:tc>
          <w:tcPr>
            <w:tcW w:w="4389" w:type="pct"/>
            <w:tcBorders>
              <w:bottom w:val="single" w:color="auto" w:sz="4" w:space="0"/>
            </w:tcBorders>
            <w:shd w:val="clear" w:color="auto" w:fill="auto"/>
          </w:tcPr>
          <w:p w:rsidRPr="00781112" w:rsidR="00AE1972" w:rsidP="00FE5C1F" w:rsidRDefault="00AE1972" w14:paraId="590161AA" w14:textId="53B72043">
            <w:pPr>
              <w:jc w:val="center"/>
              <w:rPr>
                <w:b/>
                <w:color w:val="000000" w:themeColor="text1"/>
              </w:rPr>
            </w:pPr>
            <w:r w:rsidRPr="00781112">
              <w:rPr>
                <w:color w:val="000000" w:themeColor="text1"/>
              </w:rPr>
              <w:t>2018</w:t>
            </w:r>
          </w:p>
        </w:tc>
        <w:tc>
          <w:tcPr>
            <w:tcW w:w="611" w:type="pct"/>
            <w:shd w:val="clear" w:color="auto" w:fill="auto"/>
            <w:vAlign w:val="center"/>
          </w:tcPr>
          <w:p w:rsidRPr="00781112" w:rsidR="00AE1972" w:rsidP="00FE5C1F" w:rsidRDefault="00AE1972" w14:paraId="250C9A1D" w14:textId="277095B1">
            <w:pPr>
              <w:jc w:val="center"/>
              <w:rPr>
                <w:color w:val="000000" w:themeColor="text1"/>
              </w:rPr>
            </w:pPr>
            <w:r w:rsidRPr="00781112">
              <w:rPr>
                <w:color w:val="000000" w:themeColor="text1"/>
              </w:rPr>
              <w:t>83.21%</w:t>
            </w:r>
          </w:p>
        </w:tc>
      </w:tr>
    </w:tbl>
    <w:p w:rsidRPr="00781112" w:rsidR="00AE1972" w:rsidP="00AE1972" w:rsidRDefault="00AE1972" w14:paraId="4788921E" w14:textId="77777777">
      <w:pPr>
        <w:rPr>
          <w:rFonts w:cs="Arial"/>
          <w:b/>
          <w:color w:val="000000" w:themeColor="text1"/>
          <w:szCs w:val="16"/>
        </w:rPr>
      </w:pPr>
    </w:p>
    <w:p w:rsidRPr="00781112" w:rsidR="00AE1972" w:rsidP="00AE1972" w:rsidRDefault="00AE1972" w14:paraId="5D5A6057" w14:textId="77777777">
      <w:pPr>
        <w:rPr>
          <w:color w:val="000000" w:themeColor="text1"/>
        </w:rPr>
      </w:pPr>
      <w:r w:rsidRPr="00781112">
        <w:rPr>
          <w:b/>
          <w:color w:val="000000" w:themeColor="text1"/>
        </w:rPr>
        <w:t>Targets</w:t>
      </w:r>
    </w:p>
    <w:tbl>
      <w:tblPr>
        <w:tblW w:w="422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17TARGETS"/>
      </w:tblPr>
      <w:tblGrid>
        <w:gridCol w:w="806"/>
        <w:gridCol w:w="1664"/>
        <w:gridCol w:w="1665"/>
        <w:gridCol w:w="1665"/>
        <w:gridCol w:w="1665"/>
        <w:gridCol w:w="1661"/>
      </w:tblGrid>
      <w:tr w:rsidRPr="00781112" w:rsidR="004158DD" w:rsidTr="00451D7E" w14:paraId="6151B608" w14:textId="77777777">
        <w:trPr>
          <w:trHeight w:val="360"/>
        </w:trPr>
        <w:tc>
          <w:tcPr>
            <w:tcW w:w="442" w:type="pct"/>
            <w:tcBorders>
              <w:bottom w:val="single" w:color="auto" w:sz="4" w:space="0"/>
            </w:tcBorders>
            <w:shd w:val="clear" w:color="auto" w:fill="auto"/>
          </w:tcPr>
          <w:p w:rsidRPr="00781112" w:rsidR="004158DD" w:rsidP="00FE5C1F" w:rsidRDefault="004158DD" w14:paraId="6F2EC278" w14:textId="77777777">
            <w:pPr>
              <w:jc w:val="center"/>
              <w:rPr>
                <w:b/>
                <w:color w:val="000000" w:themeColor="text1"/>
              </w:rPr>
            </w:pPr>
            <w:r w:rsidRPr="00781112">
              <w:rPr>
                <w:b/>
                <w:color w:val="000000" w:themeColor="text1"/>
              </w:rPr>
              <w:t>FFY</w:t>
            </w:r>
          </w:p>
        </w:tc>
        <w:tc>
          <w:tcPr>
            <w:tcW w:w="912" w:type="pct"/>
            <w:shd w:val="clear" w:color="auto" w:fill="auto"/>
            <w:vAlign w:val="center"/>
          </w:tcPr>
          <w:p w:rsidRPr="00781112" w:rsidR="004158DD" w:rsidP="00FE5C1F" w:rsidRDefault="004158DD" w14:paraId="6FE75FC4" w14:textId="77777777">
            <w:pPr>
              <w:jc w:val="center"/>
              <w:rPr>
                <w:b/>
                <w:color w:val="000000" w:themeColor="text1"/>
              </w:rPr>
            </w:pPr>
            <w:r w:rsidRPr="00781112">
              <w:rPr>
                <w:b/>
                <w:color w:val="000000" w:themeColor="text1"/>
              </w:rPr>
              <w:t>2021</w:t>
            </w:r>
          </w:p>
        </w:tc>
        <w:tc>
          <w:tcPr>
            <w:tcW w:w="912" w:type="pct"/>
          </w:tcPr>
          <w:p w:rsidRPr="00781112" w:rsidR="004158DD" w:rsidP="00FE5C1F" w:rsidRDefault="004158DD" w14:paraId="1A51CAE1" w14:textId="77777777">
            <w:pPr>
              <w:jc w:val="center"/>
              <w:rPr>
                <w:b/>
                <w:color w:val="000000" w:themeColor="text1"/>
              </w:rPr>
            </w:pPr>
            <w:r w:rsidRPr="00781112">
              <w:rPr>
                <w:rFonts w:cs="Arial"/>
                <w:b/>
                <w:color w:val="000000" w:themeColor="text1"/>
                <w:szCs w:val="16"/>
              </w:rPr>
              <w:t>2022</w:t>
            </w:r>
          </w:p>
        </w:tc>
        <w:tc>
          <w:tcPr>
            <w:tcW w:w="912" w:type="pct"/>
          </w:tcPr>
          <w:p w:rsidRPr="00781112" w:rsidR="004158DD" w:rsidP="00FE5C1F" w:rsidRDefault="004158DD" w14:paraId="4EE0EA23" w14:textId="77777777">
            <w:pPr>
              <w:jc w:val="center"/>
              <w:rPr>
                <w:b/>
                <w:color w:val="000000" w:themeColor="text1"/>
              </w:rPr>
            </w:pPr>
            <w:r w:rsidRPr="00781112">
              <w:rPr>
                <w:rFonts w:cs="Arial"/>
                <w:b/>
                <w:color w:val="000000" w:themeColor="text1"/>
                <w:szCs w:val="16"/>
              </w:rPr>
              <w:t>2023</w:t>
            </w:r>
          </w:p>
        </w:tc>
        <w:tc>
          <w:tcPr>
            <w:tcW w:w="912" w:type="pct"/>
          </w:tcPr>
          <w:p w:rsidRPr="00781112" w:rsidR="004158DD" w:rsidP="00FE5C1F" w:rsidRDefault="004158DD" w14:paraId="258316BC" w14:textId="77777777">
            <w:pPr>
              <w:jc w:val="center"/>
              <w:rPr>
                <w:b/>
                <w:color w:val="000000" w:themeColor="text1"/>
              </w:rPr>
            </w:pPr>
            <w:r w:rsidRPr="00781112">
              <w:rPr>
                <w:rFonts w:cs="Arial"/>
                <w:b/>
                <w:color w:val="000000" w:themeColor="text1"/>
                <w:szCs w:val="16"/>
              </w:rPr>
              <w:t>2024</w:t>
            </w:r>
          </w:p>
        </w:tc>
        <w:tc>
          <w:tcPr>
            <w:tcW w:w="912" w:type="pct"/>
          </w:tcPr>
          <w:p w:rsidRPr="00781112" w:rsidR="004158DD" w:rsidP="00FE5C1F" w:rsidRDefault="004158DD" w14:paraId="310BF1DB" w14:textId="77777777">
            <w:pPr>
              <w:jc w:val="center"/>
              <w:rPr>
                <w:b/>
                <w:color w:val="000000" w:themeColor="text1"/>
              </w:rPr>
            </w:pPr>
            <w:r w:rsidRPr="00781112">
              <w:rPr>
                <w:rFonts w:cs="Arial"/>
                <w:b/>
                <w:color w:val="000000" w:themeColor="text1"/>
                <w:szCs w:val="16"/>
              </w:rPr>
              <w:t>2025</w:t>
            </w:r>
          </w:p>
        </w:tc>
      </w:tr>
      <w:tr w:rsidRPr="00781112" w:rsidR="004158DD" w:rsidTr="00451D7E" w14:paraId="7F5560B1" w14:textId="77777777">
        <w:trPr>
          <w:trHeight w:val="367"/>
        </w:trPr>
        <w:tc>
          <w:tcPr>
            <w:tcW w:w="442" w:type="pct"/>
            <w:shd w:val="clear" w:color="auto" w:fill="auto"/>
          </w:tcPr>
          <w:p w:rsidRPr="00781112" w:rsidR="004158DD" w:rsidP="00FE5C1F" w:rsidRDefault="004158DD" w14:paraId="16C136D0" w14:textId="77777777">
            <w:pPr>
              <w:rPr>
                <w:rFonts w:cs="Arial"/>
                <w:color w:val="000000" w:themeColor="text1"/>
                <w:szCs w:val="16"/>
              </w:rPr>
            </w:pPr>
            <w:r w:rsidRPr="00781112">
              <w:rPr>
                <w:rFonts w:cs="Arial"/>
                <w:color w:val="000000" w:themeColor="text1"/>
                <w:szCs w:val="16"/>
              </w:rPr>
              <w:lastRenderedPageBreak/>
              <w:t>Target&gt;=</w:t>
            </w:r>
          </w:p>
        </w:tc>
        <w:tc>
          <w:tcPr>
            <w:tcW w:w="912" w:type="pct"/>
            <w:shd w:val="clear" w:color="auto" w:fill="auto"/>
            <w:vAlign w:val="center"/>
          </w:tcPr>
          <w:p w:rsidRPr="00781112" w:rsidR="004158DD" w:rsidP="00FE5C1F" w:rsidRDefault="004158DD" w14:paraId="0D607E3E" w14:textId="0FE0E0F2">
            <w:pPr>
              <w:jc w:val="center"/>
              <w:rPr>
                <w:color w:val="000000" w:themeColor="text1"/>
              </w:rPr>
            </w:pPr>
            <w:r w:rsidRPr="00781112">
              <w:rPr>
                <w:color w:val="000000" w:themeColor="text1"/>
              </w:rPr>
              <w:t>84.21%</w:t>
            </w:r>
          </w:p>
        </w:tc>
        <w:tc>
          <w:tcPr>
            <w:tcW w:w="912" w:type="pct"/>
          </w:tcPr>
          <w:p w:rsidRPr="00781112" w:rsidR="004158DD" w:rsidP="00FE5C1F" w:rsidRDefault="004158DD" w14:paraId="49D7B83C" w14:textId="5D2EEC9F">
            <w:pPr>
              <w:jc w:val="center"/>
              <w:rPr>
                <w:color w:val="000000" w:themeColor="text1"/>
              </w:rPr>
            </w:pPr>
            <w:r w:rsidRPr="00781112">
              <w:rPr>
                <w:rFonts w:cs="Arial"/>
                <w:color w:val="000000" w:themeColor="text1"/>
                <w:szCs w:val="16"/>
              </w:rPr>
              <w:t>84.71%</w:t>
            </w:r>
          </w:p>
        </w:tc>
        <w:tc>
          <w:tcPr>
            <w:tcW w:w="912" w:type="pct"/>
          </w:tcPr>
          <w:p w:rsidRPr="00781112" w:rsidR="004158DD" w:rsidP="00FE5C1F" w:rsidRDefault="004158DD" w14:paraId="73C3B9F9" w14:textId="4B324AE0">
            <w:pPr>
              <w:jc w:val="center"/>
              <w:rPr>
                <w:color w:val="000000" w:themeColor="text1"/>
              </w:rPr>
            </w:pPr>
            <w:r w:rsidRPr="00781112">
              <w:rPr>
                <w:rFonts w:cs="Arial"/>
                <w:color w:val="000000" w:themeColor="text1"/>
                <w:szCs w:val="16"/>
              </w:rPr>
              <w:t>85.21%</w:t>
            </w:r>
          </w:p>
        </w:tc>
        <w:tc>
          <w:tcPr>
            <w:tcW w:w="912" w:type="pct"/>
          </w:tcPr>
          <w:p w:rsidRPr="00781112" w:rsidR="004158DD" w:rsidP="00FE5C1F" w:rsidRDefault="004158DD" w14:paraId="36C2800A" w14:textId="411CFB34">
            <w:pPr>
              <w:jc w:val="center"/>
              <w:rPr>
                <w:color w:val="000000" w:themeColor="text1"/>
              </w:rPr>
            </w:pPr>
            <w:r w:rsidRPr="00781112">
              <w:rPr>
                <w:rFonts w:cs="Arial"/>
                <w:color w:val="000000" w:themeColor="text1"/>
                <w:szCs w:val="16"/>
              </w:rPr>
              <w:t>85.71%</w:t>
            </w:r>
          </w:p>
        </w:tc>
        <w:tc>
          <w:tcPr>
            <w:tcW w:w="912" w:type="pct"/>
          </w:tcPr>
          <w:p w:rsidRPr="00781112" w:rsidR="004158DD" w:rsidP="00FE5C1F" w:rsidRDefault="004158DD" w14:paraId="5EB6DFC4" w14:textId="4B024AC3">
            <w:pPr>
              <w:jc w:val="center"/>
              <w:rPr>
                <w:color w:val="000000" w:themeColor="text1"/>
              </w:rPr>
            </w:pPr>
            <w:r w:rsidRPr="00781112">
              <w:rPr>
                <w:rFonts w:cs="Arial"/>
                <w:color w:val="000000" w:themeColor="text1"/>
                <w:szCs w:val="16"/>
              </w:rPr>
              <w:t>86.21%</w:t>
            </w:r>
          </w:p>
        </w:tc>
      </w:tr>
    </w:tbl>
    <w:p w:rsidRPr="00781112" w:rsidR="00AE1972" w:rsidP="00AE1972" w:rsidRDefault="00AE1972" w14:paraId="096B5400" w14:textId="77777777">
      <w:pPr>
        <w:pStyle w:val="Italic"/>
        <w:rPr>
          <w:rFonts w:cs="Arial"/>
          <w:i w:val="0"/>
          <w:color w:val="000000" w:themeColor="text1"/>
          <w:szCs w:val="16"/>
        </w:rPr>
      </w:pPr>
    </w:p>
    <w:p w:rsidRPr="00781112" w:rsidR="00AE1972" w:rsidP="00AE1972" w:rsidRDefault="0047313F" w14:paraId="7582347A" w14:textId="648DE41D">
      <w:pPr>
        <w:rPr>
          <w:b/>
          <w:color w:val="000000" w:themeColor="text1"/>
        </w:rPr>
      </w:pPr>
      <w:r>
        <w:rPr>
          <w:b/>
          <w:color w:val="000000" w:themeColor="text1"/>
        </w:rPr>
        <w:t>FFY 2021 SPP/APR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B17FFYAPRDATA"/>
      </w:tblPr>
      <w:tblGrid>
        <w:gridCol w:w="2515"/>
        <w:gridCol w:w="1890"/>
        <w:gridCol w:w="1439"/>
        <w:gridCol w:w="1351"/>
        <w:gridCol w:w="1260"/>
        <w:gridCol w:w="1260"/>
        <w:gridCol w:w="1075"/>
      </w:tblGrid>
      <w:tr w:rsidRPr="00781112" w:rsidR="00B21923" w:rsidTr="004B2960" w14:paraId="6ACE308B" w14:textId="77777777">
        <w:trPr>
          <w:trHeight w:val="354"/>
        </w:trPr>
        <w:tc>
          <w:tcPr>
            <w:tcW w:w="1165" w:type="pct"/>
            <w:shd w:val="clear" w:color="auto" w:fill="auto"/>
            <w:vAlign w:val="bottom"/>
          </w:tcPr>
          <w:p w:rsidRPr="00781112" w:rsidR="00B21923" w:rsidP="00B21923" w:rsidRDefault="00B21923" w14:paraId="1F241A2B" w14:textId="43C3BBEC">
            <w:pPr>
              <w:jc w:val="center"/>
              <w:rPr>
                <w:b/>
                <w:bCs/>
                <w:color w:val="000000" w:themeColor="text1"/>
                <w:szCs w:val="16"/>
              </w:rPr>
            </w:pPr>
            <w:r w:rsidRPr="00781112">
              <w:rPr>
                <w:b/>
                <w:bCs/>
                <w:color w:val="000000" w:themeColor="text1"/>
                <w:szCs w:val="16"/>
              </w:rPr>
              <w:t>Number of youth with IEPs (ages 14-21) who exited special education due to graduating with a regular high school diploma</w:t>
            </w:r>
          </w:p>
        </w:tc>
        <w:tc>
          <w:tcPr>
            <w:tcW w:w="876" w:type="pct"/>
            <w:shd w:val="clear" w:color="auto" w:fill="auto"/>
            <w:vAlign w:val="bottom"/>
          </w:tcPr>
          <w:p w:rsidRPr="00781112" w:rsidR="00B21923" w:rsidP="00B21923" w:rsidRDefault="00B21923" w14:paraId="470CA230" w14:textId="5C37C1F9">
            <w:pPr>
              <w:jc w:val="center"/>
              <w:rPr>
                <w:b/>
                <w:bCs/>
                <w:color w:val="000000" w:themeColor="text1"/>
                <w:szCs w:val="16"/>
              </w:rPr>
            </w:pPr>
            <w:r w:rsidRPr="00781112">
              <w:rPr>
                <w:b/>
                <w:bCs/>
                <w:color w:val="000000" w:themeColor="text1"/>
                <w:szCs w:val="16"/>
              </w:rPr>
              <w:t>Number of all youth with IEPs who exited special education (ages 14-21)</w:t>
            </w:r>
          </w:p>
        </w:tc>
        <w:tc>
          <w:tcPr>
            <w:tcW w:w="667" w:type="pct"/>
            <w:shd w:val="clear" w:color="auto" w:fill="auto"/>
            <w:vAlign w:val="bottom"/>
          </w:tcPr>
          <w:p w:rsidRPr="00781112" w:rsidR="00B21923" w:rsidP="00B21923" w:rsidRDefault="00B21923" w14:paraId="4AB6D89D" w14:textId="32751A3B">
            <w:pPr>
              <w:jc w:val="center"/>
              <w:rPr>
                <w:b/>
                <w:color w:val="000000" w:themeColor="text1"/>
                <w:szCs w:val="16"/>
              </w:rPr>
            </w:pPr>
            <w:r>
              <w:t>FFY 2020</w:t>
            </w:r>
            <w:r w:rsidRPr="00C318B5">
              <w:t xml:space="preserve"> Data</w:t>
            </w:r>
          </w:p>
        </w:tc>
        <w:tc>
          <w:tcPr>
            <w:tcW w:w="626" w:type="pct"/>
            <w:shd w:val="clear" w:color="auto" w:fill="auto"/>
            <w:vAlign w:val="bottom"/>
          </w:tcPr>
          <w:p w:rsidRPr="00781112" w:rsidR="00B21923" w:rsidP="00B21923" w:rsidRDefault="00B21923" w14:paraId="63A0DC52" w14:textId="517C2046">
            <w:pPr>
              <w:jc w:val="center"/>
              <w:rPr>
                <w:b/>
                <w:color w:val="000000" w:themeColor="text1"/>
                <w:szCs w:val="16"/>
              </w:rPr>
            </w:pPr>
            <w:r>
              <w:t>FFY 2021</w:t>
            </w:r>
            <w:r w:rsidRPr="00C318B5">
              <w:t xml:space="preserve"> Target</w:t>
            </w:r>
          </w:p>
        </w:tc>
        <w:tc>
          <w:tcPr>
            <w:tcW w:w="584" w:type="pct"/>
            <w:shd w:val="clear" w:color="auto" w:fill="auto"/>
            <w:vAlign w:val="bottom"/>
          </w:tcPr>
          <w:p w:rsidRPr="00781112" w:rsidR="00B21923" w:rsidP="00B21923" w:rsidRDefault="00B21923" w14:paraId="2D311519" w14:textId="21EF0B47">
            <w:pPr>
              <w:jc w:val="center"/>
              <w:rPr>
                <w:b/>
                <w:color w:val="000000" w:themeColor="text1"/>
                <w:szCs w:val="16"/>
              </w:rPr>
            </w:pPr>
            <w:r>
              <w:t>FFY 2021</w:t>
            </w:r>
            <w:r w:rsidRPr="00C318B5">
              <w:t xml:space="preserve"> Data</w:t>
            </w:r>
          </w:p>
        </w:tc>
        <w:tc>
          <w:tcPr>
            <w:tcW w:w="584" w:type="pct"/>
            <w:shd w:val="clear" w:color="auto" w:fill="auto"/>
            <w:vAlign w:val="bottom"/>
          </w:tcPr>
          <w:p w:rsidRPr="00781112" w:rsidR="00B21923" w:rsidP="00B21923" w:rsidRDefault="00B21923" w14:paraId="4F033BB8" w14:textId="77777777">
            <w:pPr>
              <w:jc w:val="center"/>
              <w:rPr>
                <w:b/>
                <w:color w:val="000000" w:themeColor="text1"/>
                <w:szCs w:val="16"/>
              </w:rPr>
            </w:pPr>
            <w:r w:rsidRPr="00781112">
              <w:rPr>
                <w:b/>
                <w:color w:val="000000" w:themeColor="text1"/>
                <w:szCs w:val="16"/>
              </w:rPr>
              <w:t>Status</w:t>
            </w:r>
          </w:p>
        </w:tc>
        <w:tc>
          <w:tcPr>
            <w:tcW w:w="498" w:type="pct"/>
            <w:shd w:val="clear" w:color="auto" w:fill="auto"/>
            <w:vAlign w:val="bottom"/>
          </w:tcPr>
          <w:p w:rsidRPr="00781112" w:rsidR="00B21923" w:rsidP="00B21923" w:rsidRDefault="00B21923" w14:paraId="4A16E14D" w14:textId="77777777">
            <w:pPr>
              <w:jc w:val="center"/>
              <w:rPr>
                <w:b/>
                <w:color w:val="000000" w:themeColor="text1"/>
                <w:szCs w:val="16"/>
              </w:rPr>
            </w:pPr>
            <w:r w:rsidRPr="00781112">
              <w:rPr>
                <w:b/>
                <w:color w:val="000000" w:themeColor="text1"/>
                <w:szCs w:val="16"/>
              </w:rPr>
              <w:t>Slippage</w:t>
            </w:r>
          </w:p>
        </w:tc>
      </w:tr>
      <w:tr w:rsidRPr="00781112" w:rsidR="00AE1972" w:rsidTr="004B2960" w14:paraId="0CC3AF11" w14:textId="77777777">
        <w:trPr>
          <w:trHeight w:val="287"/>
        </w:trPr>
        <w:tc>
          <w:tcPr>
            <w:tcW w:w="1165" w:type="pct"/>
            <w:shd w:val="clear" w:color="auto" w:fill="auto"/>
            <w:vAlign w:val="center"/>
          </w:tcPr>
          <w:p w:rsidRPr="00781112" w:rsidR="00AE1972" w:rsidP="00FE5C1F" w:rsidRDefault="00AE1972" w14:paraId="03294214" w14:textId="00B9AA4D">
            <w:pPr>
              <w:jc w:val="center"/>
              <w:rPr>
                <w:color w:val="000000" w:themeColor="text1"/>
                <w:szCs w:val="16"/>
              </w:rPr>
            </w:pPr>
            <w:r w:rsidRPr="00781112">
              <w:rPr>
                <w:color w:val="000000" w:themeColor="text1"/>
                <w:szCs w:val="16"/>
              </w:rPr>
              <w:t>1,901</w:t>
            </w:r>
          </w:p>
        </w:tc>
        <w:tc>
          <w:tcPr>
            <w:tcW w:w="876" w:type="pct"/>
            <w:shd w:val="clear" w:color="auto" w:fill="auto"/>
            <w:vAlign w:val="center"/>
          </w:tcPr>
          <w:p w:rsidRPr="00781112" w:rsidR="00AE1972" w:rsidP="00FE5C1F" w:rsidRDefault="00AE1972" w14:paraId="60D8BD39" w14:textId="04B0428F">
            <w:pPr>
              <w:jc w:val="center"/>
              <w:rPr>
                <w:color w:val="000000" w:themeColor="text1"/>
                <w:szCs w:val="16"/>
              </w:rPr>
            </w:pPr>
            <w:r w:rsidRPr="00781112">
              <w:rPr>
                <w:color w:val="000000" w:themeColor="text1"/>
                <w:szCs w:val="16"/>
              </w:rPr>
              <w:t>2,253</w:t>
            </w:r>
          </w:p>
        </w:tc>
        <w:tc>
          <w:tcPr>
            <w:tcW w:w="667" w:type="pct"/>
            <w:shd w:val="clear" w:color="auto" w:fill="auto"/>
          </w:tcPr>
          <w:p w:rsidRPr="00781112" w:rsidR="00AE1972" w:rsidP="00FE5C1F" w:rsidRDefault="00AE1972" w14:paraId="75E02A3E" w14:textId="1669E08C">
            <w:pPr>
              <w:jc w:val="center"/>
              <w:rPr>
                <w:color w:val="000000" w:themeColor="text1"/>
                <w:szCs w:val="16"/>
              </w:rPr>
            </w:pPr>
            <w:r w:rsidRPr="00781112">
              <w:rPr>
                <w:rFonts w:cs="Arial"/>
                <w:color w:val="000000" w:themeColor="text1"/>
                <w:szCs w:val="16"/>
              </w:rPr>
              <w:t>83.97%</w:t>
            </w:r>
          </w:p>
        </w:tc>
        <w:tc>
          <w:tcPr>
            <w:tcW w:w="626" w:type="pct"/>
            <w:shd w:val="clear" w:color="auto" w:fill="auto"/>
          </w:tcPr>
          <w:p w:rsidRPr="00781112" w:rsidR="00AE1972" w:rsidP="00FE5C1F" w:rsidRDefault="00AE1972" w14:paraId="33C18B01" w14:textId="595A4E89">
            <w:pPr>
              <w:jc w:val="center"/>
              <w:rPr>
                <w:color w:val="000000" w:themeColor="text1"/>
                <w:szCs w:val="16"/>
              </w:rPr>
            </w:pPr>
            <w:r w:rsidRPr="00781112">
              <w:rPr>
                <w:color w:val="000000" w:themeColor="text1"/>
                <w:szCs w:val="16"/>
              </w:rPr>
              <w:t>84.21%</w:t>
            </w:r>
          </w:p>
        </w:tc>
        <w:tc>
          <w:tcPr>
            <w:tcW w:w="584" w:type="pct"/>
            <w:shd w:val="clear" w:color="auto" w:fill="auto"/>
          </w:tcPr>
          <w:p w:rsidRPr="00781112" w:rsidR="00AE1972" w:rsidP="00FE5C1F" w:rsidRDefault="00AE1972" w14:paraId="22FE7038" w14:textId="7027AD57">
            <w:pPr>
              <w:jc w:val="center"/>
              <w:rPr>
                <w:color w:val="000000" w:themeColor="text1"/>
                <w:szCs w:val="16"/>
              </w:rPr>
            </w:pPr>
            <w:r w:rsidRPr="00781112">
              <w:rPr>
                <w:rFonts w:cs="Arial"/>
                <w:color w:val="000000" w:themeColor="text1"/>
                <w:szCs w:val="16"/>
              </w:rPr>
              <w:t>84.38%</w:t>
            </w:r>
          </w:p>
        </w:tc>
        <w:tc>
          <w:tcPr>
            <w:tcW w:w="584" w:type="pct"/>
            <w:shd w:val="clear" w:color="auto" w:fill="auto"/>
          </w:tcPr>
          <w:p w:rsidRPr="00781112" w:rsidR="00AE1972" w:rsidP="00FE5C1F" w:rsidRDefault="00AE1972" w14:paraId="1623D96E" w14:textId="3DCB7177">
            <w:pPr>
              <w:jc w:val="center"/>
              <w:rPr>
                <w:color w:val="000000" w:themeColor="text1"/>
              </w:rPr>
            </w:pPr>
            <w:r w:rsidRPr="00781112">
              <w:rPr>
                <w:color w:val="000000" w:themeColor="text1"/>
              </w:rPr>
              <w:t>Met target</w:t>
            </w:r>
          </w:p>
        </w:tc>
        <w:tc>
          <w:tcPr>
            <w:tcW w:w="498" w:type="pct"/>
            <w:shd w:val="clear" w:color="auto" w:fill="auto"/>
          </w:tcPr>
          <w:p w:rsidRPr="00781112" w:rsidR="00AE1972" w:rsidP="00FE5C1F" w:rsidRDefault="00AE1972" w14:paraId="78591691" w14:textId="070A8ABA">
            <w:pPr>
              <w:jc w:val="center"/>
              <w:rPr>
                <w:color w:val="000000" w:themeColor="text1"/>
              </w:rPr>
            </w:pPr>
            <w:r w:rsidRPr="00781112">
              <w:rPr>
                <w:color w:val="000000" w:themeColor="text1"/>
              </w:rPr>
              <w:t>No Slippage</w:t>
            </w:r>
          </w:p>
        </w:tc>
      </w:tr>
    </w:tbl>
    <w:p w:rsidRPr="00781112" w:rsidR="00AE1972" w:rsidP="00AE1972" w:rsidRDefault="00AE1972" w14:paraId="66E5C45A" w14:textId="77777777"/>
    <w:p w:rsidRPr="00781112" w:rsidR="005D6EB4" w:rsidP="005D6EB4" w:rsidRDefault="004F3929" w14:paraId="30EFC313" w14:textId="4284CBF2">
      <w:pPr>
        <w:rPr>
          <w:b/>
          <w:bCs/>
        </w:rPr>
      </w:pPr>
      <w:r>
        <w:rPr>
          <w:b/>
          <w:bCs/>
        </w:rPr>
        <w:t>Provide the data source for the FFY 2021 data.</w:t>
      </w:r>
    </w:p>
    <w:p w:rsidRPr="00781112" w:rsidR="005D6EB4" w:rsidP="005D6EB4" w:rsidRDefault="005D6EB4" w14:paraId="791B79B4" w14:textId="2C5B8D5E">
      <w:pPr>
        <w:rPr>
          <w:color w:val="000000" w:themeColor="text1"/>
        </w:rPr>
      </w:pPr>
      <w:r w:rsidRPr="00781112">
        <w:rPr>
          <w:color w:val="000000" w:themeColor="text1"/>
        </w:rPr>
        <w:t>618 graduation data (file specification FS009)</w:t>
      </w:r>
    </w:p>
    <w:p w:rsidRPr="00781112" w:rsidR="00AE1972" w:rsidP="00AE1972" w:rsidRDefault="00AE1972" w14:paraId="17AAB1A6" w14:textId="2D1007DB">
      <w:r w:rsidRPr="00781112">
        <w:rPr>
          <w:b/>
          <w:bCs/>
        </w:rPr>
        <w:t>Please describe how data are collected and analyzed for the SiMR</w:t>
      </w:r>
      <w:r w:rsidRPr="00781112">
        <w:t>.</w:t>
      </w:r>
    </w:p>
    <w:p w:rsidRPr="00781112" w:rsidR="00AE1972" w:rsidP="00AE1972" w:rsidRDefault="00AE1972" w14:paraId="0A6DF7F0" w14:textId="29C12277">
      <w:pPr>
        <w:rPr>
          <w:color w:val="000000" w:themeColor="text1"/>
        </w:rPr>
      </w:pPr>
      <w:r w:rsidRPr="00781112">
        <w:rPr>
          <w:color w:val="000000" w:themeColor="text1"/>
        </w:rPr>
        <w:t>Beginning with FFY2020, SSIP baseline and target data were aligned with 618 graduation data, using the definitions in EDFacts file specification FS009. Data are presented to stakeholders on a regular basis and feedback/input sought to guide next steps in the SSIP work. Although this data is lag data, stakeholders are able to use the data to inform the development of resources necessary for continuous improvement activities at state and local levels.</w:t>
      </w:r>
    </w:p>
    <w:p w:rsidRPr="00781112" w:rsidR="00AE1972" w:rsidP="00AE1972" w:rsidRDefault="00AE1972" w14:paraId="37CD625E" w14:textId="77777777"/>
    <w:p w:rsidRPr="00781112" w:rsidR="00AE1972" w:rsidP="00AE1972" w:rsidRDefault="00AE1972" w14:paraId="5D43821E" w14:textId="77777777">
      <w:pPr>
        <w:rPr>
          <w:rFonts w:cs="Arial"/>
          <w:b/>
          <w:bCs/>
        </w:rPr>
      </w:pPr>
      <w:r w:rsidRPr="00781112">
        <w:rPr>
          <w:rFonts w:cs="Arial"/>
          <w:b/>
          <w:bCs/>
        </w:rPr>
        <w:t xml:space="preserve">Optional: Has the State collected additional data </w:t>
      </w:r>
      <w:r w:rsidRPr="00781112">
        <w:rPr>
          <w:rFonts w:cs="Arial"/>
          <w:b/>
          <w:bCs/>
          <w:i/>
          <w:iCs/>
        </w:rPr>
        <w:t>(i.e., benchmark, CQI, survey)</w:t>
      </w:r>
      <w:r w:rsidRPr="00781112">
        <w:rPr>
          <w:rFonts w:cs="Arial"/>
          <w:b/>
          <w:bCs/>
        </w:rPr>
        <w:t xml:space="preserve"> that demonstrates progress toward the SiMR?</w:t>
      </w:r>
      <w:r w:rsidRPr="00781112">
        <w:rPr>
          <w:b/>
          <w:bCs/>
        </w:rPr>
        <w:t xml:space="preserve"> (yes/no)</w:t>
      </w:r>
      <w:r w:rsidRPr="00781112">
        <w:rPr>
          <w:rFonts w:cs="Arial"/>
          <w:b/>
          <w:bCs/>
        </w:rPr>
        <w:t xml:space="preserve">  </w:t>
      </w:r>
    </w:p>
    <w:p w:rsidR="00AE1972" w:rsidP="00AE1972" w:rsidRDefault="00AE1972" w14:paraId="01E3AE2A" w14:textId="671ECC26">
      <w:pPr>
        <w:rPr>
          <w:color w:val="000000" w:themeColor="text1"/>
        </w:rPr>
      </w:pPr>
      <w:r w:rsidRPr="00781112">
        <w:rPr>
          <w:color w:val="000000" w:themeColor="text1"/>
        </w:rPr>
        <w:t>YES</w:t>
      </w:r>
    </w:p>
    <w:p w:rsidRPr="00781112" w:rsidR="00AE1972" w:rsidP="00AE1972" w:rsidRDefault="009134E5" w14:paraId="169D3F00" w14:textId="18D3CE95">
      <w:pPr>
        <w:rPr>
          <w:rFonts w:cs="Arial"/>
          <w:b/>
          <w:bCs/>
        </w:rPr>
      </w:pPr>
      <w:r w:rsidRPr="00781112">
        <w:rPr>
          <w:rFonts w:cs="Arial"/>
          <w:b/>
          <w:bCs/>
        </w:rPr>
        <w:lastRenderedPageBreak/>
        <w:t>Describe any additional data collected by the State to assess progress toward the SiMR.</w:t>
      </w:r>
    </w:p>
    <w:p w:rsidR="00AE1972" w:rsidP="00AE1972" w:rsidRDefault="00AE1972" w14:paraId="2986B041" w14:textId="11964637">
      <w:pPr>
        <w:rPr>
          <w:color w:val="000000" w:themeColor="text1"/>
        </w:rPr>
      </w:pPr>
      <w:r w:rsidRPr="00781112">
        <w:rPr>
          <w:color w:val="000000" w:themeColor="text1"/>
        </w:rPr>
        <w:t>In addition to 618 graduation data, WVDE/SES reviews data obtained through implementation of the West Virginia Guideposts to Graduation (WVGtG) work (this is the SSIP work in WV) to ensure that students with disabilities are continuing to receive supports and services necessary to graduate with a regular diploma. Data collected in the evaluation plan includes outcome descriptions, responsible parties, measurable performance indicators, data collection sources and frequency of data collection. The evaluation plan link is provided in the appropriate section below.</w:t>
      </w:r>
    </w:p>
    <w:p w:rsidRPr="00781112" w:rsidR="00AE1972" w:rsidP="00AE1972" w:rsidRDefault="00AE1972" w14:paraId="2F248282" w14:textId="77777777">
      <w:pPr>
        <w:rPr>
          <w:b/>
          <w:bCs/>
        </w:rPr>
      </w:pPr>
    </w:p>
    <w:p w:rsidRPr="00781112" w:rsidR="00AE1972" w:rsidP="00AE1972" w:rsidRDefault="00AE1972" w14:paraId="26AF875A" w14:textId="77777777">
      <w:pPr>
        <w:spacing w:after="0"/>
        <w:rPr>
          <w:rFonts w:cs="Arial"/>
          <w:b/>
          <w:bCs/>
        </w:rPr>
      </w:pPr>
      <w:r w:rsidRPr="00781112">
        <w:rPr>
          <w:rFonts w:cs="Arial"/>
          <w:b/>
          <w:bCs/>
        </w:rPr>
        <w:t xml:space="preserve">Did the State identify any general data quality concerns, unrelated to COVID-19, that affected progress toward the SiMR during the reporting period? </w:t>
      </w:r>
      <w:r w:rsidRPr="00781112">
        <w:rPr>
          <w:b/>
          <w:bCs/>
        </w:rPr>
        <w:t>(yes/no)</w:t>
      </w:r>
    </w:p>
    <w:p w:rsidR="00AE1972" w:rsidP="00AE1972" w:rsidRDefault="00AE1972" w14:paraId="36E83E2B" w14:textId="1C140CC0">
      <w:pPr>
        <w:spacing w:after="0"/>
        <w:rPr>
          <w:color w:val="000000" w:themeColor="text1"/>
        </w:rPr>
      </w:pPr>
      <w:r w:rsidRPr="00781112">
        <w:rPr>
          <w:color w:val="000000" w:themeColor="text1"/>
        </w:rPr>
        <w:t>NO</w:t>
      </w:r>
    </w:p>
    <w:p w:rsidRPr="00781112" w:rsidR="00AE1972" w:rsidP="00AE1972" w:rsidRDefault="00AE1972" w14:paraId="30214B92" w14:textId="77777777">
      <w:pPr>
        <w:rPr>
          <w:b/>
          <w:bCs/>
        </w:rPr>
      </w:pPr>
    </w:p>
    <w:p w:rsidRPr="00781112" w:rsidR="00AE1972" w:rsidP="00AE1972" w:rsidRDefault="00AE1972" w14:paraId="085CF862" w14:textId="77777777">
      <w:pPr>
        <w:rPr>
          <w:b/>
          <w:bCs/>
        </w:rPr>
      </w:pPr>
      <w:r w:rsidRPr="00781112">
        <w:rPr>
          <w:b/>
          <w:bCs/>
        </w:rPr>
        <w:t>Did the State identify any data quality concerns directly related to the COVID-19 pandemic during the reporting period? (yes/no)</w:t>
      </w:r>
    </w:p>
    <w:p w:rsidR="00AE1972" w:rsidP="00AE1972" w:rsidRDefault="00AE1972" w14:paraId="71B180FE" w14:textId="5A61759D">
      <w:pPr>
        <w:rPr>
          <w:color w:val="000000" w:themeColor="text1"/>
        </w:rPr>
      </w:pPr>
      <w:r w:rsidRPr="00781112">
        <w:rPr>
          <w:color w:val="000000" w:themeColor="text1"/>
        </w:rPr>
        <w:t>YES</w:t>
      </w:r>
    </w:p>
    <w:p w:rsidRPr="00781112" w:rsidR="00AE1972" w:rsidP="00AE1972" w:rsidRDefault="00AE1972" w14:paraId="41AE95B9" w14:textId="77777777">
      <w:pPr>
        <w:rPr>
          <w:b/>
          <w:bCs/>
        </w:rPr>
      </w:pPr>
      <w:r w:rsidRPr="00781112">
        <w:rPr>
          <w:b/>
          <w:bCs/>
        </w:rPr>
        <w:t>If data for this reporting period were impacted specifically by COVID-19, the State must include in the narrative for the indicator: (1) the impact on data completeness, validity and reliability for the indicator; (2) an explanation of how COVID-19 specifically impacted the State’s ability to collect the data for the indicator; and (3) any steps the State took to mitigate the impact of COVID-19 on the data collection.</w:t>
      </w:r>
    </w:p>
    <w:p w:rsidR="00AE1972" w:rsidP="00AE1972" w:rsidRDefault="00AE1972" w14:paraId="61B2A103" w14:textId="25692643">
      <w:pPr>
        <w:rPr>
          <w:color w:val="000000" w:themeColor="text1"/>
        </w:rPr>
      </w:pPr>
      <w:r w:rsidRPr="00781112">
        <w:rPr>
          <w:color w:val="000000" w:themeColor="text1"/>
        </w:rPr>
        <w:t>There were no statewide COVID closures during the 2021-22 school year, but the closures which began in the 2019-20 school year continue to impact the data. The continued impact can be seen predominantly in Indicators 1, 2, 3B, 3C, 3D, 4A, 4B, 6A, 6B, 6C, 7A, 7B, 7C, 11, and 12. As the SSIP is measured using Indicator 1 lag data, it is expected that the COVID-19 pandemic will impact the variability of trend data and student learning outcomes for several more years. Additionally, the statewide end-of-year data collection that includes exit data for students with disabilities has been a focus of support and training to improve the accuracy of reporting by the LEAs. The WVDE has been training LEAs to clarify the appropriate state-level enrollment and/or special education exiting codes to use at the right times and provide additional support during the collection itself in order to improve validity and reliability of future data collections.</w:t>
      </w:r>
    </w:p>
    <w:p w:rsidRPr="00781112" w:rsidR="00AE1972" w:rsidP="00AE1972" w:rsidRDefault="00AE1972" w14:paraId="1CD7E2E2" w14:textId="77777777">
      <w:pPr>
        <w:rPr>
          <w:b/>
          <w:bCs/>
        </w:rPr>
      </w:pPr>
    </w:p>
    <w:p w:rsidRPr="00074B33" w:rsidR="00AE1972" w:rsidP="00074B33" w:rsidRDefault="00AE1972" w14:paraId="2127B612" w14:textId="77777777">
      <w:pPr>
        <w:rPr>
          <w:b/>
          <w:bCs/>
        </w:rPr>
      </w:pPr>
      <w:r w:rsidRPr="00074B33">
        <w:rPr>
          <w:b/>
          <w:bCs/>
        </w:rPr>
        <w:t>Section B: Implementation, Analysis and Evaluation</w:t>
      </w:r>
    </w:p>
    <w:p w:rsidRPr="00E84BDF" w:rsidR="00E84BDF" w:rsidP="00E84BDF" w:rsidRDefault="00E84BDF" w14:paraId="08E78A8E" w14:textId="77777777">
      <w:pPr>
        <w:rPr>
          <w:rFonts w:cs="Arial"/>
          <w:b/>
          <w:bCs/>
        </w:rPr>
      </w:pPr>
      <w:r w:rsidRPr="00E84BDF">
        <w:rPr>
          <w:rFonts w:cs="Arial"/>
          <w:b/>
          <w:bCs/>
        </w:rPr>
        <w:t>Please provide a link to the State’s current evaluation plan.</w:t>
      </w:r>
    </w:p>
    <w:p w:rsidR="00E84BDF" w:rsidP="00E84BDF" w:rsidRDefault="00E84BDF" w14:paraId="0A6517E8" w14:textId="77777777">
      <w:pPr>
        <w:rPr>
          <w:color w:val="000000" w:themeColor="text1"/>
        </w:rPr>
      </w:pPr>
      <w:r w:rsidRPr="00781112">
        <w:rPr>
          <w:color w:val="000000" w:themeColor="text1"/>
        </w:rPr>
        <w:t>https://wvde.us/wp-content/uploads/2022/11/25400-WVGtG-SSIP-Evaluation-Plan-Fall-2022-v1.pdf</w:t>
      </w:r>
    </w:p>
    <w:p w:rsidRPr="00781112" w:rsidR="00AE1972" w:rsidP="00AE1972" w:rsidRDefault="00E84BDF" w14:paraId="0B808C56" w14:textId="786EB067">
      <w:pPr>
        <w:rPr>
          <w:rFonts w:cs="Arial"/>
          <w:b/>
          <w:bCs/>
        </w:rPr>
      </w:pPr>
      <w:r w:rsidRPr="00E84BDF">
        <w:rPr>
          <w:rFonts w:cs="Arial"/>
          <w:b/>
          <w:bCs/>
        </w:rPr>
        <w:t xml:space="preserve">Is the State’s evaluation plan new or revised since the previous submission? </w:t>
      </w:r>
      <w:r w:rsidRPr="00781112" w:rsidR="00AE1972">
        <w:rPr>
          <w:b/>
          <w:bCs/>
        </w:rPr>
        <w:t>(yes/no)</w:t>
      </w:r>
    </w:p>
    <w:p w:rsidR="00AE1972" w:rsidP="00AE1972" w:rsidRDefault="00AE1972" w14:paraId="5D9470C5" w14:textId="1F552EB5">
      <w:pPr>
        <w:rPr>
          <w:color w:val="000000" w:themeColor="text1"/>
        </w:rPr>
      </w:pPr>
      <w:r w:rsidRPr="00781112">
        <w:rPr>
          <w:color w:val="000000" w:themeColor="text1"/>
        </w:rPr>
        <w:t>YES</w:t>
      </w:r>
    </w:p>
    <w:p w:rsidR="00A7143A" w:rsidP="00A7143A" w:rsidRDefault="00A7143A" w14:paraId="23351010" w14:textId="4110A7DC">
      <w:pPr>
        <w:rPr>
          <w:rFonts w:cs="Arial"/>
          <w:b/>
          <w:bCs/>
        </w:rPr>
      </w:pPr>
      <w:r w:rsidRPr="00A7143A">
        <w:rPr>
          <w:rFonts w:cs="Arial"/>
          <w:b/>
          <w:bCs/>
        </w:rPr>
        <w:t>If yes, provide a description of the changes and updates to the evaluation plan.</w:t>
      </w:r>
    </w:p>
    <w:p w:rsidR="00E84BDF" w:rsidP="00E84BDF" w:rsidRDefault="00E84BDF" w14:paraId="52FD489D" w14:textId="77777777">
      <w:pPr>
        <w:rPr>
          <w:color w:val="000000" w:themeColor="text1"/>
        </w:rPr>
      </w:pPr>
      <w:r w:rsidRPr="00781112">
        <w:rPr>
          <w:color w:val="000000" w:themeColor="text1"/>
        </w:rPr>
        <w:t xml:space="preserve">Based on stakeholder input and changes made to the theory of action (discussed above), this evaluation plan was completely changed to align with the current SSIP/WVGtG work. The new evaluation plan describes how the WV Department of Education (WVDE) will measure progress and related outcomes for statewide efforts to build capacity of participating Local Educational Agencies (LEAs)/school districts to improve graduation outcomes through collaboration and communication, provision of resources, and technical assistance.</w:t>
        <w:br/>
        <w:t/>
        <w:br/>
        <w:t xml:space="preserve">The new evaluation plan measures the extent to which WVDE engages in ongoing collaboration and communication, provision of sufficient resources, and ongoing technical assistance to enable LEAs to build capacity to improve graduation outcomes. The evaluation plan includes outcome descriptions, responsible parties, measurable performance indicators, data collection sources and frequency of data collection. </w:t>
      </w:r>
    </w:p>
    <w:p w:rsidRPr="00781112" w:rsidR="00E84BDF" w:rsidP="00E84BDF" w:rsidRDefault="00E84BDF" w14:paraId="5D0F0ACE" w14:textId="3C2EB3BA">
      <w:pPr>
        <w:rPr>
          <w:rFonts w:cs="Arial"/>
          <w:b/>
          <w:bCs/>
        </w:rPr>
      </w:pPr>
      <w:r>
        <w:rPr>
          <w:rFonts w:cs="Arial"/>
          <w:b/>
          <w:bCs/>
        </w:rPr>
        <w:t>If yes, describe a rationale or justification for the changes to the SSIP evaluation plan.</w:t>
      </w:r>
    </w:p>
    <w:p w:rsidRPr="00781112" w:rsidR="00E84BDF" w:rsidP="00E84BDF" w:rsidRDefault="00E84BDF" w14:paraId="251E6325" w14:textId="77777777">
      <w:pPr>
        <w:rPr>
          <w:b/>
          <w:bCs/>
        </w:rPr>
      </w:pPr>
      <w:r w:rsidRPr="00781112">
        <w:rPr>
          <w:color w:val="000000" w:themeColor="text1"/>
        </w:rPr>
        <w:t>Based on stakeholder feedback and the revisions made to the theory of action, there was a need to revise the evaluation plan to ensure WVDE's ability to appropriately monitor progress toward the SiMR for the 2020-2025 reporting cycle.</w:t>
      </w:r>
    </w:p>
    <w:p w:rsidRPr="00781112" w:rsidR="00AE1972" w:rsidP="00AE1972" w:rsidRDefault="00AE1972" w14:paraId="19DFF8CC" w14:textId="77777777">
      <w:pPr>
        <w:rPr>
          <w:rFonts w:cs="Arial"/>
          <w:b/>
          <w:bCs/>
        </w:rPr>
      </w:pPr>
    </w:p>
    <w:p w:rsidRPr="00781112" w:rsidR="00AE1972" w:rsidP="00AE1972" w:rsidRDefault="00AB11F1" w14:paraId="405861A2" w14:textId="55A85451">
      <w:pPr>
        <w:rPr>
          <w:rFonts w:cs="Arial"/>
          <w:b/>
          <w:bCs/>
        </w:rPr>
      </w:pPr>
      <w:r w:rsidRPr="00AB11F1">
        <w:rPr>
          <w:rFonts w:cs="Arial"/>
          <w:b/>
          <w:bCs/>
        </w:rPr>
        <w:t>Provide a summary of each infrastructure improvement strategy implemented in the reporting period:</w:t>
      </w:r>
    </w:p>
    <w:p w:rsidRPr="00781112" w:rsidR="00AE1972" w:rsidP="00AE1972" w:rsidRDefault="00AE1972" w14:paraId="19A64E2F" w14:textId="09FED9B3">
      <w:pPr>
        <w:rPr>
          <w:b/>
          <w:bCs/>
        </w:rPr>
      </w:pPr>
      <w:r w:rsidRPr="00781112">
        <w:rPr>
          <w:color w:val="000000" w:themeColor="text1"/>
        </w:rPr>
        <w:t>With the reimagining of the SSIP work as WV Guideposts to Graduation (WVGtG) the following infrastructure improvements strategies were developed and implemented during this reporting period.</w:t>
        <w:br/>
        <w:t/>
        <w:br/>
        <w:t>DEDICATED POSITION</w:t>
        <w:br/>
        <w:t>In December 2021, the WVDE/SES reorganized state-level staff to include a dedicated SSIP/Secondary Transition Coordinator. This position has been responsible for development and coordination of all aspects of the SSIP/WVGtG work reported in this year's submission for indicator 17 and indicator 13.</w:t>
        <w:br/>
        <w:t/>
        <w:br/>
        <w:t>MESSAGING FOR NEW DATA SOURCE</w:t>
        <w:br/>
        <w:t xml:space="preserve">During the previous reporting cycle (2015-2020) the SSIP work (widely known throughout the state as WV Grad 20/20) reported data using state-defined graduation cohorts. With the change in data source to be 618 graduation data only, the WVDE/SES team wanted to ensure that the reimagined SSIP work was clearly recognizable to stakeholders as targeting improved outcomes for students with disabilities and thus chose to rebrand the SSIP to be known as WV Guideposts to Graduation (WVGtG). Rebranding began in mid-January 2022. </w:t>
        <w:br/>
        <w:t/>
        <w:br/>
        <w:t>INTERNAL EVALUATOR</w:t>
        <w:br/>
        <w:t xml:space="preserve">In late February 2022, the WVDE/SES filled a vacant coordinator position to include SSIP evaluation activities as part of their responsibilities. This internal evaluator works closely with the SSIP Coordinator and the Part B Data Manager to improve the validity of data collected and analyzed per the evaluation plan. </w:t>
        <w:br/>
        <w:t/>
        <w:br/>
        <w:t>STATE-LEVEL IMPLEMENTATION TEAM</w:t>
        <w:br/>
        <w:t>The WVDE/SES team established an internal stakeholder team in early March 2022 by personal invitation to individuals whose regular responsibilities had an impact on potentially increasing graduation rates. The SSIP/WVGtG original internal stakeholder group included representation from coordinators in Special Education, Student Support and Well-Being (Communities in Schools and Family Engagement), School Improvement, Teaching &amp; Learning, and Federal Programs. This group was expanded in July 2022 to include representation from Career and Technical Education as well as the WV Schools for Diversion and Transition (which oversees correctional and some alternative school environments in the state). The goal for this internal stakeholder team is to provide complementary and consistent messaging to support LEAs as they engage in local level systemic improvements. This team believes in a cradle to career philosophy regarding a student's journey toward graduation and meets quarterly throughout the year. Between meetings, this group uses the Office 365 TEAMS platform to expand working relationships and collaborate on the development and dissemination of materials and resources related to improving graduation outcomes for students with disabilities. This group has been engaged in proactive and ongoing efforts to de-silo work at the state level (which is a top priority of the current superintendent of schools).</w:t>
        <w:br/>
        <w:t/>
        <w:br/>
        <w:t>FINANCIAL SUPPORT</w:t>
        <w:br/>
        <w:t>As reported during the previous reporting cycle, stakeholders identified a reduction in funding as a potential barrier to improving graduation outcomes. For this reporting cycle, WVDE/SES team offered a competitive grant opportunity for which all LEAs in the state were eligible to apply. WVGtG Grant opportunity was announced in late May 2022 with a submission deadline of June 30, 2022. Differentiated support was provided through open doors meetings and individual conversations with LEAs regarding the application process. The application required LEAs to include measurable goals and activities focused on improving graduation and post-secondary outcomes for students with disabilities ages 14-21; utilization of evidence-based practices in at least one of the following categories - MTSS, PBIS, trauma-informed schools, job/graduation coaches, professional development to decrease drop-out or other pre-approved activity; and allowable costs under IDEA for a proposed budget not exceed $50,000 per application. Restrictions to the grant funding included that it could not be used for attendance or behavior incentives unrelated to special education services, and that all items included in the budget must be considered allowable under IDEA. Once submitted, the applications were reviewed by a three-person team consisting of the IDEA finance coordinator, the SSIP coordinator, and a Federal Programs coordinator. In order to support as many LEAs as possible with funding, a rubric was created to ensure a fair and unbiased review of each application. Grantees were notified in July 2022 with funding available for drawdown in mid-September 2022.</w:t>
        <w:br/>
        <w:t/>
        <w:br/>
        <w:t>DIFFERENTIATED TECHNICAL ASSISTANCE</w:t>
        <w:br/>
        <w:t>Universal technical assistance for the SSIP is provided through the WVGtG website [https://wvde.us/special-education/wv-guideposts-to-graduation/] and dissemination of resources via the LEA special education director listserv, (usually announcements of upcoming deadlines and events). The new WVGtG website has been designed to provide resources and materials intended to build capacity at the local level, as well as providing general information for the public. It also includes a publicly available survey link to solicit external stakeholder feedback and a dedicated email address for differentiated support and technical assistance related to secondary transition services, graduation, drop-out prevention, and post-school outcomes. The survey results go to the internal evaluator for response and emails are received and responded to by the SSIP/Secondary Transition Coordinator. In addition, the WVDE/SES Team provides targeted and intensive technical assistance and support through – monthly WVGtG Community of Practice virtual meetings (required for those receiving funding, optional for all others), optional WVGtG Data Dive / Open Doors Meetings, and individual support requested from WVGtG participants.</w:t>
      </w:r>
    </w:p>
    <w:p w:rsidRPr="00781112" w:rsidR="00AE1972" w:rsidP="00AE1972" w:rsidRDefault="00AE1972" w14:paraId="1C121BBF" w14:textId="77777777">
      <w:pPr>
        <w:rPr>
          <w:rFonts w:cs="Arial"/>
          <w:b/>
          <w:bCs/>
        </w:rPr>
      </w:pPr>
    </w:p>
    <w:p w:rsidRPr="00781112" w:rsidR="00AB11F1" w:rsidP="00AE1972" w:rsidRDefault="00AB11F1" w14:paraId="2116126D" w14:textId="03C97716">
      <w:pPr>
        <w:rPr>
          <w:rFonts w:cs="Arial"/>
          <w:b/>
          <w:bCs/>
        </w:rPr>
      </w:pPr>
      <w:r w:rsidRPr="00AB11F1">
        <w:rPr>
          <w:rFonts w:cs="Arial"/>
          <w:b/>
          <w:bCs/>
        </w:rPr>
        <w:t>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w:t>
      </w:r>
    </w:p>
    <w:p w:rsidRPr="00781112" w:rsidR="00AE1972" w:rsidP="00AE1972" w:rsidRDefault="00AE1972" w14:paraId="29CD7E16" w14:textId="62EA3FF0">
      <w:pPr>
        <w:rPr>
          <w:b/>
          <w:bCs/>
        </w:rPr>
      </w:pPr>
      <w:r w:rsidRPr="00781112">
        <w:rPr>
          <w:color w:val="000000" w:themeColor="text1"/>
        </w:rPr>
        <w:t>Communication with stakeholders occurs regularly as described in the stakeholder section for all of the following achieved outcomes to build infrastructure capacity in West Virginia.</w:t>
        <w:br/>
        <w:t/>
        <w:br/>
        <w:t>DEDICATED POSITION A needs assessment conducted in Feb 2022 indicated time commitments &amp; monthly reporting requirements had been paperwork heavy. It also indicated a need for flexibility in implementation of activities and strategies as rural schools did not have the same needs as urban schools. An online survey was sent in Mar 2022 to all special education directors requesting additional information regarding the TA they had previously received related to secondary transition and graduation as well as potential future needs. The response rate was 100% with the biggest needs identified related to financial support, research-based resources (to improve academics, family engagement and &amp; post-secondary opportunities), training on secondary transition planning, work-based learning experiences, and dedicated transition specialists/coaches. This data informed planning for the reimagined SSIP.</w:t>
        <w:br/>
        <w:t/>
        <w:br/>
        <w:t>MESSAGING FOR NEW DATA SOURCE A new logo which symbolizes the multiple options &amp; supports necessary for students with disabilities to graduate with a regular high school diploma was developed. The guideposts (facing in opposite directions) represent the multiple pathways toward graduation &amp; preparation for post-secondary outcomes, the circle represents the wraparound supports necessary to get to graduation, which is represented by the mortarboard at the top. This logo is used to message all SSIP/WVGtG work.</w:t>
        <w:br/>
        <w:t/>
        <w:br/>
        <w:t>INTERNAL EVALUATOR The internal evaluator and SSIP Coordinator collaborated with IDC and NCSI on revisions to the theory of action and evaluation plan; designed standardized surveys to collect and analyze valid/reliable data, and measure progress toward meeting the SiMR. The internal evaluator also developed an interactive data dashboard on the WVGtG website described below.</w:t>
        <w:br/>
        <w:t/>
        <w:br/>
        <w:t>STATE-LEVEL IMPLEMENTATION TEAM Using Leading by Convening resources, the team engaged in assessing the purpose, needs, and resources of different WVDE divisions in relation to supporting graduation with a regular high school diploma. The group developed a vision statement for this work: "This WVGtG team will engage in open, concise, and meaningful internal communication and collaboration resulting in the delivery of consistent high-quality professional learning and TA to increase the local capacity for preparing students with disabilities for everyday living, employment, education, and/or enlistment." Post-session surveys indicate the content of these meetings is relevant to daily work (92% strongly agree or agree) and that the content/resources shared will be practical/beneficial to daily work (83% strongly agree or agree). In addition, 50% found “collaboration” as well as “updates” to be the most valuable aspect of these meetings. One respondent stated, “I feel like the collaboration opportunities between our WVDE departments is creating a foundation that will help us better support the LEAs of WV”.</w:t>
        <w:br/>
        <w:t/>
        <w:br/>
        <w:t xml:space="preserve">FINANCIAL SUPPORT WVDE/SES team offered a competitive grant opportunity for which all LEAs in the state were eligible to apply. WVGtG grant applications were received from 37 LEAs with grant awards ranging from $5,808 to $49,865 and an average award of $20,600. As part of the funding award, LEAs were asked to include considerations for future sustainability/local support for this work and were required to participate in targeted TA. Grantees were also required to submit a minimum of two progress reports during the grant period. </w:t>
        <w:br/>
        <w:t/>
        <w:br/>
        <w:t><![CDATA[DIFFERENTIATED TECHNICAL ASSISTANCE (TA) and WEBSITE RESOURCES & MATERIALS - [https://wvde.us/special-education/wv-guideposts-to-graduation/] Based on stakeholder input that the special ed website was difficult to navigate, in Aug 2022 a webpage specific to the work of WVGtG was created. Between Aug/Dec 2022, the website had 414 unique pageviews, compared to 532 unique pageviews between Jan/Dec 2022 for the Data & Public Reporting site. The WVGtG webpage is divided into 7 main sections and a Data Dashboard – which is an interactive display that allows users to view various types of LEA information, including data related to systemic improvement plan focus areas, special ed determinations and monitoring cycles, SSIP participation and grant awards, graduation and dropout data, as well as alternate assessment outcomes. This dashboard is updated periodically throughout the year. All resources on the page include a short narrative and links to relative webpages. Resources provided include 37 distinct EBPs (includes descriptions with links for Tier 1 & 2 = 14, Tier 3 = 16 & Tier 4 = 7); supplementary resources for Frameworks to Support Effective Practices (includes descriptions with links for High-Leverage Practices, PBIS, UDL, & MTSS supports); and links to external sites such as Evidence for ESSA and the IRIS center. 32 specific secondary transition assessments (21 interest/career, 4 self-determination, 4 student preference, & 3 independent living); external links to WVDE’s Classroom 2 Career initiative, as well as the WV Division of Rehabilitation Services (WVDRS) Pathways to the Future website; an external link to Communities in Schools (a national initiative sponsored by West Virginia’s First Lady for many years); a quick wins document for school administrators on family engagement for secondary students; and multiple external links to resources such as WVDRS, Project SEARCH, Autism Training Center at Marshall University, Center for Excellence in Disabilities at West Virginia University, and to the WV Advisory Council for the Education of Exceptional Children. WVGtG also contracted for the development of a State Parks Directory for Work-Based Learning Opportunities which provides LEAs with contact list and options for work-based learning experiences for students in their geographic area. As indicated, the site includes a link to an external stakeholder survey. Responses received to-date indicate that the resources provided are of high quality and easy to understand; 75% of respondents reported they strongly agree or agree that the resources are connected to improving graduation outcomes for students with disabilities.]]></w:t>
        <w:br/>
        <w:t/>
        <w:br/>
        <w:t>In addition to the website, differentiated TA and support is provided through the following activities:</w:t>
        <w:br/>
        <w:t/>
        <w:br/>
        <w:t>• WVGtG Community of Practice (required for grantees, optional for others) - virtual 90 minutes/month of targeted TA related to implementation of EBPs. Each monthly meeting provides a presentation on implementation strategies, a spotlight for a specific EBP, and breakout sessions with guiding questions for discussion to improve student outcomes. These CoP meetings are required for LEAs who received funding for the SSIP work but are open to anyone who wants to participate. Attendance has been between 28-34 at each of these meetings. In addition to the meetings, there is a Microsoft TEAMS site that was created for communication &amp; posting of internal documents to support LEAs improve transition planning practices. The TEAMS site has 124 users and includes secured folders for sharing of information/data between the LEA &amp; WVDE/SES team.</w:t>
        <w:br/>
        <w:t/>
        <w:br/>
        <w:t>• WVGtG Data Dive Meetings (optional) - virtual 60 minutes/month of targeted TA focused on data literacy &amp; data collections for special education. Post session survey data indicates that there are 12 to 15 participants per session.</w:t>
        <w:br/>
        <w:t/>
        <w:br/>
        <w:t>• WVGtG Open Doors Meetings (optional) - virtual 60 minutes/month of targeted or intensive TA based upon needs of attendees for each meeting - participants bring their questions and WVDE/SES Coordinators provide guidance, there is no set agenda for these.</w:t>
        <w:br/>
        <w:t/>
        <w:br/>
        <w:t>• 10 one-to-one consultations on secondary transition were provided to special education directors between December 2021 and March 2022.</w:t>
      </w:r>
    </w:p>
    <w:p w:rsidRPr="00781112" w:rsidR="00AE1972" w:rsidP="00AE1972" w:rsidRDefault="00AE1972" w14:paraId="4B6ADDE5" w14:textId="77777777">
      <w:pPr>
        <w:rPr>
          <w:rFonts w:cs="Arial"/>
          <w:b/>
          <w:bCs/>
        </w:rPr>
      </w:pPr>
    </w:p>
    <w:p w:rsidRPr="00781112" w:rsidR="00AE1972" w:rsidP="00AE1972" w:rsidRDefault="00AE1972" w14:paraId="5DCF741B" w14:textId="77777777">
      <w:pPr>
        <w:rPr>
          <w:rFonts w:cs="Arial"/>
          <w:b/>
          <w:bCs/>
        </w:rPr>
      </w:pPr>
      <w:r w:rsidRPr="00781112">
        <w:rPr>
          <w:rFonts w:cs="Arial"/>
          <w:b/>
          <w:bCs/>
        </w:rPr>
        <w:t xml:space="preserve">Did the State implement any </w:t>
      </w:r>
      <w:r w:rsidRPr="00781112">
        <w:rPr>
          <w:rFonts w:cs="Arial"/>
          <w:b/>
          <w:bCs/>
          <w:u w:val="single"/>
        </w:rPr>
        <w:t>new</w:t>
      </w:r>
      <w:r w:rsidRPr="00781112">
        <w:rPr>
          <w:rFonts w:cs="Arial"/>
          <w:b/>
          <w:bCs/>
        </w:rPr>
        <w:t xml:space="preserve"> (newly identified) infrastructure improvement strategies during the reporting period?</w:t>
      </w:r>
      <w:r w:rsidRPr="00781112">
        <w:rPr>
          <w:b/>
          <w:bCs/>
        </w:rPr>
        <w:t xml:space="preserve"> (yes/no)</w:t>
      </w:r>
    </w:p>
    <w:p w:rsidR="00AE1972" w:rsidP="00AE1972" w:rsidRDefault="00AE1972" w14:paraId="7AA60872" w14:textId="7A06C54C">
      <w:pPr>
        <w:rPr>
          <w:color w:val="000000" w:themeColor="text1"/>
        </w:rPr>
      </w:pPr>
      <w:r w:rsidRPr="00781112">
        <w:rPr>
          <w:color w:val="000000" w:themeColor="text1"/>
        </w:rPr>
        <w:t>YES</w:t>
      </w:r>
    </w:p>
    <w:p w:rsidRPr="00781112" w:rsidR="00AE1972" w:rsidP="00AE1972" w:rsidRDefault="003E05D8" w14:paraId="4E9EF90C" w14:textId="3F5C36A0">
      <w:pPr>
        <w:rPr>
          <w:rFonts w:cs="Arial"/>
          <w:b/>
          <w:bCs/>
          <w:i/>
          <w:iCs/>
        </w:rPr>
      </w:pPr>
      <w:r w:rsidRPr="00781112">
        <w:rPr>
          <w:rFonts w:cs="Arial"/>
          <w:b/>
          <w:bCs/>
        </w:rPr>
        <w:t xml:space="preserve">Describe each </w:t>
      </w:r>
      <w:r w:rsidRPr="00781112" w:rsidR="00AE1972">
        <w:rPr>
          <w:rFonts w:cs="Arial"/>
          <w:b/>
          <w:bCs/>
          <w:u w:val="single"/>
        </w:rPr>
        <w:t>new</w:t>
      </w:r>
      <w:r w:rsidRPr="00781112" w:rsidR="00AE1972">
        <w:rPr>
          <w:rFonts w:cs="Arial"/>
          <w:b/>
          <w:bCs/>
        </w:rPr>
        <w:t xml:space="preserve"> (newly identified) infrastructure improvement strategy and the short-term or intermediate outcomes achieved</w:t>
      </w:r>
      <w:r w:rsidRPr="00781112" w:rsidR="00AE1972">
        <w:rPr>
          <w:rFonts w:cs="Arial"/>
          <w:b/>
          <w:bCs/>
          <w:i/>
          <w:iCs/>
        </w:rPr>
        <w:t xml:space="preserve">. </w:t>
      </w:r>
    </w:p>
    <w:p w:rsidR="00AE1972" w:rsidP="00AE1972" w:rsidRDefault="00AE1972" w14:paraId="43C5101C" w14:textId="614E9D0F">
      <w:pPr>
        <w:rPr>
          <w:color w:val="000000" w:themeColor="text1"/>
        </w:rPr>
      </w:pPr>
      <w:r w:rsidRPr="00781112">
        <w:rPr>
          <w:color w:val="000000" w:themeColor="text1"/>
        </w:rPr>
        <w:t xml:space="preserve">All SSIP/WVGtG infrastructure improvement strategies implemented for this reporting cycle are considered new and were described in the previous section(s). </w:t>
        <w:br/>
        <w:t/>
        <w:br/>
        <w:t xml:space="preserve">The following new statewide infrastructure changes occurred outside of the SSIP yet may have an impact on outcomes for this reporting cycle. </w:t>
        <w:br/>
        <w:t/>
        <w:br/>
        <w:t>•	West Virginia’s Policy 2419 (the state’s official special education policy for the implementation of IDEA) was updated November 2022. The previous policy had been in place since 2017 and changes were initiated as part of the State Board of Education’s cyclic review of all education policies. General revisions include, but are not limited to: updates to language and terminology for better alignment with federal, state, and case law in special education; provisions related to charter public schools and requirements for providing FAPE; eligibility criteria and language updates related to certain disability categories; clarifications of existing policy related to caseloads and delivery of special education services; educational programming clarification consistent with the Endrew F. v. Douglas County School District Supreme Court ruling indicating schools must create IEPs that are appropriately ambitious, and revisions to the glossary and acronyms used in special education to make them more family friendly. Updates specifically related to transition-age students with disabilities include: changing the maximum age for the last year of special education eligibility (student must not have turned 21 prior to July 1 – previously the date was September 1); replaced language related to obtaining a high school diploma to be more consistent with federal language; clarifications on FAPE ending with exit from special education or graduation with a regular high school diploma; and clarifications in language related to provision of transition services and development of a summary of performance.</w:t>
      </w:r>
    </w:p>
    <w:p w:rsidRPr="00781112" w:rsidR="00AE1972" w:rsidP="00AE1972" w:rsidRDefault="00AE1972" w14:paraId="7A07D856" w14:textId="77777777">
      <w:pPr>
        <w:rPr>
          <w:rFonts w:cs="Arial"/>
          <w:b/>
          <w:bCs/>
        </w:rPr>
      </w:pPr>
      <w:r w:rsidRPr="00781112">
        <w:rPr>
          <w:rFonts w:cs="Arial"/>
          <w:b/>
          <w:bCs/>
        </w:rPr>
        <w:t xml:space="preserve">Provide a summary of the next steps for each infrastructure improvement strategy and the anticipated outcomes to be attained during the next reporting period. </w:t>
      </w:r>
    </w:p>
    <w:p w:rsidRPr="00781112" w:rsidR="00AE1972" w:rsidP="00AE1972" w:rsidRDefault="00AE1972" w14:paraId="1A03571A" w14:textId="0DF7AD96">
      <w:pPr>
        <w:rPr>
          <w:b/>
          <w:bCs/>
        </w:rPr>
      </w:pPr>
      <w:r w:rsidRPr="00781112">
        <w:rPr>
          <w:color w:val="000000" w:themeColor="text1"/>
        </w:rPr>
        <w:t xml:space="preserve">Research shows that systemic improvements require consistent implementation over time to see improved outcomes. Thus, the next steps for each infrastructure activity outlined in this reporting cycle will be continued or expanded unless data or stakeholder input indicate the necessity for mid-course corrections. The SSIP Coordinator will continue making connections with stakeholders to develop resources aligned with state priorities. Financial support is expected to be maintained by providing similar funding opportunities. Continued targeted technical assistance and support will be provided regarding transition planning and service delivery. </w:t>
      </w:r>
    </w:p>
    <w:p w:rsidRPr="00781112" w:rsidR="00AE1972" w:rsidP="00AE1972" w:rsidRDefault="00AE1972" w14:paraId="0D313DAA" w14:textId="77777777">
      <w:pPr>
        <w:rPr>
          <w:rFonts w:cs="Arial"/>
          <w:b/>
          <w:bCs/>
        </w:rPr>
      </w:pPr>
    </w:p>
    <w:p w:rsidRPr="00781112" w:rsidR="00AE1972" w:rsidP="00AE1972" w:rsidRDefault="00AE1972" w14:paraId="35176598" w14:textId="77777777">
      <w:pPr>
        <w:rPr>
          <w:rFonts w:cs="Arial"/>
          <w:b/>
          <w:bCs/>
        </w:rPr>
      </w:pPr>
      <w:r w:rsidRPr="00781112">
        <w:rPr>
          <w:rFonts w:cs="Arial"/>
          <w:b/>
          <w:bCs/>
        </w:rPr>
        <w:t>List the selected evidence-based practices implement in the reporting period:</w:t>
      </w:r>
    </w:p>
    <w:p w:rsidRPr="00781112" w:rsidR="00AE1972" w:rsidP="00AE1972" w:rsidRDefault="00AE1972" w14:paraId="5DA152F5" w14:textId="71CAFB34">
      <w:pPr>
        <w:rPr>
          <w:b/>
          <w:bCs/>
        </w:rPr>
      </w:pPr>
      <w:r w:rsidRPr="00781112">
        <w:rPr>
          <w:color w:val="000000" w:themeColor="text1"/>
        </w:rPr>
        <w:t xml:space="preserve">During this year for the revised SSIP work, LEAs were allowed to choose evidence-based practices (EBPs) specific to individual LEA needs during this school year. This shift to allowing them more flexibility was in response to the February and March 2022 open doors and stakeholder meetings where data was obtained on the successes/challenges of previous SSIP work. </w:t>
        <w:br/>
        <w:t/>
        <w:br/>
        <w:t xml:space="preserve">LEAs were asked to include in their grant applications a summary of the EBPs they intended to implement. As one of the required progress reports for grantees, in the fall of 2022 LEAs were asked which practices they were implementing and to share successes/challenges related to those EBPs. </w:t>
        <w:br/>
        <w:t/>
        <w:br/>
        <w:t>The data was analyzed, and four broad categories of EBPs were identified:</w:t>
        <w:br/>
        <w:t/>
        <w:br/>
        <w:t>* Educational Supports</w:t>
        <w:br/>
        <w:t>* Student and Family Engagement</w:t>
        <w:br/>
        <w:t>* Systemic Improvements</w:t>
        <w:br/>
        <w:t>* Transition Services</w:t>
        <w:br/>
        <w:t/>
        <w:br/>
        <w:t>These categories are considered to be the EBPs implemented in West Virginia schools participating in the SSIP.</w:t>
      </w:r>
    </w:p>
    <w:p w:rsidRPr="00781112" w:rsidR="00AE1972" w:rsidP="00AE1972" w:rsidRDefault="00AE1972" w14:paraId="10F85993" w14:textId="77777777">
      <w:pPr>
        <w:rPr>
          <w:rFonts w:cs="Arial"/>
          <w:b/>
          <w:bCs/>
        </w:rPr>
      </w:pPr>
    </w:p>
    <w:p w:rsidRPr="00781112" w:rsidR="00AE1972" w:rsidP="00AE1972" w:rsidRDefault="00AE1972" w14:paraId="22910457" w14:textId="77777777">
      <w:pPr>
        <w:rPr>
          <w:rFonts w:cs="Arial"/>
          <w:b/>
          <w:bCs/>
        </w:rPr>
      </w:pPr>
      <w:r w:rsidRPr="00781112">
        <w:rPr>
          <w:rFonts w:cs="Arial"/>
          <w:b/>
          <w:bCs/>
        </w:rPr>
        <w:t>Provide a summary of each evidence-based practices.</w:t>
      </w:r>
    </w:p>
    <w:p w:rsidRPr="00781112" w:rsidR="00AE1972" w:rsidP="00AE1972" w:rsidRDefault="00AE1972" w14:paraId="30605054" w14:textId="1313DE13">
      <w:pPr>
        <w:rPr>
          <w:b/>
          <w:bCs/>
        </w:rPr>
      </w:pPr>
      <w:r w:rsidRPr="00781112">
        <w:rPr>
          <w:color w:val="000000" w:themeColor="text1"/>
        </w:rPr>
        <w:t>The following represents the results of the fall feedback survey from 41 LEAs. Summaries below include a description of reported activities with weblinks to provide additional information to the assist the reader to understand implementation for the broad category EBP.</w:t>
        <w:br/>
        <w:t/>
        <w:br/>
        <w:t xml:space="preserve">* Educational Supports - includes activities related to credit recovery; tutoring; dropout prevention, graduation coaches (academic-/tutor specific role); Option Pathway [link to the policy = https://apps.sos.wv.gov/adlaw/csr/readfile.aspx?DocId=50455&amp;Format=PDF] - WV's multiple pathways to graduation; WV GEAR UP [https://www.wvgearup.org/] - a federally funded program that helps prepare students for post-secondary training and employment; and problem-solving/goal setting strategies initiated by students with adult support. </w:t>
        <w:br/>
        <w:t/>
        <w:br/>
        <w:t>* Student and Family Engagement - includes activities that specifically target at-risk students. Examples include Check and Connect; mentoring; graduation coaches (family support role); social workers; and student assistance teams (SAT) consisting of school staff and parents using data to identify individual student needs and develop plans of support for wide range of problems, including academics, behavior, social-emotional concerns, and attendance issues. Many of the SSIP/WVGtG participants also have a Communities in Schools site-based coordinator who leverages partnerships to connect students and families with community resources, tailoring them to their specific needs [https://wvde.us/cis/].</w:t>
        <w:br/>
        <w:t/>
        <w:br/>
        <w:t xml:space="preserve">* Systemic Improvements - includes activities that mention programmatic or building-level improvements; implementation of changes to programs/practices based on root cause analysis and data-based decision making; improved IEP compliance; collaboration; and expanded professional development opportunities intended to support and improve outcomes for students with disabilities. </w:t>
        <w:br/>
        <w:t/>
        <w:br/>
        <w:t>* Transition Services - include activities related to pre-ETS services; Division of Rehabilitation (DRS); transition specialist/coach/coordinator; work-based learning, job exploration, and work readiness training; self-advocacy training; transition/job fair events, and simulated workplace opportunities [https://wvde.us/simulated-workplace/]</w:t>
      </w:r>
    </w:p>
    <w:p w:rsidRPr="00781112" w:rsidR="00AE1972" w:rsidP="00AE1972" w:rsidRDefault="00AE1972" w14:paraId="79F66E5E" w14:textId="77777777">
      <w:pPr>
        <w:rPr>
          <w:rFonts w:cs="Arial"/>
          <w:b/>
          <w:bCs/>
        </w:rPr>
      </w:pPr>
      <w:r w:rsidRPr="00781112">
        <w:rPr>
          <w:rFonts w:cs="Arial"/>
          <w:b/>
          <w:bCs/>
        </w:rPr>
        <w:t xml:space="preserve"> </w:t>
      </w:r>
    </w:p>
    <w:p w:rsidRPr="00781112" w:rsidR="00AE1972" w:rsidP="00AE1972" w:rsidRDefault="00AE1972" w14:paraId="7DF513C4" w14:textId="5FBB7389">
      <w:pPr>
        <w:rPr>
          <w:rFonts w:cs="Arial"/>
          <w:b/>
          <w:bCs/>
        </w:rPr>
      </w:pPr>
      <w:bookmarkStart w:name="_Hlk88409387" w:id="111"/>
      <w:r w:rsidRPr="00781112">
        <w:rPr>
          <w:rFonts w:cs="Arial"/>
          <w:b/>
          <w:bCs/>
        </w:rPr>
        <w:lastRenderedPageBreak/>
        <w:t xml:space="preserve">Provide a summary of how each evidence-based practice and activities or strategies that support its use, is intended to impact the SiMR by changing program/district policies, procedures, and/or practices, teacher/provider practices (e.g. behaviors), parent/caregiver outcomes, and/or child /outcomes. </w:t>
      </w:r>
    </w:p>
    <w:bookmarkEnd w:id="111"/>
    <w:p w:rsidRPr="00781112" w:rsidR="00AE1972" w:rsidP="00AE1972" w:rsidRDefault="00AE1972" w14:paraId="3E043DB7" w14:textId="7C3B2CD4">
      <w:pPr>
        <w:rPr>
          <w:b/>
          <w:bCs/>
        </w:rPr>
      </w:pPr>
      <w:r w:rsidRPr="00781112">
        <w:rPr>
          <w:color w:val="000000" w:themeColor="text1"/>
        </w:rPr>
        <w:t>* Educational supports - when students are more successful in school, they are more likely to be engaged in their educational journey. This will improve graduation outcomes for students.</w:t>
        <w:br/>
        <w:t/>
        <w:br/>
        <w:t xml:space="preserve">* Student/Family engagement - when students and families are engaged with the school community, then attendance increases and begin to see the benefits of receiving a regular high school diploma. </w:t>
        <w:br/>
        <w:t/>
        <w:br/>
        <w:t>* Systemic Improvements - when programs, policies, and procedures/practices change to meet the needs of every student, then the culture and climate change over time to become more inclusive. When schools support inclusive practices, then they can begin improving academic performance for all students.</w:t>
        <w:br/>
        <w:t/>
        <w:br/>
        <w:t>* Transition Services - when high quality transition plans are written and implemented, students are better prepared to achieve their post-secondary goals related to education/training, employment, and independent living. When students and families see potential for the future, graduation outcomes also improve.</w:t>
        <w:br/>
        <w:t/>
        <w:br/>
        <w:t xml:space="preserve">In West Virginia 41 LEAs submitted data related to implementation of the four EBPs listed above. Of the LEAs participating in SSIP/WVGtG, 29.27% chose a singular EBP focus, 53.66% chose a dual EBP focus, 12.20% chose to focus on 3 of the 4 EBPs, and 4.88% chose to focus on all four EBP broad categories summarized in the previous section. </w:t>
      </w:r>
    </w:p>
    <w:p w:rsidRPr="00781112" w:rsidR="00AE1972" w:rsidP="00AE1972" w:rsidRDefault="00AE1972" w14:paraId="43C06488" w14:textId="77777777">
      <w:pPr>
        <w:rPr>
          <w:rFonts w:cs="Arial"/>
          <w:b/>
          <w:bCs/>
        </w:rPr>
      </w:pPr>
      <w:r w:rsidRPr="00781112">
        <w:rPr>
          <w:rFonts w:cs="Arial"/>
          <w:b/>
          <w:bCs/>
        </w:rPr>
        <w:t xml:space="preserve"> </w:t>
      </w:r>
    </w:p>
    <w:p w:rsidRPr="00781112" w:rsidR="00AE1972" w:rsidP="00AE1972" w:rsidRDefault="00AE1972" w14:paraId="46DD8115" w14:textId="77777777">
      <w:pPr>
        <w:rPr>
          <w:rFonts w:cs="Arial"/>
          <w:b/>
          <w:bCs/>
        </w:rPr>
      </w:pPr>
      <w:r w:rsidRPr="00781112">
        <w:rPr>
          <w:rFonts w:cs="Arial"/>
          <w:b/>
          <w:bCs/>
        </w:rPr>
        <w:t xml:space="preserve">Describe the data collected to monitor fidelity of implementation and to assess practice change. </w:t>
      </w:r>
    </w:p>
    <w:p w:rsidRPr="00781112" w:rsidR="00AE1972" w:rsidP="00AE1972" w:rsidRDefault="00AE1972" w14:paraId="3AADEE00" w14:textId="0533CE7C">
      <w:pPr>
        <w:rPr>
          <w:b/>
          <w:bCs/>
        </w:rPr>
      </w:pPr>
      <w:r w:rsidRPr="00781112">
        <w:rPr>
          <w:color w:val="000000" w:themeColor="text1"/>
        </w:rPr>
        <w:t>Early evaluation data was collected using narrative survey responses and qualitative analysis. Beginning with the 2022-2023 school year, surveys had been revised to include both quantitative and qualitative response options for a mixed method analysis. Data is collected after each targeted technical assistance session (CoP/Data Dive/Open Doors), and after each stakeholder meeting. The format and content of each survey is similar so that data may be analyzed and compared for continuous improvement activities and assess practice change.</w:t>
        <w:br/>
        <w:t/>
        <w:br/>
        <w:t>Data is analyzed and provided to stakeholders throughout the year for monitoring progress toward SiMR and to determine the impact on systems change practices. Data will be posted annually on the WV Guideposts to Graduation website [https://wvde.us/special-education/wv-guideposts-to-graduation/] prior to the beginning of the school year.</w:t>
        <w:br/>
        <w:t/>
        <w:br/>
        <w:t>As indicated, the state-level implementation team meets quarterly to review data for alignment of practices and communication about statewide initiatives.</w:t>
      </w:r>
    </w:p>
    <w:p w:rsidRPr="00781112" w:rsidR="00AE1972" w:rsidP="00AE1972" w:rsidRDefault="00AE1972" w14:paraId="3D905B01" w14:textId="77777777">
      <w:pPr>
        <w:rPr>
          <w:rFonts w:cs="Arial"/>
          <w:b/>
          <w:bCs/>
        </w:rPr>
      </w:pPr>
    </w:p>
    <w:p w:rsidRPr="00781112" w:rsidR="00AE1972" w:rsidP="00AE1972" w:rsidRDefault="00C87801" w14:paraId="7A09B895" w14:textId="1AAA50A4">
      <w:pPr>
        <w:rPr>
          <w:rFonts w:cs="Arial"/>
          <w:b/>
          <w:bCs/>
        </w:rPr>
      </w:pPr>
      <w:r w:rsidRPr="00C87801">
        <w:rPr>
          <w:rFonts w:cs="Arial"/>
          <w:b/>
          <w:bCs/>
        </w:rPr>
        <w:t>Describe any additional data (e.g. progress monitoring) that was collected that supports the decision to continue the ongoing use of each evidence-based practice.</w:t>
      </w:r>
    </w:p>
    <w:p w:rsidR="00AE1972" w:rsidP="00AE1972" w:rsidRDefault="00AE1972" w14:paraId="61FB2284" w14:textId="795DBC6E">
      <w:pPr>
        <w:rPr>
          <w:color w:val="000000" w:themeColor="text1"/>
        </w:rPr>
      </w:pPr>
      <w:r w:rsidRPr="00781112">
        <w:rPr>
          <w:color w:val="000000" w:themeColor="text1"/>
        </w:rPr>
        <w:t xml:space="preserve">The data collected through post-session surveys and the fall feedback surveys from WVGtG participants is summarized below for each EBP described above. Data includes quantitative data related to LEA implementation, as well as a mixed method analysis of data related to highlights/successes &amp; barriers experienced by LEAs from Aug-Dec 2022. </w:t>
        <w:br/>
        <w:t/>
        <w:br/>
        <w:t xml:space="preserve">* Educational Supports - 41.46% of LEAs are implementing with all reporting successes that include improved attendance, behavior, or grades; improved school-related attitudes, confidence; tutoring; academic supports; and use of credit recovery opportunities. </w:t>
        <w:br/>
        <w:t/>
        <w:br/>
        <w:t xml:space="preserve">* Student and Family Engagement - 75.61% of LEAs are implementing with 43.90% of respondents reporting successes that include graduate coaches who provide targeted connections and supports for students &amp; families considered at-risk for dropout with one LEA stating that "personal contact to improve teacher/student relationships to bridge the connections between estranged family members and school" was very impactful; and incorporating Project AWARE/PBIS supports for students. </w:t>
        <w:br/>
        <w:t/>
        <w:br/>
        <w:t xml:space="preserve">* Systemic Improvements - 31.71% of LEAs are implementing with all reporting successes that include taking ownership of data and using it to identify root causes/solutions; "creating a core team from both high schools to help strengthen programming"; focusing on improving IEP compliance; provision of guidance and resources so that "the entire county (leadership, Communities in Schools, school counselors, and staff) all have buy-in to the goals of improving attendance and graduation rates"; and improved inclusion of students with disabilities in existing school-wide initiatives. </w:t>
        <w:br/>
        <w:t/>
        <w:br/>
        <w:t>* Transition Services - 43.90% of LEAs are implementing with 34.15% of respondents reporting successes that include community/work-based learning opportunities; transition/job fairs; career readiness training through CTE offerings; and hiring a dedicated transition specialist. One LEA reported that the transition specialist has "been a game changer for special education teachers to have someone be able to keep up with transition services and supports, the students and parents have also truly appreciated the extra assistance".</w:t>
        <w:br/>
        <w:t/>
        <w:br/>
        <w:t>Barriers identified include factors related to</w:t>
        <w:br/>
        <w:t xml:space="preserve"> </w:t>
        <w:br/>
        <w:t xml:space="preserve">* Personnel (41.46%) - staffing shortages, special education certification, and attitudes of school staff; One LEA stated that "special education teachers provide tutoring &amp; academic/on the job coaching to students during their planning periods, but if other teachers are absent, present teachers are sometimes called upon to cover other classes". </w:t>
        <w:br/>
        <w:t/>
        <w:br/>
        <w:t xml:space="preserve">* Student/family (36.59%) - lack of family support when students are not on track to graduate, attendance is a major barrier. </w:t>
        <w:br/>
        <w:t/>
        <w:br/>
        <w:t xml:space="preserve">* Logisitics for implementation (21.95%) - transportation issues, legal issues related to unpaid work-based experiences (work-place insurance requirement is similar to worker's compensation and is an additional cost to LEA), ability to gather and report data through the state's data collection system (upgrade implemented summer 2022 and data glitches were prevalent until late fall 2022). One LEA reported that one of their "community partners went through a change in leadership/ownership which delayed our community access work exploration for students". </w:t>
        <w:br/>
        <w:t/>
        <w:br/>
        <w:t>* Time constraints (12.20%) - "there are only so many minutes in the instructional day, and every minute away from instruction is time a student cannot get back".</w:t>
        <w:br/>
        <w:t/>
        <w:br/>
        <w:t>SSIP stakeholders will continue to analyze future data to help LEAs refine implementation of EBPs for maximum success.</w:t>
      </w:r>
    </w:p>
    <w:p w:rsidR="00C87801" w:rsidP="00AE1972" w:rsidRDefault="00C87801" w14:paraId="1C12C4CB" w14:textId="17146AE7">
      <w:pPr>
        <w:rPr>
          <w:color w:val="000000" w:themeColor="text1"/>
        </w:rPr>
      </w:pPr>
    </w:p>
    <w:p w:rsidRPr="00C87801" w:rsidR="00C87801" w:rsidP="00C87801" w:rsidRDefault="00C87801" w14:paraId="00E7E41D" w14:textId="77777777">
      <w:pPr>
        <w:rPr>
          <w:b/>
          <w:bCs/>
          <w:color w:val="000000" w:themeColor="text1"/>
        </w:rPr>
      </w:pPr>
      <w:r w:rsidRPr="00730C62">
        <w:rPr>
          <w:b/>
          <w:bCs/>
          <w:color w:val="000000" w:themeColor="text1"/>
        </w:rPr>
        <w:t xml:space="preserve">Provide a summary of the next steps for each evidence-based practices and the anticipated outcomes to be attained during the next reporting period. </w:t>
      </w:r>
    </w:p>
    <w:p w:rsidR="00C87801" w:rsidP="00C87801" w:rsidRDefault="00C87801" w14:paraId="3EDD1FBC" w14:textId="4546113E">
      <w:pPr>
        <w:rPr>
          <w:color w:val="000000" w:themeColor="text1"/>
        </w:rPr>
      </w:pPr>
      <w:r w:rsidRPr="00781112">
        <w:rPr>
          <w:color w:val="000000" w:themeColor="text1"/>
        </w:rPr>
        <w:t xml:space="preserve">LEAs will continue to implement the four broad categories of EBPS through the end of SY2022-2023. </w:t>
        <w:br/>
        <w:t/>
        <w:br/>
        <w:t xml:space="preserve">Based on stakeholder feedback, the broad categories of EBPs used in LEAs will be required as part of future funding applications for SSIP/WVGtG work. LEAs will continue to implement the four EBPs - Educational Supports, Student/Family Engagement, Systemic Improvements, and Transition Services. Future funding opportunities will require that LEA EBPs and activities must be aligned to one of these categories. This means that some LEAs will continue to use the same EBPs they did this year, and some LEAs will need to change their focus (EBPs) to align with the state priorities listed in the additional info section. </w:t>
        <w:br/>
        <w:t/>
        <w:br/>
        <w:t xml:space="preserve">In addition, the WVDE/SES team has previously described the resource banks provided on its website. These resource banks will be updated regularly, and technical assistance will continue to be provided to support LEAs in choosing and implementing appropriate EBPs and assessments for improved secondary transition planning and service delivery. </w:t>
      </w:r>
    </w:p>
    <w:p w:rsidR="00C87801" w:rsidP="00AE1972" w:rsidRDefault="00C87801" w14:paraId="0555DA84" w14:textId="3045F812">
      <w:pPr>
        <w:rPr>
          <w:color w:val="000000" w:themeColor="text1"/>
        </w:rPr>
      </w:pPr>
    </w:p>
    <w:p w:rsidR="00987BD2" w:rsidP="00987BD2" w:rsidRDefault="00987BD2" w14:paraId="6D882D9B" w14:textId="77777777">
      <w:pPr>
        <w:rPr>
          <w:b/>
          <w:bCs/>
        </w:rPr>
      </w:pPr>
      <w:r w:rsidRPr="00730C62">
        <w:rPr>
          <w:b/>
          <w:bCs/>
        </w:rPr>
        <w:t>Does the State intend to continue implementing the SSIP without modifications? (yes/no)</w:t>
      </w:r>
    </w:p>
    <w:p w:rsidR="00987BD2" w:rsidP="00987BD2" w:rsidRDefault="00987BD2" w14:paraId="1C4A7F35" w14:textId="77777777">
      <w:r w:rsidRPr="00781112">
        <w:t>YES</w:t>
      </w:r>
    </w:p>
    <w:p w:rsidRPr="00730C62" w:rsidR="00987BD2" w:rsidP="00987BD2" w:rsidRDefault="00987BD2" w14:paraId="37EC807A" w14:textId="77777777">
      <w:pPr>
        <w:rPr>
          <w:b/>
          <w:bCs/>
        </w:rPr>
      </w:pPr>
      <w:r w:rsidRPr="00730C62">
        <w:rPr>
          <w:b/>
          <w:bCs/>
          <w:szCs w:val="16"/>
        </w:rPr>
        <w:t>If yes, describe how evaluation data support the decision to implement without any modifications to the SSIP.</w:t>
      </w:r>
    </w:p>
    <w:p w:rsidR="00987BD2" w:rsidP="00987BD2" w:rsidRDefault="00987BD2" w14:paraId="0709A4EF" w14:textId="77777777">
      <w:r w:rsidRPr="00781112">
        <w:t>This has been only the first year of implementation of the reimagined SSIP work in West Virginia and research shows that systemic improvements require consistent implementation over time to see improved outcomes. Thus, the next steps for the SSIP work outlined in this reporting cycle will be to continue without modifications unless quarterly data or stakeholder input indicate any mid-course corrections (which would then be reported in the next SPP/APR).</w:t>
      </w:r>
    </w:p>
    <w:p w:rsidRPr="00781112" w:rsidR="00987BD2" w:rsidP="00AE1972" w:rsidRDefault="00987BD2" w14:paraId="074AA68E" w14:textId="77777777">
      <w:pPr>
        <w:rPr>
          <w:color w:val="000000" w:themeColor="text1"/>
        </w:rPr>
      </w:pPr>
    </w:p>
    <w:p w:rsidRPr="00781112" w:rsidR="00C2635F" w:rsidP="00AE1972" w:rsidRDefault="00C2635F" w14:paraId="4216CFE7" w14:textId="77777777">
      <w:pPr>
        <w:rPr>
          <w:b/>
          <w:bCs/>
        </w:rPr>
      </w:pPr>
    </w:p>
    <w:p w:rsidRPr="00781112" w:rsidR="00C2635F" w:rsidP="00AE1972" w:rsidRDefault="00AE1972" w14:paraId="7350AAE8" w14:textId="77777777">
      <w:pPr>
        <w:rPr>
          <w:rFonts w:cs="Arial"/>
          <w:b/>
          <w:bCs/>
        </w:rPr>
      </w:pPr>
      <w:r w:rsidRPr="00781112">
        <w:rPr>
          <w:rFonts w:cs="Arial"/>
          <w:b/>
          <w:bCs/>
        </w:rPr>
        <w:t>Section C: Stakeholder Engagement</w:t>
      </w:r>
    </w:p>
    <w:p w:rsidRPr="00781112" w:rsidR="00C2635F" w:rsidP="00C2635F" w:rsidRDefault="00C2635F" w14:paraId="7EBFA7EE" w14:textId="77777777">
      <w:pPr>
        <w:pStyle w:val="Bold"/>
        <w:rPr>
          <w:color w:val="000000" w:themeColor="text1"/>
        </w:rPr>
      </w:pPr>
      <w:r w:rsidRPr="00781112">
        <w:rPr>
          <w:color w:val="000000" w:themeColor="text1"/>
        </w:rPr>
        <w:t>Description of Stakeholder Input</w:t>
      </w:r>
    </w:p>
    <w:p w:rsidRPr="00781112" w:rsidR="00C2635F" w:rsidP="00C2635F" w:rsidRDefault="00C2635F" w14:paraId="613D691C" w14:textId="77777777">
      <w:pPr>
        <w:pStyle w:val="Bold"/>
        <w:rPr>
          <w:b w:val="0"/>
          <w:color w:val="000000" w:themeColor="text1"/>
        </w:rPr>
      </w:pPr>
      <w:r w:rsidRPr="00781112">
        <w:rPr>
          <w:rFonts w:cs="Arial"/>
          <w:b w:val="0"/>
          <w:color w:val="000000" w:themeColor="text1"/>
          <w:szCs w:val="16"/>
        </w:rPr>
        <w:t>In addition to the general stakeholder input and feedback for the SPP/APR reporting period (2020 - 2026), SSIP stakeholder input has been actively sought and feedback responded to on a regular basis through WV Guideposts to Graduation (WVGtG) website and technical assistance activities. See description and engagement strategies for each stakeholder groups in the next section.</w:t>
      </w:r>
    </w:p>
    <w:p w:rsidRPr="00781112" w:rsidR="00AE1972" w:rsidP="00AE1972" w:rsidRDefault="00AE1972" w14:paraId="0227ECF0" w14:textId="4A877DBA">
      <w:pPr>
        <w:rPr>
          <w:rFonts w:cs="Arial"/>
          <w:b/>
          <w:bCs/>
        </w:rPr>
      </w:pPr>
      <w:r w:rsidRPr="00781112">
        <w:rPr>
          <w:rFonts w:cs="Arial"/>
          <w:b/>
          <w:bCs/>
        </w:rPr>
        <w:t xml:space="preserve"> Describe the specific strategies implemented to engage stakeholders in key improvement efforts. </w:t>
      </w:r>
    </w:p>
    <w:p w:rsidRPr="00781112" w:rsidR="00AE1972" w:rsidP="00AE1972" w:rsidRDefault="00AE1972" w14:paraId="50B976D9" w14:textId="4AEF384A">
      <w:pPr>
        <w:rPr>
          <w:b/>
          <w:bCs/>
        </w:rPr>
      </w:pPr>
      <w:r w:rsidRPr="00781112">
        <w:rPr>
          <w:color w:val="000000" w:themeColor="text1"/>
        </w:rPr>
        <w:t xml:space="preserve">Multiple stakeholder groups have been included in the SSIP/WVGtG work to ensure that there is fair and appropriate representativeness regarding input and feedback. Each stakeholder group and the WVDE/SES efforts to engage have been summarized below.  </w:t>
        <w:br/>
        <w:t/>
        <w:br/>
        <w:t>* WVGtG Internal Stakeholder Team (aka SSIP state-level implementation team) - meets quarterly to communicate and collaborate on providing consistent and aligned professional development and technical assistance to improve capacity at the local level. The vision statement developed by this group states: "The WVGtG team will engage in open, concise, and meaningful internal communication and collaboration resulting in the delivery of consistent high-quality professional learning and technical assistance to increase the local capacity for preparing students with disabilities for everyday living, employment, education, and/or enlistment." This state-level implementation team consists of representation from multiple teams at the WVDE so that we are providing complementary and consistent messaging to supports LEAs for systemic improvements at the local level. This group has been engaged in proactive and ongoing efforts to de-silo work at the state level.</w:t>
        <w:br/>
        <w:t/>
        <w:br/>
        <w:t>* WVGtG Community of Practice (CoP)- monthly targeted supports for choosing and implementing evidence-based practices. Each monthly meeting provides a presentation on implementation strategies, a spotlight for a specific EBP, and breakout sessions with guiding questions for discussion to improve student outcomes. These CoP meetings are required for LEAs who received funding for the SSIP work but are open to anyone who wants to participate.</w:t>
        <w:br/>
        <w:t/>
        <w:br/>
        <w:t xml:space="preserve">* WVGtG External Stakeholders - information on this work was presented multiple times during monthly special education director's calls, the WV Advisory Council Meetings, and through conversations with special education advocates throughout the state of WV. After each presentation or conversation, a survey link is sent to participants seeking feedback and input. </w:t>
        <w:br/>
        <w:t/>
        <w:br/>
        <w:t xml:space="preserve">To encourage more participation from parents, families, and the general public, the WVDE/SES team has posted an External Feedback submission link on the WVGtG website [https://wvde.us/special-education/wv-guideposts-to-graduation/] to gather anonymous feedback on a continuous basis related to the resources and information provided on the website. Data received through this public link is collected by the SSIP evaluator and reviewed by SSIP Coordinator regularly. </w:t>
        <w:br/>
        <w:t/>
        <w:br/>
        <w:t>Presentations on the work are available upon request. A presentation to the WV Developmental Disability Council on the SSIP work is scheduled for Winter 2023. To ensure appropriate development of relevant resources for post-secondary preparation, the SSIP Coordinator represents the WVDE on this Council which meets throughout the state on a quarterly basis.</w:t>
      </w:r>
    </w:p>
    <w:p w:rsidRPr="00781112" w:rsidR="00AE1972" w:rsidP="00AE1972" w:rsidRDefault="00AE1972" w14:paraId="0E7119BD" w14:textId="77777777">
      <w:pPr>
        <w:rPr>
          <w:rFonts w:cs="Arial"/>
          <w:b/>
          <w:bCs/>
        </w:rPr>
      </w:pPr>
      <w:r w:rsidRPr="00781112">
        <w:rPr>
          <w:rFonts w:cs="Arial"/>
          <w:b/>
          <w:bCs/>
        </w:rPr>
        <w:t>Were there any concerns expressed by stakeholders during engagement activities?</w:t>
      </w:r>
      <w:r w:rsidRPr="00781112">
        <w:rPr>
          <w:b/>
          <w:bCs/>
        </w:rPr>
        <w:t xml:space="preserve"> (yes/no)</w:t>
      </w:r>
    </w:p>
    <w:p w:rsidR="00AE1972" w:rsidP="00AE1972" w:rsidRDefault="00AE1972" w14:paraId="23F53104" w14:textId="7B375F38">
      <w:pPr>
        <w:rPr>
          <w:color w:val="000000" w:themeColor="text1"/>
        </w:rPr>
      </w:pPr>
      <w:r w:rsidRPr="00781112">
        <w:rPr>
          <w:color w:val="000000" w:themeColor="text1"/>
        </w:rPr>
        <w:t>YES</w:t>
      </w:r>
    </w:p>
    <w:p w:rsidRPr="00781112" w:rsidR="00AE1972" w:rsidP="00AE1972" w:rsidRDefault="00C2635F" w14:paraId="106639A0" w14:textId="39A5DE64">
      <w:pPr>
        <w:rPr>
          <w:rFonts w:cs="Arial"/>
          <w:b/>
          <w:bCs/>
        </w:rPr>
      </w:pPr>
      <w:r w:rsidRPr="00781112">
        <w:rPr>
          <w:rFonts w:cs="Arial"/>
          <w:b/>
          <w:bCs/>
        </w:rPr>
        <w:t xml:space="preserve">Describe how the State addressed the concerns expressed by stakeholders. </w:t>
      </w:r>
    </w:p>
    <w:p w:rsidR="00AE1972" w:rsidP="00AE1972" w:rsidRDefault="00AE1972" w14:paraId="3CBD7A6E" w14:textId="0BCE4D81">
      <w:pPr>
        <w:rPr>
          <w:color w:val="000000" w:themeColor="text1"/>
        </w:rPr>
      </w:pPr>
      <w:r w:rsidRPr="00781112">
        <w:rPr>
          <w:color w:val="000000" w:themeColor="text1"/>
        </w:rPr>
        <w:t xml:space="preserve">1. LEAs were offered opportunities to engage with the WVDE/SES team through virtual meetings such as </w:t>
        <w:br/>
        <w:t/>
        <w:br/>
        <w:t>* Special Education Director's Calls (optional) - 60 minutes/month of universal technical assistance related to all areas of special education, an agenda is sent prior to each meeting to make each meeting as efficient as possible, participants are encouraged to ask questions and provide feedback throughout the meeting.</w:t>
        <w:br/>
        <w:t/>
        <w:br/>
        <w:t xml:space="preserve">* WVGtG Community of Practice (required for some, optional for others) - 90 minutes/month of targeted technical assistance related to implementation of evidence-based practices). </w:t>
        <w:br/>
        <w:t/>
        <w:br/>
        <w:t xml:space="preserve">* WVGtG Data Dive Meetings (optional) - 60 minutes/month of targeted technical assistance focused on data literacy and data collections for special education; and </w:t>
        <w:br/>
        <w:t/>
        <w:br/>
        <w:t xml:space="preserve">* WVGtG Open Doors Meetings (optional) - 60 minutes/month of targeted or intensive technical assistance based upon needs of attendees for each meeting - participants bring their questions and we provide guidance, there is no set agenda for these. </w:t>
        <w:br/>
        <w:t/>
        <w:br/>
        <w:t xml:space="preserve">* 1% Cap Chat Meetings (required for some, optional for others) - 60 minutes/month of targeted or intensive technical assistance for LEAs who need support related to appropriate use of alternate assessment or placing students in an alternate diploma track. </w:t>
        <w:br/>
        <w:t/>
        <w:br/>
        <w:t>Stakeholder feedback indicated that although these sessions are important and provide resources to LEAs, they need more time back in their schedules for required local-level activities. WVDE/SES responded by keeping the monthly CoP as it was a requirement of the funding provided through WVGtG, and changing data dive/open doors sessions to a bi-monthly offering. In addition, and whenever possible, WVDE/SES team coordinates external trainings and meetings with other WVDE teams to reduce the burden on local school systems.</w:t>
        <w:br/>
        <w:t/>
        <w:br/>
        <w:t>2. An additional concern was submitted through the publicly posted feedback link that there was not a clear connection between the work of the SEA and the impact on the LEA. The WVDE/SES team changed the narrative on the website to better articulate the connections and potential impact when LEAs have the capacity to implement evidence-based practices with fidelity.</w:t>
      </w:r>
    </w:p>
    <w:p w:rsidRPr="00781112" w:rsidR="00AE1972" w:rsidP="00AE1972" w:rsidRDefault="00AE1972" w14:paraId="4C0E967E" w14:textId="77777777">
      <w:pPr>
        <w:rPr>
          <w:rFonts w:cs="Arial"/>
          <w:b/>
          <w:bCs/>
        </w:rPr>
      </w:pPr>
    </w:p>
    <w:p w:rsidRPr="00781112" w:rsidR="00AE1972" w:rsidP="00AE1972" w:rsidRDefault="00AE1972" w14:paraId="66B03304" w14:textId="77777777">
      <w:pPr>
        <w:rPr>
          <w:rFonts w:cstheme="minorHAnsi"/>
          <w:b/>
          <w:bCs/>
        </w:rPr>
      </w:pPr>
      <w:r w:rsidRPr="00781112">
        <w:rPr>
          <w:rFonts w:cstheme="minorHAnsi"/>
          <w:b/>
          <w:bCs/>
        </w:rPr>
        <w:t>Additional Implementation Activities</w:t>
      </w:r>
    </w:p>
    <w:p w:rsidRPr="00781112" w:rsidR="00AE1972" w:rsidP="00AE1972" w:rsidRDefault="00AE1972" w14:paraId="10A21917" w14:textId="46068090">
      <w:pPr>
        <w:rPr>
          <w:b/>
          <w:bCs/>
        </w:rPr>
      </w:pPr>
      <w:r w:rsidRPr="00781112">
        <w:rPr>
          <w:b/>
          <w:bCs/>
        </w:rPr>
        <w:t>List any activities not already described that the State intends to implement in the next fiscal year that are related to the SiMR.</w:t>
      </w:r>
    </w:p>
    <w:p w:rsidRPr="00781112" w:rsidR="00AE1972" w:rsidP="00AE1972" w:rsidRDefault="00AE1972" w14:paraId="35A94BC4" w14:textId="6D7D4D2A">
      <w:pPr>
        <w:rPr>
          <w:color w:val="000000" w:themeColor="text1"/>
        </w:rPr>
      </w:pPr>
      <w:r w:rsidRPr="00781112">
        <w:rPr>
          <w:color w:val="000000" w:themeColor="text1"/>
        </w:rPr>
        <w:t xml:space="preserve">The vision developed by the WVGtG Internal Stakeholders team (described above) closely aligns to the 2023 priorities established by the State Superintendent and approved by the State Board of Education. To ensure consistent messaging and support for LEAs, all SEA staff will be engaged in various aspects of these priorities throughout 2023. Each priority that is related to the SiMR is listed below, along with a description for alignment with the SSIP evaluation plan. </w:t>
        <w:br/>
        <w:t/>
        <w:br/>
        <w:t>• Ensure Uniformed/Aligned Approach to Student Success -- Align all professional development experiences to provide educators advanced training related to content, instructional strategies, technology application, and student well-being to maximize student success. SSIP began alignment of professional development opportunities during the July and October internal stakeholder meetings. This will be on-going for 2023 and can be measured in the SSIP evaluation plan under items 1.a and 3.b.</w:t>
        <w:br/>
        <w:t/>
        <w:br/>
        <w:t>• Provide Comprehensive Support for Identified Schools -- Impact positive student outcomes in the lowest-performing schools by providing individualized school improvement support based on data and diagnostic reviews. WVDE staff will build relationships with county and school teams to help drive the process. For schools underperforming in the area of special education, the supports provided by WVDE will include instructional review visits lead by WVDE coordinators on the special education team and supported by coordinators on the school improvement team. This will be on-going for 2023 and can be measured in the SSIP evaluation plan under items 1.a, 1.b, and 3.b.</w:t>
        <w:br/>
        <w:t/>
        <w:br/>
        <w:t>• Connect High School to the Three E’s: Education, Employment, and Enlistment -- Ensure students are future-focused and prepared for the workforce of today and tomorrow by providing multiple opportunities to explore post-secondary options for education, employment, and enlistment. The SSIP is already aligned to this goal and as such was restructured in 2021-2022 as West Virginia Guideposts to Graduation (WVGtG) to represent the different pathways and supports available to students with disabilities on their journey toward graduation with a regular high school diploma. The special education team also provides technical assistance related to Everyday Living Skills to support students with disabilities who struggle with independent living skills. This will be on-going for 2023 and can be measured in the SSIP evaluation plan under items 1.b, 3a, and 3.b.</w:t>
        <w:br/>
        <w:t/>
        <w:br/>
        <w:t>• Foster Educational Innovation/Simulated Workplace with Internships/Apprenticeships -- Encourage educators to think beyond the boundaries of traditional curriculum and create engaging environments for all learners. Students must be provided with opportunities to think critically and develop academic and technical skill sets needed to meet the challenges of the ever-changing global society. Simulated Workplace transforms the traditional classroom into an authentic workplace environment. Classroom 2 Career is a one-stop website designed to help students navigate the future by providing information on careers, colleges, military service, entrepreneurship, and on-the-job training. Expansion of Career Technical programs in middle school empowers students to explore potential careers in 16 career clusters through hands-on, inquiry-based projects chosen by students. This will be on-going for 2023 and can be measured in the SSIP evaluation plan under item 2.b.</w:t>
        <w:br/>
        <w:t/>
        <w:br/>
        <w:t>• Build Impactful Relationships at State and Local Levels -- The work requires the collective efforts of partners and stakeholders across the state. The WVDE will enlist the involvement of these partners allowing the work to be more collaborative and leading to outcomes that will be transformative for the students of West Virginia and the state as a whole. This will be on-going for 2023 and can be measured under all items in the SSIP evaluation plan.</w:t>
      </w:r>
    </w:p>
    <w:p w:rsidRPr="00781112" w:rsidR="00AE1972" w:rsidP="00AE1972" w:rsidRDefault="00AE1972" w14:paraId="3ACC71D3" w14:textId="77777777">
      <w:pPr>
        <w:rPr>
          <w:rFonts w:cs="Arial"/>
          <w:b/>
          <w:bCs/>
        </w:rPr>
      </w:pPr>
      <w:r w:rsidRPr="00781112">
        <w:rPr>
          <w:rFonts w:cs="Arial"/>
          <w:b/>
          <w:bCs/>
        </w:rPr>
        <w:t xml:space="preserve">Provide a timeline, anticipated data collection and measures, and expected outcomes for these activities that are related to the SiMR. </w:t>
      </w:r>
    </w:p>
    <w:p w:rsidRPr="00781112" w:rsidR="00AE1972" w:rsidP="00AE1972" w:rsidRDefault="00AE1972" w14:paraId="50377A67" w14:textId="7B063CE4">
      <w:pPr>
        <w:rPr>
          <w:color w:val="000000" w:themeColor="text1"/>
        </w:rPr>
      </w:pPr>
      <w:r w:rsidRPr="00781112">
        <w:rPr>
          <w:color w:val="000000" w:themeColor="text1"/>
        </w:rPr>
        <w:t>January - June 2023</w:t>
        <w:br/>
        <w:t xml:space="preserve">Development and pilot for CANVAS Platform course titled "Writing High Quality Secondary Transition Plans". The foundations for this course were developed by WestEd and purchased with authorization to adapt as needed to align with West Virginia special education policies. WVDE/SES team will pilot as a "resource course" that is available free anyone with a WVDE email address and will provide resources without assignments or quizzes. Beginning with the 2023-2024 school year, this resource will expand to include a credit bearing option for those seeking continuing education credit (fees for credit-bearing courses are set by the certification office). The “resource course” will continue to be offered free of charge to all educators in West Virginia. </w:t>
        <w:br/>
        <w:t/>
        <w:br/>
        <w:t>February 2023</w:t>
        <w:br/>
        <w:t xml:space="preserve">The SSIP Community of Practice will hear a presentation from the WVDE coordinator for Career and Technical Education on the opportunities available for students with disabilities. The expected outcomes will include expanded choices for educational opportunities for students with disabilities ages 14-21, which will then promote student and family engagement toward improved graduation outcomes. </w:t>
        <w:br/>
        <w:t/>
        <w:br/>
        <w:t>March 2023</w:t>
        <w:br/>
        <w:t xml:space="preserve">Federal Programs/Special Education Directors (most of whom are engaged in the SSIP work) will be participating in a collaborative 2-day workshop on choosing and implementing evidence-based practices. Data will be collected using post-session survey responses. Expected outcomes include systemic improvements to policies and procedures that include evidence-based practices for both general and special education priorities. </w:t>
        <w:br/>
        <w:t/>
        <w:br/>
        <w:t>May 2023</w:t>
        <w:br/>
        <w:t xml:space="preserve">The SSIP Coordinator will be attending the NTACT:C Capacity Building Institute to work on an interagency agreement that meets the needs of state and local stakeholders. Also invited to this event are representatives from WVDRS, WVPTI, and the president of WV CASE. By improving and expanding upon these relationships, collaboration and cooperation will improve between state level organizations. </w:t>
        <w:br/>
        <w:t/>
        <w:br/>
        <w:t>June 2023</w:t>
        <w:br/>
        <w:t>During a 5-day statewide leadership academy SSIP participants will present local level improvement activities from the 2022-23 school year. Data will be collected using post-session survey responses. Expected outcomes include prioritizing local level implementation teams to benefit all students and improve graduation outcomes for students with disabilities.</w:t>
        <w:br/>
        <w:t/>
        <w:br/>
        <w:t>July - September 2023</w:t>
        <w:br/>
        <w:t xml:space="preserve">Provide competitive grant opportunity for LEAs to supplement implementation of EBPs for improved graduation outcomes for students with disabilities. </w:t>
        <w:br/>
        <w:t/>
        <w:br/>
        <w:t xml:space="preserve">September - December 2023 </w:t>
        <w:br/>
        <w:t>Continue implementing as outlined in the Theory of Action and the Evaluation Plan</w:t>
        <w:br/>
        <w:t>Continue planning for additional supports and materials</w:t>
      </w:r>
    </w:p>
    <w:p w:rsidRPr="00781112" w:rsidR="00AE1972" w:rsidP="00AE1972" w:rsidRDefault="00AE1972" w14:paraId="7B5F9795" w14:textId="77777777">
      <w:pPr>
        <w:rPr>
          <w:color w:val="000000" w:themeColor="text1"/>
        </w:rPr>
      </w:pPr>
    </w:p>
    <w:p w:rsidRPr="00781112" w:rsidR="00AE1972" w:rsidP="00AE1972" w:rsidRDefault="00AE1972" w14:paraId="1D472AFD" w14:textId="77777777">
      <w:pPr>
        <w:rPr>
          <w:rFonts w:cs="Arial"/>
          <w:b/>
          <w:bCs/>
        </w:rPr>
      </w:pPr>
      <w:r w:rsidRPr="00781112">
        <w:rPr>
          <w:rFonts w:cs="Arial"/>
          <w:b/>
          <w:bCs/>
        </w:rPr>
        <w:t>Describe any newly identified barriers and include steps to address these barriers.</w:t>
      </w:r>
    </w:p>
    <w:p w:rsidRPr="00781112" w:rsidR="00AE1972" w:rsidP="00AE1972" w:rsidRDefault="00AE1972" w14:paraId="4E48E920" w14:textId="395AE1C0">
      <w:pPr>
        <w:rPr>
          <w:color w:val="000000" w:themeColor="text1"/>
        </w:rPr>
      </w:pPr>
      <w:r w:rsidRPr="00781112">
        <w:rPr>
          <w:color w:val="000000" w:themeColor="text1"/>
        </w:rPr>
        <w:t xml:space="preserve">GOVERNANCE ISSUES - there have been three (3) State Superintendents since 2019. With each change in leadership there is greater potential for decreased momentum related to systems change work as state and local personnel adjust to different leadership styles and priorities. To mitigate the impact on leadership turnover, the SSIP has and will continue to work on supporting implementation teams at state and local levels. </w:t>
        <w:br/>
        <w:t/>
        <w:br/>
        <w:t>CONTINUED STAFFING SHORTAGES</w:t>
        <w:br/>
        <w:t xml:space="preserve">Staff turnover or reassignment of duties creates a lack of experienced high school special educators with the depth of knowledge required for compliant transition planning. A recent article on teacher shortages in West Virginia succinctly articulates the challenge of classrooms being filled with less than fully certified teachers - "In 2021, there were reportedly 1,196 teacher vacancies across West Virginia. With approximately 23,000 teachers employed by the state, this equates to roughly 5% of teaching positions. In 2019, the West Virginia Department of Education (WVDE) identified several subject areas as being in critical need, including special education, counseling, math and elementary education." [https://wvexecutive.com/national-teacher-shortage/]. </w:t>
        <w:br/>
        <w:t/>
        <w:br/>
        <w:t>In addition, staff turnover and infrastructure changes at the state level, including at WVDE and WV Division of Rehabilitation Services (WVDRS), have potential impact on the state's ability to provide timely training opportunities to bridge gaps in practitioner knowledge. A March 2022 survey of special education directors across WV indicated a need for consistent support and training from both WVDE and WVDRS related to transition planning and delivery of transition services, more options for work-based learning experiences, resources for transition assessments, and networking opportunities to support families/students with post-secondary options. To address inconsistencies in delivery of transition services the SSIP Coordinator and WVDRS coordinator began meeting monthly during SY2022-2023 with OSEP funded TA Centers to develop training and supports for LEAs related to secondary transition planning. It is expected that over the next few years, this alignment of training and supports will improve transition planning and service delivery for students with disabilities in West Virginia.</w:t>
      </w:r>
    </w:p>
    <w:p w:rsidRPr="00781112" w:rsidR="00AE1972" w:rsidP="00AE1972" w:rsidRDefault="00AE1972" w14:paraId="5E2459D3" w14:textId="77777777">
      <w:pPr>
        <w:rPr>
          <w:rFonts w:cs="Arial"/>
          <w:b/>
          <w:bCs/>
        </w:rPr>
      </w:pPr>
    </w:p>
    <w:p w:rsidRPr="00781112" w:rsidR="00AE1972" w:rsidP="00AE1972" w:rsidRDefault="00AE1972" w14:paraId="3396CE64" w14:textId="77777777">
      <w:pPr>
        <w:rPr>
          <w:rFonts w:cs="Arial"/>
          <w:b/>
          <w:bCs/>
        </w:rPr>
      </w:pPr>
      <w:r w:rsidRPr="00781112">
        <w:rPr>
          <w:rFonts w:cs="Arial"/>
          <w:b/>
          <w:bCs/>
        </w:rPr>
        <w:t>Provide additional information about this indicator (optional).</w:t>
      </w:r>
    </w:p>
    <w:p w:rsidRPr="00781112" w:rsidR="00AE1972" w:rsidP="00AE1972" w:rsidRDefault="00AE1972" w14:paraId="3B78AAE5" w14:textId="1BDEAF09">
      <w:pPr>
        <w:rPr>
          <w:color w:val="000000" w:themeColor="text1"/>
        </w:rPr>
      </w:pPr>
      <w:r w:rsidRPr="00781112">
        <w:rPr>
          <w:color w:val="000000" w:themeColor="text1"/>
        </w:rPr>
        <w:t/>
      </w:r>
    </w:p>
    <w:p w:rsidRPr="00781112" w:rsidR="00AE1972" w:rsidP="00AE1972" w:rsidRDefault="00AE1972" w14:paraId="1717717F" w14:textId="77777777">
      <w:pPr>
        <w:rPr>
          <w:b/>
          <w:bCs/>
        </w:rPr>
      </w:pPr>
    </w:p>
    <w:p w:rsidRPr="00781112" w:rsidR="00AE1972" w:rsidP="00AE1972" w:rsidRDefault="00AE1972" w14:paraId="7969DCFD" w14:textId="313BCCCE">
      <w:pPr>
        <w:pStyle w:val="Heading2"/>
      </w:pPr>
      <w:r w:rsidRPr="00781112">
        <w:t>1</w:t>
      </w:r>
      <w:r w:rsidRPr="00781112" w:rsidR="00B90835">
        <w:t>7</w:t>
      </w:r>
      <w:r w:rsidRPr="00781112">
        <w:t xml:space="preserve"> - Prior FFY Required Actions</w:t>
      </w:r>
    </w:p>
    <w:p w:rsidRPr="00781112" w:rsidR="00AE1972" w:rsidP="00AE1972" w:rsidRDefault="00AE1972" w14:paraId="6D4FDD87" w14:textId="61973738">
      <w:pPr>
        <w:rPr>
          <w:color w:val="000000" w:themeColor="text1"/>
        </w:rPr>
      </w:pPr>
      <w:r w:rsidRPr="00781112">
        <w:rPr>
          <w:color w:val="000000" w:themeColor="text1"/>
        </w:rPr>
        <w:t>None</w:t>
      </w:r>
    </w:p>
    <w:p w:rsidRPr="00781112" w:rsidR="00AE1972" w:rsidP="00AE1972" w:rsidRDefault="00AE1972" w14:paraId="26525888" w14:textId="754A2C29">
      <w:pPr>
        <w:pStyle w:val="Heading2"/>
      </w:pPr>
      <w:r w:rsidRPr="00781112">
        <w:t>1</w:t>
      </w:r>
      <w:r w:rsidRPr="00781112" w:rsidR="00B90835">
        <w:t>7</w:t>
      </w:r>
      <w:r w:rsidRPr="00781112">
        <w:t xml:space="preserve"> - OSEP Response</w:t>
      </w:r>
    </w:p>
    <w:p w:rsidRPr="00781112" w:rsidR="00AE1972" w:rsidP="00AE1972" w:rsidRDefault="00AE1972" w14:paraId="401B2D8D" w14:textId="470B927C">
      <w:pPr>
        <w:rPr>
          <w:color w:val="000000" w:themeColor="text1"/>
        </w:rPr>
      </w:pPr>
      <w:r w:rsidRPr="00781112">
        <w:rPr>
          <w:color w:val="000000" w:themeColor="text1"/>
        </w:rPr>
        <w:t/>
      </w:r>
    </w:p>
    <w:p w:rsidRPr="00781112" w:rsidR="00AE1972" w:rsidP="00AE1972" w:rsidRDefault="00AE1972" w14:paraId="6DAF5363" w14:textId="73CEA9C3">
      <w:pPr>
        <w:pStyle w:val="Heading2"/>
      </w:pPr>
      <w:r w:rsidRPr="00781112">
        <w:t>1</w:t>
      </w:r>
      <w:r w:rsidRPr="00781112" w:rsidR="00B90835">
        <w:t>7</w:t>
      </w:r>
      <w:r w:rsidRPr="00781112">
        <w:t xml:space="preserve"> - Required Actions</w:t>
      </w:r>
    </w:p>
    <w:p w:rsidR="00066BAA" w:rsidP="000532EB" w:rsidRDefault="00AE1972" w14:paraId="54E94584" w14:textId="132794BB">
      <w:pPr>
        <w:rPr>
          <w:color w:val="000000" w:themeColor="text1"/>
        </w:rPr>
      </w:pPr>
      <w:r w:rsidRPr="00781112">
        <w:rPr>
          <w:color w:val="000000" w:themeColor="text1"/>
        </w:rPr>
        <w:t/>
      </w:r>
    </w:p>
    <w:p w:rsidR="000532EB" w:rsidRDefault="000532EB" w14:paraId="7081808E" w14:textId="332DB163">
      <w:pPr>
        <w:spacing w:before="0" w:after="200" w:line="276" w:lineRule="auto"/>
        <w:rPr>
          <w:color w:val="000000" w:themeColor="text1"/>
        </w:rPr>
      </w:pPr>
      <w:r>
        <w:rPr>
          <w:color w:val="000000" w:themeColor="text1"/>
        </w:rPr>
        <w:br w:type="page"/>
      </w:r>
    </w:p>
    <w:p w:rsidRPr="00781112" w:rsidR="00251CC0" w:rsidP="00D01281" w:rsidRDefault="00755AF7" w14:paraId="47A15380" w14:textId="2BFE46A7">
      <w:pPr>
        <w:pStyle w:val="Heading1"/>
        <w:rPr>
          <w:color w:val="000000" w:themeColor="text1"/>
        </w:rPr>
      </w:pPr>
      <w:r w:rsidRPr="00781112">
        <w:rPr>
          <w:color w:val="000000" w:themeColor="text1"/>
        </w:rPr>
        <w:lastRenderedPageBreak/>
        <w:t>Certification</w:t>
      </w:r>
    </w:p>
    <w:p w:rsidRPr="00781112" w:rsidR="00EC1064" w:rsidP="00A018D4" w:rsidRDefault="00EC1064" w14:paraId="49BAFEB2" w14:textId="460D7FCE">
      <w:pPr>
        <w:rPr>
          <w:color w:val="000000" w:themeColor="text1"/>
          <w:szCs w:val="20"/>
        </w:rPr>
      </w:pPr>
      <w:r w:rsidRPr="00781112">
        <w:rPr>
          <w:b/>
          <w:color w:val="000000" w:themeColor="text1"/>
          <w:sz w:val="20"/>
          <w:szCs w:val="20"/>
        </w:rPr>
        <w:t>Instructions</w:t>
      </w:r>
    </w:p>
    <w:p w:rsidRPr="00781112" w:rsidR="00EC1064" w:rsidP="00EC1064" w:rsidRDefault="00C723F9" w14:paraId="1D3FABB8" w14:textId="49984077">
      <w:pPr>
        <w:autoSpaceDE w:val="0"/>
        <w:autoSpaceDN w:val="0"/>
        <w:adjustRightInd w:val="0"/>
        <w:rPr>
          <w:rFonts w:cs="Arial"/>
          <w:b/>
          <w:bCs/>
          <w:color w:val="000000" w:themeColor="text1"/>
          <w:szCs w:val="16"/>
        </w:rPr>
      </w:pPr>
      <w:r w:rsidRPr="00781112">
        <w:rPr>
          <w:rFonts w:cs="Arial"/>
          <w:b/>
          <w:bCs/>
          <w:color w:val="000000" w:themeColor="text1"/>
          <w:szCs w:val="16"/>
        </w:rPr>
        <w:t>Choose the appropriate selection and complete all the certification information fields. Then click the "Submit" button to submit your APR.</w:t>
      </w:r>
    </w:p>
    <w:p w:rsidRPr="00781112" w:rsidR="00EC1064" w:rsidP="00EE0028" w:rsidRDefault="00EC1064" w14:paraId="01D5737F" w14:textId="0EECE8DE">
      <w:pPr>
        <w:pStyle w:val="NoSpacing"/>
        <w:rPr>
          <w:rFonts w:ascii="Arial" w:hAnsi="Arial" w:cs="Arial"/>
          <w:b/>
          <w:bCs/>
          <w:color w:val="000000" w:themeColor="text1"/>
          <w:sz w:val="16"/>
          <w:szCs w:val="16"/>
        </w:rPr>
      </w:pPr>
      <w:r w:rsidRPr="00781112">
        <w:rPr>
          <w:rFonts w:ascii="Arial" w:hAnsi="Arial" w:cs="Arial"/>
          <w:b/>
          <w:bCs/>
          <w:color w:val="000000" w:themeColor="text1"/>
          <w:sz w:val="16"/>
          <w:szCs w:val="16"/>
        </w:rPr>
        <w:t>Certify</w:t>
      </w:r>
    </w:p>
    <w:p w:rsidRPr="00781112" w:rsidR="00262BC0" w:rsidP="00262BC0" w:rsidRDefault="00262BC0" w14:paraId="55390454" w14:textId="09D075B1">
      <w:pPr>
        <w:autoSpaceDE w:val="0"/>
        <w:autoSpaceDN w:val="0"/>
        <w:adjustRightInd w:val="0"/>
        <w:rPr>
          <w:rFonts w:cs="Arial"/>
          <w:b/>
          <w:bCs/>
          <w:color w:val="000000" w:themeColor="text1"/>
          <w:szCs w:val="16"/>
        </w:rPr>
      </w:pPr>
      <w:r w:rsidRPr="00781112">
        <w:rPr>
          <w:rFonts w:cs="Arial"/>
          <w:b/>
          <w:bCs/>
          <w:color w:val="000000" w:themeColor="text1"/>
          <w:szCs w:val="16"/>
        </w:rPr>
        <w:t>I certify that I am the Chief State School Officer of the State, or his or her designee, and that the State's submission of its IDEA Part B State Performance Plan/Annual Performance Report is accurate.</w:t>
      </w:r>
    </w:p>
    <w:p w:rsidRPr="00781112" w:rsidR="008D2663" w:rsidP="00262BC0" w:rsidRDefault="00262BC0" w14:paraId="6B93509D" w14:textId="70EDDFDB">
      <w:pPr>
        <w:autoSpaceDE w:val="0"/>
        <w:autoSpaceDN w:val="0"/>
        <w:adjustRightInd w:val="0"/>
        <w:rPr>
          <w:rFonts w:cs="Arial"/>
          <w:b/>
          <w:bCs/>
          <w:color w:val="000000" w:themeColor="text1"/>
          <w:szCs w:val="16"/>
        </w:rPr>
      </w:pPr>
      <w:r w:rsidRPr="00781112">
        <w:rPr>
          <w:rFonts w:cs="Arial"/>
          <w:b/>
          <w:bCs/>
          <w:color w:val="000000" w:themeColor="text1"/>
          <w:szCs w:val="16"/>
        </w:rPr>
        <w:t>Select the certifier’s role:</w:t>
      </w:r>
    </w:p>
    <w:p w:rsidRPr="00781112" w:rsidR="00262BC0" w:rsidP="00262BC0" w:rsidRDefault="002B7490" w14:paraId="0767E5C8" w14:textId="70B1D176">
      <w:pPr>
        <w:autoSpaceDE w:val="0"/>
        <w:autoSpaceDN w:val="0"/>
        <w:adjustRightInd w:val="0"/>
        <w:rPr>
          <w:rFonts w:cs="Arial"/>
          <w:bCs/>
          <w:color w:val="000000" w:themeColor="text1"/>
          <w:szCs w:val="16"/>
        </w:rPr>
      </w:pPr>
      <w:r w:rsidRPr="00781112">
        <w:rPr>
          <w:rFonts w:cs="Arial"/>
          <w:bCs/>
          <w:color w:val="000000" w:themeColor="text1"/>
          <w:szCs w:val="16"/>
        </w:rPr>
        <w:t>Designated by the Chief State School Officer to certify</w:t>
      </w:r>
    </w:p>
    <w:p w:rsidRPr="00781112" w:rsidR="00262BC0" w:rsidP="00262BC0" w:rsidRDefault="00262BC0" w14:paraId="0D4B9819" w14:textId="38C2D4E8">
      <w:pPr>
        <w:autoSpaceDE w:val="0"/>
        <w:autoSpaceDN w:val="0"/>
        <w:adjustRightInd w:val="0"/>
        <w:rPr>
          <w:rFonts w:cs="Arial"/>
          <w:b/>
          <w:bCs/>
          <w:color w:val="000000" w:themeColor="text1"/>
          <w:szCs w:val="16"/>
        </w:rPr>
      </w:pPr>
      <w:r w:rsidRPr="00781112">
        <w:rPr>
          <w:rFonts w:cs="Arial"/>
          <w:b/>
          <w:bCs/>
          <w:color w:val="000000" w:themeColor="text1"/>
          <w:szCs w:val="16"/>
        </w:rPr>
        <w:t>Name and title of the individual certifying the accuracy of the State's submission of its IDEA Part B State Performance Plan/Annual Performance Report.</w:t>
      </w:r>
    </w:p>
    <w:p w:rsidRPr="00781112" w:rsidR="00755AF7" w:rsidP="00755AF7" w:rsidRDefault="00755AF7" w14:paraId="3B5F1CED" w14:textId="77777777">
      <w:pPr>
        <w:autoSpaceDE w:val="0"/>
        <w:autoSpaceDN w:val="0"/>
        <w:adjustRightInd w:val="0"/>
        <w:rPr>
          <w:rFonts w:cs="Arial"/>
          <w:b/>
          <w:bCs/>
          <w:color w:val="000000" w:themeColor="text1"/>
          <w:szCs w:val="16"/>
        </w:rPr>
      </w:pPr>
      <w:bookmarkStart w:name="_Hlk20318241" w:id="112"/>
      <w:r w:rsidRPr="00781112">
        <w:rPr>
          <w:rFonts w:cs="Arial"/>
          <w:b/>
          <w:bCs/>
          <w:color w:val="000000" w:themeColor="text1"/>
          <w:szCs w:val="16"/>
        </w:rPr>
        <w:t xml:space="preserve">Name: </w:t>
      </w:r>
    </w:p>
    <w:p w:rsidRPr="00781112" w:rsidR="00755AF7" w:rsidP="00755AF7" w:rsidRDefault="002B7490" w14:paraId="4AE58D3C" w14:textId="25F9FA75">
      <w:pPr>
        <w:autoSpaceDE w:val="0"/>
        <w:autoSpaceDN w:val="0"/>
        <w:adjustRightInd w:val="0"/>
        <w:rPr>
          <w:rFonts w:cs="Arial"/>
          <w:color w:val="000000" w:themeColor="text1"/>
          <w:szCs w:val="16"/>
        </w:rPr>
      </w:pPr>
      <w:r w:rsidRPr="00781112">
        <w:rPr>
          <w:rFonts w:cs="Arial"/>
          <w:color w:val="000000" w:themeColor="text1"/>
          <w:szCs w:val="16"/>
        </w:rPr>
        <w:t>Jonathan Shank</w:t>
      </w:r>
    </w:p>
    <w:p w:rsidRPr="00781112" w:rsidR="00755AF7" w:rsidP="00755AF7" w:rsidRDefault="00EF4A6B" w14:paraId="6368082B" w14:textId="28AD55BD">
      <w:pPr>
        <w:autoSpaceDE w:val="0"/>
        <w:autoSpaceDN w:val="0"/>
        <w:adjustRightInd w:val="0"/>
        <w:rPr>
          <w:rFonts w:cs="Arial"/>
          <w:b/>
          <w:bCs/>
          <w:color w:val="000000" w:themeColor="text1"/>
          <w:szCs w:val="16"/>
        </w:rPr>
      </w:pPr>
      <w:r w:rsidRPr="00781112">
        <w:rPr>
          <w:rFonts w:cs="Arial"/>
          <w:b/>
          <w:bCs/>
          <w:color w:val="000000" w:themeColor="text1"/>
          <w:szCs w:val="16"/>
        </w:rPr>
        <w:t xml:space="preserve">Title: </w:t>
      </w:r>
    </w:p>
    <w:p w:rsidRPr="00781112" w:rsidR="00755AF7" w:rsidP="00755AF7" w:rsidRDefault="002B7490" w14:paraId="290E3D81" w14:textId="5C618752">
      <w:pPr>
        <w:autoSpaceDE w:val="0"/>
        <w:autoSpaceDN w:val="0"/>
        <w:adjustRightInd w:val="0"/>
        <w:rPr>
          <w:rFonts w:cs="Arial"/>
          <w:color w:val="000000" w:themeColor="text1"/>
          <w:szCs w:val="16"/>
        </w:rPr>
      </w:pPr>
      <w:r w:rsidRPr="00781112">
        <w:rPr>
          <w:rFonts w:cs="Arial"/>
          <w:color w:val="000000" w:themeColor="text1"/>
          <w:szCs w:val="16"/>
        </w:rPr>
        <w:t>IDEA Part B Data Manager</w:t>
      </w:r>
    </w:p>
    <w:p w:rsidRPr="00781112" w:rsidR="00755AF7" w:rsidP="00755AF7" w:rsidRDefault="00925E33" w14:paraId="67DC6813" w14:textId="6EF07192">
      <w:pPr>
        <w:autoSpaceDE w:val="0"/>
        <w:autoSpaceDN w:val="0"/>
        <w:adjustRightInd w:val="0"/>
        <w:rPr>
          <w:rFonts w:cs="Arial"/>
          <w:b/>
          <w:bCs/>
          <w:color w:val="000000" w:themeColor="text1"/>
          <w:szCs w:val="16"/>
        </w:rPr>
      </w:pPr>
      <w:r w:rsidRPr="00781112">
        <w:rPr>
          <w:rFonts w:cs="Arial"/>
          <w:b/>
          <w:bCs/>
          <w:color w:val="000000" w:themeColor="text1"/>
          <w:szCs w:val="16"/>
        </w:rPr>
        <w:t xml:space="preserve">Email: </w:t>
      </w:r>
    </w:p>
    <w:p w:rsidRPr="00781112" w:rsidR="00755AF7" w:rsidP="00755AF7" w:rsidRDefault="002B7490" w14:paraId="0D9187A2" w14:textId="72ED05AF">
      <w:pPr>
        <w:autoSpaceDE w:val="0"/>
        <w:autoSpaceDN w:val="0"/>
        <w:adjustRightInd w:val="0"/>
        <w:rPr>
          <w:rFonts w:cs="Arial"/>
          <w:color w:val="000000" w:themeColor="text1"/>
          <w:szCs w:val="16"/>
        </w:rPr>
      </w:pPr>
      <w:r w:rsidRPr="00781112">
        <w:rPr>
          <w:rFonts w:cs="Arial"/>
          <w:color w:val="000000" w:themeColor="text1"/>
          <w:szCs w:val="16"/>
        </w:rPr>
        <w:t>jonathan.shank@k12.wv.us</w:t>
      </w:r>
    </w:p>
    <w:p w:rsidRPr="00781112" w:rsidR="00755AF7" w:rsidP="00755AF7" w:rsidRDefault="00EF4A6B" w14:paraId="230D0674" w14:textId="3A323DD4">
      <w:pPr>
        <w:autoSpaceDE w:val="0"/>
        <w:autoSpaceDN w:val="0"/>
        <w:adjustRightInd w:val="0"/>
        <w:rPr>
          <w:rFonts w:cs="Arial"/>
          <w:b/>
          <w:color w:val="000000" w:themeColor="text1"/>
          <w:szCs w:val="16"/>
        </w:rPr>
      </w:pPr>
      <w:r w:rsidRPr="00781112">
        <w:rPr>
          <w:rFonts w:cs="Arial"/>
          <w:b/>
          <w:color w:val="000000" w:themeColor="text1"/>
          <w:szCs w:val="16"/>
        </w:rPr>
        <w:t>Phone:</w:t>
      </w:r>
    </w:p>
    <w:p w:rsidRPr="00781112" w:rsidR="00DD2023" w:rsidP="00DD2023" w:rsidRDefault="002B7490" w14:paraId="5A421E1A" w14:textId="3C4EA133">
      <w:pPr>
        <w:autoSpaceDE w:val="0"/>
        <w:autoSpaceDN w:val="0"/>
        <w:adjustRightInd w:val="0"/>
        <w:rPr>
          <w:rFonts w:cs="Arial"/>
          <w:color w:val="000000" w:themeColor="text1"/>
          <w:szCs w:val="16"/>
        </w:rPr>
      </w:pPr>
      <w:r w:rsidRPr="00781112">
        <w:rPr>
          <w:rFonts w:cs="Arial"/>
          <w:color w:val="000000" w:themeColor="text1"/>
          <w:szCs w:val="16"/>
        </w:rPr>
        <w:t>304-558-2696</w:t>
      </w:r>
    </w:p>
    <w:bookmarkEnd w:id="112"/>
    <w:p w:rsidRPr="00781112" w:rsidR="000657F0" w:rsidP="000657F0" w:rsidRDefault="00C773DB" w14:paraId="17E495D6" w14:textId="2B4E1FA8">
      <w:pPr>
        <w:autoSpaceDE w:val="0"/>
        <w:autoSpaceDN w:val="0"/>
        <w:adjustRightInd w:val="0"/>
        <w:rPr>
          <w:rFonts w:cs="Arial"/>
          <w:b/>
          <w:color w:val="000000" w:themeColor="text1"/>
          <w:szCs w:val="16"/>
        </w:rPr>
      </w:pPr>
      <w:r w:rsidRPr="00781112">
        <w:rPr>
          <w:rFonts w:cs="Arial"/>
          <w:b/>
          <w:color w:val="000000" w:themeColor="text1"/>
          <w:szCs w:val="16"/>
        </w:rPr>
        <w:t>Submitted on:</w:t>
      </w:r>
    </w:p>
    <w:p w:rsidRPr="00395B6C" w:rsidR="00371FAA" w:rsidP="00371FAA" w:rsidRDefault="006879FA" w14:paraId="3754F1D5" w14:textId="5487A8BD">
      <w:r w:rsidRPr="00395B6C">
        <w:t>04/27/23 11:25:50 AM</w:t>
      </w:r>
    </w:p>
    <w:p w:rsidRPr="00395B6C" w:rsidR="00371FAA" w:rsidP="00D12506" w:rsidRDefault="00D12506" w14:paraId="137CE14B" w14:textId="38DBB8E3">
      <w:pPr>
        <w:spacing w:before="0" w:after="200" w:line="276" w:lineRule="auto"/>
      </w:pPr>
      <w:r w:rsidRPr="00395B6C">
        <w:br w:type="page"/>
      </w:r>
    </w:p>
    <w:p w:rsidRPr="00395B6C" w:rsidR="00BE0EEF" w:rsidP="00AF2BDA" w:rsidRDefault="00AF2BDA" w14:paraId="66D36872" w14:textId="52ECB6DB">
      <w:pPr>
        <w:pStyle w:val="Heading1"/>
        <w:rPr>
          <w:color w:val="000000" w:themeColor="text1"/>
        </w:rPr>
      </w:pPr>
      <w:r w:rsidRPr="00395B6C">
        <w:rPr>
          <w:color w:val="000000" w:themeColor="text1"/>
        </w:rPr>
        <w:lastRenderedPageBreak/>
        <w:t>Determination Enclosures</w:t>
      </w:r>
    </w:p>
    <w:p w:rsidRPr="00395B6C" w:rsidR="00BE0EEF" w:rsidP="00BE0EEF" w:rsidRDefault="00BE0EEF" w14:paraId="7F6A87DA" w14:textId="7873ABE7">
      <w:pPr>
        <w:pStyle w:val="Heading2"/>
        <w:rPr>
          <w:color w:val="000000" w:themeColor="text1"/>
        </w:rPr>
      </w:pPr>
      <w:r w:rsidRPr="00395B6C">
        <w:t>RDA Matrix</w:t>
      </w:r>
    </w:p>
    <w:p w:rsidRPr="00824D00" w:rsidR="00824D00" w:rsidP="00824D00" w:rsidRDefault="00BE0EEF" w14:paraId="34FD6914" w14:textId="4D3F485E">
      <w:pPr>
        <w:jc w:val="center"/>
        <w:rPr>
          <w:sz w:val="32"/>
          <w:szCs w:val="32"/>
        </w:rPr>
      </w:pPr>
      <w:r w:rsidRPr="00395B6C">
        <w:rPr>
          <w:sz w:val="32"/>
          <w:szCs w:val="32"/>
        </w:rPr>
        <w:br/>
      </w:r>
      <w:r w:rsidRPr="00824D00">
        <w:rPr>
          <w:sz w:val="32"/>
          <w:szCs w:val="32"/>
        </w:rPr>
        <w:t>2023 Part B Results-Driven Accountability Matrix</w:t>
      </w:r>
    </w:p>
    <w:p w:rsidRPr="00210AC6" w:rsidR="00BE0EEF" w:rsidP="00BE0EEF" w:rsidRDefault="00BE0EEF" w14:paraId="2A7E4326" w14:textId="77777777">
      <w:pPr>
        <w:rPr>
          <w:rFonts w:cs="Arial"/>
          <w:b/>
          <w:bCs/>
          <w:szCs w:val="16"/>
        </w:rPr>
      </w:pPr>
      <w:r w:rsidRPr="00210AC6">
        <w:rPr>
          <w:rFonts w:cs="Arial"/>
          <w:b/>
          <w:bCs/>
          <w:szCs w:val="16"/>
        </w:rPr>
        <w:t>Results-Driven Accountability Percentage and Determination</w:t>
      </w:r>
      <w:r w:rsidRPr="00210AC6">
        <w:rPr>
          <w:rStyle w:val="FootnoteReference"/>
          <w:rFonts w:cs="Arial"/>
          <w:b/>
          <w:bCs/>
          <w:szCs w:val="16"/>
        </w:rPr>
        <w:footnoteReference w:id="2"/>
      </w:r>
    </w:p>
    <w:tbl>
      <w:tblPr>
        <w:tblStyle w:val="TableGrid1"/>
        <w:tblW w:w="5009" w:type="pct"/>
        <w:tblLook w:val="04A0" w:firstRow="1" w:lastRow="0" w:firstColumn="1" w:lastColumn="0" w:noHBand="0" w:noVBand="1"/>
        <w:tblCaption w:val="BENNSRSTRDACFFYSTAT"/>
      </w:tblPr>
      <w:tblGrid>
        <w:gridCol w:w="5404"/>
        <w:gridCol w:w="5405"/>
      </w:tblGrid>
      <w:tr w:rsidRPr="00210AC6" w:rsidR="00BE0EEF" w:rsidTr="0064778E" w14:paraId="441F44A8" w14:textId="77777777">
        <w:trPr>
          <w:tblHeader/>
        </w:trPr>
        <w:tc>
          <w:tcPr>
            <w:tcW w:w="2500" w:type="pct"/>
          </w:tcPr>
          <w:p w:rsidRPr="00210AC6" w:rsidR="00BE0EEF" w:rsidP="002C333C" w:rsidRDefault="00BE0EEF" w14:paraId="48E2D994" w14:textId="77777777">
            <w:pPr>
              <w:rPr>
                <w:rFonts w:cs="Arial"/>
                <w:b/>
                <w:bCs/>
                <w:szCs w:val="16"/>
              </w:rPr>
            </w:pPr>
            <w:r w:rsidRPr="00210AC6">
              <w:rPr>
                <w:rFonts w:cs="Arial"/>
                <w:b/>
                <w:bCs/>
                <w:szCs w:val="16"/>
              </w:rPr>
              <w:t>Percentage (%)</w:t>
            </w:r>
          </w:p>
        </w:tc>
        <w:tc>
          <w:tcPr>
            <w:tcW w:w="2500" w:type="pct"/>
          </w:tcPr>
          <w:p w:rsidRPr="00210AC6" w:rsidR="00BE0EEF" w:rsidP="002C333C" w:rsidRDefault="00BE0EEF" w14:paraId="41C1D543" w14:textId="77777777">
            <w:pPr>
              <w:rPr>
                <w:rFonts w:cs="Arial"/>
                <w:b/>
                <w:bCs/>
                <w:szCs w:val="16"/>
              </w:rPr>
            </w:pPr>
            <w:r w:rsidRPr="00210AC6">
              <w:rPr>
                <w:rFonts w:cs="Arial"/>
                <w:b/>
                <w:bCs/>
                <w:szCs w:val="16"/>
              </w:rPr>
              <w:t>Determination</w:t>
            </w:r>
          </w:p>
        </w:tc>
      </w:tr>
      <w:tr w:rsidRPr="00210AC6" w:rsidR="00416463" w:rsidTr="00FB3F34" w14:paraId="2EA9543B" w14:textId="77777777">
        <w:tc>
          <w:tcPr>
            <w:tcW w:w="2500" w:type="pct"/>
          </w:tcPr>
          <w:p w:rsidRPr="00210AC6" w:rsidR="00416463" w:rsidP="00416463" w:rsidRDefault="00416463" w14:paraId="7E99A849" w14:textId="1196736B">
            <w:pPr>
              <w:rPr>
                <w:rFonts w:cs="Arial"/>
                <w:szCs w:val="16"/>
              </w:rPr>
            </w:pPr>
            <w:r w:rsidRPr="00210AC6">
              <w:rPr>
                <w:rFonts w:cs="Arial"/>
                <w:szCs w:val="16"/>
              </w:rPr>
              <w:t>79.86%</w:t>
            </w:r>
          </w:p>
        </w:tc>
        <w:tc>
          <w:tcPr>
            <w:tcW w:w="2500" w:type="pct"/>
          </w:tcPr>
          <w:p w:rsidRPr="00210AC6" w:rsidR="00416463" w:rsidP="00416463" w:rsidRDefault="00416463" w14:paraId="67D9EEC1" w14:textId="53D67E7A">
            <w:pPr>
              <w:rPr>
                <w:rFonts w:cs="Arial"/>
                <w:szCs w:val="16"/>
              </w:rPr>
            </w:pPr>
            <w:r w:rsidRPr="00210AC6">
              <w:rPr>
                <w:rFonts w:cs="Arial"/>
                <w:noProof/>
                <w:szCs w:val="16"/>
              </w:rPr>
              <w:t>Meets Requirements</w:t>
            </w:r>
          </w:p>
        </w:tc>
      </w:tr>
    </w:tbl>
    <w:p w:rsidRPr="00210AC6" w:rsidR="00BE0EEF" w:rsidP="00BE0EEF" w:rsidRDefault="00BE0EEF" w14:paraId="3111276A" w14:textId="77777777">
      <w:pPr>
        <w:rPr>
          <w:rFonts w:cs="Arial"/>
          <w:b/>
          <w:bCs/>
          <w:szCs w:val="16"/>
        </w:rPr>
      </w:pPr>
      <w:r w:rsidRPr="00210AC6">
        <w:rPr>
          <w:rFonts w:cs="Arial"/>
          <w:b/>
          <w:bCs/>
          <w:szCs w:val="16"/>
        </w:rPr>
        <w:t>Results and Compliance Overall Scoring</w:t>
      </w:r>
    </w:p>
    <w:tbl>
      <w:tblPr>
        <w:tblStyle w:val="TableGrid1"/>
        <w:tblW w:w="5005" w:type="pct"/>
        <w:tblLayout w:type="fixed"/>
        <w:tblLook w:val="04A0" w:firstRow="1" w:lastRow="0" w:firstColumn="1" w:lastColumn="0" w:noHBand="0" w:noVBand="1"/>
        <w:tblCaption w:val="BENNSRSTCMPCFFYSTAT"/>
      </w:tblPr>
      <w:tblGrid>
        <w:gridCol w:w="2724"/>
        <w:gridCol w:w="2724"/>
        <w:gridCol w:w="2722"/>
        <w:gridCol w:w="2631"/>
      </w:tblGrid>
      <w:tr w:rsidRPr="00210AC6" w:rsidR="00BE0EEF" w:rsidTr="00851F98" w14:paraId="171A34FE" w14:textId="77777777">
        <w:trPr>
          <w:tblHeader/>
        </w:trPr>
        <w:tc>
          <w:tcPr>
            <w:tcW w:w="1261" w:type="pct"/>
          </w:tcPr>
          <w:p w:rsidRPr="00210AC6" w:rsidR="00BE0EEF" w:rsidP="002C333C" w:rsidRDefault="00BE0EEF" w14:paraId="7A21C806" w14:textId="77777777">
            <w:pPr>
              <w:rPr>
                <w:rFonts w:cs="Arial"/>
                <w:b/>
                <w:bCs/>
                <w:szCs w:val="16"/>
              </w:rPr>
            </w:pPr>
          </w:p>
        </w:tc>
        <w:tc>
          <w:tcPr>
            <w:tcW w:w="1261" w:type="pct"/>
          </w:tcPr>
          <w:p w:rsidRPr="00210AC6" w:rsidR="00BE0EEF" w:rsidP="002C333C" w:rsidRDefault="00BE0EEF" w14:paraId="7D03890F" w14:textId="77777777">
            <w:pPr>
              <w:rPr>
                <w:rFonts w:cs="Arial"/>
                <w:b/>
                <w:bCs/>
                <w:szCs w:val="16"/>
              </w:rPr>
            </w:pPr>
            <w:r w:rsidRPr="00210AC6">
              <w:rPr>
                <w:rFonts w:cs="Arial"/>
                <w:b/>
                <w:bCs/>
                <w:szCs w:val="16"/>
              </w:rPr>
              <w:t>Total Points Available</w:t>
            </w:r>
          </w:p>
        </w:tc>
        <w:tc>
          <w:tcPr>
            <w:tcW w:w="1260" w:type="pct"/>
          </w:tcPr>
          <w:p w:rsidRPr="00210AC6" w:rsidR="00BE0EEF" w:rsidP="002C333C" w:rsidRDefault="00BE0EEF" w14:paraId="0BAE0076" w14:textId="77777777">
            <w:pPr>
              <w:rPr>
                <w:rFonts w:cs="Arial"/>
                <w:b/>
                <w:bCs/>
                <w:szCs w:val="16"/>
              </w:rPr>
            </w:pPr>
            <w:r w:rsidRPr="00210AC6">
              <w:rPr>
                <w:rFonts w:cs="Arial"/>
                <w:b/>
                <w:bCs/>
                <w:szCs w:val="16"/>
              </w:rPr>
              <w:t>Points Earned</w:t>
            </w:r>
          </w:p>
        </w:tc>
        <w:tc>
          <w:tcPr>
            <w:tcW w:w="1218" w:type="pct"/>
          </w:tcPr>
          <w:p w:rsidRPr="00210AC6" w:rsidR="00BE0EEF" w:rsidP="002C333C" w:rsidRDefault="00BE0EEF" w14:paraId="2D5453A9" w14:textId="77777777">
            <w:pPr>
              <w:rPr>
                <w:rFonts w:cs="Arial"/>
                <w:b/>
                <w:bCs/>
                <w:szCs w:val="16"/>
              </w:rPr>
            </w:pPr>
            <w:r w:rsidRPr="00210AC6">
              <w:rPr>
                <w:rFonts w:cs="Arial"/>
                <w:b/>
                <w:bCs/>
                <w:szCs w:val="16"/>
              </w:rPr>
              <w:t>Score (%)</w:t>
            </w:r>
          </w:p>
        </w:tc>
      </w:tr>
      <w:tr w:rsidRPr="00210AC6" w:rsidR="00E1330D" w:rsidTr="00851F98" w14:paraId="24CD0491" w14:textId="77777777">
        <w:tc>
          <w:tcPr>
            <w:tcW w:w="1261" w:type="pct"/>
          </w:tcPr>
          <w:p w:rsidRPr="00210AC6" w:rsidR="00E1330D" w:rsidP="00E1330D" w:rsidRDefault="00E1330D" w14:paraId="636FA965" w14:textId="77777777">
            <w:pPr>
              <w:rPr>
                <w:rFonts w:cs="Arial"/>
                <w:b/>
                <w:bCs/>
                <w:szCs w:val="16"/>
              </w:rPr>
            </w:pPr>
            <w:r w:rsidRPr="00210AC6">
              <w:rPr>
                <w:rFonts w:cs="Arial"/>
                <w:b/>
                <w:bCs/>
                <w:szCs w:val="16"/>
              </w:rPr>
              <w:t>Results</w:t>
            </w:r>
          </w:p>
        </w:tc>
        <w:tc>
          <w:tcPr>
            <w:tcW w:w="1261" w:type="pct"/>
          </w:tcPr>
          <w:p w:rsidRPr="00210AC6" w:rsidR="00E1330D" w:rsidP="00E1330D" w:rsidRDefault="00E1330D" w14:paraId="4DC27F93" w14:textId="2A310F59">
            <w:pPr>
              <w:rPr>
                <w:rFonts w:cs="Arial"/>
                <w:noProof/>
                <w:szCs w:val="16"/>
              </w:rPr>
            </w:pPr>
            <w:r w:rsidRPr="00210AC6">
              <w:rPr>
                <w:rFonts w:cs="Arial"/>
                <w:szCs w:val="16"/>
              </w:rPr>
              <w:t>24</w:t>
            </w:r>
          </w:p>
        </w:tc>
        <w:tc>
          <w:tcPr>
            <w:tcW w:w="1260" w:type="pct"/>
          </w:tcPr>
          <w:p w:rsidRPr="00210AC6" w:rsidR="00E1330D" w:rsidP="00E1330D" w:rsidRDefault="00E1330D" w14:paraId="39A51C38" w14:textId="16E843D2">
            <w:pPr>
              <w:rPr>
                <w:rFonts w:cs="Arial"/>
                <w:szCs w:val="16"/>
              </w:rPr>
            </w:pPr>
            <w:r w:rsidRPr="00210AC6">
              <w:rPr>
                <w:rFonts w:cs="Arial"/>
                <w:szCs w:val="16"/>
              </w:rPr>
              <w:t>17</w:t>
            </w:r>
          </w:p>
        </w:tc>
        <w:tc>
          <w:tcPr>
            <w:tcW w:w="1218" w:type="pct"/>
          </w:tcPr>
          <w:p w:rsidRPr="00210AC6" w:rsidR="00E1330D" w:rsidP="00E1330D" w:rsidRDefault="00E1330D" w14:paraId="0E3866D0" w14:textId="74D5D84B">
            <w:pPr>
              <w:rPr>
                <w:rFonts w:cs="Arial"/>
                <w:szCs w:val="16"/>
              </w:rPr>
            </w:pPr>
            <w:r w:rsidRPr="00210AC6">
              <w:rPr>
                <w:rFonts w:cs="Arial"/>
                <w:szCs w:val="16"/>
              </w:rPr>
              <w:t>70.83%</w:t>
            </w:r>
          </w:p>
        </w:tc>
      </w:tr>
      <w:tr w:rsidRPr="00210AC6" w:rsidR="00E1330D" w:rsidTr="00851F98" w14:paraId="6160CFE2" w14:textId="77777777">
        <w:tc>
          <w:tcPr>
            <w:tcW w:w="1261" w:type="pct"/>
          </w:tcPr>
          <w:p w:rsidRPr="00210AC6" w:rsidR="00E1330D" w:rsidP="00E1330D" w:rsidRDefault="00E1330D" w14:paraId="683501B2" w14:textId="77777777">
            <w:pPr>
              <w:rPr>
                <w:rFonts w:cs="Arial"/>
                <w:b/>
                <w:bCs/>
                <w:szCs w:val="16"/>
              </w:rPr>
            </w:pPr>
            <w:r w:rsidRPr="00210AC6">
              <w:rPr>
                <w:rFonts w:cs="Arial"/>
                <w:b/>
                <w:bCs/>
                <w:szCs w:val="16"/>
              </w:rPr>
              <w:t>Compliance</w:t>
            </w:r>
          </w:p>
        </w:tc>
        <w:tc>
          <w:tcPr>
            <w:tcW w:w="1261" w:type="pct"/>
          </w:tcPr>
          <w:p w:rsidRPr="00210AC6" w:rsidR="00E1330D" w:rsidP="00E1330D" w:rsidRDefault="00E1330D" w14:paraId="548EED65" w14:textId="52CD3569">
            <w:pPr>
              <w:rPr>
                <w:rFonts w:cs="Arial"/>
                <w:szCs w:val="16"/>
              </w:rPr>
            </w:pPr>
            <w:r w:rsidRPr="00210AC6">
              <w:rPr>
                <w:rFonts w:cs="Arial"/>
                <w:szCs w:val="16"/>
              </w:rPr>
              <w:t>18</w:t>
            </w:r>
          </w:p>
        </w:tc>
        <w:tc>
          <w:tcPr>
            <w:tcW w:w="1260" w:type="pct"/>
          </w:tcPr>
          <w:p w:rsidRPr="00210AC6" w:rsidR="00E1330D" w:rsidP="00E1330D" w:rsidRDefault="00E1330D" w14:paraId="0A360C78" w14:textId="7DE98E29">
            <w:pPr>
              <w:rPr>
                <w:rFonts w:cs="Arial"/>
                <w:szCs w:val="16"/>
              </w:rPr>
            </w:pPr>
            <w:r w:rsidRPr="00210AC6">
              <w:rPr>
                <w:rFonts w:cs="Arial"/>
                <w:szCs w:val="16"/>
              </w:rPr>
              <w:t>16</w:t>
            </w:r>
          </w:p>
        </w:tc>
        <w:tc>
          <w:tcPr>
            <w:tcW w:w="1218" w:type="pct"/>
          </w:tcPr>
          <w:p w:rsidRPr="00210AC6" w:rsidR="00E1330D" w:rsidP="00E1330D" w:rsidRDefault="00E1330D" w14:paraId="568903BA" w14:textId="193CF7F1">
            <w:pPr>
              <w:rPr>
                <w:rFonts w:cs="Arial"/>
                <w:szCs w:val="16"/>
              </w:rPr>
            </w:pPr>
            <w:r w:rsidRPr="00210AC6">
              <w:rPr>
                <w:rFonts w:cs="Arial"/>
                <w:szCs w:val="16"/>
              </w:rPr>
              <w:t>88.89%</w:t>
            </w:r>
          </w:p>
        </w:tc>
      </w:tr>
    </w:tbl>
    <w:p w:rsidR="00BE0EEF" w:rsidP="00BE0EEF" w:rsidRDefault="00BE0EEF" w14:paraId="5A13FEB8" w14:textId="650D2B71">
      <w:pPr>
        <w:rPr>
          <w:rFonts w:cs="Arial"/>
          <w:b/>
          <w:bCs/>
          <w:szCs w:val="16"/>
        </w:rPr>
      </w:pPr>
      <w:r w:rsidRPr="00210AC6">
        <w:rPr>
          <w:rFonts w:cs="Arial"/>
          <w:b/>
          <w:bCs/>
          <w:szCs w:val="16"/>
        </w:rPr>
        <w:t>2023 Part B Results Matrix</w:t>
      </w:r>
    </w:p>
    <w:p w:rsidRPr="00210AC6" w:rsidR="00353EB1" w:rsidP="00353EB1" w:rsidRDefault="00353EB1" w14:paraId="54FF45BF" w14:textId="4C5619B9">
      <w:pPr>
        <w:rPr>
          <w:rFonts w:cs="Arial"/>
          <w:b/>
          <w:bCs/>
          <w:szCs w:val="16"/>
        </w:rPr>
      </w:pPr>
      <w:r w:rsidRPr="00210AC6">
        <w:rPr>
          <w:rFonts w:cs="Arial"/>
          <w:b/>
          <w:bCs/>
          <w:szCs w:val="16"/>
        </w:rPr>
        <w:t>Reading Assessment Elements</w:t>
      </w:r>
    </w:p>
    <w:tbl>
      <w:tblPr>
        <w:tblStyle w:val="TableGrid1"/>
        <w:tblW w:w="5009" w:type="pct"/>
        <w:tblLayout w:type="fixed"/>
        <w:tblLook w:val="04A0" w:firstRow="1" w:lastRow="0" w:firstColumn="1" w:lastColumn="0" w:noHBand="0" w:noVBand="1"/>
        <w:tblCaption w:val="BRLAENNSRSTCFFY"/>
      </w:tblPr>
      <w:tblGrid>
        <w:gridCol w:w="7207"/>
        <w:gridCol w:w="1801"/>
        <w:gridCol w:w="1801"/>
      </w:tblGrid>
      <w:tr w:rsidRPr="00210AC6" w:rsidR="00BE0EEF" w:rsidTr="0064778E" w14:paraId="6C98717E" w14:textId="77777777">
        <w:trPr>
          <w:tblHeader/>
        </w:trPr>
        <w:tc>
          <w:tcPr>
            <w:tcW w:w="3334" w:type="pct"/>
          </w:tcPr>
          <w:p w:rsidRPr="00210AC6" w:rsidR="00BE0EEF" w:rsidP="002C333C" w:rsidRDefault="00BE0EEF" w14:paraId="7B58243A" w14:textId="77777777">
            <w:pPr>
              <w:rPr>
                <w:rFonts w:cs="Arial"/>
                <w:b/>
                <w:bCs/>
                <w:szCs w:val="16"/>
              </w:rPr>
            </w:pPr>
            <w:r w:rsidRPr="00210AC6">
              <w:rPr>
                <w:rFonts w:cs="Arial"/>
                <w:b/>
                <w:bCs/>
                <w:szCs w:val="16"/>
              </w:rPr>
              <w:t>Reading Assessment Elements</w:t>
            </w:r>
          </w:p>
        </w:tc>
        <w:tc>
          <w:tcPr>
            <w:tcW w:w="833" w:type="pct"/>
          </w:tcPr>
          <w:p w:rsidRPr="00210AC6" w:rsidR="00BE0EEF" w:rsidP="002C333C" w:rsidRDefault="00BE0EEF" w14:paraId="7F72CFD5" w14:textId="77777777">
            <w:pPr>
              <w:rPr>
                <w:rFonts w:cs="Arial"/>
                <w:b/>
                <w:bCs/>
                <w:szCs w:val="16"/>
              </w:rPr>
            </w:pPr>
            <w:r w:rsidRPr="00210AC6">
              <w:rPr>
                <w:rFonts w:cs="Arial"/>
                <w:b/>
                <w:bCs/>
                <w:szCs w:val="16"/>
              </w:rPr>
              <w:t>Performance (%)</w:t>
            </w:r>
          </w:p>
        </w:tc>
        <w:tc>
          <w:tcPr>
            <w:tcW w:w="833" w:type="pct"/>
          </w:tcPr>
          <w:p w:rsidRPr="00210AC6" w:rsidR="00BE0EEF" w:rsidP="002C333C" w:rsidRDefault="00BE0EEF" w14:paraId="729C2DDD" w14:textId="77777777">
            <w:pPr>
              <w:rPr>
                <w:rFonts w:cs="Arial"/>
                <w:b/>
                <w:bCs/>
                <w:szCs w:val="16"/>
              </w:rPr>
            </w:pPr>
            <w:r w:rsidRPr="00210AC6">
              <w:rPr>
                <w:rFonts w:cs="Arial"/>
                <w:b/>
                <w:bCs/>
                <w:szCs w:val="16"/>
              </w:rPr>
              <w:t>Score</w:t>
            </w:r>
          </w:p>
        </w:tc>
      </w:tr>
      <w:tr w:rsidRPr="00210AC6" w:rsidR="00AC185D" w:rsidTr="00FB3F34" w14:paraId="66509352" w14:textId="77777777">
        <w:tc>
          <w:tcPr>
            <w:tcW w:w="3334" w:type="pct"/>
          </w:tcPr>
          <w:p w:rsidRPr="00210AC6" w:rsidR="00AC185D" w:rsidP="00AC185D" w:rsidRDefault="00AC185D" w14:paraId="2F46D281" w14:textId="77777777">
            <w:pPr>
              <w:rPr>
                <w:rFonts w:cs="Arial"/>
                <w:b/>
                <w:bCs/>
                <w:szCs w:val="16"/>
              </w:rPr>
            </w:pPr>
            <w:r w:rsidRPr="00210AC6">
              <w:rPr>
                <w:rFonts w:cs="Arial"/>
                <w:b/>
                <w:bCs/>
                <w:szCs w:val="16"/>
              </w:rPr>
              <w:t>Percentage of 4th Grade Children with Disabilities Participating in Regular Statewide Assessments</w:t>
            </w:r>
          </w:p>
        </w:tc>
        <w:tc>
          <w:tcPr>
            <w:tcW w:w="833" w:type="pct"/>
          </w:tcPr>
          <w:p w:rsidRPr="00210AC6" w:rsidR="00AC185D" w:rsidP="00AC185D" w:rsidRDefault="00AC185D" w14:paraId="4B066FB6" w14:textId="065EED21">
            <w:pPr>
              <w:rPr>
                <w:rFonts w:cs="Arial"/>
                <w:szCs w:val="16"/>
              </w:rPr>
            </w:pPr>
            <w:r w:rsidRPr="00210AC6">
              <w:rPr>
                <w:rFonts w:cs="Arial"/>
                <w:szCs w:val="16"/>
              </w:rPr>
              <w:t>96%</w:t>
            </w:r>
          </w:p>
        </w:tc>
        <w:tc>
          <w:tcPr>
            <w:tcW w:w="833" w:type="pct"/>
          </w:tcPr>
          <w:p w:rsidRPr="00210AC6" w:rsidR="00AC185D" w:rsidP="00AC185D" w:rsidRDefault="00AC185D" w14:paraId="50F87295" w14:textId="3E5BE83B">
            <w:pPr>
              <w:rPr>
                <w:rFonts w:cs="Arial"/>
                <w:szCs w:val="16"/>
              </w:rPr>
            </w:pPr>
            <w:r w:rsidRPr="00210AC6">
              <w:rPr>
                <w:rFonts w:cs="Arial"/>
                <w:szCs w:val="16"/>
              </w:rPr>
              <w:t>2</w:t>
            </w:r>
          </w:p>
        </w:tc>
      </w:tr>
      <w:tr w:rsidRPr="00210AC6" w:rsidR="00AC185D" w:rsidTr="00FB3F34" w14:paraId="3550FF4A" w14:textId="77777777">
        <w:tc>
          <w:tcPr>
            <w:tcW w:w="3334" w:type="pct"/>
          </w:tcPr>
          <w:p w:rsidRPr="00210AC6" w:rsidR="00AC185D" w:rsidP="00AC185D" w:rsidRDefault="00AC185D" w14:paraId="3C309EC9" w14:textId="77777777">
            <w:pPr>
              <w:rPr>
                <w:rFonts w:cs="Arial"/>
                <w:b/>
                <w:bCs/>
                <w:szCs w:val="16"/>
              </w:rPr>
            </w:pPr>
            <w:r w:rsidRPr="00210AC6">
              <w:rPr>
                <w:rFonts w:cs="Arial"/>
                <w:b/>
                <w:bCs/>
                <w:szCs w:val="16"/>
              </w:rPr>
              <w:t>Percentage of 8th Grade Children with Disabilities Participating in Regular Statewide Assessments</w:t>
            </w:r>
          </w:p>
        </w:tc>
        <w:tc>
          <w:tcPr>
            <w:tcW w:w="833" w:type="pct"/>
          </w:tcPr>
          <w:p w:rsidRPr="00210AC6" w:rsidR="00AC185D" w:rsidP="00AC185D" w:rsidRDefault="00AC185D" w14:paraId="3048515F" w14:textId="76393BE7">
            <w:pPr>
              <w:rPr>
                <w:rFonts w:cs="Arial"/>
                <w:szCs w:val="16"/>
              </w:rPr>
            </w:pPr>
            <w:r w:rsidRPr="00210AC6">
              <w:rPr>
                <w:rFonts w:cs="Arial"/>
                <w:szCs w:val="16"/>
              </w:rPr>
              <w:t>93%</w:t>
            </w:r>
          </w:p>
        </w:tc>
        <w:tc>
          <w:tcPr>
            <w:tcW w:w="833" w:type="pct"/>
          </w:tcPr>
          <w:p w:rsidRPr="00210AC6" w:rsidR="00AC185D" w:rsidP="00AC185D" w:rsidRDefault="00AC185D" w14:paraId="616686DF" w14:textId="143C7242">
            <w:pPr>
              <w:rPr>
                <w:rFonts w:cs="Arial"/>
                <w:szCs w:val="16"/>
              </w:rPr>
            </w:pPr>
            <w:r w:rsidRPr="00210AC6">
              <w:rPr>
                <w:rFonts w:cs="Arial"/>
                <w:szCs w:val="16"/>
              </w:rPr>
              <w:t>2</w:t>
            </w:r>
          </w:p>
        </w:tc>
      </w:tr>
      <w:tr w:rsidRPr="00210AC6" w:rsidR="00AC185D" w:rsidTr="00FB3F34" w14:paraId="3DAECFCC" w14:textId="77777777">
        <w:tc>
          <w:tcPr>
            <w:tcW w:w="3334" w:type="pct"/>
          </w:tcPr>
          <w:p w:rsidRPr="00210AC6" w:rsidR="00AC185D" w:rsidP="00AC185D" w:rsidRDefault="00AC185D" w14:paraId="7F5E9165" w14:textId="77777777">
            <w:pPr>
              <w:rPr>
                <w:rFonts w:cs="Arial"/>
                <w:b/>
                <w:bCs/>
                <w:szCs w:val="16"/>
              </w:rPr>
            </w:pPr>
            <w:r w:rsidRPr="00210AC6">
              <w:rPr>
                <w:rFonts w:cs="Arial"/>
                <w:b/>
                <w:bCs/>
                <w:szCs w:val="16"/>
              </w:rPr>
              <w:t>Percentage of 4th Grade Children with Disabilities Scoring at Basic or Above on the National Assessment of Educational Progress</w:t>
            </w:r>
          </w:p>
        </w:tc>
        <w:tc>
          <w:tcPr>
            <w:tcW w:w="833" w:type="pct"/>
          </w:tcPr>
          <w:p w:rsidRPr="00210AC6" w:rsidR="00AC185D" w:rsidP="00AC185D" w:rsidRDefault="00AC185D" w14:paraId="69FCD5E3" w14:textId="2225AB69">
            <w:pPr>
              <w:rPr>
                <w:rFonts w:cs="Arial"/>
                <w:szCs w:val="16"/>
              </w:rPr>
            </w:pPr>
            <w:r w:rsidRPr="00210AC6">
              <w:rPr>
                <w:rFonts w:cs="Arial"/>
                <w:szCs w:val="16"/>
              </w:rPr>
              <w:t>21%</w:t>
            </w:r>
          </w:p>
        </w:tc>
        <w:tc>
          <w:tcPr>
            <w:tcW w:w="833" w:type="pct"/>
          </w:tcPr>
          <w:p w:rsidRPr="00210AC6" w:rsidR="00AC185D" w:rsidP="00AC185D" w:rsidRDefault="00AC185D" w14:paraId="23A64B98" w14:textId="5F4E05F3">
            <w:pPr>
              <w:rPr>
                <w:rFonts w:cs="Arial"/>
                <w:szCs w:val="16"/>
              </w:rPr>
            </w:pPr>
            <w:r w:rsidRPr="00210AC6">
              <w:rPr>
                <w:rFonts w:cs="Arial"/>
                <w:szCs w:val="16"/>
              </w:rPr>
              <w:t>1</w:t>
            </w:r>
          </w:p>
        </w:tc>
      </w:tr>
      <w:tr w:rsidRPr="00210AC6" w:rsidR="00AC185D" w:rsidTr="00FB3F34" w14:paraId="2B48B4E0" w14:textId="77777777">
        <w:tc>
          <w:tcPr>
            <w:tcW w:w="3334" w:type="pct"/>
          </w:tcPr>
          <w:p w:rsidRPr="00210AC6" w:rsidR="00AC185D" w:rsidP="00AC185D" w:rsidRDefault="00AC185D" w14:paraId="7666AD2F" w14:textId="77777777">
            <w:pPr>
              <w:rPr>
                <w:rFonts w:cs="Arial"/>
                <w:b/>
                <w:bCs/>
                <w:szCs w:val="16"/>
              </w:rPr>
            </w:pPr>
            <w:r w:rsidRPr="00210AC6">
              <w:rPr>
                <w:rFonts w:cs="Arial"/>
                <w:b/>
                <w:bCs/>
                <w:szCs w:val="16"/>
              </w:rPr>
              <w:t>Percentage of 4th Grade Children with Disabilities Included in Testing on the National Assessment of Educational Progress</w:t>
            </w:r>
          </w:p>
        </w:tc>
        <w:tc>
          <w:tcPr>
            <w:tcW w:w="833" w:type="pct"/>
          </w:tcPr>
          <w:p w:rsidRPr="00210AC6" w:rsidR="00AC185D" w:rsidP="00AC185D" w:rsidRDefault="00AC185D" w14:paraId="5C0EC960" w14:textId="61075875">
            <w:pPr>
              <w:rPr>
                <w:rFonts w:cs="Arial"/>
                <w:szCs w:val="16"/>
              </w:rPr>
            </w:pPr>
            <w:r w:rsidRPr="00210AC6">
              <w:rPr>
                <w:rFonts w:cs="Arial"/>
                <w:szCs w:val="16"/>
              </w:rPr>
              <w:t>93%</w:t>
            </w:r>
          </w:p>
        </w:tc>
        <w:tc>
          <w:tcPr>
            <w:tcW w:w="833" w:type="pct"/>
          </w:tcPr>
          <w:p w:rsidRPr="00210AC6" w:rsidR="00AC185D" w:rsidP="00AC185D" w:rsidRDefault="00AC185D" w14:paraId="3E5057E5" w14:textId="74D3F3A3">
            <w:pPr>
              <w:rPr>
                <w:rFonts w:cs="Arial"/>
                <w:szCs w:val="16"/>
              </w:rPr>
            </w:pPr>
            <w:r w:rsidRPr="00210AC6">
              <w:rPr>
                <w:rFonts w:cs="Arial"/>
                <w:szCs w:val="16"/>
              </w:rPr>
              <w:t>1</w:t>
            </w:r>
          </w:p>
        </w:tc>
      </w:tr>
      <w:tr w:rsidRPr="00210AC6" w:rsidR="00AC185D" w:rsidTr="00FB3F34" w14:paraId="558A8BBA" w14:textId="77777777">
        <w:tc>
          <w:tcPr>
            <w:tcW w:w="3334" w:type="pct"/>
          </w:tcPr>
          <w:p w:rsidRPr="00210AC6" w:rsidR="00AC185D" w:rsidP="00AC185D" w:rsidRDefault="00AC185D" w14:paraId="1F4FB032" w14:textId="77777777">
            <w:pPr>
              <w:rPr>
                <w:rFonts w:cs="Arial"/>
                <w:b/>
                <w:bCs/>
                <w:szCs w:val="16"/>
              </w:rPr>
            </w:pPr>
            <w:r w:rsidRPr="00210AC6">
              <w:rPr>
                <w:rFonts w:cs="Arial"/>
                <w:b/>
                <w:bCs/>
                <w:szCs w:val="16"/>
              </w:rPr>
              <w:t>Percentage of 8th Grade Children with Disabilities Scoring at Basic or Above on the National Assessment of Educational Progress</w:t>
            </w:r>
          </w:p>
        </w:tc>
        <w:tc>
          <w:tcPr>
            <w:tcW w:w="833" w:type="pct"/>
          </w:tcPr>
          <w:p w:rsidRPr="00210AC6" w:rsidR="00AC185D" w:rsidP="00AC185D" w:rsidRDefault="00AC185D" w14:paraId="4F273831" w14:textId="3D65715F">
            <w:pPr>
              <w:rPr>
                <w:rFonts w:cs="Arial"/>
                <w:szCs w:val="16"/>
              </w:rPr>
            </w:pPr>
            <w:r w:rsidRPr="00210AC6">
              <w:rPr>
                <w:rFonts w:cs="Arial"/>
                <w:szCs w:val="16"/>
              </w:rPr>
              <w:t>17%</w:t>
            </w:r>
          </w:p>
        </w:tc>
        <w:tc>
          <w:tcPr>
            <w:tcW w:w="833" w:type="pct"/>
          </w:tcPr>
          <w:p w:rsidRPr="00210AC6" w:rsidR="00AC185D" w:rsidP="00AC185D" w:rsidRDefault="00AC185D" w14:paraId="2EA39B53" w14:textId="06051205">
            <w:pPr>
              <w:rPr>
                <w:rFonts w:cs="Arial"/>
                <w:szCs w:val="16"/>
              </w:rPr>
            </w:pPr>
            <w:r w:rsidRPr="00210AC6">
              <w:rPr>
                <w:rFonts w:cs="Arial"/>
                <w:szCs w:val="16"/>
              </w:rPr>
              <w:t>0</w:t>
            </w:r>
          </w:p>
        </w:tc>
      </w:tr>
      <w:tr w:rsidRPr="00210AC6" w:rsidR="00AC185D" w:rsidTr="00FB3F34" w14:paraId="13947FC1" w14:textId="77777777">
        <w:tc>
          <w:tcPr>
            <w:tcW w:w="3334" w:type="pct"/>
          </w:tcPr>
          <w:p w:rsidRPr="00210AC6" w:rsidR="00AC185D" w:rsidP="00AC185D" w:rsidRDefault="00AC185D" w14:paraId="3F1F50D6" w14:textId="77777777">
            <w:pPr>
              <w:rPr>
                <w:rFonts w:cs="Arial"/>
                <w:b/>
                <w:bCs/>
                <w:szCs w:val="16"/>
              </w:rPr>
            </w:pPr>
            <w:r w:rsidRPr="00210AC6">
              <w:rPr>
                <w:rFonts w:cs="Arial"/>
                <w:b/>
                <w:bCs/>
                <w:szCs w:val="16"/>
              </w:rPr>
              <w:t>Percentage of 8th Grade Children with Disabilities Included in Testing on the National Assessment of Educational Progress</w:t>
            </w:r>
          </w:p>
        </w:tc>
        <w:tc>
          <w:tcPr>
            <w:tcW w:w="833" w:type="pct"/>
          </w:tcPr>
          <w:p w:rsidRPr="00210AC6" w:rsidR="00AC185D" w:rsidP="00AC185D" w:rsidRDefault="00AC185D" w14:paraId="2F6CFBA8" w14:textId="5E8AA4EC">
            <w:pPr>
              <w:rPr>
                <w:rFonts w:cs="Arial"/>
                <w:szCs w:val="16"/>
              </w:rPr>
            </w:pPr>
            <w:r w:rsidRPr="00210AC6">
              <w:rPr>
                <w:rFonts w:cs="Arial"/>
                <w:szCs w:val="16"/>
              </w:rPr>
              <w:t>91%</w:t>
            </w:r>
          </w:p>
        </w:tc>
        <w:tc>
          <w:tcPr>
            <w:tcW w:w="833" w:type="pct"/>
          </w:tcPr>
          <w:p w:rsidRPr="00210AC6" w:rsidR="00AC185D" w:rsidP="00AC185D" w:rsidRDefault="00AC185D" w14:paraId="02FF34AD" w14:textId="55F2DC29">
            <w:pPr>
              <w:rPr>
                <w:rFonts w:cs="Arial"/>
                <w:szCs w:val="16"/>
              </w:rPr>
            </w:pPr>
            <w:r w:rsidRPr="00210AC6">
              <w:rPr>
                <w:rFonts w:cs="Arial"/>
                <w:szCs w:val="16"/>
              </w:rPr>
              <w:t>1</w:t>
            </w:r>
          </w:p>
        </w:tc>
      </w:tr>
    </w:tbl>
    <w:p w:rsidR="00353EB1" w:rsidP="00BE0EEF" w:rsidRDefault="00395B6C" w14:paraId="07CD2882" w14:textId="5840DCDF">
      <w:pPr>
        <w:rPr>
          <w:rFonts w:cs="Arial"/>
          <w:b/>
          <w:bCs/>
          <w:szCs w:val="16"/>
        </w:rPr>
      </w:pPr>
      <w:r w:rsidRPr="00395B6C">
        <w:rPr>
          <w:rFonts w:cs="Arial"/>
          <w:b/>
          <w:bCs/>
          <w:szCs w:val="16"/>
        </w:rPr>
        <w:t>Math Assessment Elements</w:t>
      </w:r>
    </w:p>
    <w:tbl>
      <w:tblPr>
        <w:tblStyle w:val="TableGrid1"/>
        <w:tblW w:w="5009" w:type="pct"/>
        <w:tblLayout w:type="fixed"/>
        <w:tblLook w:val="04A0" w:firstRow="1" w:lastRow="0" w:firstColumn="1" w:lastColumn="0" w:noHBand="0" w:noVBand="1"/>
        <w:tblCaption w:val="BMTHENNSRSTCFFY"/>
      </w:tblPr>
      <w:tblGrid>
        <w:gridCol w:w="7205"/>
        <w:gridCol w:w="1803"/>
        <w:gridCol w:w="1801"/>
      </w:tblGrid>
      <w:tr w:rsidRPr="00210AC6" w:rsidR="00BE0EEF" w:rsidTr="00C74568" w14:paraId="469D669E" w14:textId="77777777">
        <w:trPr>
          <w:tblHeader/>
        </w:trPr>
        <w:tc>
          <w:tcPr>
            <w:tcW w:w="3333" w:type="pct"/>
          </w:tcPr>
          <w:p w:rsidRPr="00210AC6" w:rsidR="00BE0EEF" w:rsidP="002C333C" w:rsidRDefault="00BE0EEF" w14:paraId="6D4794B6" w14:textId="77777777">
            <w:pPr>
              <w:rPr>
                <w:rFonts w:cs="Arial"/>
                <w:b/>
                <w:bCs/>
                <w:szCs w:val="16"/>
              </w:rPr>
            </w:pPr>
            <w:r w:rsidRPr="00210AC6">
              <w:rPr>
                <w:rFonts w:cs="Arial"/>
                <w:b/>
                <w:bCs/>
                <w:szCs w:val="16"/>
              </w:rPr>
              <w:t>Math Assessment Elements</w:t>
            </w:r>
          </w:p>
        </w:tc>
        <w:tc>
          <w:tcPr>
            <w:tcW w:w="834" w:type="pct"/>
          </w:tcPr>
          <w:p w:rsidRPr="00210AC6" w:rsidR="00BE0EEF" w:rsidP="002C333C" w:rsidRDefault="00BE0EEF" w14:paraId="6E210526" w14:textId="77777777">
            <w:pPr>
              <w:rPr>
                <w:rFonts w:cs="Arial"/>
                <w:b/>
                <w:bCs/>
                <w:szCs w:val="16"/>
              </w:rPr>
            </w:pPr>
            <w:r w:rsidRPr="00210AC6">
              <w:rPr>
                <w:rFonts w:cs="Arial"/>
                <w:b/>
                <w:bCs/>
                <w:szCs w:val="16"/>
              </w:rPr>
              <w:t>Performance (%)</w:t>
            </w:r>
          </w:p>
        </w:tc>
        <w:tc>
          <w:tcPr>
            <w:tcW w:w="833" w:type="pct"/>
          </w:tcPr>
          <w:p w:rsidRPr="00210AC6" w:rsidR="00BE0EEF" w:rsidP="002C333C" w:rsidRDefault="00BE0EEF" w14:paraId="03CF668A" w14:textId="77777777">
            <w:pPr>
              <w:rPr>
                <w:rFonts w:cs="Arial"/>
                <w:b/>
                <w:bCs/>
                <w:szCs w:val="16"/>
              </w:rPr>
            </w:pPr>
            <w:r w:rsidRPr="00210AC6">
              <w:rPr>
                <w:rFonts w:cs="Arial"/>
                <w:b/>
                <w:bCs/>
                <w:szCs w:val="16"/>
              </w:rPr>
              <w:t>Score</w:t>
            </w:r>
          </w:p>
        </w:tc>
      </w:tr>
      <w:tr w:rsidRPr="00210AC6" w:rsidR="0019671E" w:rsidTr="00FB3F34" w14:paraId="64DF3CC7" w14:textId="77777777">
        <w:tc>
          <w:tcPr>
            <w:tcW w:w="3333" w:type="pct"/>
          </w:tcPr>
          <w:p w:rsidRPr="00210AC6" w:rsidR="0019671E" w:rsidP="0019671E" w:rsidRDefault="0019671E" w14:paraId="1F7694DD" w14:textId="77777777">
            <w:pPr>
              <w:rPr>
                <w:rFonts w:cs="Arial"/>
                <w:b/>
                <w:bCs/>
                <w:szCs w:val="16"/>
              </w:rPr>
            </w:pPr>
            <w:r w:rsidRPr="00210AC6">
              <w:rPr>
                <w:rFonts w:cs="Arial"/>
                <w:b/>
                <w:bCs/>
                <w:szCs w:val="16"/>
              </w:rPr>
              <w:t>Percentage of 4th Grade Children with Disabilities Participating in Regular Statewide Assessments</w:t>
            </w:r>
          </w:p>
        </w:tc>
        <w:tc>
          <w:tcPr>
            <w:tcW w:w="834" w:type="pct"/>
          </w:tcPr>
          <w:p w:rsidRPr="00210AC6" w:rsidR="0019671E" w:rsidP="0019671E" w:rsidRDefault="0019671E" w14:paraId="2339B77B" w14:textId="2D4D0198">
            <w:pPr>
              <w:rPr>
                <w:rFonts w:cs="Arial"/>
                <w:szCs w:val="16"/>
              </w:rPr>
            </w:pPr>
            <w:r w:rsidRPr="00210AC6">
              <w:rPr>
                <w:rFonts w:cs="Arial"/>
                <w:szCs w:val="16"/>
              </w:rPr>
              <w:t>95%</w:t>
            </w:r>
          </w:p>
        </w:tc>
        <w:tc>
          <w:tcPr>
            <w:tcW w:w="833" w:type="pct"/>
          </w:tcPr>
          <w:p w:rsidRPr="00210AC6" w:rsidR="0019671E" w:rsidP="0019671E" w:rsidRDefault="0019671E" w14:paraId="7840B150" w14:textId="6A0FC50C">
            <w:pPr>
              <w:rPr>
                <w:rFonts w:cs="Arial"/>
                <w:szCs w:val="16"/>
              </w:rPr>
            </w:pPr>
            <w:r w:rsidRPr="00210AC6">
              <w:rPr>
                <w:rFonts w:cs="Arial"/>
                <w:szCs w:val="16"/>
              </w:rPr>
              <w:t>2</w:t>
            </w:r>
          </w:p>
        </w:tc>
      </w:tr>
      <w:tr w:rsidRPr="00210AC6" w:rsidR="0019671E" w:rsidTr="00FB3F34" w14:paraId="76362DFE" w14:textId="77777777">
        <w:tc>
          <w:tcPr>
            <w:tcW w:w="3333" w:type="pct"/>
          </w:tcPr>
          <w:p w:rsidRPr="00210AC6" w:rsidR="0019671E" w:rsidP="0019671E" w:rsidRDefault="0019671E" w14:paraId="632B7BBA" w14:textId="77777777">
            <w:pPr>
              <w:rPr>
                <w:rFonts w:cs="Arial"/>
                <w:b/>
                <w:bCs/>
                <w:szCs w:val="16"/>
              </w:rPr>
            </w:pPr>
            <w:r w:rsidRPr="00210AC6">
              <w:rPr>
                <w:rFonts w:cs="Arial"/>
                <w:b/>
                <w:bCs/>
                <w:szCs w:val="16"/>
              </w:rPr>
              <w:lastRenderedPageBreak/>
              <w:t>Percentage of 8th Grade Children with Disabilities Participating in Regular Statewide Assessments</w:t>
            </w:r>
          </w:p>
        </w:tc>
        <w:tc>
          <w:tcPr>
            <w:tcW w:w="834" w:type="pct"/>
          </w:tcPr>
          <w:p w:rsidRPr="00210AC6" w:rsidR="0019671E" w:rsidP="0019671E" w:rsidRDefault="0019671E" w14:paraId="16367BD2" w14:textId="6986E939">
            <w:pPr>
              <w:rPr>
                <w:rFonts w:cs="Arial"/>
                <w:szCs w:val="16"/>
              </w:rPr>
            </w:pPr>
            <w:r w:rsidRPr="00210AC6">
              <w:rPr>
                <w:rFonts w:cs="Arial"/>
                <w:szCs w:val="16"/>
              </w:rPr>
              <w:t>93%</w:t>
            </w:r>
          </w:p>
        </w:tc>
        <w:tc>
          <w:tcPr>
            <w:tcW w:w="833" w:type="pct"/>
          </w:tcPr>
          <w:p w:rsidRPr="00210AC6" w:rsidR="0019671E" w:rsidP="0019671E" w:rsidRDefault="0019671E" w14:paraId="4338D452" w14:textId="060DA0F7">
            <w:pPr>
              <w:rPr>
                <w:rFonts w:cs="Arial"/>
                <w:szCs w:val="16"/>
              </w:rPr>
            </w:pPr>
            <w:r w:rsidRPr="00210AC6">
              <w:rPr>
                <w:rFonts w:cs="Arial"/>
                <w:szCs w:val="16"/>
              </w:rPr>
              <w:t>2</w:t>
            </w:r>
          </w:p>
        </w:tc>
      </w:tr>
      <w:tr w:rsidRPr="00210AC6" w:rsidR="0019671E" w:rsidTr="00FB3F34" w14:paraId="6ACA5C8B" w14:textId="77777777">
        <w:tc>
          <w:tcPr>
            <w:tcW w:w="3333" w:type="pct"/>
          </w:tcPr>
          <w:p w:rsidRPr="00210AC6" w:rsidR="0019671E" w:rsidP="0019671E" w:rsidRDefault="0019671E" w14:paraId="178F722C" w14:textId="77777777">
            <w:pPr>
              <w:rPr>
                <w:rFonts w:cs="Arial"/>
                <w:b/>
                <w:bCs/>
                <w:szCs w:val="16"/>
              </w:rPr>
            </w:pPr>
            <w:r w:rsidRPr="00210AC6">
              <w:rPr>
                <w:rFonts w:cs="Arial"/>
                <w:b/>
                <w:bCs/>
                <w:szCs w:val="16"/>
              </w:rPr>
              <w:t>Percentage of 4th Grade Children with Disabilities Scoring at Basic or Above on the National Assessment of Educational Progress</w:t>
            </w:r>
          </w:p>
        </w:tc>
        <w:tc>
          <w:tcPr>
            <w:tcW w:w="834" w:type="pct"/>
          </w:tcPr>
          <w:p w:rsidRPr="00210AC6" w:rsidR="0019671E" w:rsidP="0019671E" w:rsidRDefault="0019671E" w14:paraId="751BB010" w14:textId="709ECD3F">
            <w:pPr>
              <w:rPr>
                <w:rFonts w:cs="Arial"/>
                <w:szCs w:val="16"/>
              </w:rPr>
            </w:pPr>
            <w:r w:rsidRPr="00210AC6">
              <w:rPr>
                <w:rFonts w:cs="Arial"/>
                <w:szCs w:val="16"/>
              </w:rPr>
              <w:t>35%</w:t>
            </w:r>
          </w:p>
        </w:tc>
        <w:tc>
          <w:tcPr>
            <w:tcW w:w="833" w:type="pct"/>
          </w:tcPr>
          <w:p w:rsidRPr="00210AC6" w:rsidR="0019671E" w:rsidP="0019671E" w:rsidRDefault="0019671E" w14:paraId="423E4ADA" w14:textId="0CADE31A">
            <w:pPr>
              <w:rPr>
                <w:rFonts w:cs="Arial"/>
                <w:szCs w:val="16"/>
              </w:rPr>
            </w:pPr>
            <w:r w:rsidRPr="00210AC6">
              <w:rPr>
                <w:rFonts w:cs="Arial"/>
                <w:szCs w:val="16"/>
              </w:rPr>
              <w:t>0</w:t>
            </w:r>
          </w:p>
        </w:tc>
      </w:tr>
      <w:tr w:rsidRPr="00210AC6" w:rsidR="0019671E" w:rsidTr="00FB3F34" w14:paraId="3940F80A" w14:textId="77777777">
        <w:tc>
          <w:tcPr>
            <w:tcW w:w="3333" w:type="pct"/>
          </w:tcPr>
          <w:p w:rsidRPr="00210AC6" w:rsidR="0019671E" w:rsidP="0019671E" w:rsidRDefault="0019671E" w14:paraId="704D280B" w14:textId="77777777">
            <w:pPr>
              <w:rPr>
                <w:rFonts w:cs="Arial"/>
                <w:b/>
                <w:bCs/>
                <w:szCs w:val="16"/>
              </w:rPr>
            </w:pPr>
            <w:r w:rsidRPr="00210AC6">
              <w:rPr>
                <w:rFonts w:cs="Arial"/>
                <w:b/>
                <w:bCs/>
                <w:szCs w:val="16"/>
              </w:rPr>
              <w:t>Percentage of 4th Grade Children with Disabilities Included in Testing on the National Assessment of Educational Progress</w:t>
            </w:r>
          </w:p>
        </w:tc>
        <w:tc>
          <w:tcPr>
            <w:tcW w:w="834" w:type="pct"/>
          </w:tcPr>
          <w:p w:rsidRPr="00210AC6" w:rsidR="0019671E" w:rsidP="0019671E" w:rsidRDefault="0019671E" w14:paraId="5B062F65" w14:textId="5FD7F636">
            <w:pPr>
              <w:rPr>
                <w:rFonts w:cs="Arial"/>
                <w:szCs w:val="16"/>
              </w:rPr>
            </w:pPr>
            <w:r w:rsidRPr="00210AC6">
              <w:rPr>
                <w:rFonts w:cs="Arial"/>
                <w:szCs w:val="16"/>
              </w:rPr>
              <w:t>93%</w:t>
            </w:r>
          </w:p>
        </w:tc>
        <w:tc>
          <w:tcPr>
            <w:tcW w:w="833" w:type="pct"/>
          </w:tcPr>
          <w:p w:rsidRPr="00210AC6" w:rsidR="0019671E" w:rsidP="0019671E" w:rsidRDefault="0019671E" w14:paraId="17552A35" w14:textId="1A894F87">
            <w:pPr>
              <w:rPr>
                <w:rFonts w:cs="Arial"/>
                <w:szCs w:val="16"/>
              </w:rPr>
            </w:pPr>
            <w:r w:rsidRPr="00210AC6">
              <w:rPr>
                <w:rFonts w:cs="Arial"/>
                <w:szCs w:val="16"/>
              </w:rPr>
              <w:t>1</w:t>
            </w:r>
          </w:p>
        </w:tc>
      </w:tr>
      <w:tr w:rsidRPr="00210AC6" w:rsidR="0019671E" w:rsidTr="00FB3F34" w14:paraId="3328409B" w14:textId="77777777">
        <w:tc>
          <w:tcPr>
            <w:tcW w:w="3333" w:type="pct"/>
          </w:tcPr>
          <w:p w:rsidRPr="00210AC6" w:rsidR="0019671E" w:rsidP="0019671E" w:rsidRDefault="0019671E" w14:paraId="0C7867BC" w14:textId="77777777">
            <w:pPr>
              <w:rPr>
                <w:rFonts w:cs="Arial"/>
                <w:b/>
                <w:bCs/>
                <w:szCs w:val="16"/>
              </w:rPr>
            </w:pPr>
            <w:r w:rsidRPr="00210AC6">
              <w:rPr>
                <w:rFonts w:cs="Arial"/>
                <w:b/>
                <w:bCs/>
                <w:szCs w:val="16"/>
              </w:rPr>
              <w:t>Percentage of 8th Grade Children with Disabilities Scoring at Basic or Above on the National Assessment of Educational Progress</w:t>
            </w:r>
          </w:p>
        </w:tc>
        <w:tc>
          <w:tcPr>
            <w:tcW w:w="834" w:type="pct"/>
          </w:tcPr>
          <w:p w:rsidRPr="00210AC6" w:rsidR="0019671E" w:rsidP="0019671E" w:rsidRDefault="0019671E" w14:paraId="02305172" w14:textId="6F908621">
            <w:pPr>
              <w:rPr>
                <w:rFonts w:cs="Arial"/>
                <w:szCs w:val="16"/>
              </w:rPr>
            </w:pPr>
            <w:r w:rsidRPr="00210AC6">
              <w:rPr>
                <w:rFonts w:cs="Arial"/>
                <w:szCs w:val="16"/>
              </w:rPr>
              <w:t>11%</w:t>
            </w:r>
          </w:p>
        </w:tc>
        <w:tc>
          <w:tcPr>
            <w:tcW w:w="833" w:type="pct"/>
          </w:tcPr>
          <w:p w:rsidRPr="00210AC6" w:rsidR="0019671E" w:rsidP="0019671E" w:rsidRDefault="0019671E" w14:paraId="12B13418" w14:textId="014DA8D1">
            <w:pPr>
              <w:rPr>
                <w:rFonts w:cs="Arial"/>
                <w:szCs w:val="16"/>
              </w:rPr>
            </w:pPr>
            <w:r w:rsidRPr="00210AC6">
              <w:rPr>
                <w:rFonts w:cs="Arial"/>
                <w:szCs w:val="16"/>
              </w:rPr>
              <w:t>0</w:t>
            </w:r>
          </w:p>
        </w:tc>
      </w:tr>
      <w:tr w:rsidRPr="00210AC6" w:rsidR="0019671E" w:rsidTr="00FB3F34" w14:paraId="7EE431B9" w14:textId="77777777">
        <w:tc>
          <w:tcPr>
            <w:tcW w:w="3333" w:type="pct"/>
          </w:tcPr>
          <w:p w:rsidRPr="00210AC6" w:rsidR="0019671E" w:rsidP="0019671E" w:rsidRDefault="0019671E" w14:paraId="2A435A85" w14:textId="77777777">
            <w:pPr>
              <w:rPr>
                <w:rFonts w:cs="Arial"/>
                <w:b/>
                <w:bCs/>
                <w:szCs w:val="16"/>
              </w:rPr>
            </w:pPr>
            <w:r w:rsidRPr="00210AC6">
              <w:rPr>
                <w:rFonts w:cs="Arial"/>
                <w:b/>
                <w:bCs/>
                <w:szCs w:val="16"/>
              </w:rPr>
              <w:t>Percentage of 8th Grade Children with Disabilities Included in Testing on the National Assessment of Educational Progress</w:t>
            </w:r>
          </w:p>
        </w:tc>
        <w:tc>
          <w:tcPr>
            <w:tcW w:w="834" w:type="pct"/>
          </w:tcPr>
          <w:p w:rsidRPr="00210AC6" w:rsidR="0019671E" w:rsidP="0019671E" w:rsidRDefault="0019671E" w14:paraId="74F45C7B" w14:textId="79EE0E57">
            <w:pPr>
              <w:rPr>
                <w:rFonts w:cs="Arial"/>
                <w:szCs w:val="16"/>
              </w:rPr>
            </w:pPr>
            <w:r w:rsidRPr="00210AC6">
              <w:rPr>
                <w:rFonts w:cs="Arial"/>
                <w:szCs w:val="16"/>
              </w:rPr>
              <w:t>92%</w:t>
            </w:r>
          </w:p>
        </w:tc>
        <w:tc>
          <w:tcPr>
            <w:tcW w:w="833" w:type="pct"/>
          </w:tcPr>
          <w:p w:rsidRPr="00210AC6" w:rsidR="0019671E" w:rsidP="0019671E" w:rsidRDefault="0019671E" w14:paraId="5D8CD56A" w14:textId="372C2AD5">
            <w:pPr>
              <w:rPr>
                <w:rFonts w:cs="Arial"/>
                <w:szCs w:val="16"/>
              </w:rPr>
            </w:pPr>
            <w:r w:rsidRPr="00210AC6">
              <w:rPr>
                <w:rFonts w:cs="Arial"/>
                <w:szCs w:val="16"/>
              </w:rPr>
              <w:t>1</w:t>
            </w:r>
          </w:p>
        </w:tc>
      </w:tr>
    </w:tbl>
    <w:p w:rsidR="00570930" w:rsidRDefault="00570930" w14:paraId="26B2A12B" w14:textId="1CD408FC">
      <w:pPr>
        <w:spacing w:before="0" w:after="200" w:line="276" w:lineRule="auto"/>
        <w:rPr>
          <w:rFonts w:cs="Arial"/>
          <w:b/>
          <w:bCs/>
          <w:szCs w:val="16"/>
        </w:rPr>
      </w:pPr>
      <w:r>
        <w:rPr>
          <w:rFonts w:cs="Arial"/>
          <w:b/>
          <w:bCs/>
          <w:szCs w:val="16"/>
        </w:rPr>
        <w:br w:type="page"/>
      </w:r>
    </w:p>
    <w:p w:rsidR="004613BA" w:rsidP="00BE0EEF" w:rsidRDefault="00BE0EEF" w14:paraId="575750B6" w14:textId="01189256">
      <w:pPr>
        <w:rPr>
          <w:rFonts w:cs="Arial"/>
          <w:b/>
          <w:bCs/>
          <w:szCs w:val="16"/>
        </w:rPr>
      </w:pPr>
      <w:r w:rsidRPr="00210AC6">
        <w:rPr>
          <w:rFonts w:cs="Arial"/>
          <w:b/>
          <w:bCs/>
          <w:szCs w:val="16"/>
        </w:rPr>
        <w:lastRenderedPageBreak/>
        <w:t>Exiting Data Elements</w:t>
      </w:r>
    </w:p>
    <w:tbl>
      <w:tblPr>
        <w:tblStyle w:val="TableGrid1"/>
        <w:tblW w:w="5000" w:type="pct"/>
        <w:tblLook w:val="04A0" w:firstRow="1" w:lastRow="0" w:firstColumn="1" w:lastColumn="0" w:noHBand="0" w:noVBand="1"/>
        <w:tblCaption w:val="BENNSRSTCFFYEXIT"/>
      </w:tblPr>
      <w:tblGrid>
        <w:gridCol w:w="4939"/>
        <w:gridCol w:w="2877"/>
        <w:gridCol w:w="2974"/>
      </w:tblGrid>
      <w:tr w:rsidR="0075626F" w14:paraId="7384A561" w14:textId="77777777">
        <w:trPr>
          <w:divId w:val="380713603"/>
          <w:tblHeader/>
        </w:trPr>
        <w:tc>
          <w:tcPr>
            <w:tcW w:w="2289" w:type="pct"/>
            <w:tcBorders>
              <w:top w:val="single" w:color="auto" w:sz="4" w:space="0"/>
              <w:left w:val="single" w:color="auto" w:sz="4" w:space="0"/>
              <w:bottom w:val="single" w:color="auto" w:sz="4" w:space="0"/>
              <w:right w:val="single" w:color="auto" w:sz="4" w:space="0"/>
            </w:tcBorders>
            <w:hideMark/>
          </w:tcPr>
          <w:p w:rsidR="0075626F" w:rsidP="0075626F" w:rsidRDefault="0075626F" w14:paraId="7D74420D" w14:textId="77777777">
            <w:pPr>
              <w:rPr>
                <w:rFonts w:cs="Arial"/>
                <w:b/>
                <w:bCs/>
                <w:szCs w:val="16"/>
              </w:rPr>
            </w:pPr>
            <w:r>
              <w:rPr>
                <w:rFonts w:cs="Arial"/>
                <w:b/>
                <w:bCs/>
                <w:szCs w:val="16"/>
              </w:rPr>
              <w:t>Exiting Data Elements</w:t>
            </w:r>
          </w:p>
        </w:tc>
        <w:tc>
          <w:tcPr>
            <w:tcW w:w="1333" w:type="pct"/>
            <w:tcBorders>
              <w:top w:val="single" w:color="auto" w:sz="4" w:space="0"/>
              <w:left w:val="single" w:color="auto" w:sz="4" w:space="0"/>
              <w:bottom w:val="single" w:color="auto" w:sz="4" w:space="0"/>
              <w:right w:val="single" w:color="auto" w:sz="4" w:space="0"/>
            </w:tcBorders>
            <w:hideMark/>
          </w:tcPr>
          <w:p w:rsidR="0075626F" w:rsidP="0075626F" w:rsidRDefault="0075626F" w14:paraId="7016EA73" w14:textId="77777777">
            <w:pPr>
              <w:rPr>
                <w:rFonts w:cs="Arial"/>
                <w:b/>
                <w:bCs/>
                <w:szCs w:val="16"/>
              </w:rPr>
            </w:pPr>
            <w:r>
              <w:rPr>
                <w:rFonts w:cs="Arial"/>
                <w:b/>
                <w:bCs/>
                <w:szCs w:val="16"/>
              </w:rPr>
              <w:t>Performance (%)</w:t>
            </w:r>
          </w:p>
        </w:tc>
        <w:tc>
          <w:tcPr>
            <w:tcW w:w="1378" w:type="pct"/>
            <w:tcBorders>
              <w:top w:val="single" w:color="auto" w:sz="4" w:space="0"/>
              <w:left w:val="single" w:color="auto" w:sz="4" w:space="0"/>
              <w:bottom w:val="single" w:color="auto" w:sz="4" w:space="0"/>
              <w:right w:val="single" w:color="auto" w:sz="4" w:space="0"/>
            </w:tcBorders>
            <w:hideMark/>
          </w:tcPr>
          <w:p w:rsidR="0075626F" w:rsidP="0075626F" w:rsidRDefault="0075626F" w14:paraId="3A2D3630" w14:textId="77777777">
            <w:pPr>
              <w:rPr>
                <w:rFonts w:cs="Arial"/>
                <w:b/>
                <w:bCs/>
                <w:szCs w:val="16"/>
              </w:rPr>
            </w:pPr>
            <w:r>
              <w:rPr>
                <w:rFonts w:cs="Arial"/>
                <w:b/>
                <w:bCs/>
                <w:szCs w:val="16"/>
              </w:rPr>
              <w:t>Score</w:t>
            </w:r>
          </w:p>
        </w:tc>
      </w:tr>
      <w:tr w:rsidR="0075626F" w14:paraId="47FF2742" w14:textId="77777777">
        <w:trPr>
          <w:divId w:val="380713603"/>
        </w:trPr>
        <w:tc>
          <w:tcPr>
            <w:tcW w:w="2289" w:type="pct"/>
            <w:tcBorders>
              <w:top w:val="single" w:color="auto" w:sz="4" w:space="0"/>
              <w:left w:val="single" w:color="auto" w:sz="4" w:space="0"/>
              <w:bottom w:val="single" w:color="auto" w:sz="4" w:space="0"/>
              <w:right w:val="single" w:color="auto" w:sz="4" w:space="0"/>
            </w:tcBorders>
            <w:hideMark/>
          </w:tcPr>
          <w:p w:rsidR="0075626F" w:rsidP="0075626F" w:rsidRDefault="0075626F" w14:paraId="42C96131" w14:textId="77777777">
            <w:pPr>
              <w:rPr>
                <w:rFonts w:cs="Arial"/>
                <w:b/>
                <w:bCs/>
                <w:szCs w:val="16"/>
              </w:rPr>
            </w:pPr>
            <w:r>
              <w:rPr>
                <w:rFonts w:cs="Arial"/>
                <w:b/>
                <w:bCs/>
                <w:szCs w:val="16"/>
              </w:rPr>
              <w:t>Percentage of Children with Disabilities who Dropped Out</w:t>
            </w:r>
          </w:p>
        </w:tc>
        <w:tc>
          <w:tcPr>
            <w:tcW w:w="1333" w:type="pct"/>
            <w:tcBorders>
              <w:top w:val="single" w:color="auto" w:sz="4" w:space="0"/>
              <w:left w:val="single" w:color="auto" w:sz="4" w:space="0"/>
              <w:bottom w:val="single" w:color="auto" w:sz="4" w:space="0"/>
              <w:right w:val="single" w:color="auto" w:sz="4" w:space="0"/>
            </w:tcBorders>
            <w:hideMark/>
          </w:tcPr>
          <w:p w:rsidR="0075626F" w:rsidP="0075626F" w:rsidRDefault="0075626F" w14:paraId="42A25E75" w14:textId="77777777">
            <w:pPr>
              <w:rPr>
                <w:rFonts w:cs="Arial"/>
                <w:szCs w:val="16"/>
              </w:rPr>
            </w:pPr>
            <w:r>
              <w:rPr>
                <w:rFonts w:cs="Arial"/>
                <w:szCs w:val="16"/>
              </w:rPr>
              <w:t>6</w:t>
            </w:r>
          </w:p>
        </w:tc>
        <w:tc>
          <w:tcPr>
            <w:tcW w:w="1378" w:type="pct"/>
            <w:tcBorders>
              <w:top w:val="single" w:color="auto" w:sz="4" w:space="0"/>
              <w:left w:val="single" w:color="auto" w:sz="4" w:space="0"/>
              <w:bottom w:val="single" w:color="auto" w:sz="4" w:space="0"/>
              <w:right w:val="single" w:color="auto" w:sz="4" w:space="0"/>
            </w:tcBorders>
            <w:hideMark/>
          </w:tcPr>
          <w:p w:rsidR="0075626F" w:rsidP="0075626F" w:rsidRDefault="0075626F" w14:paraId="6A0E772F" w14:textId="77777777">
            <w:pPr>
              <w:rPr>
                <w:rFonts w:cs="Arial"/>
                <w:szCs w:val="16"/>
              </w:rPr>
            </w:pPr>
            <w:r>
              <w:rPr>
                <w:rFonts w:cs="Arial"/>
                <w:szCs w:val="16"/>
              </w:rPr>
              <w:t>2</w:t>
            </w:r>
          </w:p>
        </w:tc>
      </w:tr>
      <w:tr w:rsidR="0075626F" w14:paraId="7946F4E5" w14:textId="77777777">
        <w:trPr>
          <w:divId w:val="380713603"/>
        </w:trPr>
        <w:tc>
          <w:tcPr>
            <w:tcW w:w="2289" w:type="pct"/>
            <w:tcBorders>
              <w:top w:val="single" w:color="auto" w:sz="4" w:space="0"/>
              <w:left w:val="single" w:color="auto" w:sz="4" w:space="0"/>
              <w:bottom w:val="single" w:color="auto" w:sz="4" w:space="0"/>
              <w:right w:val="single" w:color="auto" w:sz="4" w:space="0"/>
            </w:tcBorders>
            <w:hideMark/>
          </w:tcPr>
          <w:p w:rsidR="0075626F" w:rsidP="0075626F" w:rsidRDefault="0075626F" w14:paraId="2291D902" w14:textId="2BEE28A5">
            <w:pPr>
              <w:rPr>
                <w:rFonts w:cs="Arial"/>
                <w:b/>
                <w:bCs/>
                <w:szCs w:val="16"/>
              </w:rPr>
            </w:pPr>
            <w:r>
              <w:rPr>
                <w:rFonts w:cs="Arial"/>
                <w:b/>
                <w:bCs/>
                <w:szCs w:val="16"/>
              </w:rPr>
              <w:t>Percentage of Children with Disabilities who Graduated with a Regular High School Diploma**</w:t>
            </w:r>
          </w:p>
        </w:tc>
        <w:tc>
          <w:tcPr>
            <w:tcW w:w="1333" w:type="pct"/>
            <w:tcBorders>
              <w:top w:val="single" w:color="auto" w:sz="4" w:space="0"/>
              <w:left w:val="single" w:color="auto" w:sz="4" w:space="0"/>
              <w:bottom w:val="single" w:color="auto" w:sz="4" w:space="0"/>
              <w:right w:val="single" w:color="auto" w:sz="4" w:space="0"/>
            </w:tcBorders>
            <w:hideMark/>
          </w:tcPr>
          <w:p w:rsidR="0075626F" w:rsidP="0075626F" w:rsidRDefault="0075626F" w14:paraId="503EE6E2" w14:textId="77777777">
            <w:pPr>
              <w:rPr>
                <w:rFonts w:cs="Arial"/>
                <w:szCs w:val="16"/>
              </w:rPr>
            </w:pPr>
            <w:r>
              <w:rPr>
                <w:rFonts w:cs="Arial"/>
                <w:szCs w:val="16"/>
              </w:rPr>
              <w:t>84</w:t>
            </w:r>
          </w:p>
        </w:tc>
        <w:tc>
          <w:tcPr>
            <w:tcW w:w="1378" w:type="pct"/>
            <w:tcBorders>
              <w:top w:val="single" w:color="auto" w:sz="4" w:space="0"/>
              <w:left w:val="single" w:color="auto" w:sz="4" w:space="0"/>
              <w:bottom w:val="single" w:color="auto" w:sz="4" w:space="0"/>
              <w:right w:val="single" w:color="auto" w:sz="4" w:space="0"/>
            </w:tcBorders>
            <w:hideMark/>
          </w:tcPr>
          <w:p w:rsidR="0075626F" w:rsidP="0075626F" w:rsidRDefault="0075626F" w14:paraId="182C5F0B" w14:textId="77777777">
            <w:pPr>
              <w:rPr>
                <w:rFonts w:cs="Arial"/>
                <w:szCs w:val="16"/>
              </w:rPr>
            </w:pPr>
            <w:r>
              <w:rPr>
                <w:rFonts w:cs="Arial"/>
                <w:szCs w:val="16"/>
              </w:rPr>
              <w:t>2</w:t>
            </w:r>
          </w:p>
        </w:tc>
      </w:tr>
    </w:tbl>
    <w:p w:rsidR="0075626F" w:rsidP="0075626F" w:rsidRDefault="0075626F" w14:paraId="51FBD914" w14:textId="45AB4206">
      <w:pPr>
        <w:spacing w:before="0" w:after="0"/>
        <w:rPr>
          <w:rFonts w:cs="Arial"/>
          <w:szCs w:val="16"/>
        </w:rPr>
      </w:pPr>
      <w:r>
        <w:rPr>
          <w:rFonts w:cs="Arial"/>
          <w:szCs w:val="16"/>
        </w:rPr>
        <w:t>*Due to privacy concerns the Department has chosen to suppress this calculation.</w:t>
      </w:r>
    </w:p>
    <w:p w:rsidR="00D12506" w:rsidP="00BE0EEF" w:rsidRDefault="00C56EE8" w14:paraId="0C2E315C" w14:textId="00ACC19C">
      <w:pPr>
        <w:rPr>
          <w:rFonts w:cstheme="minorHAnsi"/>
          <w:szCs w:val="16"/>
        </w:rPr>
      </w:pPr>
      <w:r>
        <w:rPr>
          <w:rFonts w:cstheme="minorHAnsi"/>
          <w:szCs w:val="16"/>
        </w:rPr>
        <w:t>**When providing exiting data under section 618 of the IDEA, States are required to report on the number of students with disabilities who exited an educational program through receipt of a regular high school diploma. These students meet the same standards for graduation as those for students without disabilities. As explained in 34 C.F.R. § 300.102(a)(3)(iv), in effect June 30, 2017, “the term regular high school diploma means the standard high school diploma awarded to the preponderance of students in the State that is fully aligned with State standards, or a higher diploma, except that a regular high school diploma shall not be aligned to the alternate academic achievement standards described in section 1111(b)(1)(E) of the ESEA. A regular high school diploma does not include a recognized equivalent of a diploma, such as a general equivalency diploma, certificate of completion, certificate of attendance, or similar lesser credential.”</w:t>
      </w:r>
    </w:p>
    <w:p w:rsidR="00D12506" w:rsidP="00BE0EEF" w:rsidRDefault="00D12506" w14:paraId="0F9F6077" w14:textId="77777777">
      <w:pPr>
        <w:rPr>
          <w:rFonts w:cs="Arial"/>
          <w:b/>
          <w:bCs/>
          <w:szCs w:val="16"/>
        </w:rPr>
      </w:pPr>
    </w:p>
    <w:p w:rsidRPr="00210AC6" w:rsidR="00BE0EEF" w:rsidP="00D12506" w:rsidRDefault="00D12506" w14:paraId="472B8AF6" w14:textId="67D424CA">
      <w:pPr>
        <w:spacing w:before="0" w:after="200" w:line="276" w:lineRule="auto"/>
        <w:rPr>
          <w:rFonts w:cs="Arial"/>
          <w:b/>
          <w:bCs/>
          <w:szCs w:val="16"/>
        </w:rPr>
      </w:pPr>
      <w:r>
        <w:rPr>
          <w:rFonts w:cs="Arial"/>
          <w:b/>
          <w:bCs/>
          <w:szCs w:val="16"/>
        </w:rPr>
        <w:br w:type="page"/>
      </w:r>
      <w:r w:rsidRPr="00210AC6" w:rsidR="00BE0EEF">
        <w:rPr>
          <w:rFonts w:cs="Arial"/>
          <w:b/>
          <w:bCs/>
          <w:szCs w:val="16"/>
        </w:rPr>
        <w:lastRenderedPageBreak/>
        <w:t>2023 Part B Compliance Matrix</w:t>
      </w:r>
    </w:p>
    <w:tbl>
      <w:tblPr>
        <w:tblStyle w:val="TableGrid1"/>
        <w:tblW w:w="5004" w:type="pct"/>
        <w:tblLayout w:type="fixed"/>
        <w:tblLook w:val="04A0" w:firstRow="1" w:lastRow="0" w:firstColumn="1" w:lastColumn="0" w:noHBand="0" w:noVBand="1"/>
        <w:tblCaption w:val="BENNSRSTCFFYCMP"/>
      </w:tblPr>
      <w:tblGrid>
        <w:gridCol w:w="5408"/>
        <w:gridCol w:w="1797"/>
        <w:gridCol w:w="1797"/>
        <w:gridCol w:w="1797"/>
      </w:tblGrid>
      <w:tr w:rsidRPr="00210AC6" w:rsidR="00BE0EEF" w:rsidTr="00C74568" w14:paraId="5D2BF1AF" w14:textId="77777777">
        <w:trPr>
          <w:tblHeader/>
        </w:trPr>
        <w:tc>
          <w:tcPr>
            <w:tcW w:w="2504" w:type="pct"/>
          </w:tcPr>
          <w:p w:rsidRPr="00210AC6" w:rsidR="00BE0EEF" w:rsidP="002C333C" w:rsidRDefault="00BE0EEF" w14:paraId="6C7ED070" w14:textId="77777777">
            <w:pPr>
              <w:rPr>
                <w:rFonts w:cs="Arial"/>
                <w:b/>
                <w:bCs/>
                <w:szCs w:val="16"/>
              </w:rPr>
            </w:pPr>
            <w:r w:rsidRPr="00210AC6">
              <w:rPr>
                <w:rFonts w:cs="Arial"/>
                <w:b/>
                <w:bCs/>
                <w:szCs w:val="16"/>
              </w:rPr>
              <w:t>Part B Compliance Indicator</w:t>
            </w:r>
            <w:r w:rsidRPr="00210AC6">
              <w:rPr>
                <w:rStyle w:val="FootnoteReference"/>
                <w:rFonts w:cs="Arial"/>
                <w:b/>
                <w:bCs/>
                <w:szCs w:val="16"/>
              </w:rPr>
              <w:footnoteReference w:id="3"/>
            </w:r>
          </w:p>
        </w:tc>
        <w:tc>
          <w:tcPr>
            <w:tcW w:w="832" w:type="pct"/>
          </w:tcPr>
          <w:p w:rsidRPr="00210AC6" w:rsidR="00BE0EEF" w:rsidP="002C333C" w:rsidRDefault="00BE0EEF" w14:paraId="580F470E" w14:textId="77777777">
            <w:pPr>
              <w:rPr>
                <w:rFonts w:cs="Arial"/>
                <w:b/>
                <w:bCs/>
                <w:szCs w:val="16"/>
              </w:rPr>
            </w:pPr>
            <w:r w:rsidRPr="00210AC6">
              <w:rPr>
                <w:rFonts w:cs="Arial"/>
                <w:b/>
                <w:bCs/>
                <w:szCs w:val="16"/>
              </w:rPr>
              <w:t xml:space="preserve">Performance (%) </w:t>
            </w:r>
          </w:p>
        </w:tc>
        <w:tc>
          <w:tcPr>
            <w:tcW w:w="832" w:type="pct"/>
          </w:tcPr>
          <w:p w:rsidRPr="00210AC6" w:rsidR="00BE0EEF" w:rsidP="002C333C" w:rsidRDefault="00BE0EEF" w14:paraId="5D25D35A" w14:textId="77777777">
            <w:pPr>
              <w:rPr>
                <w:rFonts w:cs="Arial"/>
                <w:b/>
                <w:bCs/>
                <w:szCs w:val="16"/>
              </w:rPr>
            </w:pPr>
            <w:r w:rsidRPr="00210AC6">
              <w:rPr>
                <w:rFonts w:cs="Arial"/>
                <w:b/>
                <w:bCs/>
                <w:szCs w:val="16"/>
              </w:rPr>
              <w:t>Full Correction of Findings of Noncompliance Identified in FFY 2020</w:t>
            </w:r>
          </w:p>
        </w:tc>
        <w:tc>
          <w:tcPr>
            <w:tcW w:w="832" w:type="pct"/>
          </w:tcPr>
          <w:p w:rsidRPr="00210AC6" w:rsidR="00BE0EEF" w:rsidP="002C333C" w:rsidRDefault="00BE0EEF" w14:paraId="0F2A19C9" w14:textId="77777777">
            <w:pPr>
              <w:rPr>
                <w:rFonts w:cs="Arial"/>
                <w:b/>
                <w:bCs/>
                <w:szCs w:val="16"/>
              </w:rPr>
            </w:pPr>
            <w:r w:rsidRPr="00210AC6">
              <w:rPr>
                <w:rFonts w:cs="Arial"/>
                <w:b/>
                <w:bCs/>
                <w:szCs w:val="16"/>
              </w:rPr>
              <w:t>Score</w:t>
            </w:r>
          </w:p>
        </w:tc>
      </w:tr>
      <w:tr w:rsidRPr="00210AC6" w:rsidR="00AA1152" w:rsidTr="00FB3F34" w14:paraId="58EE7EBF" w14:textId="77777777">
        <w:tc>
          <w:tcPr>
            <w:tcW w:w="2504" w:type="pct"/>
          </w:tcPr>
          <w:p w:rsidRPr="00210AC6" w:rsidR="00AA1152" w:rsidP="00AA1152" w:rsidRDefault="00AA1152" w14:paraId="79E3B338" w14:textId="77777777">
            <w:pPr>
              <w:rPr>
                <w:rFonts w:cs="Arial"/>
                <w:b/>
                <w:bCs/>
                <w:szCs w:val="16"/>
              </w:rPr>
            </w:pPr>
            <w:r w:rsidRPr="00210AC6">
              <w:rPr>
                <w:rFonts w:cs="Arial"/>
                <w:b/>
                <w:bCs/>
                <w:szCs w:val="16"/>
              </w:rPr>
              <w:t>Indicator 4B: Significant discrepancy, by race and ethnicity, in the rate of suspension and expulsion, and policies, procedures or practices that contribute to the significant discrepancy and do not comply with specified requirements.</w:t>
            </w:r>
          </w:p>
        </w:tc>
        <w:tc>
          <w:tcPr>
            <w:tcW w:w="832" w:type="pct"/>
          </w:tcPr>
          <w:p w:rsidRPr="00210AC6" w:rsidR="00AA1152" w:rsidP="00AA1152" w:rsidRDefault="00AA1152" w14:paraId="2F5F53B8" w14:textId="72EE73B0">
            <w:pPr>
              <w:rPr>
                <w:rFonts w:cs="Arial"/>
                <w:szCs w:val="16"/>
              </w:rPr>
            </w:pPr>
            <w:r w:rsidRPr="00210AC6">
              <w:rPr>
                <w:rFonts w:cs="Arial"/>
                <w:szCs w:val="16"/>
              </w:rPr>
              <w:t>0.00%</w:t>
            </w:r>
          </w:p>
        </w:tc>
        <w:tc>
          <w:tcPr>
            <w:tcW w:w="832" w:type="pct"/>
          </w:tcPr>
          <w:p w:rsidRPr="00210AC6" w:rsidR="00AA1152" w:rsidP="00AA1152" w:rsidRDefault="00AA1152" w14:paraId="771B94BB" w14:textId="4E9D5A8F">
            <w:pPr>
              <w:rPr>
                <w:rFonts w:cs="Arial"/>
                <w:szCs w:val="16"/>
              </w:rPr>
            </w:pPr>
            <w:r w:rsidRPr="00210AC6">
              <w:rPr>
                <w:rFonts w:cs="Arial"/>
                <w:szCs w:val="16"/>
              </w:rPr>
              <w:t>YES</w:t>
            </w:r>
          </w:p>
        </w:tc>
        <w:tc>
          <w:tcPr>
            <w:tcW w:w="832" w:type="pct"/>
          </w:tcPr>
          <w:p w:rsidRPr="00210AC6" w:rsidR="00AA1152" w:rsidP="00AA1152" w:rsidRDefault="00AA1152" w14:paraId="7825B06F" w14:textId="05A81092">
            <w:pPr>
              <w:rPr>
                <w:rFonts w:cs="Arial"/>
                <w:szCs w:val="16"/>
              </w:rPr>
            </w:pPr>
            <w:r w:rsidRPr="00210AC6">
              <w:rPr>
                <w:rFonts w:cs="Arial"/>
                <w:szCs w:val="16"/>
              </w:rPr>
              <w:t>2</w:t>
            </w:r>
          </w:p>
        </w:tc>
      </w:tr>
      <w:tr w:rsidRPr="00210AC6" w:rsidR="00AA1152" w:rsidTr="00FB3F34" w14:paraId="21C2980E" w14:textId="77777777">
        <w:tc>
          <w:tcPr>
            <w:tcW w:w="2504" w:type="pct"/>
          </w:tcPr>
          <w:p w:rsidRPr="00210AC6" w:rsidR="00AA1152" w:rsidP="00AA1152" w:rsidRDefault="00AA1152" w14:paraId="508138EE" w14:textId="77777777">
            <w:pPr>
              <w:rPr>
                <w:rFonts w:cs="Arial"/>
                <w:b/>
                <w:bCs/>
                <w:szCs w:val="16"/>
              </w:rPr>
            </w:pPr>
            <w:r w:rsidRPr="00210AC6">
              <w:rPr>
                <w:rFonts w:cs="Arial"/>
                <w:b/>
                <w:bCs/>
                <w:szCs w:val="16"/>
              </w:rPr>
              <w:t>Indicator 9: Disproportionate representation of racial and ethnic groups in special education and related services due to inappropriate identification.</w:t>
            </w:r>
          </w:p>
        </w:tc>
        <w:tc>
          <w:tcPr>
            <w:tcW w:w="832" w:type="pct"/>
          </w:tcPr>
          <w:p w:rsidRPr="00210AC6" w:rsidR="00AA1152" w:rsidP="00AA1152" w:rsidRDefault="00AA1152" w14:paraId="0871F09C" w14:textId="625E28D3">
            <w:pPr>
              <w:rPr>
                <w:rFonts w:cs="Arial"/>
                <w:szCs w:val="16"/>
              </w:rPr>
            </w:pPr>
            <w:r w:rsidRPr="00210AC6">
              <w:rPr>
                <w:rFonts w:cs="Arial"/>
                <w:szCs w:val="16"/>
              </w:rPr>
              <w:t>0.00%</w:t>
            </w:r>
          </w:p>
        </w:tc>
        <w:tc>
          <w:tcPr>
            <w:tcW w:w="832" w:type="pct"/>
          </w:tcPr>
          <w:p w:rsidRPr="00210AC6" w:rsidR="00AA1152" w:rsidP="00AA1152" w:rsidRDefault="00AA1152" w14:paraId="1628449A" w14:textId="0D758D3E">
            <w:pPr>
              <w:rPr>
                <w:rFonts w:cs="Arial"/>
                <w:szCs w:val="16"/>
              </w:rPr>
            </w:pPr>
            <w:r w:rsidRPr="00210AC6">
              <w:rPr>
                <w:rFonts w:cs="Arial"/>
                <w:szCs w:val="16"/>
              </w:rPr>
              <w:t>N/A</w:t>
            </w:r>
          </w:p>
        </w:tc>
        <w:tc>
          <w:tcPr>
            <w:tcW w:w="832" w:type="pct"/>
          </w:tcPr>
          <w:p w:rsidRPr="00210AC6" w:rsidR="00AA1152" w:rsidP="00AA1152" w:rsidRDefault="00AA1152" w14:paraId="21DC76B4" w14:textId="71B82A2F">
            <w:pPr>
              <w:rPr>
                <w:rFonts w:cs="Arial"/>
                <w:szCs w:val="16"/>
              </w:rPr>
            </w:pPr>
            <w:r w:rsidRPr="00210AC6">
              <w:rPr>
                <w:rFonts w:cs="Arial"/>
                <w:szCs w:val="16"/>
              </w:rPr>
              <w:t>2</w:t>
            </w:r>
          </w:p>
        </w:tc>
      </w:tr>
      <w:tr w:rsidRPr="00210AC6" w:rsidR="00AA1152" w:rsidTr="00FB3F34" w14:paraId="03A38C11" w14:textId="77777777">
        <w:tc>
          <w:tcPr>
            <w:tcW w:w="2504" w:type="pct"/>
          </w:tcPr>
          <w:p w:rsidRPr="00210AC6" w:rsidR="00AA1152" w:rsidP="00AA1152" w:rsidRDefault="00AA1152" w14:paraId="4150218F" w14:textId="77777777">
            <w:pPr>
              <w:rPr>
                <w:rFonts w:cs="Arial"/>
                <w:b/>
                <w:bCs/>
                <w:szCs w:val="16"/>
              </w:rPr>
            </w:pPr>
            <w:r w:rsidRPr="00210AC6">
              <w:rPr>
                <w:rFonts w:cs="Arial"/>
                <w:b/>
                <w:bCs/>
                <w:szCs w:val="16"/>
              </w:rPr>
              <w:t>Indicator 10: Disproportionate representation of racial and ethnic groups in specific disability categories due to inappropriate identification.</w:t>
            </w:r>
          </w:p>
        </w:tc>
        <w:tc>
          <w:tcPr>
            <w:tcW w:w="832" w:type="pct"/>
          </w:tcPr>
          <w:p w:rsidRPr="00210AC6" w:rsidR="00AA1152" w:rsidP="00AA1152" w:rsidRDefault="00AA1152" w14:paraId="3A2447F0" w14:textId="2F7DA60E">
            <w:pPr>
              <w:rPr>
                <w:rFonts w:cs="Arial"/>
                <w:szCs w:val="16"/>
              </w:rPr>
            </w:pPr>
            <w:r w:rsidRPr="00210AC6">
              <w:rPr>
                <w:rFonts w:cs="Arial"/>
                <w:szCs w:val="16"/>
              </w:rPr>
              <w:t>2.56%</w:t>
            </w:r>
          </w:p>
        </w:tc>
        <w:tc>
          <w:tcPr>
            <w:tcW w:w="832" w:type="pct"/>
          </w:tcPr>
          <w:p w:rsidRPr="00210AC6" w:rsidR="00AA1152" w:rsidP="00AA1152" w:rsidRDefault="00AA1152" w14:paraId="1CE885A0" w14:textId="000A00A6">
            <w:pPr>
              <w:rPr>
                <w:rFonts w:cs="Arial"/>
                <w:szCs w:val="16"/>
              </w:rPr>
            </w:pPr>
            <w:r w:rsidRPr="00210AC6">
              <w:rPr>
                <w:rFonts w:cs="Arial"/>
                <w:szCs w:val="16"/>
              </w:rPr>
              <w:t>N/A</w:t>
            </w:r>
          </w:p>
        </w:tc>
        <w:tc>
          <w:tcPr>
            <w:tcW w:w="832" w:type="pct"/>
          </w:tcPr>
          <w:p w:rsidRPr="00210AC6" w:rsidR="00AA1152" w:rsidP="00AA1152" w:rsidRDefault="00AA1152" w14:paraId="1F5B10E3" w14:textId="1AC79BCD">
            <w:pPr>
              <w:rPr>
                <w:rFonts w:cs="Arial"/>
                <w:szCs w:val="16"/>
              </w:rPr>
            </w:pPr>
            <w:r w:rsidRPr="00210AC6">
              <w:rPr>
                <w:rFonts w:cs="Arial"/>
                <w:szCs w:val="16"/>
              </w:rPr>
              <w:t>2</w:t>
            </w:r>
          </w:p>
        </w:tc>
      </w:tr>
      <w:tr w:rsidRPr="00210AC6" w:rsidR="00AA1152" w:rsidTr="00FB3F34" w14:paraId="785C2AF8" w14:textId="77777777">
        <w:tc>
          <w:tcPr>
            <w:tcW w:w="2504" w:type="pct"/>
          </w:tcPr>
          <w:p w:rsidRPr="00210AC6" w:rsidR="00AA1152" w:rsidP="00AA1152" w:rsidRDefault="00AA1152" w14:paraId="3441131C" w14:textId="77777777">
            <w:pPr>
              <w:rPr>
                <w:rFonts w:cs="Arial"/>
                <w:b/>
                <w:bCs/>
                <w:szCs w:val="16"/>
              </w:rPr>
            </w:pPr>
            <w:r w:rsidRPr="00210AC6">
              <w:rPr>
                <w:rFonts w:cs="Arial"/>
                <w:b/>
                <w:bCs/>
                <w:szCs w:val="16"/>
              </w:rPr>
              <w:t>Indicator 11: Timely initial evaluation</w:t>
            </w:r>
          </w:p>
        </w:tc>
        <w:tc>
          <w:tcPr>
            <w:tcW w:w="832" w:type="pct"/>
          </w:tcPr>
          <w:p w:rsidRPr="00210AC6" w:rsidR="00AA1152" w:rsidP="00AA1152" w:rsidRDefault="00AA1152" w14:paraId="3F86F615" w14:textId="0AA0A53C">
            <w:pPr>
              <w:rPr>
                <w:rFonts w:cs="Arial"/>
                <w:szCs w:val="16"/>
              </w:rPr>
            </w:pPr>
            <w:r w:rsidRPr="00210AC6">
              <w:rPr>
                <w:rFonts w:cs="Arial"/>
                <w:szCs w:val="16"/>
              </w:rPr>
              <w:t>97.02%</w:t>
            </w:r>
          </w:p>
        </w:tc>
        <w:tc>
          <w:tcPr>
            <w:tcW w:w="832" w:type="pct"/>
          </w:tcPr>
          <w:p w:rsidRPr="00210AC6" w:rsidR="00AA1152" w:rsidP="00AA1152" w:rsidRDefault="00AA1152" w14:paraId="379B6676" w14:textId="76488CD7">
            <w:pPr>
              <w:rPr>
                <w:rFonts w:cs="Arial"/>
                <w:szCs w:val="16"/>
              </w:rPr>
            </w:pPr>
            <w:r w:rsidRPr="00210AC6">
              <w:rPr>
                <w:rFonts w:cs="Arial"/>
                <w:szCs w:val="16"/>
              </w:rPr>
              <w:t>NO</w:t>
            </w:r>
          </w:p>
        </w:tc>
        <w:tc>
          <w:tcPr>
            <w:tcW w:w="832" w:type="pct"/>
          </w:tcPr>
          <w:p w:rsidRPr="00210AC6" w:rsidR="00AA1152" w:rsidP="00AA1152" w:rsidRDefault="00AA1152" w14:paraId="5FB686BF" w14:textId="58500CD0">
            <w:pPr>
              <w:rPr>
                <w:rFonts w:cs="Arial"/>
                <w:szCs w:val="16"/>
              </w:rPr>
            </w:pPr>
            <w:r w:rsidRPr="00210AC6">
              <w:rPr>
                <w:rFonts w:cs="Arial"/>
                <w:szCs w:val="16"/>
              </w:rPr>
              <w:t>2</w:t>
            </w:r>
          </w:p>
        </w:tc>
      </w:tr>
      <w:tr w:rsidRPr="00210AC6" w:rsidR="00AA1152" w:rsidTr="00FB3F34" w14:paraId="02526753" w14:textId="77777777">
        <w:tc>
          <w:tcPr>
            <w:tcW w:w="2504" w:type="pct"/>
          </w:tcPr>
          <w:p w:rsidRPr="00210AC6" w:rsidR="00AA1152" w:rsidP="00AA1152" w:rsidRDefault="00AA1152" w14:paraId="02E96748" w14:textId="77777777">
            <w:pPr>
              <w:rPr>
                <w:rFonts w:cs="Arial"/>
                <w:b/>
                <w:bCs/>
                <w:szCs w:val="16"/>
              </w:rPr>
            </w:pPr>
            <w:r w:rsidRPr="00210AC6">
              <w:rPr>
                <w:rFonts w:cs="Arial"/>
                <w:b/>
                <w:bCs/>
                <w:szCs w:val="16"/>
              </w:rPr>
              <w:t>Indicator 12: IEP developed and implemented by third birthday</w:t>
            </w:r>
          </w:p>
        </w:tc>
        <w:tc>
          <w:tcPr>
            <w:tcW w:w="832" w:type="pct"/>
          </w:tcPr>
          <w:p w:rsidRPr="00210AC6" w:rsidR="00AA1152" w:rsidP="00AA1152" w:rsidRDefault="00AA1152" w14:paraId="4F2BD9F2" w14:textId="398FC4CF">
            <w:pPr>
              <w:rPr>
                <w:rFonts w:cs="Arial"/>
                <w:szCs w:val="16"/>
              </w:rPr>
            </w:pPr>
            <w:r w:rsidRPr="00210AC6">
              <w:rPr>
                <w:rFonts w:cs="Arial"/>
                <w:szCs w:val="16"/>
              </w:rPr>
              <w:t>98.83%</w:t>
            </w:r>
          </w:p>
        </w:tc>
        <w:tc>
          <w:tcPr>
            <w:tcW w:w="832" w:type="pct"/>
          </w:tcPr>
          <w:p w:rsidRPr="00210AC6" w:rsidR="00AA1152" w:rsidP="00AA1152" w:rsidRDefault="00AA1152" w14:paraId="6054F9DF" w14:textId="6A2554B4">
            <w:pPr>
              <w:rPr>
                <w:rFonts w:cs="Arial"/>
                <w:szCs w:val="16"/>
              </w:rPr>
            </w:pPr>
            <w:r w:rsidRPr="00210AC6">
              <w:rPr>
                <w:rFonts w:cs="Arial"/>
                <w:szCs w:val="16"/>
              </w:rPr>
              <w:t>YES</w:t>
            </w:r>
          </w:p>
        </w:tc>
        <w:tc>
          <w:tcPr>
            <w:tcW w:w="832" w:type="pct"/>
          </w:tcPr>
          <w:p w:rsidRPr="00210AC6" w:rsidR="00AA1152" w:rsidP="00AA1152" w:rsidRDefault="00AA1152" w14:paraId="3702D281" w14:textId="352F6EC2">
            <w:pPr>
              <w:rPr>
                <w:rFonts w:cs="Arial"/>
                <w:szCs w:val="16"/>
              </w:rPr>
            </w:pPr>
            <w:r w:rsidRPr="00210AC6">
              <w:rPr>
                <w:rFonts w:cs="Arial"/>
                <w:szCs w:val="16"/>
              </w:rPr>
              <w:t>2</w:t>
            </w:r>
          </w:p>
        </w:tc>
      </w:tr>
      <w:tr w:rsidRPr="00210AC6" w:rsidR="00AA1152" w:rsidTr="00FB3F34" w14:paraId="74763DC8" w14:textId="77777777">
        <w:tc>
          <w:tcPr>
            <w:tcW w:w="2504" w:type="pct"/>
          </w:tcPr>
          <w:p w:rsidRPr="00210AC6" w:rsidR="00AA1152" w:rsidP="00AA1152" w:rsidRDefault="00AA1152" w14:paraId="2E528111" w14:textId="77777777">
            <w:pPr>
              <w:rPr>
                <w:rFonts w:cs="Arial"/>
                <w:b/>
                <w:bCs/>
                <w:szCs w:val="16"/>
              </w:rPr>
            </w:pPr>
            <w:r w:rsidRPr="00210AC6">
              <w:rPr>
                <w:rFonts w:cs="Arial"/>
                <w:b/>
                <w:bCs/>
                <w:szCs w:val="16"/>
              </w:rPr>
              <w:t>Indicator 13: Secondary transition</w:t>
            </w:r>
          </w:p>
        </w:tc>
        <w:tc>
          <w:tcPr>
            <w:tcW w:w="832" w:type="pct"/>
          </w:tcPr>
          <w:p w:rsidRPr="00210AC6" w:rsidR="00AA1152" w:rsidP="00AA1152" w:rsidRDefault="00AA1152" w14:paraId="2E2E3F92" w14:textId="0CE14D00">
            <w:pPr>
              <w:rPr>
                <w:rFonts w:cs="Arial"/>
                <w:szCs w:val="16"/>
              </w:rPr>
            </w:pPr>
            <w:r w:rsidRPr="00210AC6">
              <w:rPr>
                <w:rFonts w:cs="Arial"/>
                <w:szCs w:val="16"/>
              </w:rPr>
              <w:t>71.99%</w:t>
            </w:r>
          </w:p>
        </w:tc>
        <w:tc>
          <w:tcPr>
            <w:tcW w:w="832" w:type="pct"/>
          </w:tcPr>
          <w:p w:rsidRPr="00210AC6" w:rsidR="00AA1152" w:rsidP="00AA1152" w:rsidRDefault="00AA1152" w14:paraId="3F499F14" w14:textId="09C97ADF">
            <w:pPr>
              <w:rPr>
                <w:rFonts w:cs="Arial"/>
                <w:szCs w:val="16"/>
              </w:rPr>
            </w:pPr>
            <w:r w:rsidRPr="00210AC6">
              <w:rPr>
                <w:rFonts w:cs="Arial"/>
                <w:szCs w:val="16"/>
              </w:rPr>
              <w:t>YES</w:t>
            </w:r>
          </w:p>
        </w:tc>
        <w:tc>
          <w:tcPr>
            <w:tcW w:w="832" w:type="pct"/>
          </w:tcPr>
          <w:p w:rsidRPr="00210AC6" w:rsidR="00AA1152" w:rsidP="00AA1152" w:rsidRDefault="00AA1152" w14:paraId="06689058" w14:textId="117B6780">
            <w:pPr>
              <w:rPr>
                <w:rFonts w:cs="Arial"/>
                <w:szCs w:val="16"/>
              </w:rPr>
            </w:pPr>
            <w:r w:rsidRPr="00210AC6">
              <w:rPr>
                <w:rFonts w:cs="Arial"/>
                <w:szCs w:val="16"/>
              </w:rPr>
              <w:t>0</w:t>
            </w:r>
          </w:p>
        </w:tc>
      </w:tr>
      <w:tr w:rsidRPr="00210AC6" w:rsidR="00AA1152" w:rsidTr="00AA1152" w14:paraId="5B73C8AC" w14:textId="77777777">
        <w:tc>
          <w:tcPr>
            <w:tcW w:w="2504" w:type="pct"/>
          </w:tcPr>
          <w:p w:rsidRPr="00210AC6" w:rsidR="00AA1152" w:rsidP="00AA1152" w:rsidRDefault="00AA1152" w14:paraId="772D1C3C" w14:textId="77777777">
            <w:pPr>
              <w:rPr>
                <w:rFonts w:cs="Arial"/>
                <w:b/>
                <w:bCs/>
                <w:szCs w:val="16"/>
              </w:rPr>
            </w:pPr>
            <w:r w:rsidRPr="00210AC6">
              <w:rPr>
                <w:rFonts w:cs="Arial"/>
                <w:b/>
                <w:bCs/>
                <w:szCs w:val="16"/>
              </w:rPr>
              <w:t>Timely and Accurate State-Reported Data</w:t>
            </w:r>
          </w:p>
        </w:tc>
        <w:tc>
          <w:tcPr>
            <w:tcW w:w="832" w:type="pct"/>
          </w:tcPr>
          <w:p w:rsidRPr="00210AC6" w:rsidR="00AA1152" w:rsidP="00AA1152" w:rsidRDefault="00AA1152" w14:paraId="18A1304C" w14:textId="765F1D9B">
            <w:pPr>
              <w:rPr>
                <w:rFonts w:cs="Arial"/>
                <w:szCs w:val="16"/>
              </w:rPr>
            </w:pPr>
            <w:r w:rsidRPr="00210AC6">
              <w:rPr>
                <w:rFonts w:cs="Arial"/>
                <w:szCs w:val="16"/>
              </w:rPr>
              <w:t>97.62%</w:t>
            </w:r>
          </w:p>
        </w:tc>
        <w:tc>
          <w:tcPr>
            <w:tcW w:w="832" w:type="pct"/>
            <w:shd w:val="clear" w:color="auto" w:fill="D9D9D9" w:themeFill="background1" w:themeFillShade="D9"/>
          </w:tcPr>
          <w:p w:rsidRPr="00210AC6" w:rsidR="00AA1152" w:rsidP="00AA1152" w:rsidRDefault="00AA1152" w14:paraId="7AC688E1" w14:textId="77777777">
            <w:pPr>
              <w:rPr>
                <w:rFonts w:cs="Arial"/>
                <w:szCs w:val="16"/>
              </w:rPr>
            </w:pPr>
          </w:p>
        </w:tc>
        <w:tc>
          <w:tcPr>
            <w:tcW w:w="832" w:type="pct"/>
          </w:tcPr>
          <w:p w:rsidRPr="00210AC6" w:rsidR="00AA1152" w:rsidP="00AA1152" w:rsidRDefault="00AA1152" w14:paraId="2D7E2590" w14:textId="5F40EEE6">
            <w:pPr>
              <w:rPr>
                <w:rFonts w:cs="Arial"/>
                <w:szCs w:val="16"/>
              </w:rPr>
            </w:pPr>
            <w:r w:rsidRPr="00210AC6">
              <w:rPr>
                <w:rFonts w:cs="Arial"/>
                <w:szCs w:val="16"/>
              </w:rPr>
              <w:t>2</w:t>
            </w:r>
          </w:p>
        </w:tc>
      </w:tr>
      <w:tr w:rsidRPr="00210AC6" w:rsidR="00AA1152" w:rsidTr="00AA1152" w14:paraId="5B2DC82D" w14:textId="77777777">
        <w:tc>
          <w:tcPr>
            <w:tcW w:w="2504" w:type="pct"/>
          </w:tcPr>
          <w:p w:rsidRPr="00210AC6" w:rsidR="00AA1152" w:rsidP="00AA1152" w:rsidRDefault="00AA1152" w14:paraId="03E653A4" w14:textId="77777777">
            <w:pPr>
              <w:rPr>
                <w:rFonts w:cs="Arial"/>
                <w:b/>
                <w:bCs/>
                <w:szCs w:val="16"/>
              </w:rPr>
            </w:pPr>
            <w:r w:rsidRPr="00210AC6">
              <w:rPr>
                <w:rFonts w:cs="Arial"/>
                <w:b/>
                <w:bCs/>
                <w:szCs w:val="16"/>
              </w:rPr>
              <w:t>Timely State Complaint Decisions</w:t>
            </w:r>
          </w:p>
        </w:tc>
        <w:tc>
          <w:tcPr>
            <w:tcW w:w="832" w:type="pct"/>
          </w:tcPr>
          <w:p w:rsidRPr="00210AC6" w:rsidR="00AA1152" w:rsidP="00AA1152" w:rsidRDefault="00AA1152" w14:paraId="3623764C" w14:textId="2150291E">
            <w:pPr>
              <w:rPr>
                <w:rFonts w:cs="Arial"/>
                <w:szCs w:val="16"/>
              </w:rPr>
            </w:pPr>
            <w:r w:rsidRPr="00210AC6">
              <w:rPr>
                <w:rFonts w:cs="Arial"/>
                <w:szCs w:val="16"/>
              </w:rPr>
              <w:t>100.00%</w:t>
            </w:r>
          </w:p>
        </w:tc>
        <w:tc>
          <w:tcPr>
            <w:tcW w:w="832" w:type="pct"/>
            <w:shd w:val="clear" w:color="auto" w:fill="D9D9D9" w:themeFill="background1" w:themeFillShade="D9"/>
          </w:tcPr>
          <w:p w:rsidRPr="00210AC6" w:rsidR="00AA1152" w:rsidP="00AA1152" w:rsidRDefault="00AA1152" w14:paraId="097E1289" w14:textId="77777777">
            <w:pPr>
              <w:rPr>
                <w:rFonts w:cs="Arial"/>
                <w:szCs w:val="16"/>
              </w:rPr>
            </w:pPr>
          </w:p>
        </w:tc>
        <w:tc>
          <w:tcPr>
            <w:tcW w:w="832" w:type="pct"/>
          </w:tcPr>
          <w:p w:rsidRPr="00210AC6" w:rsidR="00AA1152" w:rsidP="00AA1152" w:rsidRDefault="00AA1152" w14:paraId="4499CBD7" w14:textId="4E7EAE4B">
            <w:pPr>
              <w:rPr>
                <w:rFonts w:cs="Arial"/>
                <w:szCs w:val="16"/>
              </w:rPr>
            </w:pPr>
            <w:r w:rsidRPr="00210AC6">
              <w:rPr>
                <w:rFonts w:cs="Arial"/>
                <w:szCs w:val="16"/>
              </w:rPr>
              <w:t>2</w:t>
            </w:r>
          </w:p>
        </w:tc>
      </w:tr>
      <w:tr w:rsidRPr="00210AC6" w:rsidR="00AA1152" w:rsidTr="00AA1152" w14:paraId="4BFA68EF" w14:textId="77777777">
        <w:tc>
          <w:tcPr>
            <w:tcW w:w="2504" w:type="pct"/>
          </w:tcPr>
          <w:p w:rsidRPr="00210AC6" w:rsidR="00AA1152" w:rsidP="00AA1152" w:rsidRDefault="00AA1152" w14:paraId="066554B9" w14:textId="77777777">
            <w:pPr>
              <w:rPr>
                <w:rFonts w:cs="Arial"/>
                <w:b/>
                <w:bCs/>
                <w:szCs w:val="16"/>
              </w:rPr>
            </w:pPr>
            <w:r w:rsidRPr="00210AC6">
              <w:rPr>
                <w:rFonts w:cs="Arial"/>
                <w:b/>
                <w:bCs/>
                <w:szCs w:val="16"/>
              </w:rPr>
              <w:t>Timely Due Process Hearing Decisions</w:t>
            </w:r>
          </w:p>
        </w:tc>
        <w:tc>
          <w:tcPr>
            <w:tcW w:w="832" w:type="pct"/>
          </w:tcPr>
          <w:p w:rsidRPr="00210AC6" w:rsidR="00AA1152" w:rsidP="00AA1152" w:rsidRDefault="00AA1152" w14:paraId="786FDFAC" w14:textId="6F373ECA">
            <w:pPr>
              <w:rPr>
                <w:rFonts w:cs="Arial"/>
                <w:szCs w:val="16"/>
              </w:rPr>
            </w:pPr>
            <w:r w:rsidRPr="00210AC6">
              <w:rPr>
                <w:rFonts w:cs="Arial"/>
                <w:szCs w:val="16"/>
              </w:rPr>
              <w:t>N/A</w:t>
            </w:r>
          </w:p>
        </w:tc>
        <w:tc>
          <w:tcPr>
            <w:tcW w:w="832" w:type="pct"/>
            <w:shd w:val="clear" w:color="auto" w:fill="D9D9D9" w:themeFill="background1" w:themeFillShade="D9"/>
          </w:tcPr>
          <w:p w:rsidRPr="00210AC6" w:rsidR="00AA1152" w:rsidP="00AA1152" w:rsidRDefault="00AA1152" w14:paraId="76E4B89A" w14:textId="77777777">
            <w:pPr>
              <w:rPr>
                <w:rFonts w:cs="Arial"/>
                <w:szCs w:val="16"/>
              </w:rPr>
            </w:pPr>
          </w:p>
        </w:tc>
        <w:tc>
          <w:tcPr>
            <w:tcW w:w="832" w:type="pct"/>
          </w:tcPr>
          <w:p w:rsidRPr="00210AC6" w:rsidR="00AA1152" w:rsidP="00AA1152" w:rsidRDefault="00AA1152" w14:paraId="3F8AD42C" w14:textId="7F0D6356">
            <w:pPr>
              <w:rPr>
                <w:rFonts w:cs="Arial"/>
                <w:szCs w:val="16"/>
              </w:rPr>
            </w:pPr>
            <w:r w:rsidRPr="00210AC6">
              <w:rPr>
                <w:rFonts w:cs="Arial"/>
                <w:szCs w:val="16"/>
              </w:rPr>
              <w:t>N/A</w:t>
            </w:r>
          </w:p>
        </w:tc>
      </w:tr>
      <w:tr w:rsidRPr="00210AC6" w:rsidR="00AA1152" w:rsidTr="00AA1152" w14:paraId="26770970" w14:textId="77777777">
        <w:tc>
          <w:tcPr>
            <w:tcW w:w="2504" w:type="pct"/>
          </w:tcPr>
          <w:p w:rsidRPr="00210AC6" w:rsidR="00AA1152" w:rsidP="00AA1152" w:rsidRDefault="00AA1152" w14:paraId="60988791" w14:textId="77777777">
            <w:pPr>
              <w:rPr>
                <w:rFonts w:cs="Arial"/>
                <w:b/>
                <w:bCs/>
                <w:szCs w:val="16"/>
              </w:rPr>
            </w:pPr>
            <w:r w:rsidRPr="00210AC6">
              <w:rPr>
                <w:rFonts w:cs="Arial"/>
                <w:b/>
                <w:bCs/>
                <w:szCs w:val="16"/>
              </w:rPr>
              <w:t>Longstanding Noncompliance</w:t>
            </w:r>
          </w:p>
        </w:tc>
        <w:tc>
          <w:tcPr>
            <w:tcW w:w="832" w:type="pct"/>
            <w:shd w:val="clear" w:color="auto" w:fill="D9D9D9" w:themeFill="background1" w:themeFillShade="D9"/>
          </w:tcPr>
          <w:p w:rsidRPr="00210AC6" w:rsidR="00AA1152" w:rsidP="00AA1152" w:rsidRDefault="00AA1152" w14:paraId="5695B159" w14:textId="77777777">
            <w:pPr>
              <w:rPr>
                <w:rFonts w:cs="Arial"/>
                <w:szCs w:val="16"/>
              </w:rPr>
            </w:pPr>
          </w:p>
        </w:tc>
        <w:tc>
          <w:tcPr>
            <w:tcW w:w="832" w:type="pct"/>
            <w:shd w:val="clear" w:color="auto" w:fill="D9D9D9" w:themeFill="background1" w:themeFillShade="D9"/>
          </w:tcPr>
          <w:p w:rsidRPr="00210AC6" w:rsidR="00AA1152" w:rsidP="00AA1152" w:rsidRDefault="00AA1152" w14:paraId="47C17DD8" w14:textId="77777777">
            <w:pPr>
              <w:rPr>
                <w:rFonts w:cs="Arial"/>
                <w:szCs w:val="16"/>
              </w:rPr>
            </w:pPr>
          </w:p>
        </w:tc>
        <w:tc>
          <w:tcPr>
            <w:tcW w:w="832" w:type="pct"/>
          </w:tcPr>
          <w:p w:rsidRPr="00210AC6" w:rsidR="00AA1152" w:rsidP="00AA1152" w:rsidRDefault="00AA1152" w14:paraId="6505B17E" w14:textId="4908393C">
            <w:pPr>
              <w:rPr>
                <w:rFonts w:cs="Arial"/>
                <w:szCs w:val="16"/>
              </w:rPr>
            </w:pPr>
            <w:r w:rsidRPr="00210AC6">
              <w:rPr>
                <w:rFonts w:cs="Arial"/>
                <w:szCs w:val="16"/>
              </w:rPr>
              <w:t>2</w:t>
            </w:r>
          </w:p>
        </w:tc>
      </w:tr>
      <w:tr w:rsidRPr="00210AC6" w:rsidR="00210AC6" w:rsidTr="00AA1152" w14:paraId="37FD1A53" w14:textId="77777777">
        <w:tc>
          <w:tcPr>
            <w:tcW w:w="2504" w:type="pct"/>
          </w:tcPr>
          <w:p w:rsidRPr="00210AC6" w:rsidR="00AA1152" w:rsidP="00FB3CF2" w:rsidRDefault="00AA1152" w14:paraId="3FB1DF49" w14:textId="77777777">
            <w:pPr>
              <w:ind w:left="720"/>
              <w:rPr>
                <w:rFonts w:cs="Arial"/>
                <w:b/>
                <w:bCs/>
                <w:szCs w:val="16"/>
              </w:rPr>
            </w:pPr>
            <w:r w:rsidRPr="00210AC6">
              <w:rPr>
                <w:rFonts w:cs="Arial"/>
                <w:b/>
                <w:bCs/>
                <w:szCs w:val="16"/>
              </w:rPr>
              <w:t>Specific Conditions</w:t>
            </w:r>
          </w:p>
        </w:tc>
        <w:tc>
          <w:tcPr>
            <w:tcW w:w="832" w:type="pct"/>
          </w:tcPr>
          <w:p w:rsidRPr="00210AC6" w:rsidR="00AA1152" w:rsidP="00AA1152" w:rsidRDefault="00AA1152" w14:paraId="25CFC5F1" w14:textId="52880491">
            <w:pPr>
              <w:rPr>
                <w:rFonts w:cs="Arial"/>
                <w:szCs w:val="16"/>
              </w:rPr>
            </w:pPr>
            <w:r w:rsidRPr="00210AC6">
              <w:rPr>
                <w:rFonts w:cs="Arial"/>
                <w:szCs w:val="16"/>
              </w:rPr>
              <w:t>None</w:t>
            </w:r>
          </w:p>
        </w:tc>
        <w:tc>
          <w:tcPr>
            <w:tcW w:w="832" w:type="pct"/>
            <w:shd w:val="clear" w:color="auto" w:fill="D9D9D9" w:themeFill="background1" w:themeFillShade="D9"/>
          </w:tcPr>
          <w:p w:rsidRPr="00210AC6" w:rsidR="00AA1152" w:rsidP="00AA1152" w:rsidRDefault="00AA1152" w14:paraId="2EE980E6" w14:textId="77777777">
            <w:pPr>
              <w:rPr>
                <w:rFonts w:cs="Arial"/>
                <w:szCs w:val="16"/>
              </w:rPr>
            </w:pPr>
          </w:p>
        </w:tc>
        <w:tc>
          <w:tcPr>
            <w:tcW w:w="832" w:type="pct"/>
            <w:shd w:val="clear" w:color="auto" w:fill="D9D9D9" w:themeFill="background1" w:themeFillShade="D9"/>
          </w:tcPr>
          <w:p w:rsidRPr="00210AC6" w:rsidR="00AA1152" w:rsidP="00AA1152" w:rsidRDefault="00AA1152" w14:paraId="4F02C2EF" w14:textId="77777777">
            <w:pPr>
              <w:rPr>
                <w:rFonts w:cs="Arial"/>
                <w:szCs w:val="16"/>
              </w:rPr>
            </w:pPr>
          </w:p>
        </w:tc>
      </w:tr>
      <w:tr w:rsidRPr="00210AC6" w:rsidR="00AA1152" w:rsidTr="00AA1152" w14:paraId="280FAD4D" w14:textId="77777777">
        <w:tc>
          <w:tcPr>
            <w:tcW w:w="2504" w:type="pct"/>
          </w:tcPr>
          <w:p w:rsidRPr="00210AC6" w:rsidR="00AA1152" w:rsidP="00FB3CF2" w:rsidRDefault="00AA1152" w14:paraId="03E7B148" w14:textId="77777777">
            <w:pPr>
              <w:ind w:left="720"/>
              <w:rPr>
                <w:rFonts w:cs="Arial"/>
                <w:b/>
                <w:bCs/>
                <w:szCs w:val="16"/>
              </w:rPr>
            </w:pPr>
            <w:r w:rsidRPr="00210AC6">
              <w:rPr>
                <w:rFonts w:cs="Arial"/>
                <w:b/>
                <w:bCs/>
                <w:szCs w:val="16"/>
              </w:rPr>
              <w:t>Uncorrected identified noncompliance</w:t>
            </w:r>
          </w:p>
        </w:tc>
        <w:tc>
          <w:tcPr>
            <w:tcW w:w="832" w:type="pct"/>
          </w:tcPr>
          <w:p w:rsidRPr="00210AC6" w:rsidR="00AA1152" w:rsidP="00AA1152" w:rsidRDefault="00AA1152" w14:paraId="6A88C370" w14:textId="640AB405">
            <w:pPr>
              <w:rPr>
                <w:rFonts w:cs="Arial"/>
                <w:szCs w:val="16"/>
              </w:rPr>
            </w:pPr>
            <w:r w:rsidRPr="00210AC6">
              <w:rPr>
                <w:rFonts w:cs="Arial"/>
                <w:szCs w:val="16"/>
              </w:rPr>
              <w:t>None</w:t>
            </w:r>
          </w:p>
        </w:tc>
        <w:tc>
          <w:tcPr>
            <w:tcW w:w="832" w:type="pct"/>
            <w:shd w:val="clear" w:color="auto" w:fill="D9D9D9" w:themeFill="background1" w:themeFillShade="D9"/>
          </w:tcPr>
          <w:p w:rsidRPr="00210AC6" w:rsidR="00AA1152" w:rsidP="00AA1152" w:rsidRDefault="00AA1152" w14:paraId="1BBE86F1" w14:textId="77777777">
            <w:pPr>
              <w:rPr>
                <w:rFonts w:cs="Arial"/>
                <w:szCs w:val="16"/>
              </w:rPr>
            </w:pPr>
          </w:p>
        </w:tc>
        <w:tc>
          <w:tcPr>
            <w:tcW w:w="832" w:type="pct"/>
            <w:shd w:val="clear" w:color="auto" w:fill="D9D9D9" w:themeFill="background1" w:themeFillShade="D9"/>
          </w:tcPr>
          <w:p w:rsidRPr="00210AC6" w:rsidR="00AA1152" w:rsidP="00AA1152" w:rsidRDefault="00AA1152" w14:paraId="774B8A90" w14:textId="77777777">
            <w:pPr>
              <w:rPr>
                <w:rFonts w:cs="Arial"/>
                <w:szCs w:val="16"/>
              </w:rPr>
            </w:pPr>
          </w:p>
        </w:tc>
      </w:tr>
    </w:tbl>
    <w:p w:rsidRPr="00210AC6" w:rsidR="00B42C5F" w:rsidP="00BE0EEF" w:rsidRDefault="00B42C5F" w14:paraId="72E10240" w14:textId="77777777">
      <w:pPr>
        <w:rPr>
          <w:rFonts w:cs="Arial"/>
          <w:b/>
          <w:szCs w:val="16"/>
        </w:rPr>
      </w:pPr>
    </w:p>
    <w:p w:rsidR="006A44D8" w:rsidRDefault="006A44D8" w14:paraId="329F2F2C" w14:textId="77777777">
      <w:pPr>
        <w:spacing w:before="0" w:after="200" w:line="276" w:lineRule="auto"/>
        <w:rPr>
          <w:rFonts w:eastAsiaTheme="majorEastAsia" w:cstheme="majorBidi"/>
          <w:b/>
          <w:bCs/>
          <w:sz w:val="20"/>
          <w:szCs w:val="26"/>
        </w:rPr>
      </w:pPr>
      <w:r>
        <w:br w:type="page"/>
      </w:r>
    </w:p>
    <w:p w:rsidR="00BE0EEF" w:rsidP="00BE0EEF" w:rsidRDefault="00BE0EEF" w14:paraId="594193B2" w14:textId="16D7A99F">
      <w:pPr>
        <w:pStyle w:val="Heading2"/>
      </w:pPr>
      <w:r w:rsidRPr="003E43D9">
        <w:lastRenderedPageBreak/>
        <w:t>Data Rubric</w:t>
      </w:r>
    </w:p>
    <w:p w:rsidR="00110BB6" w:rsidP="00110BB6" w:rsidRDefault="00110BB6" w14:paraId="27E7D5D5" w14:textId="314242AE">
      <w:pPr>
        <w:jc w:val="center"/>
      </w:pPr>
      <w:r>
        <w:t>FFY 2021 APR</w:t>
      </w:r>
      <w:r w:rsidR="00A47134">
        <w:rPr>
          <w:rStyle w:val="FootnoteReference"/>
        </w:rPr>
        <w:footnoteReference w:id="4"/>
      </w:r>
    </w:p>
    <w:tbl>
      <w:tblPr>
        <w:tblStyle w:val="TableGrid1"/>
        <w:tblW w:w="9824" w:type="dxa"/>
        <w:tblLook w:val="04A0" w:firstRow="1" w:lastRow="0" w:firstColumn="1" w:lastColumn="0" w:noHBand="0" w:noVBand="1"/>
        <w:tblCaption w:val="BRUBCFFYINDVRSTAT"/>
      </w:tblPr>
      <w:tblGrid>
        <w:gridCol w:w="1866"/>
        <w:gridCol w:w="5260"/>
        <w:gridCol w:w="2698"/>
      </w:tblGrid>
      <w:tr w:rsidRPr="00210AC6" w:rsidR="00FB3F34" w:rsidTr="00E31D6F" w14:paraId="1EDB9080" w14:textId="77777777">
        <w:trPr>
          <w:trHeight w:val="432"/>
          <w:tblHeader/>
        </w:trPr>
        <w:tc>
          <w:tcPr>
            <w:tcW w:w="1866" w:type="dxa"/>
            <w:hideMark/>
          </w:tcPr>
          <w:p w:rsidRPr="00210AC6" w:rsidR="00FB3F34" w:rsidP="006620B0" w:rsidRDefault="00371FAA" w14:paraId="7CCEA6CA" w14:textId="68305EB8">
            <w:pPr>
              <w:spacing w:before="0" w:after="0"/>
              <w:jc w:val="center"/>
              <w:rPr>
                <w:rFonts w:eastAsia="Times New Roman" w:cs="Arial"/>
                <w:szCs w:val="16"/>
              </w:rPr>
            </w:pPr>
            <w:r>
              <w:tab/>
            </w:r>
          </w:p>
        </w:tc>
        <w:tc>
          <w:tcPr>
            <w:tcW w:w="5260" w:type="dxa"/>
          </w:tcPr>
          <w:p w:rsidRPr="00210AC6" w:rsidR="00FB3F34" w:rsidP="006620B0" w:rsidRDefault="00FB3F34" w14:paraId="1EE18FEA" w14:textId="2E861024">
            <w:pPr>
              <w:spacing w:before="0" w:after="0"/>
              <w:jc w:val="center"/>
              <w:rPr>
                <w:rFonts w:eastAsia="Times New Roman" w:cs="Arial"/>
                <w:szCs w:val="16"/>
              </w:rPr>
            </w:pPr>
            <w:r w:rsidRPr="00210AC6">
              <w:rPr>
                <w:rFonts w:eastAsia="Times New Roman" w:cs="Arial"/>
                <w:b/>
                <w:bCs/>
                <w:szCs w:val="16"/>
              </w:rPr>
              <w:t>Part B Timely and Accurate Data -- SPP/APR Data</w:t>
            </w:r>
          </w:p>
        </w:tc>
        <w:tc>
          <w:tcPr>
            <w:tcW w:w="2698" w:type="dxa"/>
          </w:tcPr>
          <w:p w:rsidRPr="00210AC6" w:rsidR="00FB3F34" w:rsidP="006620B0" w:rsidRDefault="00FB3F34" w14:paraId="2C283DE7" w14:textId="471B490F">
            <w:pPr>
              <w:spacing w:before="0" w:after="0"/>
              <w:jc w:val="center"/>
              <w:rPr>
                <w:rFonts w:eastAsia="Times New Roman" w:cs="Arial"/>
                <w:b/>
                <w:bCs/>
                <w:szCs w:val="16"/>
              </w:rPr>
            </w:pPr>
          </w:p>
        </w:tc>
      </w:tr>
      <w:tr w:rsidRPr="00210AC6" w:rsidR="00BE0EEF" w:rsidTr="00E31D6F" w14:paraId="3A3A0C16" w14:textId="77777777">
        <w:trPr>
          <w:trHeight w:val="432"/>
        </w:trPr>
        <w:tc>
          <w:tcPr>
            <w:tcW w:w="1866" w:type="dxa"/>
            <w:hideMark/>
          </w:tcPr>
          <w:p w:rsidRPr="00210AC6" w:rsidR="00BE0EEF" w:rsidP="006620B0" w:rsidRDefault="00BE0EEF" w14:paraId="68434036" w14:textId="77777777">
            <w:pPr>
              <w:spacing w:before="0" w:after="0"/>
              <w:jc w:val="center"/>
              <w:rPr>
                <w:rFonts w:eastAsia="Times New Roman" w:cs="Arial"/>
                <w:b/>
                <w:bCs/>
                <w:szCs w:val="16"/>
              </w:rPr>
            </w:pPr>
            <w:r w:rsidRPr="00210AC6">
              <w:rPr>
                <w:rFonts w:eastAsia="Times New Roman" w:cs="Arial"/>
                <w:b/>
                <w:bCs/>
                <w:szCs w:val="16"/>
              </w:rPr>
              <w:t>APR Indicator</w:t>
            </w:r>
          </w:p>
        </w:tc>
        <w:tc>
          <w:tcPr>
            <w:tcW w:w="5260" w:type="dxa"/>
            <w:hideMark/>
          </w:tcPr>
          <w:p w:rsidRPr="00210AC6" w:rsidR="00BE0EEF" w:rsidP="006620B0" w:rsidRDefault="00BE0EEF" w14:paraId="77033CEB" w14:textId="77777777">
            <w:pPr>
              <w:spacing w:before="0" w:after="0"/>
              <w:jc w:val="center"/>
              <w:rPr>
                <w:rFonts w:eastAsia="Times New Roman" w:cs="Arial"/>
                <w:b/>
                <w:bCs/>
                <w:szCs w:val="16"/>
              </w:rPr>
            </w:pPr>
            <w:r w:rsidRPr="00210AC6">
              <w:rPr>
                <w:rFonts w:eastAsia="Times New Roman" w:cs="Arial"/>
                <w:b/>
                <w:bCs/>
                <w:szCs w:val="16"/>
              </w:rPr>
              <w:t>Valid and Reliable</w:t>
            </w:r>
          </w:p>
        </w:tc>
        <w:tc>
          <w:tcPr>
            <w:tcW w:w="2698" w:type="dxa"/>
            <w:hideMark/>
          </w:tcPr>
          <w:p w:rsidRPr="00210AC6" w:rsidR="00BE0EEF" w:rsidP="006620B0" w:rsidRDefault="00BE0EEF" w14:paraId="5244F363" w14:textId="77777777">
            <w:pPr>
              <w:spacing w:before="0" w:after="0"/>
              <w:jc w:val="center"/>
              <w:rPr>
                <w:rFonts w:eastAsia="Times New Roman" w:cs="Arial"/>
                <w:b/>
                <w:bCs/>
                <w:szCs w:val="16"/>
              </w:rPr>
            </w:pPr>
            <w:r w:rsidRPr="00210AC6">
              <w:rPr>
                <w:rFonts w:eastAsia="Times New Roman" w:cs="Arial"/>
                <w:b/>
                <w:bCs/>
                <w:szCs w:val="16"/>
              </w:rPr>
              <w:t>Total</w:t>
            </w:r>
          </w:p>
        </w:tc>
      </w:tr>
      <w:tr w:rsidRPr="00210AC6" w:rsidR="007135ED" w:rsidTr="00E31D6F" w14:paraId="67229BAC" w14:textId="77777777">
        <w:trPr>
          <w:trHeight w:val="432"/>
        </w:trPr>
        <w:tc>
          <w:tcPr>
            <w:tcW w:w="1866" w:type="dxa"/>
            <w:hideMark/>
          </w:tcPr>
          <w:p w:rsidRPr="00210AC6" w:rsidR="007135ED" w:rsidP="006620B0" w:rsidRDefault="007135ED" w14:paraId="5FEE69C7" w14:textId="77777777">
            <w:pPr>
              <w:spacing w:before="0" w:after="0"/>
              <w:jc w:val="center"/>
              <w:rPr>
                <w:rFonts w:eastAsia="Times New Roman" w:cs="Arial"/>
                <w:b/>
                <w:bCs/>
                <w:szCs w:val="16"/>
              </w:rPr>
            </w:pPr>
            <w:r w:rsidRPr="00210AC6">
              <w:rPr>
                <w:rFonts w:eastAsia="Times New Roman" w:cs="Arial"/>
                <w:b/>
                <w:bCs/>
                <w:szCs w:val="16"/>
              </w:rPr>
              <w:t>1</w:t>
            </w:r>
          </w:p>
        </w:tc>
        <w:tc>
          <w:tcPr>
            <w:tcW w:w="5260" w:type="dxa"/>
            <w:hideMark/>
          </w:tcPr>
          <w:p w:rsidRPr="00210AC6" w:rsidR="007135ED" w:rsidP="006620B0" w:rsidRDefault="007135ED" w14:paraId="585CE390" w14:textId="7E251BE0">
            <w:pPr>
              <w:spacing w:before="0" w:after="0"/>
              <w:jc w:val="center"/>
              <w:rPr>
                <w:rFonts w:eastAsia="Times New Roman" w:cs="Arial"/>
                <w:szCs w:val="16"/>
              </w:rPr>
            </w:pPr>
            <w:r w:rsidRPr="00210AC6">
              <w:rPr>
                <w:rFonts w:cs="Arial"/>
                <w:szCs w:val="16"/>
              </w:rPr>
              <w:t>1</w:t>
            </w:r>
          </w:p>
        </w:tc>
        <w:tc>
          <w:tcPr>
            <w:tcW w:w="2698" w:type="dxa"/>
            <w:hideMark/>
          </w:tcPr>
          <w:p w:rsidRPr="00210AC6" w:rsidR="007135ED" w:rsidP="006620B0" w:rsidRDefault="007135ED" w14:paraId="7E92F735" w14:textId="595A48A0">
            <w:pPr>
              <w:spacing w:before="0" w:after="0"/>
              <w:jc w:val="center"/>
              <w:rPr>
                <w:rFonts w:eastAsia="Times New Roman" w:cs="Arial"/>
                <w:szCs w:val="16"/>
              </w:rPr>
            </w:pPr>
            <w:r w:rsidRPr="00210AC6">
              <w:rPr>
                <w:rFonts w:cs="Arial"/>
                <w:szCs w:val="16"/>
              </w:rPr>
              <w:t>1</w:t>
            </w:r>
          </w:p>
        </w:tc>
      </w:tr>
      <w:tr w:rsidRPr="00210AC6" w:rsidR="007135ED" w:rsidTr="00E31D6F" w14:paraId="3EB60AC4" w14:textId="77777777">
        <w:trPr>
          <w:trHeight w:val="432"/>
        </w:trPr>
        <w:tc>
          <w:tcPr>
            <w:tcW w:w="1866" w:type="dxa"/>
            <w:hideMark/>
          </w:tcPr>
          <w:p w:rsidRPr="00210AC6" w:rsidR="007135ED" w:rsidP="006620B0" w:rsidRDefault="007135ED" w14:paraId="35BAF338" w14:textId="77777777">
            <w:pPr>
              <w:spacing w:before="0" w:after="0"/>
              <w:jc w:val="center"/>
              <w:rPr>
                <w:rFonts w:eastAsia="Times New Roman" w:cs="Arial"/>
                <w:b/>
                <w:bCs/>
                <w:szCs w:val="16"/>
              </w:rPr>
            </w:pPr>
            <w:r w:rsidRPr="00210AC6">
              <w:rPr>
                <w:rFonts w:eastAsia="Times New Roman" w:cs="Arial"/>
                <w:b/>
                <w:bCs/>
                <w:szCs w:val="16"/>
              </w:rPr>
              <w:t>2</w:t>
            </w:r>
          </w:p>
        </w:tc>
        <w:tc>
          <w:tcPr>
            <w:tcW w:w="5260" w:type="dxa"/>
            <w:hideMark/>
          </w:tcPr>
          <w:p w:rsidRPr="00210AC6" w:rsidR="007135ED" w:rsidP="006620B0" w:rsidRDefault="007135ED" w14:paraId="60118E19" w14:textId="7A45D844">
            <w:pPr>
              <w:spacing w:before="0" w:after="0"/>
              <w:jc w:val="center"/>
              <w:rPr>
                <w:rFonts w:eastAsia="Times New Roman" w:cs="Arial"/>
                <w:szCs w:val="16"/>
              </w:rPr>
            </w:pPr>
            <w:r w:rsidRPr="00210AC6">
              <w:rPr>
                <w:rFonts w:cs="Arial"/>
                <w:szCs w:val="16"/>
              </w:rPr>
              <w:t>1</w:t>
            </w:r>
          </w:p>
        </w:tc>
        <w:tc>
          <w:tcPr>
            <w:tcW w:w="2698" w:type="dxa"/>
            <w:hideMark/>
          </w:tcPr>
          <w:p w:rsidRPr="00210AC6" w:rsidR="007135ED" w:rsidP="006620B0" w:rsidRDefault="007135ED" w14:paraId="1C853E5C" w14:textId="79D75765">
            <w:pPr>
              <w:spacing w:before="0" w:after="0"/>
              <w:jc w:val="center"/>
              <w:rPr>
                <w:rFonts w:eastAsia="Times New Roman" w:cs="Arial"/>
                <w:szCs w:val="16"/>
              </w:rPr>
            </w:pPr>
            <w:r w:rsidRPr="00210AC6">
              <w:rPr>
                <w:rFonts w:cs="Arial"/>
                <w:szCs w:val="16"/>
              </w:rPr>
              <w:t>1</w:t>
            </w:r>
          </w:p>
        </w:tc>
      </w:tr>
      <w:tr w:rsidRPr="00210AC6" w:rsidR="007135ED" w:rsidTr="00E31D6F" w14:paraId="25CF8C38" w14:textId="77777777">
        <w:trPr>
          <w:trHeight w:val="432"/>
        </w:trPr>
        <w:tc>
          <w:tcPr>
            <w:tcW w:w="1866" w:type="dxa"/>
            <w:hideMark/>
          </w:tcPr>
          <w:p w:rsidRPr="00210AC6" w:rsidR="007135ED" w:rsidP="006620B0" w:rsidRDefault="007135ED" w14:paraId="68C7D5A5" w14:textId="77777777">
            <w:pPr>
              <w:spacing w:before="0" w:after="0"/>
              <w:jc w:val="center"/>
              <w:rPr>
                <w:rFonts w:eastAsia="Times New Roman" w:cs="Arial"/>
                <w:b/>
                <w:bCs/>
                <w:szCs w:val="16"/>
              </w:rPr>
            </w:pPr>
            <w:r w:rsidRPr="00210AC6">
              <w:rPr>
                <w:rFonts w:eastAsia="Times New Roman" w:cs="Arial"/>
                <w:b/>
                <w:bCs/>
                <w:szCs w:val="16"/>
              </w:rPr>
              <w:t>3A</w:t>
            </w:r>
          </w:p>
        </w:tc>
        <w:tc>
          <w:tcPr>
            <w:tcW w:w="5260" w:type="dxa"/>
            <w:hideMark/>
          </w:tcPr>
          <w:p w:rsidRPr="00210AC6" w:rsidR="007135ED" w:rsidP="006620B0" w:rsidRDefault="007135ED" w14:paraId="555C0FFA" w14:textId="1DF093AF">
            <w:pPr>
              <w:spacing w:before="0" w:after="0"/>
              <w:jc w:val="center"/>
              <w:rPr>
                <w:rFonts w:eastAsia="Times New Roman" w:cs="Arial"/>
                <w:szCs w:val="16"/>
              </w:rPr>
            </w:pPr>
            <w:r w:rsidRPr="00210AC6">
              <w:rPr>
                <w:rFonts w:cs="Arial"/>
                <w:szCs w:val="16"/>
              </w:rPr>
              <w:t>1</w:t>
            </w:r>
          </w:p>
        </w:tc>
        <w:tc>
          <w:tcPr>
            <w:tcW w:w="2698" w:type="dxa"/>
            <w:hideMark/>
          </w:tcPr>
          <w:p w:rsidRPr="00210AC6" w:rsidR="007135ED" w:rsidP="006620B0" w:rsidRDefault="007135ED" w14:paraId="47DDDF62" w14:textId="2D82E5CE">
            <w:pPr>
              <w:spacing w:before="0" w:after="0"/>
              <w:jc w:val="center"/>
              <w:rPr>
                <w:rFonts w:eastAsia="Times New Roman" w:cs="Arial"/>
                <w:szCs w:val="16"/>
              </w:rPr>
            </w:pPr>
            <w:r w:rsidRPr="00210AC6">
              <w:rPr>
                <w:rFonts w:cs="Arial"/>
                <w:szCs w:val="16"/>
              </w:rPr>
              <w:t>1</w:t>
            </w:r>
          </w:p>
        </w:tc>
      </w:tr>
      <w:tr w:rsidRPr="00210AC6" w:rsidR="007135ED" w:rsidTr="00E31D6F" w14:paraId="4B04E7EB" w14:textId="77777777">
        <w:trPr>
          <w:trHeight w:val="432"/>
        </w:trPr>
        <w:tc>
          <w:tcPr>
            <w:tcW w:w="1866" w:type="dxa"/>
            <w:hideMark/>
          </w:tcPr>
          <w:p w:rsidRPr="00210AC6" w:rsidR="007135ED" w:rsidP="006620B0" w:rsidRDefault="007135ED" w14:paraId="2642FD1D" w14:textId="77777777">
            <w:pPr>
              <w:spacing w:before="0" w:after="0"/>
              <w:jc w:val="center"/>
              <w:rPr>
                <w:rFonts w:eastAsia="Times New Roman" w:cs="Arial"/>
                <w:b/>
                <w:bCs/>
                <w:szCs w:val="16"/>
              </w:rPr>
            </w:pPr>
            <w:r w:rsidRPr="00210AC6">
              <w:rPr>
                <w:rFonts w:eastAsia="Times New Roman" w:cs="Arial"/>
                <w:b/>
                <w:bCs/>
                <w:szCs w:val="16"/>
              </w:rPr>
              <w:t>3B</w:t>
            </w:r>
          </w:p>
        </w:tc>
        <w:tc>
          <w:tcPr>
            <w:tcW w:w="5260" w:type="dxa"/>
            <w:hideMark/>
          </w:tcPr>
          <w:p w:rsidRPr="00210AC6" w:rsidR="007135ED" w:rsidP="006620B0" w:rsidRDefault="007135ED" w14:paraId="72F500EC" w14:textId="0E1B423F">
            <w:pPr>
              <w:spacing w:before="0" w:after="0"/>
              <w:jc w:val="center"/>
              <w:rPr>
                <w:rFonts w:eastAsia="Times New Roman" w:cs="Arial"/>
                <w:szCs w:val="16"/>
              </w:rPr>
            </w:pPr>
            <w:r w:rsidRPr="00210AC6">
              <w:rPr>
                <w:rFonts w:cs="Arial"/>
                <w:szCs w:val="16"/>
              </w:rPr>
              <w:t>1</w:t>
            </w:r>
          </w:p>
        </w:tc>
        <w:tc>
          <w:tcPr>
            <w:tcW w:w="2698" w:type="dxa"/>
            <w:hideMark/>
          </w:tcPr>
          <w:p w:rsidRPr="00210AC6" w:rsidR="007135ED" w:rsidP="006620B0" w:rsidRDefault="007135ED" w14:paraId="3C315133" w14:textId="2F329A69">
            <w:pPr>
              <w:spacing w:before="0" w:after="0"/>
              <w:jc w:val="center"/>
              <w:rPr>
                <w:rFonts w:eastAsia="Times New Roman" w:cs="Arial"/>
                <w:szCs w:val="16"/>
              </w:rPr>
            </w:pPr>
            <w:r w:rsidRPr="00210AC6">
              <w:rPr>
                <w:rFonts w:cs="Arial"/>
                <w:szCs w:val="16"/>
              </w:rPr>
              <w:t>1</w:t>
            </w:r>
          </w:p>
        </w:tc>
      </w:tr>
      <w:tr w:rsidRPr="00210AC6" w:rsidR="007135ED" w:rsidTr="00E31D6F" w14:paraId="13E4959E" w14:textId="77777777">
        <w:trPr>
          <w:trHeight w:val="432"/>
        </w:trPr>
        <w:tc>
          <w:tcPr>
            <w:tcW w:w="1866" w:type="dxa"/>
            <w:hideMark/>
          </w:tcPr>
          <w:p w:rsidRPr="00210AC6" w:rsidR="007135ED" w:rsidP="006620B0" w:rsidRDefault="007135ED" w14:paraId="16420CC6" w14:textId="77777777">
            <w:pPr>
              <w:spacing w:before="0" w:after="0"/>
              <w:jc w:val="center"/>
              <w:rPr>
                <w:rFonts w:eastAsia="Times New Roman" w:cs="Arial"/>
                <w:b/>
                <w:bCs/>
                <w:szCs w:val="16"/>
              </w:rPr>
            </w:pPr>
            <w:r w:rsidRPr="00210AC6">
              <w:rPr>
                <w:rFonts w:eastAsia="Times New Roman" w:cs="Arial"/>
                <w:b/>
                <w:bCs/>
                <w:szCs w:val="16"/>
              </w:rPr>
              <w:t>3C</w:t>
            </w:r>
          </w:p>
        </w:tc>
        <w:tc>
          <w:tcPr>
            <w:tcW w:w="5260" w:type="dxa"/>
            <w:hideMark/>
          </w:tcPr>
          <w:p w:rsidRPr="00210AC6" w:rsidR="007135ED" w:rsidP="006620B0" w:rsidRDefault="007135ED" w14:paraId="7EF0B8B4" w14:textId="2E5673AC">
            <w:pPr>
              <w:spacing w:before="0" w:after="0"/>
              <w:jc w:val="center"/>
              <w:rPr>
                <w:rFonts w:eastAsia="Times New Roman" w:cs="Arial"/>
                <w:szCs w:val="16"/>
              </w:rPr>
            </w:pPr>
            <w:r w:rsidRPr="00210AC6">
              <w:rPr>
                <w:rFonts w:cs="Arial"/>
                <w:szCs w:val="16"/>
              </w:rPr>
              <w:t>1</w:t>
            </w:r>
          </w:p>
        </w:tc>
        <w:tc>
          <w:tcPr>
            <w:tcW w:w="2698" w:type="dxa"/>
            <w:hideMark/>
          </w:tcPr>
          <w:p w:rsidRPr="00210AC6" w:rsidR="007135ED" w:rsidP="006620B0" w:rsidRDefault="007135ED" w14:paraId="73EADB1B" w14:textId="03228018">
            <w:pPr>
              <w:spacing w:before="0" w:after="0"/>
              <w:jc w:val="center"/>
              <w:rPr>
                <w:rFonts w:eastAsia="Times New Roman" w:cs="Arial"/>
                <w:szCs w:val="16"/>
              </w:rPr>
            </w:pPr>
            <w:r w:rsidRPr="00210AC6">
              <w:rPr>
                <w:rFonts w:cs="Arial"/>
                <w:szCs w:val="16"/>
              </w:rPr>
              <w:t>1</w:t>
            </w:r>
          </w:p>
        </w:tc>
      </w:tr>
      <w:tr w:rsidRPr="00210AC6" w:rsidR="007135ED" w:rsidTr="00E31D6F" w14:paraId="2844CEDC" w14:textId="77777777">
        <w:trPr>
          <w:trHeight w:val="432"/>
        </w:trPr>
        <w:tc>
          <w:tcPr>
            <w:tcW w:w="1866" w:type="dxa"/>
            <w:hideMark/>
          </w:tcPr>
          <w:p w:rsidRPr="00210AC6" w:rsidR="007135ED" w:rsidP="006620B0" w:rsidRDefault="007135ED" w14:paraId="434C9D26" w14:textId="77777777">
            <w:pPr>
              <w:spacing w:before="0" w:after="0"/>
              <w:jc w:val="center"/>
              <w:rPr>
                <w:rFonts w:eastAsia="Times New Roman" w:cs="Arial"/>
                <w:b/>
                <w:bCs/>
                <w:szCs w:val="16"/>
              </w:rPr>
            </w:pPr>
            <w:r w:rsidRPr="00210AC6">
              <w:rPr>
                <w:rFonts w:eastAsia="Times New Roman" w:cs="Arial"/>
                <w:b/>
                <w:bCs/>
                <w:szCs w:val="16"/>
              </w:rPr>
              <w:t>3D</w:t>
            </w:r>
          </w:p>
        </w:tc>
        <w:tc>
          <w:tcPr>
            <w:tcW w:w="5260" w:type="dxa"/>
            <w:hideMark/>
          </w:tcPr>
          <w:p w:rsidRPr="00210AC6" w:rsidR="007135ED" w:rsidP="006620B0" w:rsidRDefault="007135ED" w14:paraId="6D3590F8" w14:textId="33166A71">
            <w:pPr>
              <w:spacing w:before="0" w:after="0"/>
              <w:jc w:val="center"/>
              <w:rPr>
                <w:rFonts w:eastAsia="Times New Roman" w:cs="Arial"/>
                <w:szCs w:val="16"/>
              </w:rPr>
            </w:pPr>
            <w:r w:rsidRPr="00210AC6">
              <w:rPr>
                <w:rFonts w:cs="Arial"/>
                <w:szCs w:val="16"/>
              </w:rPr>
              <w:t>1</w:t>
            </w:r>
          </w:p>
        </w:tc>
        <w:tc>
          <w:tcPr>
            <w:tcW w:w="2698" w:type="dxa"/>
            <w:hideMark/>
          </w:tcPr>
          <w:p w:rsidRPr="00210AC6" w:rsidR="007135ED" w:rsidP="006620B0" w:rsidRDefault="007135ED" w14:paraId="3B0775F3" w14:textId="492F13BA">
            <w:pPr>
              <w:spacing w:before="0" w:after="0"/>
              <w:jc w:val="center"/>
              <w:rPr>
                <w:rFonts w:eastAsia="Times New Roman" w:cs="Arial"/>
                <w:szCs w:val="16"/>
              </w:rPr>
            </w:pPr>
            <w:r w:rsidRPr="00210AC6">
              <w:rPr>
                <w:rFonts w:cs="Arial"/>
                <w:szCs w:val="16"/>
              </w:rPr>
              <w:t>1</w:t>
            </w:r>
          </w:p>
        </w:tc>
      </w:tr>
      <w:tr w:rsidRPr="00210AC6" w:rsidR="007135ED" w:rsidTr="00E31D6F" w14:paraId="0C388C09" w14:textId="77777777">
        <w:trPr>
          <w:trHeight w:val="432"/>
        </w:trPr>
        <w:tc>
          <w:tcPr>
            <w:tcW w:w="1866" w:type="dxa"/>
            <w:hideMark/>
          </w:tcPr>
          <w:p w:rsidRPr="00210AC6" w:rsidR="007135ED" w:rsidP="006620B0" w:rsidRDefault="007135ED" w14:paraId="72C090C1" w14:textId="77777777">
            <w:pPr>
              <w:spacing w:before="0" w:after="0"/>
              <w:jc w:val="center"/>
              <w:rPr>
                <w:rFonts w:eastAsia="Times New Roman" w:cs="Arial"/>
                <w:b/>
                <w:bCs/>
                <w:szCs w:val="16"/>
              </w:rPr>
            </w:pPr>
            <w:r w:rsidRPr="00210AC6">
              <w:rPr>
                <w:rFonts w:eastAsia="Times New Roman" w:cs="Arial"/>
                <w:b/>
                <w:bCs/>
                <w:szCs w:val="16"/>
              </w:rPr>
              <w:t>4A</w:t>
            </w:r>
          </w:p>
        </w:tc>
        <w:tc>
          <w:tcPr>
            <w:tcW w:w="5260" w:type="dxa"/>
            <w:hideMark/>
          </w:tcPr>
          <w:p w:rsidRPr="00210AC6" w:rsidR="007135ED" w:rsidP="006620B0" w:rsidRDefault="007135ED" w14:paraId="607E3D37" w14:textId="1D2D59CA">
            <w:pPr>
              <w:spacing w:before="0" w:after="0"/>
              <w:jc w:val="center"/>
              <w:rPr>
                <w:rFonts w:eastAsia="Times New Roman" w:cs="Arial"/>
                <w:szCs w:val="16"/>
              </w:rPr>
            </w:pPr>
            <w:r w:rsidRPr="00210AC6">
              <w:rPr>
                <w:rFonts w:cs="Arial"/>
                <w:szCs w:val="16"/>
              </w:rPr>
              <w:t>1</w:t>
            </w:r>
          </w:p>
        </w:tc>
        <w:tc>
          <w:tcPr>
            <w:tcW w:w="2698" w:type="dxa"/>
            <w:hideMark/>
          </w:tcPr>
          <w:p w:rsidRPr="00210AC6" w:rsidR="007135ED" w:rsidP="006620B0" w:rsidRDefault="007135ED" w14:paraId="65FF3F9E" w14:textId="6929A481">
            <w:pPr>
              <w:spacing w:before="0" w:after="0"/>
              <w:jc w:val="center"/>
              <w:rPr>
                <w:rFonts w:eastAsia="Times New Roman" w:cs="Arial"/>
                <w:szCs w:val="16"/>
              </w:rPr>
            </w:pPr>
            <w:r w:rsidRPr="00210AC6">
              <w:rPr>
                <w:rFonts w:cs="Arial"/>
                <w:szCs w:val="16"/>
              </w:rPr>
              <w:t>1</w:t>
            </w:r>
          </w:p>
        </w:tc>
      </w:tr>
      <w:tr w:rsidRPr="00210AC6" w:rsidR="007135ED" w:rsidTr="00E31D6F" w14:paraId="189D00EB" w14:textId="77777777">
        <w:trPr>
          <w:trHeight w:val="432"/>
        </w:trPr>
        <w:tc>
          <w:tcPr>
            <w:tcW w:w="1866" w:type="dxa"/>
            <w:hideMark/>
          </w:tcPr>
          <w:p w:rsidRPr="00210AC6" w:rsidR="007135ED" w:rsidP="006620B0" w:rsidRDefault="007135ED" w14:paraId="7060DD81" w14:textId="77777777">
            <w:pPr>
              <w:spacing w:before="0" w:after="0"/>
              <w:jc w:val="center"/>
              <w:rPr>
                <w:rFonts w:eastAsia="Times New Roman" w:cs="Arial"/>
                <w:b/>
                <w:bCs/>
                <w:szCs w:val="16"/>
              </w:rPr>
            </w:pPr>
            <w:r w:rsidRPr="00210AC6">
              <w:rPr>
                <w:rFonts w:eastAsia="Times New Roman" w:cs="Arial"/>
                <w:b/>
                <w:bCs/>
                <w:szCs w:val="16"/>
              </w:rPr>
              <w:t>4B</w:t>
            </w:r>
          </w:p>
        </w:tc>
        <w:tc>
          <w:tcPr>
            <w:tcW w:w="5260" w:type="dxa"/>
            <w:hideMark/>
          </w:tcPr>
          <w:p w:rsidRPr="00210AC6" w:rsidR="007135ED" w:rsidP="006620B0" w:rsidRDefault="007135ED" w14:paraId="4F1E8C75" w14:textId="28AF9724">
            <w:pPr>
              <w:spacing w:before="0" w:after="0"/>
              <w:jc w:val="center"/>
              <w:rPr>
                <w:rFonts w:eastAsia="Times New Roman" w:cs="Arial"/>
                <w:szCs w:val="16"/>
              </w:rPr>
            </w:pPr>
            <w:r w:rsidRPr="00210AC6">
              <w:rPr>
                <w:rFonts w:cs="Arial"/>
                <w:szCs w:val="16"/>
              </w:rPr>
              <w:t>1</w:t>
            </w:r>
          </w:p>
        </w:tc>
        <w:tc>
          <w:tcPr>
            <w:tcW w:w="2698" w:type="dxa"/>
            <w:hideMark/>
          </w:tcPr>
          <w:p w:rsidRPr="00210AC6" w:rsidR="007135ED" w:rsidP="006620B0" w:rsidRDefault="007135ED" w14:paraId="61FF423D" w14:textId="69E7F43F">
            <w:pPr>
              <w:spacing w:before="0" w:after="0"/>
              <w:jc w:val="center"/>
              <w:rPr>
                <w:rFonts w:eastAsia="Times New Roman" w:cs="Arial"/>
                <w:szCs w:val="16"/>
              </w:rPr>
            </w:pPr>
            <w:r w:rsidRPr="00210AC6">
              <w:rPr>
                <w:rFonts w:cs="Arial"/>
                <w:szCs w:val="16"/>
              </w:rPr>
              <w:t>1</w:t>
            </w:r>
          </w:p>
        </w:tc>
      </w:tr>
      <w:tr w:rsidRPr="00210AC6" w:rsidR="007135ED" w:rsidTr="00E31D6F" w14:paraId="7506E39B" w14:textId="77777777">
        <w:trPr>
          <w:trHeight w:val="432"/>
        </w:trPr>
        <w:tc>
          <w:tcPr>
            <w:tcW w:w="1866" w:type="dxa"/>
            <w:hideMark/>
          </w:tcPr>
          <w:p w:rsidRPr="00210AC6" w:rsidR="007135ED" w:rsidP="006620B0" w:rsidRDefault="007135ED" w14:paraId="5A38FA48" w14:textId="77777777">
            <w:pPr>
              <w:spacing w:before="0" w:after="0"/>
              <w:jc w:val="center"/>
              <w:rPr>
                <w:rFonts w:eastAsia="Times New Roman" w:cs="Arial"/>
                <w:b/>
                <w:bCs/>
                <w:szCs w:val="16"/>
              </w:rPr>
            </w:pPr>
            <w:r w:rsidRPr="00210AC6">
              <w:rPr>
                <w:rFonts w:eastAsia="Times New Roman" w:cs="Arial"/>
                <w:b/>
                <w:bCs/>
                <w:szCs w:val="16"/>
              </w:rPr>
              <w:t>5</w:t>
            </w:r>
          </w:p>
        </w:tc>
        <w:tc>
          <w:tcPr>
            <w:tcW w:w="5260" w:type="dxa"/>
            <w:hideMark/>
          </w:tcPr>
          <w:p w:rsidRPr="00210AC6" w:rsidR="007135ED" w:rsidP="006620B0" w:rsidRDefault="007135ED" w14:paraId="56E67DDD" w14:textId="62C7A4C4">
            <w:pPr>
              <w:spacing w:before="0" w:after="0"/>
              <w:jc w:val="center"/>
              <w:rPr>
                <w:rFonts w:eastAsia="Times New Roman" w:cs="Arial"/>
                <w:szCs w:val="16"/>
              </w:rPr>
            </w:pPr>
            <w:r w:rsidRPr="00210AC6">
              <w:rPr>
                <w:rFonts w:cs="Arial"/>
                <w:szCs w:val="16"/>
              </w:rPr>
              <w:t>1</w:t>
            </w:r>
          </w:p>
        </w:tc>
        <w:tc>
          <w:tcPr>
            <w:tcW w:w="2698" w:type="dxa"/>
            <w:hideMark/>
          </w:tcPr>
          <w:p w:rsidRPr="00210AC6" w:rsidR="007135ED" w:rsidP="006620B0" w:rsidRDefault="007135ED" w14:paraId="63775BBA" w14:textId="3962637A">
            <w:pPr>
              <w:spacing w:before="0" w:after="0"/>
              <w:jc w:val="center"/>
              <w:rPr>
                <w:rFonts w:eastAsia="Times New Roman" w:cs="Arial"/>
                <w:szCs w:val="16"/>
              </w:rPr>
            </w:pPr>
            <w:r w:rsidRPr="00210AC6">
              <w:rPr>
                <w:rFonts w:cs="Arial"/>
                <w:szCs w:val="16"/>
              </w:rPr>
              <w:t>1</w:t>
            </w:r>
          </w:p>
        </w:tc>
      </w:tr>
      <w:tr w:rsidRPr="00210AC6" w:rsidR="007135ED" w:rsidTr="00E31D6F" w14:paraId="5377F841" w14:textId="77777777">
        <w:trPr>
          <w:trHeight w:val="432"/>
        </w:trPr>
        <w:tc>
          <w:tcPr>
            <w:tcW w:w="1866" w:type="dxa"/>
            <w:hideMark/>
          </w:tcPr>
          <w:p w:rsidRPr="00210AC6" w:rsidR="007135ED" w:rsidP="006620B0" w:rsidRDefault="007135ED" w14:paraId="2456A6E0" w14:textId="77777777">
            <w:pPr>
              <w:spacing w:before="0" w:after="0"/>
              <w:jc w:val="center"/>
              <w:rPr>
                <w:rFonts w:eastAsia="Times New Roman" w:cs="Arial"/>
                <w:b/>
                <w:bCs/>
                <w:szCs w:val="16"/>
              </w:rPr>
            </w:pPr>
            <w:r w:rsidRPr="00210AC6">
              <w:rPr>
                <w:rFonts w:eastAsia="Times New Roman" w:cs="Arial"/>
                <w:b/>
                <w:bCs/>
                <w:szCs w:val="16"/>
              </w:rPr>
              <w:t>6</w:t>
            </w:r>
          </w:p>
        </w:tc>
        <w:tc>
          <w:tcPr>
            <w:tcW w:w="5260" w:type="dxa"/>
            <w:hideMark/>
          </w:tcPr>
          <w:p w:rsidRPr="00210AC6" w:rsidR="007135ED" w:rsidP="006620B0" w:rsidRDefault="007135ED" w14:paraId="2B4C92B4" w14:textId="1001CA64">
            <w:pPr>
              <w:spacing w:before="0" w:after="0"/>
              <w:jc w:val="center"/>
              <w:rPr>
                <w:rFonts w:eastAsia="Times New Roman" w:cs="Arial"/>
                <w:szCs w:val="16"/>
              </w:rPr>
            </w:pPr>
            <w:r w:rsidRPr="00210AC6">
              <w:rPr>
                <w:rFonts w:cs="Arial"/>
                <w:szCs w:val="16"/>
              </w:rPr>
              <w:t>1</w:t>
            </w:r>
          </w:p>
        </w:tc>
        <w:tc>
          <w:tcPr>
            <w:tcW w:w="2698" w:type="dxa"/>
            <w:hideMark/>
          </w:tcPr>
          <w:p w:rsidRPr="00210AC6" w:rsidR="007135ED" w:rsidP="006620B0" w:rsidRDefault="007135ED" w14:paraId="33A4C720" w14:textId="210A767D">
            <w:pPr>
              <w:spacing w:before="0" w:after="0"/>
              <w:jc w:val="center"/>
              <w:rPr>
                <w:rFonts w:eastAsia="Times New Roman" w:cs="Arial"/>
                <w:szCs w:val="16"/>
              </w:rPr>
            </w:pPr>
            <w:r w:rsidRPr="00210AC6">
              <w:rPr>
                <w:rFonts w:cs="Arial"/>
                <w:szCs w:val="16"/>
              </w:rPr>
              <w:t>1</w:t>
            </w:r>
          </w:p>
        </w:tc>
      </w:tr>
      <w:tr w:rsidRPr="00210AC6" w:rsidR="007135ED" w:rsidTr="00E31D6F" w14:paraId="2AB6FF3A" w14:textId="77777777">
        <w:trPr>
          <w:trHeight w:val="432"/>
        </w:trPr>
        <w:tc>
          <w:tcPr>
            <w:tcW w:w="1866" w:type="dxa"/>
            <w:hideMark/>
          </w:tcPr>
          <w:p w:rsidRPr="00210AC6" w:rsidR="007135ED" w:rsidP="006620B0" w:rsidRDefault="007135ED" w14:paraId="3C7BC974" w14:textId="77777777">
            <w:pPr>
              <w:spacing w:before="0" w:after="0"/>
              <w:jc w:val="center"/>
              <w:rPr>
                <w:rFonts w:eastAsia="Times New Roman" w:cs="Arial"/>
                <w:b/>
                <w:bCs/>
                <w:szCs w:val="16"/>
              </w:rPr>
            </w:pPr>
            <w:r w:rsidRPr="00210AC6">
              <w:rPr>
                <w:rFonts w:eastAsia="Times New Roman" w:cs="Arial"/>
                <w:b/>
                <w:bCs/>
                <w:szCs w:val="16"/>
              </w:rPr>
              <w:t>7</w:t>
            </w:r>
          </w:p>
        </w:tc>
        <w:tc>
          <w:tcPr>
            <w:tcW w:w="5260" w:type="dxa"/>
            <w:hideMark/>
          </w:tcPr>
          <w:p w:rsidRPr="00210AC6" w:rsidR="007135ED" w:rsidP="006620B0" w:rsidRDefault="007135ED" w14:paraId="73EC39EF" w14:textId="2AD790D6">
            <w:pPr>
              <w:spacing w:before="0" w:after="0"/>
              <w:jc w:val="center"/>
              <w:rPr>
                <w:rFonts w:eastAsia="Times New Roman" w:cs="Arial"/>
                <w:szCs w:val="16"/>
              </w:rPr>
            </w:pPr>
            <w:r w:rsidRPr="00210AC6">
              <w:rPr>
                <w:rFonts w:cs="Arial"/>
                <w:szCs w:val="16"/>
              </w:rPr>
              <w:t>1</w:t>
            </w:r>
          </w:p>
        </w:tc>
        <w:tc>
          <w:tcPr>
            <w:tcW w:w="2698" w:type="dxa"/>
            <w:hideMark/>
          </w:tcPr>
          <w:p w:rsidRPr="00210AC6" w:rsidR="007135ED" w:rsidP="006620B0" w:rsidRDefault="007135ED" w14:paraId="48777B03" w14:textId="55F47E9C">
            <w:pPr>
              <w:spacing w:before="0" w:after="0"/>
              <w:jc w:val="center"/>
              <w:rPr>
                <w:rFonts w:eastAsia="Times New Roman" w:cs="Arial"/>
                <w:szCs w:val="16"/>
              </w:rPr>
            </w:pPr>
            <w:r w:rsidRPr="00210AC6">
              <w:rPr>
                <w:rFonts w:cs="Arial"/>
                <w:szCs w:val="16"/>
              </w:rPr>
              <w:t>1</w:t>
            </w:r>
          </w:p>
        </w:tc>
      </w:tr>
      <w:tr w:rsidRPr="00210AC6" w:rsidR="007135ED" w:rsidTr="00E31D6F" w14:paraId="0779C23E" w14:textId="77777777">
        <w:trPr>
          <w:trHeight w:val="432"/>
        </w:trPr>
        <w:tc>
          <w:tcPr>
            <w:tcW w:w="1866" w:type="dxa"/>
            <w:hideMark/>
          </w:tcPr>
          <w:p w:rsidRPr="00210AC6" w:rsidR="007135ED" w:rsidP="006620B0" w:rsidRDefault="007135ED" w14:paraId="496A2571" w14:textId="77777777">
            <w:pPr>
              <w:spacing w:before="0" w:after="0"/>
              <w:jc w:val="center"/>
              <w:rPr>
                <w:rFonts w:eastAsia="Times New Roman" w:cs="Arial"/>
                <w:b/>
                <w:bCs/>
                <w:szCs w:val="16"/>
              </w:rPr>
            </w:pPr>
            <w:r w:rsidRPr="00210AC6">
              <w:rPr>
                <w:rFonts w:eastAsia="Times New Roman" w:cs="Arial"/>
                <w:b/>
                <w:bCs/>
                <w:szCs w:val="16"/>
              </w:rPr>
              <w:t>8</w:t>
            </w:r>
          </w:p>
        </w:tc>
        <w:tc>
          <w:tcPr>
            <w:tcW w:w="5260" w:type="dxa"/>
            <w:hideMark/>
          </w:tcPr>
          <w:p w:rsidRPr="00210AC6" w:rsidR="007135ED" w:rsidP="006620B0" w:rsidRDefault="007135ED" w14:paraId="082B43EF" w14:textId="5ACD387E">
            <w:pPr>
              <w:spacing w:before="0" w:after="0"/>
              <w:jc w:val="center"/>
              <w:rPr>
                <w:rFonts w:eastAsia="Times New Roman" w:cs="Arial"/>
                <w:szCs w:val="16"/>
              </w:rPr>
            </w:pPr>
            <w:r w:rsidRPr="00210AC6">
              <w:rPr>
                <w:rFonts w:cs="Arial"/>
                <w:szCs w:val="16"/>
              </w:rPr>
              <w:t>1</w:t>
            </w:r>
          </w:p>
        </w:tc>
        <w:tc>
          <w:tcPr>
            <w:tcW w:w="2698" w:type="dxa"/>
            <w:hideMark/>
          </w:tcPr>
          <w:p w:rsidRPr="00210AC6" w:rsidR="007135ED" w:rsidP="006620B0" w:rsidRDefault="007135ED" w14:paraId="7ED9E02B" w14:textId="568C62A7">
            <w:pPr>
              <w:spacing w:before="0" w:after="0"/>
              <w:jc w:val="center"/>
              <w:rPr>
                <w:rFonts w:eastAsia="Times New Roman" w:cs="Arial"/>
                <w:szCs w:val="16"/>
              </w:rPr>
            </w:pPr>
            <w:r w:rsidRPr="00210AC6">
              <w:rPr>
                <w:rFonts w:cs="Arial"/>
                <w:szCs w:val="16"/>
              </w:rPr>
              <w:t>1</w:t>
            </w:r>
          </w:p>
        </w:tc>
      </w:tr>
      <w:tr w:rsidRPr="00210AC6" w:rsidR="007135ED" w:rsidTr="00E31D6F" w14:paraId="4AB1D469" w14:textId="77777777">
        <w:trPr>
          <w:trHeight w:val="432"/>
        </w:trPr>
        <w:tc>
          <w:tcPr>
            <w:tcW w:w="1866" w:type="dxa"/>
            <w:hideMark/>
          </w:tcPr>
          <w:p w:rsidRPr="00210AC6" w:rsidR="007135ED" w:rsidP="006620B0" w:rsidRDefault="007135ED" w14:paraId="651D784C" w14:textId="77777777">
            <w:pPr>
              <w:spacing w:before="0" w:after="0"/>
              <w:jc w:val="center"/>
              <w:rPr>
                <w:rFonts w:eastAsia="Times New Roman" w:cs="Arial"/>
                <w:b/>
                <w:bCs/>
                <w:szCs w:val="16"/>
              </w:rPr>
            </w:pPr>
            <w:r w:rsidRPr="00210AC6">
              <w:rPr>
                <w:rFonts w:eastAsia="Times New Roman" w:cs="Arial"/>
                <w:b/>
                <w:bCs/>
                <w:szCs w:val="16"/>
              </w:rPr>
              <w:t>9</w:t>
            </w:r>
          </w:p>
        </w:tc>
        <w:tc>
          <w:tcPr>
            <w:tcW w:w="5260" w:type="dxa"/>
            <w:hideMark/>
          </w:tcPr>
          <w:p w:rsidRPr="00210AC6" w:rsidR="007135ED" w:rsidP="006620B0" w:rsidRDefault="007135ED" w14:paraId="369CE928" w14:textId="448F558C">
            <w:pPr>
              <w:spacing w:before="0" w:after="0"/>
              <w:jc w:val="center"/>
              <w:rPr>
                <w:rFonts w:eastAsia="Times New Roman" w:cs="Arial"/>
                <w:szCs w:val="16"/>
              </w:rPr>
            </w:pPr>
            <w:r w:rsidRPr="00210AC6">
              <w:rPr>
                <w:rFonts w:cs="Arial"/>
                <w:szCs w:val="16"/>
              </w:rPr>
              <w:t>1</w:t>
            </w:r>
          </w:p>
        </w:tc>
        <w:tc>
          <w:tcPr>
            <w:tcW w:w="2698" w:type="dxa"/>
            <w:hideMark/>
          </w:tcPr>
          <w:p w:rsidRPr="00210AC6" w:rsidR="007135ED" w:rsidP="006620B0" w:rsidRDefault="007135ED" w14:paraId="3CA96C70" w14:textId="4C654E07">
            <w:pPr>
              <w:spacing w:before="0" w:after="0"/>
              <w:jc w:val="center"/>
              <w:rPr>
                <w:rFonts w:eastAsia="Times New Roman" w:cs="Arial"/>
                <w:szCs w:val="16"/>
              </w:rPr>
            </w:pPr>
            <w:r w:rsidRPr="00210AC6">
              <w:rPr>
                <w:rFonts w:cs="Arial"/>
                <w:szCs w:val="16"/>
              </w:rPr>
              <w:t>1</w:t>
            </w:r>
          </w:p>
        </w:tc>
      </w:tr>
      <w:tr w:rsidRPr="00210AC6" w:rsidR="007135ED" w:rsidTr="00E31D6F" w14:paraId="69A1B919" w14:textId="77777777">
        <w:trPr>
          <w:trHeight w:val="432"/>
        </w:trPr>
        <w:tc>
          <w:tcPr>
            <w:tcW w:w="1866" w:type="dxa"/>
            <w:hideMark/>
          </w:tcPr>
          <w:p w:rsidRPr="00210AC6" w:rsidR="007135ED" w:rsidP="006620B0" w:rsidRDefault="007135ED" w14:paraId="232EA42D" w14:textId="77777777">
            <w:pPr>
              <w:spacing w:before="0" w:after="0"/>
              <w:jc w:val="center"/>
              <w:rPr>
                <w:rFonts w:eastAsia="Times New Roman" w:cs="Arial"/>
                <w:b/>
                <w:bCs/>
                <w:szCs w:val="16"/>
              </w:rPr>
            </w:pPr>
            <w:r w:rsidRPr="00210AC6">
              <w:rPr>
                <w:rFonts w:eastAsia="Times New Roman" w:cs="Arial"/>
                <w:b/>
                <w:bCs/>
                <w:szCs w:val="16"/>
              </w:rPr>
              <w:t>10</w:t>
            </w:r>
          </w:p>
        </w:tc>
        <w:tc>
          <w:tcPr>
            <w:tcW w:w="5260" w:type="dxa"/>
            <w:noWrap/>
            <w:hideMark/>
          </w:tcPr>
          <w:p w:rsidRPr="00210AC6" w:rsidR="007135ED" w:rsidP="006620B0" w:rsidRDefault="007135ED" w14:paraId="4F5D18A1" w14:textId="0D0667C6">
            <w:pPr>
              <w:spacing w:before="0" w:after="0"/>
              <w:jc w:val="center"/>
              <w:rPr>
                <w:rFonts w:eastAsia="Times New Roman" w:cs="Arial"/>
                <w:szCs w:val="16"/>
              </w:rPr>
            </w:pPr>
            <w:r w:rsidRPr="00210AC6">
              <w:rPr>
                <w:rFonts w:cs="Arial"/>
                <w:szCs w:val="16"/>
              </w:rPr>
              <w:t>1</w:t>
            </w:r>
          </w:p>
        </w:tc>
        <w:tc>
          <w:tcPr>
            <w:tcW w:w="2698" w:type="dxa"/>
            <w:hideMark/>
          </w:tcPr>
          <w:p w:rsidRPr="00210AC6" w:rsidR="007135ED" w:rsidP="006620B0" w:rsidRDefault="007135ED" w14:paraId="4186C0DD" w14:textId="7A9F886A">
            <w:pPr>
              <w:spacing w:before="0" w:after="0"/>
              <w:jc w:val="center"/>
              <w:rPr>
                <w:rFonts w:eastAsia="Times New Roman" w:cs="Arial"/>
                <w:szCs w:val="16"/>
              </w:rPr>
            </w:pPr>
            <w:r w:rsidRPr="00210AC6">
              <w:rPr>
                <w:rFonts w:cs="Arial"/>
                <w:szCs w:val="16"/>
              </w:rPr>
              <w:t>1</w:t>
            </w:r>
          </w:p>
        </w:tc>
      </w:tr>
      <w:tr w:rsidRPr="00210AC6" w:rsidR="007135ED" w:rsidTr="00E31D6F" w14:paraId="58A1305C" w14:textId="77777777">
        <w:trPr>
          <w:trHeight w:val="432"/>
        </w:trPr>
        <w:tc>
          <w:tcPr>
            <w:tcW w:w="1866" w:type="dxa"/>
            <w:hideMark/>
          </w:tcPr>
          <w:p w:rsidRPr="00210AC6" w:rsidR="007135ED" w:rsidP="006620B0" w:rsidRDefault="007135ED" w14:paraId="7C46D39D" w14:textId="77777777">
            <w:pPr>
              <w:spacing w:before="0" w:after="0"/>
              <w:jc w:val="center"/>
              <w:rPr>
                <w:rFonts w:eastAsia="Times New Roman" w:cs="Arial"/>
                <w:b/>
                <w:bCs/>
                <w:szCs w:val="16"/>
              </w:rPr>
            </w:pPr>
            <w:r w:rsidRPr="00210AC6">
              <w:rPr>
                <w:rFonts w:eastAsia="Times New Roman" w:cs="Arial"/>
                <w:b/>
                <w:bCs/>
                <w:szCs w:val="16"/>
              </w:rPr>
              <w:t>11</w:t>
            </w:r>
          </w:p>
        </w:tc>
        <w:tc>
          <w:tcPr>
            <w:tcW w:w="5260" w:type="dxa"/>
            <w:hideMark/>
          </w:tcPr>
          <w:p w:rsidRPr="00210AC6" w:rsidR="007135ED" w:rsidP="006620B0" w:rsidRDefault="007135ED" w14:paraId="44311E94" w14:textId="0EFD9CDB">
            <w:pPr>
              <w:spacing w:before="0" w:after="0"/>
              <w:jc w:val="center"/>
              <w:rPr>
                <w:rFonts w:eastAsia="Times New Roman" w:cs="Arial"/>
                <w:szCs w:val="16"/>
              </w:rPr>
            </w:pPr>
            <w:r w:rsidRPr="00210AC6">
              <w:rPr>
                <w:rFonts w:cs="Arial"/>
                <w:szCs w:val="16"/>
              </w:rPr>
              <w:t>1</w:t>
            </w:r>
          </w:p>
        </w:tc>
        <w:tc>
          <w:tcPr>
            <w:tcW w:w="2698" w:type="dxa"/>
            <w:hideMark/>
          </w:tcPr>
          <w:p w:rsidRPr="00210AC6" w:rsidR="007135ED" w:rsidP="006620B0" w:rsidRDefault="007135ED" w14:paraId="2B6EE703" w14:textId="41414374">
            <w:pPr>
              <w:spacing w:before="0" w:after="0"/>
              <w:jc w:val="center"/>
              <w:rPr>
                <w:rFonts w:eastAsia="Times New Roman" w:cs="Arial"/>
                <w:szCs w:val="16"/>
              </w:rPr>
            </w:pPr>
            <w:r w:rsidRPr="00210AC6">
              <w:rPr>
                <w:rFonts w:cs="Arial"/>
                <w:szCs w:val="16"/>
              </w:rPr>
              <w:t>1</w:t>
            </w:r>
          </w:p>
        </w:tc>
      </w:tr>
      <w:tr w:rsidRPr="00210AC6" w:rsidR="007135ED" w:rsidTr="00E31D6F" w14:paraId="00BEC1BD" w14:textId="77777777">
        <w:trPr>
          <w:trHeight w:val="432"/>
        </w:trPr>
        <w:tc>
          <w:tcPr>
            <w:tcW w:w="1866" w:type="dxa"/>
            <w:hideMark/>
          </w:tcPr>
          <w:p w:rsidRPr="00210AC6" w:rsidR="007135ED" w:rsidP="006620B0" w:rsidRDefault="007135ED" w14:paraId="3AC92432" w14:textId="77777777">
            <w:pPr>
              <w:spacing w:before="0" w:after="0"/>
              <w:jc w:val="center"/>
              <w:rPr>
                <w:rFonts w:eastAsia="Times New Roman" w:cs="Arial"/>
                <w:b/>
                <w:bCs/>
                <w:szCs w:val="16"/>
              </w:rPr>
            </w:pPr>
            <w:r w:rsidRPr="00210AC6">
              <w:rPr>
                <w:rFonts w:eastAsia="Times New Roman" w:cs="Arial"/>
                <w:b/>
                <w:bCs/>
                <w:szCs w:val="16"/>
              </w:rPr>
              <w:t>12</w:t>
            </w:r>
          </w:p>
        </w:tc>
        <w:tc>
          <w:tcPr>
            <w:tcW w:w="5260" w:type="dxa"/>
            <w:noWrap/>
            <w:hideMark/>
          </w:tcPr>
          <w:p w:rsidRPr="00210AC6" w:rsidR="007135ED" w:rsidP="006620B0" w:rsidRDefault="007135ED" w14:paraId="517E65C9" w14:textId="22367138">
            <w:pPr>
              <w:spacing w:before="0" w:after="0"/>
              <w:jc w:val="center"/>
              <w:rPr>
                <w:rFonts w:eastAsia="Times New Roman" w:cs="Arial"/>
                <w:szCs w:val="16"/>
              </w:rPr>
            </w:pPr>
            <w:r w:rsidRPr="00210AC6">
              <w:rPr>
                <w:rFonts w:cs="Arial"/>
                <w:szCs w:val="16"/>
              </w:rPr>
              <w:t>1</w:t>
            </w:r>
          </w:p>
        </w:tc>
        <w:tc>
          <w:tcPr>
            <w:tcW w:w="2698" w:type="dxa"/>
            <w:hideMark/>
          </w:tcPr>
          <w:p w:rsidRPr="00210AC6" w:rsidR="007135ED" w:rsidP="006620B0" w:rsidRDefault="007135ED" w14:paraId="79139EC4" w14:textId="58B023D9">
            <w:pPr>
              <w:spacing w:before="0" w:after="0"/>
              <w:jc w:val="center"/>
              <w:rPr>
                <w:rFonts w:eastAsia="Times New Roman" w:cs="Arial"/>
                <w:szCs w:val="16"/>
              </w:rPr>
            </w:pPr>
            <w:r w:rsidRPr="00210AC6">
              <w:rPr>
                <w:rFonts w:cs="Arial"/>
                <w:szCs w:val="16"/>
              </w:rPr>
              <w:t>1</w:t>
            </w:r>
          </w:p>
        </w:tc>
      </w:tr>
      <w:tr w:rsidRPr="00210AC6" w:rsidR="007135ED" w:rsidTr="00E31D6F" w14:paraId="6208F430" w14:textId="77777777">
        <w:trPr>
          <w:trHeight w:val="432"/>
        </w:trPr>
        <w:tc>
          <w:tcPr>
            <w:tcW w:w="1866" w:type="dxa"/>
            <w:hideMark/>
          </w:tcPr>
          <w:p w:rsidRPr="00210AC6" w:rsidR="007135ED" w:rsidP="006620B0" w:rsidRDefault="007135ED" w14:paraId="311B1EF1" w14:textId="77777777">
            <w:pPr>
              <w:spacing w:before="0" w:after="0"/>
              <w:jc w:val="center"/>
              <w:rPr>
                <w:rFonts w:eastAsia="Times New Roman" w:cs="Arial"/>
                <w:b/>
                <w:bCs/>
                <w:szCs w:val="16"/>
              </w:rPr>
            </w:pPr>
            <w:r w:rsidRPr="00210AC6">
              <w:rPr>
                <w:rFonts w:eastAsia="Times New Roman" w:cs="Arial"/>
                <w:b/>
                <w:bCs/>
                <w:szCs w:val="16"/>
              </w:rPr>
              <w:t>13</w:t>
            </w:r>
          </w:p>
        </w:tc>
        <w:tc>
          <w:tcPr>
            <w:tcW w:w="5260" w:type="dxa"/>
            <w:hideMark/>
          </w:tcPr>
          <w:p w:rsidRPr="00210AC6" w:rsidR="007135ED" w:rsidP="006620B0" w:rsidRDefault="007135ED" w14:paraId="787ECEA1" w14:textId="72BB8351">
            <w:pPr>
              <w:spacing w:before="0" w:after="0"/>
              <w:jc w:val="center"/>
              <w:rPr>
                <w:rFonts w:eastAsia="Times New Roman" w:cs="Arial"/>
                <w:szCs w:val="16"/>
              </w:rPr>
            </w:pPr>
            <w:r w:rsidRPr="00210AC6">
              <w:rPr>
                <w:rFonts w:cs="Arial"/>
                <w:szCs w:val="16"/>
              </w:rPr>
              <w:t>1</w:t>
            </w:r>
          </w:p>
        </w:tc>
        <w:tc>
          <w:tcPr>
            <w:tcW w:w="2698" w:type="dxa"/>
            <w:hideMark/>
          </w:tcPr>
          <w:p w:rsidRPr="00210AC6" w:rsidR="007135ED" w:rsidP="006620B0" w:rsidRDefault="007135ED" w14:paraId="33C9DBFB" w14:textId="006A7124">
            <w:pPr>
              <w:spacing w:before="0" w:after="0"/>
              <w:jc w:val="center"/>
              <w:rPr>
                <w:rFonts w:eastAsia="Times New Roman" w:cs="Arial"/>
                <w:szCs w:val="16"/>
              </w:rPr>
            </w:pPr>
            <w:r w:rsidRPr="00210AC6">
              <w:rPr>
                <w:rFonts w:cs="Arial"/>
                <w:szCs w:val="16"/>
              </w:rPr>
              <w:t>1</w:t>
            </w:r>
          </w:p>
        </w:tc>
      </w:tr>
      <w:tr w:rsidRPr="00210AC6" w:rsidR="007135ED" w:rsidTr="00E31D6F" w14:paraId="755669C6" w14:textId="77777777">
        <w:trPr>
          <w:trHeight w:val="432"/>
        </w:trPr>
        <w:tc>
          <w:tcPr>
            <w:tcW w:w="1866" w:type="dxa"/>
            <w:hideMark/>
          </w:tcPr>
          <w:p w:rsidRPr="00210AC6" w:rsidR="007135ED" w:rsidP="006620B0" w:rsidRDefault="007135ED" w14:paraId="0C8CC4A2" w14:textId="77777777">
            <w:pPr>
              <w:spacing w:before="0" w:after="0"/>
              <w:jc w:val="center"/>
              <w:rPr>
                <w:rFonts w:eastAsia="Times New Roman" w:cs="Arial"/>
                <w:b/>
                <w:bCs/>
                <w:szCs w:val="16"/>
              </w:rPr>
            </w:pPr>
            <w:r w:rsidRPr="00210AC6">
              <w:rPr>
                <w:rFonts w:eastAsia="Times New Roman" w:cs="Arial"/>
                <w:b/>
                <w:bCs/>
                <w:szCs w:val="16"/>
              </w:rPr>
              <w:t>14</w:t>
            </w:r>
          </w:p>
        </w:tc>
        <w:tc>
          <w:tcPr>
            <w:tcW w:w="5260" w:type="dxa"/>
            <w:hideMark/>
          </w:tcPr>
          <w:p w:rsidRPr="00210AC6" w:rsidR="007135ED" w:rsidP="006620B0" w:rsidRDefault="007135ED" w14:paraId="0F60439C" w14:textId="6F9A8D8B">
            <w:pPr>
              <w:spacing w:before="0" w:after="0"/>
              <w:jc w:val="center"/>
              <w:rPr>
                <w:rFonts w:eastAsia="Times New Roman" w:cs="Arial"/>
                <w:szCs w:val="16"/>
              </w:rPr>
            </w:pPr>
            <w:r w:rsidRPr="00210AC6">
              <w:rPr>
                <w:rFonts w:cs="Arial"/>
                <w:szCs w:val="16"/>
              </w:rPr>
              <w:t>1</w:t>
            </w:r>
          </w:p>
        </w:tc>
        <w:tc>
          <w:tcPr>
            <w:tcW w:w="2698" w:type="dxa"/>
            <w:hideMark/>
          </w:tcPr>
          <w:p w:rsidRPr="00210AC6" w:rsidR="007135ED" w:rsidP="006620B0" w:rsidRDefault="007135ED" w14:paraId="7B0E7975" w14:textId="5A277488">
            <w:pPr>
              <w:spacing w:before="0" w:after="0"/>
              <w:jc w:val="center"/>
              <w:rPr>
                <w:rFonts w:eastAsia="Times New Roman" w:cs="Arial"/>
                <w:szCs w:val="16"/>
              </w:rPr>
            </w:pPr>
            <w:r w:rsidRPr="00210AC6">
              <w:rPr>
                <w:rFonts w:cs="Arial"/>
                <w:szCs w:val="16"/>
              </w:rPr>
              <w:t>1</w:t>
            </w:r>
          </w:p>
        </w:tc>
      </w:tr>
      <w:tr w:rsidRPr="00210AC6" w:rsidR="007135ED" w:rsidTr="00E31D6F" w14:paraId="5017B468" w14:textId="77777777">
        <w:trPr>
          <w:trHeight w:val="432"/>
        </w:trPr>
        <w:tc>
          <w:tcPr>
            <w:tcW w:w="1866" w:type="dxa"/>
            <w:hideMark/>
          </w:tcPr>
          <w:p w:rsidRPr="00210AC6" w:rsidR="007135ED" w:rsidP="006620B0" w:rsidRDefault="007135ED" w14:paraId="0F24BCE8" w14:textId="77777777">
            <w:pPr>
              <w:spacing w:before="0" w:after="0"/>
              <w:jc w:val="center"/>
              <w:rPr>
                <w:rFonts w:eastAsia="Times New Roman" w:cs="Arial"/>
                <w:b/>
                <w:bCs/>
                <w:szCs w:val="16"/>
              </w:rPr>
            </w:pPr>
            <w:r w:rsidRPr="00210AC6">
              <w:rPr>
                <w:rFonts w:eastAsia="Times New Roman" w:cs="Arial"/>
                <w:b/>
                <w:bCs/>
                <w:szCs w:val="16"/>
              </w:rPr>
              <w:t>15</w:t>
            </w:r>
          </w:p>
        </w:tc>
        <w:tc>
          <w:tcPr>
            <w:tcW w:w="5260" w:type="dxa"/>
            <w:hideMark/>
          </w:tcPr>
          <w:p w:rsidRPr="00210AC6" w:rsidR="007135ED" w:rsidP="006620B0" w:rsidRDefault="007135ED" w14:paraId="0F6FBA05" w14:textId="68CE842F">
            <w:pPr>
              <w:spacing w:before="0" w:after="0"/>
              <w:jc w:val="center"/>
              <w:rPr>
                <w:rFonts w:eastAsia="Times New Roman" w:cs="Arial"/>
                <w:szCs w:val="16"/>
              </w:rPr>
            </w:pPr>
            <w:r w:rsidRPr="00210AC6">
              <w:rPr>
                <w:rFonts w:cs="Arial"/>
                <w:szCs w:val="16"/>
              </w:rPr>
              <w:t>1</w:t>
            </w:r>
          </w:p>
        </w:tc>
        <w:tc>
          <w:tcPr>
            <w:tcW w:w="2698" w:type="dxa"/>
            <w:hideMark/>
          </w:tcPr>
          <w:p w:rsidRPr="00210AC6" w:rsidR="007135ED" w:rsidP="006620B0" w:rsidRDefault="007135ED" w14:paraId="4C400BF6" w14:textId="5BEBC59F">
            <w:pPr>
              <w:spacing w:before="0" w:after="0"/>
              <w:jc w:val="center"/>
              <w:rPr>
                <w:rFonts w:eastAsia="Times New Roman" w:cs="Arial"/>
                <w:szCs w:val="16"/>
              </w:rPr>
            </w:pPr>
            <w:r w:rsidRPr="00210AC6">
              <w:rPr>
                <w:rFonts w:cs="Arial"/>
                <w:szCs w:val="16"/>
              </w:rPr>
              <w:t>1</w:t>
            </w:r>
          </w:p>
        </w:tc>
      </w:tr>
      <w:tr w:rsidRPr="00210AC6" w:rsidR="007135ED" w:rsidTr="00E31D6F" w14:paraId="480B321C" w14:textId="77777777">
        <w:trPr>
          <w:trHeight w:val="432"/>
        </w:trPr>
        <w:tc>
          <w:tcPr>
            <w:tcW w:w="1866" w:type="dxa"/>
            <w:hideMark/>
          </w:tcPr>
          <w:p w:rsidRPr="00210AC6" w:rsidR="007135ED" w:rsidP="006620B0" w:rsidRDefault="007135ED" w14:paraId="3870E408" w14:textId="77777777">
            <w:pPr>
              <w:spacing w:before="0" w:after="0"/>
              <w:jc w:val="center"/>
              <w:rPr>
                <w:rFonts w:eastAsia="Times New Roman" w:cs="Arial"/>
                <w:b/>
                <w:bCs/>
                <w:szCs w:val="16"/>
              </w:rPr>
            </w:pPr>
            <w:r w:rsidRPr="00210AC6">
              <w:rPr>
                <w:rFonts w:eastAsia="Times New Roman" w:cs="Arial"/>
                <w:b/>
                <w:bCs/>
                <w:szCs w:val="16"/>
              </w:rPr>
              <w:t>16</w:t>
            </w:r>
          </w:p>
        </w:tc>
        <w:tc>
          <w:tcPr>
            <w:tcW w:w="5260" w:type="dxa"/>
            <w:hideMark/>
          </w:tcPr>
          <w:p w:rsidRPr="00210AC6" w:rsidR="007135ED" w:rsidP="006620B0" w:rsidRDefault="007135ED" w14:paraId="5DE8D01C" w14:textId="2664D1F2">
            <w:pPr>
              <w:spacing w:before="0" w:after="0"/>
              <w:jc w:val="center"/>
              <w:rPr>
                <w:rFonts w:eastAsia="Times New Roman" w:cs="Arial"/>
                <w:szCs w:val="16"/>
              </w:rPr>
            </w:pPr>
            <w:r w:rsidRPr="00210AC6">
              <w:rPr>
                <w:rFonts w:cs="Arial"/>
                <w:szCs w:val="16"/>
              </w:rPr>
              <w:t>1</w:t>
            </w:r>
          </w:p>
        </w:tc>
        <w:tc>
          <w:tcPr>
            <w:tcW w:w="2698" w:type="dxa"/>
            <w:hideMark/>
          </w:tcPr>
          <w:p w:rsidRPr="00210AC6" w:rsidR="007135ED" w:rsidP="006620B0" w:rsidRDefault="007135ED" w14:paraId="4784ADC5" w14:textId="255F35D2">
            <w:pPr>
              <w:spacing w:before="0" w:after="0"/>
              <w:jc w:val="center"/>
              <w:rPr>
                <w:rFonts w:eastAsia="Times New Roman" w:cs="Arial"/>
                <w:szCs w:val="16"/>
              </w:rPr>
            </w:pPr>
            <w:r w:rsidRPr="00210AC6">
              <w:rPr>
                <w:rFonts w:cs="Arial"/>
                <w:szCs w:val="16"/>
              </w:rPr>
              <w:t>1</w:t>
            </w:r>
          </w:p>
        </w:tc>
      </w:tr>
      <w:tr w:rsidRPr="00210AC6" w:rsidR="007135ED" w:rsidTr="00E31D6F" w14:paraId="496B687B" w14:textId="77777777">
        <w:trPr>
          <w:trHeight w:val="432"/>
        </w:trPr>
        <w:tc>
          <w:tcPr>
            <w:tcW w:w="1866" w:type="dxa"/>
            <w:hideMark/>
          </w:tcPr>
          <w:p w:rsidRPr="00210AC6" w:rsidR="007135ED" w:rsidP="006620B0" w:rsidRDefault="007135ED" w14:paraId="708E4A50" w14:textId="77777777">
            <w:pPr>
              <w:spacing w:before="0" w:after="0"/>
              <w:jc w:val="center"/>
              <w:rPr>
                <w:rFonts w:eastAsia="Times New Roman" w:cs="Arial"/>
                <w:b/>
                <w:bCs/>
                <w:szCs w:val="16"/>
              </w:rPr>
            </w:pPr>
            <w:r w:rsidRPr="00210AC6">
              <w:rPr>
                <w:rFonts w:eastAsia="Times New Roman" w:cs="Arial"/>
                <w:b/>
                <w:bCs/>
                <w:szCs w:val="16"/>
              </w:rPr>
              <w:t>17</w:t>
            </w:r>
          </w:p>
        </w:tc>
        <w:tc>
          <w:tcPr>
            <w:tcW w:w="5260" w:type="dxa"/>
            <w:hideMark/>
          </w:tcPr>
          <w:p w:rsidRPr="00210AC6" w:rsidR="007135ED" w:rsidP="006620B0" w:rsidRDefault="007135ED" w14:paraId="1DC5DFB7" w14:textId="43E1F80B">
            <w:pPr>
              <w:spacing w:before="0" w:after="0"/>
              <w:jc w:val="center"/>
              <w:rPr>
                <w:rFonts w:eastAsia="Times New Roman" w:cs="Arial"/>
                <w:szCs w:val="16"/>
              </w:rPr>
            </w:pPr>
            <w:r w:rsidRPr="00210AC6">
              <w:rPr>
                <w:rFonts w:cs="Arial"/>
                <w:szCs w:val="16"/>
              </w:rPr>
              <w:t>1</w:t>
            </w:r>
          </w:p>
        </w:tc>
        <w:tc>
          <w:tcPr>
            <w:tcW w:w="2698" w:type="dxa"/>
            <w:hideMark/>
          </w:tcPr>
          <w:p w:rsidRPr="00210AC6" w:rsidR="007135ED" w:rsidP="006620B0" w:rsidRDefault="007135ED" w14:paraId="4B2444AC" w14:textId="3739D8B3">
            <w:pPr>
              <w:spacing w:before="0" w:after="0"/>
              <w:jc w:val="center"/>
              <w:rPr>
                <w:rFonts w:eastAsia="Times New Roman" w:cs="Arial"/>
                <w:szCs w:val="16"/>
              </w:rPr>
            </w:pPr>
            <w:r w:rsidRPr="00210AC6">
              <w:rPr>
                <w:rFonts w:cs="Arial"/>
                <w:szCs w:val="16"/>
              </w:rPr>
              <w:t>1</w:t>
            </w:r>
          </w:p>
        </w:tc>
      </w:tr>
      <w:tr w:rsidRPr="00210AC6" w:rsidR="0031684C" w:rsidTr="00E31D6F" w14:paraId="1E8447AE" w14:textId="77777777">
        <w:trPr>
          <w:trHeight w:val="432"/>
        </w:trPr>
        <w:tc>
          <w:tcPr>
            <w:tcW w:w="1866" w:type="dxa"/>
            <w:hideMark/>
          </w:tcPr>
          <w:p w:rsidRPr="00210AC6" w:rsidR="0031684C" w:rsidP="006620B0" w:rsidRDefault="0031684C" w14:paraId="38940309" w14:textId="5B5AFDBC">
            <w:pPr>
              <w:spacing w:before="0" w:after="0"/>
              <w:jc w:val="center"/>
              <w:rPr>
                <w:rFonts w:eastAsia="Times New Roman" w:cs="Arial"/>
                <w:szCs w:val="16"/>
              </w:rPr>
            </w:pPr>
          </w:p>
        </w:tc>
        <w:tc>
          <w:tcPr>
            <w:tcW w:w="5260" w:type="dxa"/>
            <w:hideMark/>
          </w:tcPr>
          <w:p w:rsidRPr="00210AC6" w:rsidR="0031684C" w:rsidP="006620B0" w:rsidRDefault="0031684C" w14:paraId="7ABFFFC3" w14:textId="4C46E094">
            <w:pPr>
              <w:spacing w:before="0" w:after="0"/>
              <w:jc w:val="center"/>
              <w:rPr>
                <w:rFonts w:eastAsia="Times New Roman" w:cs="Arial"/>
                <w:b/>
                <w:bCs/>
                <w:szCs w:val="16"/>
              </w:rPr>
            </w:pPr>
            <w:r w:rsidRPr="00210AC6">
              <w:rPr>
                <w:rFonts w:eastAsia="Times New Roman" w:cs="Arial"/>
                <w:b/>
                <w:bCs/>
                <w:szCs w:val="16"/>
              </w:rPr>
              <w:t>Subtotal</w:t>
            </w:r>
          </w:p>
        </w:tc>
        <w:tc>
          <w:tcPr>
            <w:tcW w:w="2698" w:type="dxa"/>
            <w:hideMark/>
          </w:tcPr>
          <w:p w:rsidRPr="00210AC6" w:rsidR="0031684C" w:rsidP="006620B0" w:rsidRDefault="0031684C" w14:paraId="32C3D9B8" w14:textId="670D0C95">
            <w:pPr>
              <w:spacing w:before="0" w:after="0"/>
              <w:jc w:val="center"/>
              <w:rPr>
                <w:rFonts w:eastAsia="Times New Roman" w:cs="Arial"/>
                <w:szCs w:val="16"/>
              </w:rPr>
            </w:pPr>
            <w:r w:rsidRPr="00210AC6">
              <w:rPr>
                <w:rFonts w:cs="Arial"/>
                <w:szCs w:val="16"/>
              </w:rPr>
              <w:t>21</w:t>
            </w:r>
          </w:p>
        </w:tc>
      </w:tr>
      <w:tr w:rsidRPr="00210AC6" w:rsidR="007135ED" w:rsidTr="00E31D6F" w14:paraId="485EA517" w14:textId="77777777">
        <w:trPr>
          <w:trHeight w:val="432"/>
        </w:trPr>
        <w:tc>
          <w:tcPr>
            <w:tcW w:w="1866" w:type="dxa"/>
            <w:hideMark/>
          </w:tcPr>
          <w:p w:rsidRPr="00210AC6" w:rsidR="007135ED" w:rsidP="003A7B67" w:rsidRDefault="007135ED" w14:paraId="53BE9DE6" w14:textId="77777777">
            <w:pPr>
              <w:spacing w:before="0" w:after="0"/>
              <w:jc w:val="center"/>
              <w:rPr>
                <w:rFonts w:eastAsia="Times New Roman" w:cs="Arial"/>
                <w:b/>
                <w:bCs/>
                <w:szCs w:val="16"/>
              </w:rPr>
            </w:pPr>
            <w:r w:rsidRPr="00210AC6">
              <w:rPr>
                <w:rFonts w:eastAsia="Times New Roman" w:cs="Arial"/>
                <w:b/>
                <w:bCs/>
                <w:szCs w:val="16"/>
              </w:rPr>
              <w:t>APR Score Calculation</w:t>
            </w:r>
          </w:p>
        </w:tc>
        <w:tc>
          <w:tcPr>
            <w:tcW w:w="5260" w:type="dxa"/>
            <w:hideMark/>
          </w:tcPr>
          <w:p w:rsidRPr="00210AC6" w:rsidR="007135ED" w:rsidP="003A7B67" w:rsidRDefault="007135ED" w14:paraId="52BC6987" w14:textId="08F58127">
            <w:pPr>
              <w:spacing w:before="0" w:after="0"/>
              <w:rPr>
                <w:rFonts w:eastAsia="Times New Roman" w:cs="Arial"/>
                <w:b/>
                <w:bCs/>
                <w:szCs w:val="16"/>
              </w:rPr>
            </w:pPr>
            <w:r w:rsidRPr="00210AC6">
              <w:rPr>
                <w:rFonts w:eastAsia="Times New Roman" w:cs="Arial"/>
                <w:b/>
                <w:bCs/>
                <w:szCs w:val="16"/>
              </w:rPr>
              <w:t xml:space="preserve">Timely Submission Points </w:t>
            </w:r>
            <w:r w:rsidRPr="00210AC6">
              <w:rPr>
                <w:rFonts w:eastAsia="Times New Roman" w:cs="Arial"/>
                <w:szCs w:val="16"/>
              </w:rPr>
              <w:t>-  If the FFY 2021 APR was submitted on-time, place the number 5 in the cell on the right.</w:t>
            </w:r>
          </w:p>
        </w:tc>
        <w:tc>
          <w:tcPr>
            <w:tcW w:w="2698" w:type="dxa"/>
            <w:hideMark/>
          </w:tcPr>
          <w:p w:rsidRPr="00210AC6" w:rsidR="007135ED" w:rsidP="006620B0" w:rsidRDefault="007135ED" w14:paraId="21294C3E" w14:textId="25337D8A">
            <w:pPr>
              <w:spacing w:before="0" w:after="0"/>
              <w:jc w:val="center"/>
              <w:rPr>
                <w:rFonts w:eastAsia="Times New Roman" w:cs="Arial"/>
                <w:szCs w:val="16"/>
              </w:rPr>
            </w:pPr>
            <w:r w:rsidRPr="00210AC6">
              <w:rPr>
                <w:rFonts w:cs="Arial"/>
                <w:szCs w:val="16"/>
              </w:rPr>
              <w:t>5</w:t>
            </w:r>
          </w:p>
        </w:tc>
      </w:tr>
      <w:tr w:rsidRPr="00210AC6" w:rsidR="007135ED" w:rsidTr="00E31D6F" w14:paraId="5A856B2E" w14:textId="77777777">
        <w:trPr>
          <w:trHeight w:val="432"/>
        </w:trPr>
        <w:tc>
          <w:tcPr>
            <w:tcW w:w="1866" w:type="dxa"/>
            <w:hideMark/>
          </w:tcPr>
          <w:p w:rsidRPr="00210AC6" w:rsidR="007135ED" w:rsidP="003A7B67" w:rsidRDefault="007135ED" w14:paraId="71F03087" w14:textId="77777777">
            <w:pPr>
              <w:spacing w:before="0" w:after="0"/>
              <w:rPr>
                <w:rFonts w:eastAsia="Times New Roman" w:cs="Arial"/>
                <w:b/>
                <w:bCs/>
                <w:szCs w:val="16"/>
              </w:rPr>
            </w:pPr>
          </w:p>
        </w:tc>
        <w:tc>
          <w:tcPr>
            <w:tcW w:w="5260" w:type="dxa"/>
            <w:hideMark/>
          </w:tcPr>
          <w:p w:rsidRPr="00210AC6" w:rsidR="007135ED" w:rsidP="003A7B67" w:rsidRDefault="007135ED" w14:paraId="2682AEB2" w14:textId="3292F875">
            <w:pPr>
              <w:spacing w:before="0" w:after="0"/>
              <w:rPr>
                <w:rFonts w:eastAsia="Times New Roman" w:cs="Arial"/>
                <w:b/>
                <w:bCs/>
                <w:szCs w:val="16"/>
              </w:rPr>
            </w:pPr>
            <w:r w:rsidRPr="00210AC6">
              <w:rPr>
                <w:rFonts w:eastAsia="Times New Roman" w:cs="Arial"/>
                <w:b/>
                <w:bCs/>
                <w:szCs w:val="16"/>
              </w:rPr>
              <w:t>Grand Total</w:t>
            </w:r>
            <w:r w:rsidRPr="00210AC6">
              <w:rPr>
                <w:rFonts w:eastAsia="Times New Roman" w:cs="Arial"/>
                <w:szCs w:val="16"/>
              </w:rPr>
              <w:t xml:space="preserve"> - (Sum of </w:t>
            </w:r>
            <w:r w:rsidR="00214749">
              <w:rPr>
                <w:rFonts w:eastAsia="Times New Roman" w:cs="Arial"/>
                <w:szCs w:val="16"/>
              </w:rPr>
              <w:t>S</w:t>
            </w:r>
            <w:r w:rsidRPr="00210AC6">
              <w:rPr>
                <w:rFonts w:eastAsia="Times New Roman" w:cs="Arial"/>
                <w:szCs w:val="16"/>
              </w:rPr>
              <w:t>ubtotal and Timely Submission Points) =</w:t>
            </w:r>
          </w:p>
        </w:tc>
        <w:tc>
          <w:tcPr>
            <w:tcW w:w="2698" w:type="dxa"/>
            <w:hideMark/>
          </w:tcPr>
          <w:p w:rsidRPr="00210AC6" w:rsidR="007135ED" w:rsidP="006620B0" w:rsidRDefault="007135ED" w14:paraId="7E749BAE" w14:textId="4363CF1B">
            <w:pPr>
              <w:spacing w:before="0" w:after="0"/>
              <w:jc w:val="center"/>
              <w:rPr>
                <w:rFonts w:eastAsia="Times New Roman" w:cs="Arial"/>
                <w:szCs w:val="16"/>
              </w:rPr>
            </w:pPr>
            <w:r w:rsidRPr="00210AC6">
              <w:rPr>
                <w:rFonts w:cs="Arial"/>
                <w:szCs w:val="16"/>
              </w:rPr>
              <w:t>26</w:t>
            </w:r>
          </w:p>
        </w:tc>
      </w:tr>
    </w:tbl>
    <w:p w:rsidR="00570930" w:rsidP="00BE0EEF" w:rsidRDefault="00570930" w14:paraId="4B6D9F0C" w14:textId="295BC79F">
      <w:pPr>
        <w:rPr>
          <w:rFonts w:cs="Arial"/>
          <w:szCs w:val="16"/>
        </w:rPr>
      </w:pPr>
    </w:p>
    <w:p w:rsidR="00570930" w:rsidRDefault="00570930" w14:paraId="4105F8D3" w14:textId="77777777">
      <w:pPr>
        <w:spacing w:before="0" w:after="200" w:line="276" w:lineRule="auto"/>
        <w:rPr>
          <w:rFonts w:cs="Arial"/>
          <w:szCs w:val="16"/>
        </w:rPr>
      </w:pPr>
      <w:r>
        <w:rPr>
          <w:rFonts w:cs="Arial"/>
          <w:szCs w:val="16"/>
        </w:rPr>
        <w:br w:type="page"/>
      </w:r>
    </w:p>
    <w:p w:rsidRPr="00210AC6" w:rsidR="00BE0EEF" w:rsidP="00BE0EEF" w:rsidRDefault="00BE0EEF" w14:paraId="0BF0A0F6" w14:textId="77777777">
      <w:pPr>
        <w:rPr>
          <w:rFonts w:cs="Arial"/>
          <w:szCs w:val="16"/>
        </w:rPr>
      </w:pPr>
    </w:p>
    <w:tbl>
      <w:tblPr>
        <w:tblStyle w:val="TableGrid1"/>
        <w:tblW w:w="9841" w:type="dxa"/>
        <w:tblLayout w:type="fixed"/>
        <w:tblLook w:val="04A0" w:firstRow="1" w:lastRow="0" w:firstColumn="1" w:lastColumn="0" w:noHBand="0" w:noVBand="1"/>
        <w:tblCaption w:val="BRUBCFFYCOLLSTAT"/>
      </w:tblPr>
      <w:tblGrid>
        <w:gridCol w:w="1968"/>
        <w:gridCol w:w="1968"/>
        <w:gridCol w:w="1968"/>
        <w:gridCol w:w="1968"/>
        <w:gridCol w:w="1969"/>
      </w:tblGrid>
      <w:tr w:rsidRPr="00210AC6" w:rsidR="00B42E51" w:rsidTr="00E31D6F" w14:paraId="66E99F64" w14:textId="77777777">
        <w:trPr>
          <w:trHeight w:val="576"/>
          <w:tblHeader/>
        </w:trPr>
        <w:tc>
          <w:tcPr>
            <w:tcW w:w="1968" w:type="dxa"/>
            <w:noWrap/>
            <w:hideMark/>
          </w:tcPr>
          <w:p w:rsidRPr="00210AC6" w:rsidR="00B42E51" w:rsidP="006620B0" w:rsidRDefault="00B42E51" w14:paraId="484326CB" w14:textId="5FAEFBC5">
            <w:pPr>
              <w:spacing w:before="0" w:after="0"/>
              <w:jc w:val="center"/>
              <w:rPr>
                <w:rFonts w:eastAsia="Times New Roman" w:cs="Arial"/>
                <w:b/>
                <w:bCs/>
                <w:szCs w:val="16"/>
              </w:rPr>
            </w:pPr>
          </w:p>
        </w:tc>
        <w:tc>
          <w:tcPr>
            <w:tcW w:w="1968" w:type="dxa"/>
          </w:tcPr>
          <w:p w:rsidRPr="00210AC6" w:rsidR="00B42E51" w:rsidP="006620B0" w:rsidRDefault="00B42E51" w14:paraId="5334141C" w14:textId="77777777">
            <w:pPr>
              <w:spacing w:before="0" w:after="0"/>
              <w:jc w:val="center"/>
              <w:rPr>
                <w:rFonts w:eastAsia="Times New Roman" w:cs="Arial"/>
                <w:b/>
                <w:bCs/>
                <w:szCs w:val="16"/>
              </w:rPr>
            </w:pPr>
          </w:p>
        </w:tc>
        <w:tc>
          <w:tcPr>
            <w:tcW w:w="1968" w:type="dxa"/>
          </w:tcPr>
          <w:p w:rsidRPr="00210AC6" w:rsidR="00B42E51" w:rsidP="006620B0" w:rsidRDefault="00B42E51" w14:paraId="0FF45243" w14:textId="2E0FEF71">
            <w:pPr>
              <w:spacing w:before="0" w:after="0"/>
              <w:jc w:val="center"/>
              <w:rPr>
                <w:rFonts w:eastAsia="Times New Roman" w:cs="Arial"/>
                <w:b/>
                <w:bCs/>
                <w:szCs w:val="16"/>
              </w:rPr>
            </w:pPr>
            <w:r w:rsidRPr="00210AC6">
              <w:rPr>
                <w:rFonts w:eastAsia="Times New Roman" w:cs="Arial"/>
                <w:b/>
                <w:bCs/>
                <w:szCs w:val="16"/>
              </w:rPr>
              <w:t>618 Data</w:t>
            </w:r>
            <w:r w:rsidR="002F6CB6">
              <w:rPr>
                <w:rStyle w:val="FootnoteReference"/>
                <w:rFonts w:eastAsia="Times New Roman" w:cs="Arial"/>
                <w:b/>
                <w:bCs/>
                <w:szCs w:val="16"/>
              </w:rPr>
              <w:footnoteReference w:id="5"/>
            </w:r>
          </w:p>
        </w:tc>
        <w:tc>
          <w:tcPr>
            <w:tcW w:w="1968" w:type="dxa"/>
          </w:tcPr>
          <w:p w:rsidRPr="00210AC6" w:rsidR="00B42E51" w:rsidP="006620B0" w:rsidRDefault="00B42E51" w14:paraId="2B0490E2" w14:textId="77777777">
            <w:pPr>
              <w:spacing w:before="0" w:after="0"/>
              <w:jc w:val="center"/>
              <w:rPr>
                <w:rFonts w:eastAsia="Times New Roman" w:cs="Arial"/>
                <w:b/>
                <w:bCs/>
                <w:szCs w:val="16"/>
              </w:rPr>
            </w:pPr>
          </w:p>
        </w:tc>
        <w:tc>
          <w:tcPr>
            <w:tcW w:w="1969" w:type="dxa"/>
          </w:tcPr>
          <w:p w:rsidRPr="00210AC6" w:rsidR="00B42E51" w:rsidP="006620B0" w:rsidRDefault="00B42E51" w14:paraId="477B794F" w14:textId="52DB75CD">
            <w:pPr>
              <w:spacing w:before="0" w:after="0"/>
              <w:jc w:val="center"/>
              <w:rPr>
                <w:rFonts w:eastAsia="Times New Roman" w:cs="Arial"/>
                <w:b/>
                <w:bCs/>
                <w:szCs w:val="16"/>
              </w:rPr>
            </w:pPr>
          </w:p>
        </w:tc>
      </w:tr>
      <w:tr w:rsidRPr="00210AC6" w:rsidR="00210AC6" w:rsidTr="00E31D6F" w14:paraId="1B30C60F" w14:textId="77777777">
        <w:trPr>
          <w:trHeight w:val="576"/>
        </w:trPr>
        <w:tc>
          <w:tcPr>
            <w:tcW w:w="1968" w:type="dxa"/>
            <w:hideMark/>
          </w:tcPr>
          <w:p w:rsidRPr="00210AC6" w:rsidR="00BE0EEF" w:rsidP="006620B0" w:rsidRDefault="00BE0EEF" w14:paraId="2B94BB69" w14:textId="77777777">
            <w:pPr>
              <w:spacing w:before="0" w:after="0"/>
              <w:jc w:val="center"/>
              <w:rPr>
                <w:rFonts w:eastAsia="Times New Roman" w:cs="Arial"/>
                <w:b/>
                <w:bCs/>
                <w:szCs w:val="16"/>
              </w:rPr>
            </w:pPr>
            <w:r w:rsidRPr="00210AC6">
              <w:rPr>
                <w:rFonts w:eastAsia="Times New Roman" w:cs="Arial"/>
                <w:b/>
                <w:bCs/>
                <w:szCs w:val="16"/>
              </w:rPr>
              <w:t>Table</w:t>
            </w:r>
          </w:p>
        </w:tc>
        <w:tc>
          <w:tcPr>
            <w:tcW w:w="1968" w:type="dxa"/>
            <w:hideMark/>
          </w:tcPr>
          <w:p w:rsidRPr="00210AC6" w:rsidR="00BE0EEF" w:rsidP="006620B0" w:rsidRDefault="00BE0EEF" w14:paraId="03E67D32" w14:textId="77777777">
            <w:pPr>
              <w:spacing w:before="0" w:after="0"/>
              <w:jc w:val="center"/>
              <w:rPr>
                <w:rFonts w:eastAsia="Times New Roman" w:cs="Arial"/>
                <w:b/>
                <w:bCs/>
                <w:szCs w:val="16"/>
              </w:rPr>
            </w:pPr>
            <w:r w:rsidRPr="00210AC6">
              <w:rPr>
                <w:rFonts w:eastAsia="Times New Roman" w:cs="Arial"/>
                <w:b/>
                <w:bCs/>
                <w:szCs w:val="16"/>
              </w:rPr>
              <w:t>Timely</w:t>
            </w:r>
          </w:p>
        </w:tc>
        <w:tc>
          <w:tcPr>
            <w:tcW w:w="1968" w:type="dxa"/>
            <w:hideMark/>
          </w:tcPr>
          <w:p w:rsidRPr="00210AC6" w:rsidR="00BE0EEF" w:rsidP="006620B0" w:rsidRDefault="00BE0EEF" w14:paraId="3C5D96AB" w14:textId="77777777">
            <w:pPr>
              <w:spacing w:before="0" w:after="0"/>
              <w:jc w:val="center"/>
              <w:rPr>
                <w:rFonts w:eastAsia="Times New Roman" w:cs="Arial"/>
                <w:b/>
                <w:bCs/>
                <w:szCs w:val="16"/>
              </w:rPr>
            </w:pPr>
            <w:r w:rsidRPr="00210AC6">
              <w:rPr>
                <w:rFonts w:eastAsia="Times New Roman" w:cs="Arial"/>
                <w:b/>
                <w:bCs/>
                <w:szCs w:val="16"/>
              </w:rPr>
              <w:t>Complete Data</w:t>
            </w:r>
          </w:p>
        </w:tc>
        <w:tc>
          <w:tcPr>
            <w:tcW w:w="1968" w:type="dxa"/>
            <w:hideMark/>
          </w:tcPr>
          <w:p w:rsidRPr="00210AC6" w:rsidR="00BE0EEF" w:rsidP="006620B0" w:rsidRDefault="00BE0EEF" w14:paraId="6D69FE1A" w14:textId="77777777">
            <w:pPr>
              <w:spacing w:before="0" w:after="0"/>
              <w:jc w:val="center"/>
              <w:rPr>
                <w:rFonts w:eastAsia="Times New Roman" w:cs="Arial"/>
                <w:b/>
                <w:bCs/>
                <w:szCs w:val="16"/>
              </w:rPr>
            </w:pPr>
            <w:r w:rsidRPr="00210AC6">
              <w:rPr>
                <w:rFonts w:eastAsia="Times New Roman" w:cs="Arial"/>
                <w:b/>
                <w:bCs/>
                <w:szCs w:val="16"/>
              </w:rPr>
              <w:t>Passed Edit Check</w:t>
            </w:r>
          </w:p>
        </w:tc>
        <w:tc>
          <w:tcPr>
            <w:tcW w:w="1969" w:type="dxa"/>
            <w:hideMark/>
          </w:tcPr>
          <w:p w:rsidRPr="00210AC6" w:rsidR="00BE0EEF" w:rsidP="006620B0" w:rsidRDefault="00BE0EEF" w14:paraId="16461F70" w14:textId="77777777">
            <w:pPr>
              <w:spacing w:before="0" w:after="0"/>
              <w:jc w:val="center"/>
              <w:rPr>
                <w:rFonts w:eastAsia="Times New Roman" w:cs="Arial"/>
                <w:b/>
                <w:bCs/>
                <w:szCs w:val="16"/>
              </w:rPr>
            </w:pPr>
            <w:r w:rsidRPr="00210AC6">
              <w:rPr>
                <w:rFonts w:eastAsia="Times New Roman" w:cs="Arial"/>
                <w:b/>
                <w:bCs/>
                <w:szCs w:val="16"/>
              </w:rPr>
              <w:t>Total</w:t>
            </w:r>
          </w:p>
        </w:tc>
      </w:tr>
      <w:tr w:rsidRPr="00210AC6" w:rsidR="00934DC4" w:rsidTr="00E31D6F" w14:paraId="732EE18E" w14:textId="77777777">
        <w:trPr>
          <w:trHeight w:val="576"/>
        </w:trPr>
        <w:tc>
          <w:tcPr>
            <w:tcW w:w="1968" w:type="dxa"/>
            <w:hideMark/>
          </w:tcPr>
          <w:p w:rsidR="006F0B24" w:rsidP="006620B0" w:rsidRDefault="00934DC4" w14:paraId="27C353F2" w14:textId="77777777">
            <w:pPr>
              <w:spacing w:before="0" w:after="0"/>
              <w:jc w:val="center"/>
              <w:rPr>
                <w:rFonts w:eastAsia="Times New Roman" w:cs="Arial"/>
                <w:b/>
                <w:bCs/>
                <w:szCs w:val="16"/>
              </w:rPr>
            </w:pPr>
            <w:r w:rsidRPr="00210AC6">
              <w:rPr>
                <w:rFonts w:eastAsia="Times New Roman" w:cs="Arial"/>
                <w:b/>
                <w:bCs/>
                <w:szCs w:val="16"/>
              </w:rPr>
              <w:t>Child Count/</w:t>
            </w:r>
          </w:p>
          <w:p w:rsidR="009926E2" w:rsidP="006620B0" w:rsidRDefault="006F0B24" w14:paraId="7C54D2F1" w14:textId="4B527F37">
            <w:pPr>
              <w:spacing w:before="0" w:after="0"/>
              <w:jc w:val="center"/>
              <w:rPr>
                <w:rFonts w:eastAsia="Times New Roman" w:cs="Arial"/>
                <w:b/>
                <w:bCs/>
                <w:szCs w:val="16"/>
              </w:rPr>
            </w:pPr>
            <w:r w:rsidRPr="00B742B0">
              <w:rPr>
                <w:rFonts w:eastAsia="Times New Roman" w:cs="Arial"/>
                <w:b/>
                <w:bCs/>
                <w:szCs w:val="16"/>
              </w:rPr>
              <w:t xml:space="preserve">Ed </w:t>
            </w:r>
            <w:proofErr w:type="spellStart"/>
            <w:r w:rsidRPr="00B742B0">
              <w:rPr>
                <w:rFonts w:eastAsia="Times New Roman" w:cs="Arial"/>
                <w:b/>
                <w:bCs/>
                <w:szCs w:val="16"/>
              </w:rPr>
              <w:t>Envs</w:t>
            </w:r>
            <w:proofErr w:type="spellEnd"/>
            <w:r w:rsidRPr="00210AC6" w:rsidR="00934DC4">
              <w:rPr>
                <w:rFonts w:eastAsia="Times New Roman" w:cs="Arial"/>
                <w:b/>
                <w:bCs/>
                <w:szCs w:val="16"/>
              </w:rPr>
              <w:t xml:space="preserve"> </w:t>
            </w:r>
          </w:p>
          <w:p w:rsidRPr="00210AC6" w:rsidR="00934DC4" w:rsidP="006620B0" w:rsidRDefault="00934DC4" w14:paraId="392AF408" w14:textId="435A5AA9">
            <w:pPr>
              <w:spacing w:before="0" w:after="0"/>
              <w:jc w:val="center"/>
              <w:rPr>
                <w:rFonts w:eastAsia="Times New Roman" w:cs="Arial"/>
                <w:b/>
                <w:bCs/>
                <w:szCs w:val="16"/>
              </w:rPr>
            </w:pPr>
            <w:r w:rsidRPr="00210AC6">
              <w:rPr>
                <w:rFonts w:eastAsia="Times New Roman" w:cs="Arial"/>
                <w:b/>
                <w:bCs/>
                <w:szCs w:val="16"/>
              </w:rPr>
              <w:t>Due Date: 4/6/22</w:t>
            </w:r>
          </w:p>
        </w:tc>
        <w:tc>
          <w:tcPr>
            <w:tcW w:w="1968" w:type="dxa"/>
            <w:hideMark/>
          </w:tcPr>
          <w:p w:rsidRPr="00210AC6" w:rsidR="00934DC4" w:rsidP="006620B0" w:rsidRDefault="00934DC4" w14:paraId="3FE0B4CB" w14:textId="303091E9">
            <w:pPr>
              <w:spacing w:before="0" w:after="0"/>
              <w:jc w:val="center"/>
              <w:rPr>
                <w:rFonts w:eastAsia="Times New Roman" w:cs="Arial"/>
                <w:b/>
                <w:bCs/>
                <w:szCs w:val="16"/>
              </w:rPr>
            </w:pPr>
            <w:r w:rsidRPr="00210AC6">
              <w:rPr>
                <w:rFonts w:cs="Arial"/>
                <w:szCs w:val="16"/>
              </w:rPr>
              <w:t>1</w:t>
            </w:r>
          </w:p>
        </w:tc>
        <w:tc>
          <w:tcPr>
            <w:tcW w:w="1968" w:type="dxa"/>
            <w:hideMark/>
          </w:tcPr>
          <w:p w:rsidRPr="00210AC6" w:rsidR="00934DC4" w:rsidP="006620B0" w:rsidRDefault="00934DC4" w14:paraId="2A849A14" w14:textId="6E5106CD">
            <w:pPr>
              <w:spacing w:before="0" w:after="0"/>
              <w:jc w:val="center"/>
              <w:rPr>
                <w:rFonts w:eastAsia="Times New Roman" w:cs="Arial"/>
                <w:b/>
                <w:bCs/>
                <w:szCs w:val="16"/>
              </w:rPr>
            </w:pPr>
            <w:r w:rsidRPr="00210AC6">
              <w:rPr>
                <w:rFonts w:cs="Arial"/>
                <w:szCs w:val="16"/>
              </w:rPr>
              <w:t>1</w:t>
            </w:r>
          </w:p>
        </w:tc>
        <w:tc>
          <w:tcPr>
            <w:tcW w:w="1968" w:type="dxa"/>
            <w:hideMark/>
          </w:tcPr>
          <w:p w:rsidRPr="00210AC6" w:rsidR="00934DC4" w:rsidP="006620B0" w:rsidRDefault="00934DC4" w14:paraId="3C17ABEF" w14:textId="5D0E9314">
            <w:pPr>
              <w:spacing w:before="0" w:after="0"/>
              <w:jc w:val="center"/>
              <w:rPr>
                <w:rFonts w:eastAsia="Times New Roman" w:cs="Arial"/>
                <w:b/>
                <w:bCs/>
                <w:szCs w:val="16"/>
              </w:rPr>
            </w:pPr>
            <w:r w:rsidRPr="00210AC6">
              <w:rPr>
                <w:rFonts w:cs="Arial"/>
                <w:szCs w:val="16"/>
              </w:rPr>
              <w:t>1</w:t>
            </w:r>
          </w:p>
        </w:tc>
        <w:tc>
          <w:tcPr>
            <w:tcW w:w="1969" w:type="dxa"/>
            <w:noWrap/>
            <w:hideMark/>
          </w:tcPr>
          <w:p w:rsidRPr="00210AC6" w:rsidR="00934DC4" w:rsidP="006620B0" w:rsidRDefault="00934DC4" w14:paraId="732BD247" w14:textId="5D8F0535">
            <w:pPr>
              <w:spacing w:before="0" w:after="0"/>
              <w:jc w:val="center"/>
              <w:rPr>
                <w:rFonts w:eastAsia="Times New Roman" w:cs="Arial"/>
                <w:b/>
                <w:bCs/>
                <w:szCs w:val="16"/>
              </w:rPr>
            </w:pPr>
            <w:r w:rsidRPr="00210AC6">
              <w:rPr>
                <w:rFonts w:cs="Arial"/>
                <w:szCs w:val="16"/>
              </w:rPr>
              <w:t>3</w:t>
            </w:r>
          </w:p>
        </w:tc>
      </w:tr>
      <w:tr w:rsidRPr="00210AC6" w:rsidR="00210AC6" w:rsidTr="00E31D6F" w14:paraId="65D4F6C8" w14:textId="77777777">
        <w:trPr>
          <w:trHeight w:val="576"/>
        </w:trPr>
        <w:tc>
          <w:tcPr>
            <w:tcW w:w="1968" w:type="dxa"/>
            <w:hideMark/>
          </w:tcPr>
          <w:p w:rsidRPr="00210AC6" w:rsidR="00934DC4" w:rsidP="006620B0" w:rsidRDefault="00934DC4" w14:paraId="688FF6D9" w14:textId="3A12EC22">
            <w:pPr>
              <w:spacing w:before="0" w:after="0"/>
              <w:jc w:val="center"/>
              <w:rPr>
                <w:rFonts w:eastAsia="Times New Roman" w:cs="Arial"/>
                <w:b/>
                <w:bCs/>
                <w:szCs w:val="16"/>
              </w:rPr>
            </w:pPr>
            <w:r w:rsidRPr="00210AC6">
              <w:rPr>
                <w:rFonts w:eastAsia="Times New Roman" w:cs="Arial"/>
                <w:b/>
                <w:bCs/>
                <w:szCs w:val="16"/>
              </w:rPr>
              <w:t>Personnel Due Date: 11/2/22</w:t>
            </w:r>
          </w:p>
        </w:tc>
        <w:tc>
          <w:tcPr>
            <w:tcW w:w="1968" w:type="dxa"/>
            <w:hideMark/>
          </w:tcPr>
          <w:p w:rsidRPr="00210AC6" w:rsidR="00934DC4" w:rsidP="006620B0" w:rsidRDefault="00934DC4" w14:paraId="75FDE32E" w14:textId="4B79AC8A">
            <w:pPr>
              <w:spacing w:before="0" w:after="0"/>
              <w:jc w:val="center"/>
              <w:rPr>
                <w:rFonts w:eastAsia="Times New Roman" w:cs="Arial"/>
                <w:b/>
                <w:bCs/>
                <w:szCs w:val="16"/>
              </w:rPr>
            </w:pPr>
            <w:r w:rsidRPr="00210AC6">
              <w:rPr>
                <w:rFonts w:cs="Arial"/>
                <w:szCs w:val="16"/>
              </w:rPr>
              <w:t>1</w:t>
            </w:r>
          </w:p>
        </w:tc>
        <w:tc>
          <w:tcPr>
            <w:tcW w:w="1968" w:type="dxa"/>
            <w:hideMark/>
          </w:tcPr>
          <w:p w:rsidRPr="00210AC6" w:rsidR="00934DC4" w:rsidP="006620B0" w:rsidRDefault="00934DC4" w14:paraId="280161AF" w14:textId="5A729EB0">
            <w:pPr>
              <w:spacing w:before="0" w:after="0"/>
              <w:jc w:val="center"/>
              <w:rPr>
                <w:rFonts w:eastAsia="Times New Roman" w:cs="Arial"/>
                <w:b/>
                <w:bCs/>
                <w:szCs w:val="16"/>
              </w:rPr>
            </w:pPr>
            <w:r w:rsidRPr="00210AC6">
              <w:rPr>
                <w:rFonts w:cs="Arial"/>
                <w:szCs w:val="16"/>
              </w:rPr>
              <w:t>1</w:t>
            </w:r>
          </w:p>
        </w:tc>
        <w:tc>
          <w:tcPr>
            <w:tcW w:w="1968" w:type="dxa"/>
            <w:hideMark/>
          </w:tcPr>
          <w:p w:rsidRPr="00210AC6" w:rsidR="00934DC4" w:rsidP="006620B0" w:rsidRDefault="00934DC4" w14:paraId="580D47B8" w14:textId="53025EBE">
            <w:pPr>
              <w:spacing w:before="0" w:after="0"/>
              <w:jc w:val="center"/>
              <w:rPr>
                <w:rFonts w:eastAsia="Times New Roman" w:cs="Arial"/>
                <w:b/>
                <w:bCs/>
                <w:szCs w:val="16"/>
              </w:rPr>
            </w:pPr>
            <w:r w:rsidRPr="00210AC6">
              <w:rPr>
                <w:rFonts w:cs="Arial"/>
                <w:szCs w:val="16"/>
              </w:rPr>
              <w:t>1</w:t>
            </w:r>
          </w:p>
        </w:tc>
        <w:tc>
          <w:tcPr>
            <w:tcW w:w="1969" w:type="dxa"/>
            <w:noWrap/>
            <w:hideMark/>
          </w:tcPr>
          <w:p w:rsidRPr="00210AC6" w:rsidR="00934DC4" w:rsidP="006620B0" w:rsidRDefault="00934DC4" w14:paraId="1085532F" w14:textId="524E2D44">
            <w:pPr>
              <w:spacing w:before="0" w:after="0"/>
              <w:jc w:val="center"/>
              <w:rPr>
                <w:rFonts w:eastAsia="Times New Roman" w:cs="Arial"/>
                <w:b/>
                <w:bCs/>
                <w:szCs w:val="16"/>
              </w:rPr>
            </w:pPr>
            <w:r w:rsidRPr="00210AC6">
              <w:rPr>
                <w:rFonts w:cs="Arial"/>
                <w:szCs w:val="16"/>
              </w:rPr>
              <w:t>3</w:t>
            </w:r>
          </w:p>
        </w:tc>
      </w:tr>
      <w:tr w:rsidRPr="00210AC6" w:rsidR="00934DC4" w:rsidTr="00E31D6F" w14:paraId="4B088669" w14:textId="77777777">
        <w:trPr>
          <w:trHeight w:val="576"/>
        </w:trPr>
        <w:tc>
          <w:tcPr>
            <w:tcW w:w="1968" w:type="dxa"/>
            <w:hideMark/>
          </w:tcPr>
          <w:p w:rsidRPr="00210AC6" w:rsidR="00934DC4" w:rsidP="006620B0" w:rsidRDefault="00934DC4" w14:paraId="360C4627" w14:textId="02F99DB6">
            <w:pPr>
              <w:spacing w:before="0" w:after="0"/>
              <w:jc w:val="center"/>
              <w:rPr>
                <w:rFonts w:eastAsia="Times New Roman" w:cs="Arial"/>
                <w:b/>
                <w:bCs/>
                <w:szCs w:val="16"/>
              </w:rPr>
            </w:pPr>
            <w:r w:rsidRPr="00210AC6">
              <w:rPr>
                <w:rFonts w:eastAsia="Times New Roman" w:cs="Arial"/>
                <w:b/>
                <w:bCs/>
                <w:szCs w:val="16"/>
              </w:rPr>
              <w:t>Exiting Due Date: 11/2/22</w:t>
            </w:r>
          </w:p>
        </w:tc>
        <w:tc>
          <w:tcPr>
            <w:tcW w:w="1968" w:type="dxa"/>
            <w:hideMark/>
          </w:tcPr>
          <w:p w:rsidRPr="00210AC6" w:rsidR="00934DC4" w:rsidP="006620B0" w:rsidRDefault="00934DC4" w14:paraId="0FEC0470" w14:textId="2CF7216B">
            <w:pPr>
              <w:spacing w:before="0" w:after="0"/>
              <w:jc w:val="center"/>
              <w:rPr>
                <w:rFonts w:eastAsia="Times New Roman" w:cs="Arial"/>
                <w:b/>
                <w:bCs/>
                <w:szCs w:val="16"/>
              </w:rPr>
            </w:pPr>
            <w:r w:rsidRPr="00210AC6">
              <w:rPr>
                <w:rFonts w:cs="Arial"/>
                <w:szCs w:val="16"/>
              </w:rPr>
              <w:t>1</w:t>
            </w:r>
          </w:p>
        </w:tc>
        <w:tc>
          <w:tcPr>
            <w:tcW w:w="1968" w:type="dxa"/>
            <w:hideMark/>
          </w:tcPr>
          <w:p w:rsidRPr="00210AC6" w:rsidR="00934DC4" w:rsidP="006620B0" w:rsidRDefault="00934DC4" w14:paraId="6C72EDFD" w14:textId="1E759C58">
            <w:pPr>
              <w:spacing w:before="0" w:after="0"/>
              <w:jc w:val="center"/>
              <w:rPr>
                <w:rFonts w:eastAsia="Times New Roman" w:cs="Arial"/>
                <w:b/>
                <w:bCs/>
                <w:szCs w:val="16"/>
              </w:rPr>
            </w:pPr>
            <w:r w:rsidRPr="00210AC6">
              <w:rPr>
                <w:rFonts w:cs="Arial"/>
                <w:szCs w:val="16"/>
              </w:rPr>
              <w:t>0</w:t>
            </w:r>
          </w:p>
        </w:tc>
        <w:tc>
          <w:tcPr>
            <w:tcW w:w="1968" w:type="dxa"/>
            <w:hideMark/>
          </w:tcPr>
          <w:p w:rsidRPr="00210AC6" w:rsidR="00934DC4" w:rsidP="006620B0" w:rsidRDefault="00934DC4" w14:paraId="1020F0AF" w14:textId="6F5307B8">
            <w:pPr>
              <w:spacing w:before="0" w:after="0"/>
              <w:jc w:val="center"/>
              <w:rPr>
                <w:rFonts w:eastAsia="Times New Roman" w:cs="Arial"/>
                <w:b/>
                <w:bCs/>
                <w:szCs w:val="16"/>
              </w:rPr>
            </w:pPr>
            <w:r w:rsidRPr="00210AC6">
              <w:rPr>
                <w:rFonts w:cs="Arial"/>
                <w:szCs w:val="16"/>
              </w:rPr>
              <w:t>1</w:t>
            </w:r>
          </w:p>
        </w:tc>
        <w:tc>
          <w:tcPr>
            <w:tcW w:w="1969" w:type="dxa"/>
            <w:noWrap/>
            <w:hideMark/>
          </w:tcPr>
          <w:p w:rsidRPr="00210AC6" w:rsidR="00934DC4" w:rsidP="006620B0" w:rsidRDefault="00934DC4" w14:paraId="5ABE2118" w14:textId="4699A88C">
            <w:pPr>
              <w:spacing w:before="0" w:after="0"/>
              <w:jc w:val="center"/>
              <w:rPr>
                <w:rFonts w:eastAsia="Times New Roman" w:cs="Arial"/>
                <w:b/>
                <w:bCs/>
                <w:szCs w:val="16"/>
              </w:rPr>
            </w:pPr>
            <w:r w:rsidRPr="00210AC6">
              <w:rPr>
                <w:rFonts w:cs="Arial"/>
                <w:szCs w:val="16"/>
              </w:rPr>
              <w:t>2</w:t>
            </w:r>
          </w:p>
        </w:tc>
      </w:tr>
      <w:tr w:rsidRPr="00210AC6" w:rsidR="00210AC6" w:rsidTr="00E31D6F" w14:paraId="674E0C51" w14:textId="77777777">
        <w:trPr>
          <w:trHeight w:val="576"/>
        </w:trPr>
        <w:tc>
          <w:tcPr>
            <w:tcW w:w="1968" w:type="dxa"/>
            <w:hideMark/>
          </w:tcPr>
          <w:p w:rsidRPr="00210AC6" w:rsidR="00934DC4" w:rsidP="006620B0" w:rsidRDefault="00934DC4" w14:paraId="21194B2E" w14:textId="3D23FBED">
            <w:pPr>
              <w:spacing w:before="0" w:after="0"/>
              <w:jc w:val="center"/>
              <w:rPr>
                <w:rFonts w:eastAsia="Times New Roman" w:cs="Arial"/>
                <w:b/>
                <w:bCs/>
                <w:szCs w:val="16"/>
              </w:rPr>
            </w:pPr>
            <w:r w:rsidRPr="00210AC6">
              <w:rPr>
                <w:rFonts w:eastAsia="Times New Roman" w:cs="Arial"/>
                <w:b/>
                <w:bCs/>
                <w:szCs w:val="16"/>
              </w:rPr>
              <w:t>Discipline Due Date: 11/2/22</w:t>
            </w:r>
          </w:p>
        </w:tc>
        <w:tc>
          <w:tcPr>
            <w:tcW w:w="1968" w:type="dxa"/>
            <w:hideMark/>
          </w:tcPr>
          <w:p w:rsidRPr="00210AC6" w:rsidR="00934DC4" w:rsidP="006620B0" w:rsidRDefault="00934DC4" w14:paraId="6265DFCD" w14:textId="6A7295B1">
            <w:pPr>
              <w:spacing w:before="0" w:after="0"/>
              <w:jc w:val="center"/>
              <w:rPr>
                <w:rFonts w:eastAsia="Times New Roman" w:cs="Arial"/>
                <w:b/>
                <w:bCs/>
                <w:szCs w:val="16"/>
              </w:rPr>
            </w:pPr>
            <w:r w:rsidRPr="00210AC6">
              <w:rPr>
                <w:rFonts w:cs="Arial"/>
                <w:szCs w:val="16"/>
              </w:rPr>
              <w:t>1</w:t>
            </w:r>
          </w:p>
        </w:tc>
        <w:tc>
          <w:tcPr>
            <w:tcW w:w="1968" w:type="dxa"/>
            <w:hideMark/>
          </w:tcPr>
          <w:p w:rsidRPr="00210AC6" w:rsidR="00934DC4" w:rsidP="006620B0" w:rsidRDefault="00934DC4" w14:paraId="7947AF3C" w14:textId="2C130027">
            <w:pPr>
              <w:spacing w:before="0" w:after="0"/>
              <w:jc w:val="center"/>
              <w:rPr>
                <w:rFonts w:eastAsia="Times New Roman" w:cs="Arial"/>
                <w:b/>
                <w:bCs/>
                <w:szCs w:val="16"/>
              </w:rPr>
            </w:pPr>
            <w:r w:rsidRPr="00210AC6">
              <w:rPr>
                <w:rFonts w:cs="Arial"/>
                <w:szCs w:val="16"/>
              </w:rPr>
              <w:t>1</w:t>
            </w:r>
          </w:p>
        </w:tc>
        <w:tc>
          <w:tcPr>
            <w:tcW w:w="1968" w:type="dxa"/>
            <w:hideMark/>
          </w:tcPr>
          <w:p w:rsidRPr="00210AC6" w:rsidR="00934DC4" w:rsidP="006620B0" w:rsidRDefault="00934DC4" w14:paraId="4E1A82FD" w14:textId="5429E235">
            <w:pPr>
              <w:spacing w:before="0" w:after="0"/>
              <w:jc w:val="center"/>
              <w:rPr>
                <w:rFonts w:eastAsia="Times New Roman" w:cs="Arial"/>
                <w:b/>
                <w:bCs/>
                <w:szCs w:val="16"/>
              </w:rPr>
            </w:pPr>
            <w:r w:rsidRPr="00210AC6">
              <w:rPr>
                <w:rFonts w:cs="Arial"/>
                <w:szCs w:val="16"/>
              </w:rPr>
              <w:t>1</w:t>
            </w:r>
          </w:p>
        </w:tc>
        <w:tc>
          <w:tcPr>
            <w:tcW w:w="1969" w:type="dxa"/>
            <w:noWrap/>
            <w:hideMark/>
          </w:tcPr>
          <w:p w:rsidRPr="00210AC6" w:rsidR="00934DC4" w:rsidP="006620B0" w:rsidRDefault="00934DC4" w14:paraId="6A1FF6DB" w14:textId="36203379">
            <w:pPr>
              <w:spacing w:before="0" w:after="0"/>
              <w:jc w:val="center"/>
              <w:rPr>
                <w:rFonts w:eastAsia="Times New Roman" w:cs="Arial"/>
                <w:b/>
                <w:bCs/>
                <w:szCs w:val="16"/>
              </w:rPr>
            </w:pPr>
            <w:r w:rsidRPr="00210AC6">
              <w:rPr>
                <w:rFonts w:cs="Arial"/>
                <w:szCs w:val="16"/>
              </w:rPr>
              <w:t>3</w:t>
            </w:r>
          </w:p>
        </w:tc>
      </w:tr>
      <w:tr w:rsidRPr="00210AC6" w:rsidR="00934DC4" w:rsidTr="00E31D6F" w14:paraId="143C193C" w14:textId="77777777">
        <w:trPr>
          <w:trHeight w:val="576"/>
        </w:trPr>
        <w:tc>
          <w:tcPr>
            <w:tcW w:w="1968" w:type="dxa"/>
            <w:hideMark/>
          </w:tcPr>
          <w:p w:rsidRPr="00210AC6" w:rsidR="00934DC4" w:rsidP="006620B0" w:rsidRDefault="00934DC4" w14:paraId="383B7AAF" w14:textId="28847E68">
            <w:pPr>
              <w:spacing w:before="0" w:after="0"/>
              <w:jc w:val="center"/>
              <w:rPr>
                <w:rFonts w:eastAsia="Times New Roman" w:cs="Arial"/>
                <w:b/>
                <w:bCs/>
                <w:szCs w:val="16"/>
              </w:rPr>
            </w:pPr>
            <w:r w:rsidRPr="00210AC6">
              <w:rPr>
                <w:rFonts w:eastAsia="Times New Roman" w:cs="Arial"/>
                <w:b/>
                <w:bCs/>
                <w:szCs w:val="16"/>
              </w:rPr>
              <w:t>State Assessment Due Date: 12/21/2022</w:t>
            </w:r>
          </w:p>
        </w:tc>
        <w:tc>
          <w:tcPr>
            <w:tcW w:w="1968" w:type="dxa"/>
            <w:hideMark/>
          </w:tcPr>
          <w:p w:rsidRPr="00210AC6" w:rsidR="00934DC4" w:rsidP="006620B0" w:rsidRDefault="00934DC4" w14:paraId="5CDE5DB2" w14:textId="26881AE0">
            <w:pPr>
              <w:spacing w:before="0" w:after="0"/>
              <w:jc w:val="center"/>
              <w:rPr>
                <w:rFonts w:eastAsia="Times New Roman" w:cs="Arial"/>
                <w:b/>
                <w:bCs/>
                <w:szCs w:val="16"/>
              </w:rPr>
            </w:pPr>
            <w:r w:rsidRPr="00210AC6">
              <w:rPr>
                <w:rFonts w:cs="Arial"/>
                <w:szCs w:val="16"/>
              </w:rPr>
              <w:t>1</w:t>
            </w:r>
          </w:p>
        </w:tc>
        <w:tc>
          <w:tcPr>
            <w:tcW w:w="1968" w:type="dxa"/>
            <w:hideMark/>
          </w:tcPr>
          <w:p w:rsidRPr="00210AC6" w:rsidR="00934DC4" w:rsidP="006620B0" w:rsidRDefault="00934DC4" w14:paraId="59BD5280" w14:textId="7E58B5E0">
            <w:pPr>
              <w:spacing w:before="0" w:after="0"/>
              <w:jc w:val="center"/>
              <w:rPr>
                <w:rFonts w:eastAsia="Times New Roman" w:cs="Arial"/>
                <w:b/>
                <w:bCs/>
                <w:szCs w:val="16"/>
              </w:rPr>
            </w:pPr>
            <w:r w:rsidRPr="00210AC6">
              <w:rPr>
                <w:rFonts w:cs="Arial"/>
                <w:szCs w:val="16"/>
              </w:rPr>
              <w:t>1</w:t>
            </w:r>
          </w:p>
        </w:tc>
        <w:tc>
          <w:tcPr>
            <w:tcW w:w="1968" w:type="dxa"/>
            <w:hideMark/>
          </w:tcPr>
          <w:p w:rsidRPr="00210AC6" w:rsidR="00934DC4" w:rsidP="006620B0" w:rsidRDefault="00934DC4" w14:paraId="4F12D45D" w14:textId="2261B7ED">
            <w:pPr>
              <w:spacing w:before="0" w:after="0"/>
              <w:jc w:val="center"/>
              <w:rPr>
                <w:rFonts w:eastAsia="Times New Roman" w:cs="Arial"/>
                <w:b/>
                <w:bCs/>
                <w:szCs w:val="16"/>
              </w:rPr>
            </w:pPr>
            <w:r w:rsidRPr="00210AC6">
              <w:rPr>
                <w:rFonts w:cs="Arial"/>
                <w:szCs w:val="16"/>
              </w:rPr>
              <w:t>1</w:t>
            </w:r>
          </w:p>
        </w:tc>
        <w:tc>
          <w:tcPr>
            <w:tcW w:w="1969" w:type="dxa"/>
            <w:noWrap/>
            <w:hideMark/>
          </w:tcPr>
          <w:p w:rsidRPr="00210AC6" w:rsidR="00934DC4" w:rsidP="006620B0" w:rsidRDefault="00934DC4" w14:paraId="2069C1CA" w14:textId="5EF430EB">
            <w:pPr>
              <w:spacing w:before="0" w:after="0"/>
              <w:jc w:val="center"/>
              <w:rPr>
                <w:rFonts w:eastAsia="Times New Roman" w:cs="Arial"/>
                <w:b/>
                <w:bCs/>
                <w:szCs w:val="16"/>
              </w:rPr>
            </w:pPr>
            <w:r w:rsidRPr="00210AC6">
              <w:rPr>
                <w:rFonts w:cs="Arial"/>
                <w:szCs w:val="16"/>
              </w:rPr>
              <w:t>3</w:t>
            </w:r>
          </w:p>
        </w:tc>
      </w:tr>
      <w:tr w:rsidRPr="00210AC6" w:rsidR="00210AC6" w:rsidTr="00E31D6F" w14:paraId="4565B1AE" w14:textId="77777777">
        <w:trPr>
          <w:trHeight w:val="576"/>
        </w:trPr>
        <w:tc>
          <w:tcPr>
            <w:tcW w:w="1968" w:type="dxa"/>
            <w:hideMark/>
          </w:tcPr>
          <w:p w:rsidRPr="00210AC6" w:rsidR="00934DC4" w:rsidP="006620B0" w:rsidRDefault="00934DC4" w14:paraId="60A0C4C6" w14:textId="7DF214F3">
            <w:pPr>
              <w:spacing w:before="0" w:after="0"/>
              <w:jc w:val="center"/>
              <w:rPr>
                <w:rFonts w:eastAsia="Times New Roman" w:cs="Arial"/>
                <w:b/>
                <w:bCs/>
                <w:szCs w:val="16"/>
              </w:rPr>
            </w:pPr>
            <w:r w:rsidRPr="00210AC6">
              <w:rPr>
                <w:rFonts w:eastAsia="Times New Roman" w:cs="Arial"/>
                <w:b/>
                <w:bCs/>
                <w:szCs w:val="16"/>
              </w:rPr>
              <w:t>Dispute Resolution Due Date: 11/2/22</w:t>
            </w:r>
          </w:p>
        </w:tc>
        <w:tc>
          <w:tcPr>
            <w:tcW w:w="1968" w:type="dxa"/>
            <w:hideMark/>
          </w:tcPr>
          <w:p w:rsidRPr="00210AC6" w:rsidR="00934DC4" w:rsidP="006620B0" w:rsidRDefault="00934DC4" w14:paraId="12A9BFB1" w14:textId="52DD7DF5">
            <w:pPr>
              <w:spacing w:before="0" w:after="0"/>
              <w:jc w:val="center"/>
              <w:rPr>
                <w:rFonts w:eastAsia="Times New Roman" w:cs="Arial"/>
                <w:b/>
                <w:bCs/>
                <w:szCs w:val="16"/>
              </w:rPr>
            </w:pPr>
            <w:r w:rsidRPr="00210AC6">
              <w:rPr>
                <w:rFonts w:cs="Arial"/>
                <w:szCs w:val="16"/>
              </w:rPr>
              <w:t>1</w:t>
            </w:r>
          </w:p>
        </w:tc>
        <w:tc>
          <w:tcPr>
            <w:tcW w:w="1968" w:type="dxa"/>
            <w:hideMark/>
          </w:tcPr>
          <w:p w:rsidRPr="00210AC6" w:rsidR="00934DC4" w:rsidP="006620B0" w:rsidRDefault="00934DC4" w14:paraId="152BA206" w14:textId="30A77AAB">
            <w:pPr>
              <w:spacing w:before="0" w:after="0"/>
              <w:jc w:val="center"/>
              <w:rPr>
                <w:rFonts w:eastAsia="Times New Roman" w:cs="Arial"/>
                <w:b/>
                <w:bCs/>
                <w:szCs w:val="16"/>
              </w:rPr>
            </w:pPr>
            <w:r w:rsidRPr="00210AC6">
              <w:rPr>
                <w:rFonts w:cs="Arial"/>
                <w:szCs w:val="16"/>
              </w:rPr>
              <w:t>1</w:t>
            </w:r>
          </w:p>
        </w:tc>
        <w:tc>
          <w:tcPr>
            <w:tcW w:w="1968" w:type="dxa"/>
            <w:hideMark/>
          </w:tcPr>
          <w:p w:rsidRPr="00210AC6" w:rsidR="00934DC4" w:rsidP="006620B0" w:rsidRDefault="00934DC4" w14:paraId="45F386E9" w14:textId="08993D3F">
            <w:pPr>
              <w:spacing w:before="0" w:after="0"/>
              <w:jc w:val="center"/>
              <w:rPr>
                <w:rFonts w:eastAsia="Times New Roman" w:cs="Arial"/>
                <w:b/>
                <w:bCs/>
                <w:szCs w:val="16"/>
              </w:rPr>
            </w:pPr>
            <w:r w:rsidRPr="00210AC6">
              <w:rPr>
                <w:rFonts w:cs="Arial"/>
                <w:szCs w:val="16"/>
              </w:rPr>
              <w:t>1</w:t>
            </w:r>
          </w:p>
        </w:tc>
        <w:tc>
          <w:tcPr>
            <w:tcW w:w="1969" w:type="dxa"/>
            <w:noWrap/>
            <w:hideMark/>
          </w:tcPr>
          <w:p w:rsidRPr="00210AC6" w:rsidR="00934DC4" w:rsidP="006620B0" w:rsidRDefault="00934DC4" w14:paraId="2A8B8478" w14:textId="4853CB93">
            <w:pPr>
              <w:spacing w:before="0" w:after="0"/>
              <w:jc w:val="center"/>
              <w:rPr>
                <w:rFonts w:eastAsia="Times New Roman" w:cs="Arial"/>
                <w:b/>
                <w:bCs/>
                <w:szCs w:val="16"/>
              </w:rPr>
            </w:pPr>
            <w:r w:rsidRPr="00210AC6">
              <w:rPr>
                <w:rFonts w:cs="Arial"/>
                <w:szCs w:val="16"/>
              </w:rPr>
              <w:t>3</w:t>
            </w:r>
          </w:p>
        </w:tc>
      </w:tr>
      <w:tr w:rsidRPr="00210AC6" w:rsidR="00934DC4" w:rsidTr="00E31D6F" w14:paraId="5866F31F" w14:textId="77777777">
        <w:trPr>
          <w:trHeight w:val="576"/>
        </w:trPr>
        <w:tc>
          <w:tcPr>
            <w:tcW w:w="1968" w:type="dxa"/>
            <w:hideMark/>
          </w:tcPr>
          <w:p w:rsidRPr="00210AC6" w:rsidR="00934DC4" w:rsidP="006620B0" w:rsidRDefault="00934DC4" w14:paraId="695E41FD" w14:textId="77777777">
            <w:pPr>
              <w:spacing w:before="0" w:after="0"/>
              <w:jc w:val="center"/>
              <w:rPr>
                <w:rFonts w:eastAsia="Times New Roman" w:cs="Arial"/>
                <w:b/>
                <w:bCs/>
                <w:szCs w:val="16"/>
              </w:rPr>
            </w:pPr>
            <w:r w:rsidRPr="00210AC6">
              <w:rPr>
                <w:rFonts w:eastAsia="Times New Roman" w:cs="Arial"/>
                <w:b/>
                <w:bCs/>
                <w:szCs w:val="16"/>
              </w:rPr>
              <w:t>MOE/CEIS Due Date:  5/4/22</w:t>
            </w:r>
          </w:p>
        </w:tc>
        <w:tc>
          <w:tcPr>
            <w:tcW w:w="1968" w:type="dxa"/>
            <w:hideMark/>
          </w:tcPr>
          <w:p w:rsidRPr="00210AC6" w:rsidR="00934DC4" w:rsidP="006620B0" w:rsidRDefault="00934DC4" w14:paraId="601688AF" w14:textId="21FA0D66">
            <w:pPr>
              <w:spacing w:before="0" w:after="0"/>
              <w:jc w:val="center"/>
              <w:rPr>
                <w:rFonts w:eastAsia="Times New Roman" w:cs="Arial"/>
                <w:b/>
                <w:bCs/>
                <w:szCs w:val="16"/>
              </w:rPr>
            </w:pPr>
            <w:r w:rsidRPr="00210AC6">
              <w:rPr>
                <w:rFonts w:cs="Arial"/>
                <w:szCs w:val="16"/>
              </w:rPr>
              <w:t>1</w:t>
            </w:r>
          </w:p>
        </w:tc>
        <w:tc>
          <w:tcPr>
            <w:tcW w:w="1968" w:type="dxa"/>
            <w:hideMark/>
          </w:tcPr>
          <w:p w:rsidRPr="00210AC6" w:rsidR="00934DC4" w:rsidP="006620B0" w:rsidRDefault="00934DC4" w14:paraId="5B86927D" w14:textId="186FEAC5">
            <w:pPr>
              <w:spacing w:before="0" w:after="0"/>
              <w:jc w:val="center"/>
              <w:rPr>
                <w:rFonts w:eastAsia="Times New Roman" w:cs="Arial"/>
                <w:b/>
                <w:bCs/>
                <w:szCs w:val="16"/>
              </w:rPr>
            </w:pPr>
            <w:r w:rsidRPr="00210AC6">
              <w:rPr>
                <w:rFonts w:cs="Arial"/>
                <w:szCs w:val="16"/>
              </w:rPr>
              <w:t>1</w:t>
            </w:r>
          </w:p>
        </w:tc>
        <w:tc>
          <w:tcPr>
            <w:tcW w:w="1968" w:type="dxa"/>
            <w:hideMark/>
          </w:tcPr>
          <w:p w:rsidRPr="00210AC6" w:rsidR="00934DC4" w:rsidP="006620B0" w:rsidRDefault="00934DC4" w14:paraId="54AEBB59" w14:textId="24F195DC">
            <w:pPr>
              <w:spacing w:before="0" w:after="0"/>
              <w:jc w:val="center"/>
              <w:rPr>
                <w:rFonts w:eastAsia="Times New Roman" w:cs="Arial"/>
                <w:b/>
                <w:bCs/>
                <w:szCs w:val="16"/>
              </w:rPr>
            </w:pPr>
            <w:r w:rsidRPr="00210AC6">
              <w:rPr>
                <w:rFonts w:cs="Arial"/>
                <w:szCs w:val="16"/>
              </w:rPr>
              <w:t>1</w:t>
            </w:r>
          </w:p>
        </w:tc>
        <w:tc>
          <w:tcPr>
            <w:tcW w:w="1969" w:type="dxa"/>
            <w:noWrap/>
            <w:hideMark/>
          </w:tcPr>
          <w:p w:rsidRPr="00210AC6" w:rsidR="00934DC4" w:rsidP="006620B0" w:rsidRDefault="00934DC4" w14:paraId="4E561B6D" w14:textId="41132DB6">
            <w:pPr>
              <w:spacing w:before="0" w:after="0"/>
              <w:jc w:val="center"/>
              <w:rPr>
                <w:rFonts w:eastAsia="Times New Roman" w:cs="Arial"/>
                <w:b/>
                <w:bCs/>
                <w:szCs w:val="16"/>
              </w:rPr>
            </w:pPr>
            <w:r w:rsidRPr="00210AC6">
              <w:rPr>
                <w:rFonts w:cs="Arial"/>
                <w:szCs w:val="16"/>
              </w:rPr>
              <w:t>3</w:t>
            </w:r>
          </w:p>
        </w:tc>
      </w:tr>
      <w:tr w:rsidRPr="00210AC6" w:rsidR="00934DC4" w:rsidTr="00E31D6F" w14:paraId="3BA4D322" w14:textId="77777777">
        <w:trPr>
          <w:trHeight w:val="576"/>
        </w:trPr>
        <w:tc>
          <w:tcPr>
            <w:tcW w:w="1968" w:type="dxa"/>
            <w:hideMark/>
          </w:tcPr>
          <w:p w:rsidRPr="00210AC6" w:rsidR="00934DC4" w:rsidP="006620B0" w:rsidRDefault="00934DC4" w14:paraId="595DE473" w14:textId="44DED396">
            <w:pPr>
              <w:spacing w:before="0" w:after="0"/>
              <w:jc w:val="center"/>
              <w:rPr>
                <w:rFonts w:eastAsia="Times New Roman" w:cs="Arial"/>
                <w:szCs w:val="16"/>
              </w:rPr>
            </w:pPr>
          </w:p>
        </w:tc>
        <w:tc>
          <w:tcPr>
            <w:tcW w:w="1968" w:type="dxa"/>
          </w:tcPr>
          <w:p w:rsidRPr="00210AC6" w:rsidR="00934DC4" w:rsidP="006620B0" w:rsidRDefault="00934DC4" w14:paraId="558DD658" w14:textId="33680D9D">
            <w:pPr>
              <w:spacing w:before="0" w:after="0"/>
              <w:jc w:val="center"/>
              <w:rPr>
                <w:rFonts w:eastAsia="Times New Roman" w:cs="Arial"/>
                <w:szCs w:val="16"/>
              </w:rPr>
            </w:pPr>
          </w:p>
        </w:tc>
        <w:tc>
          <w:tcPr>
            <w:tcW w:w="1968" w:type="dxa"/>
          </w:tcPr>
          <w:p w:rsidRPr="00210AC6" w:rsidR="00934DC4" w:rsidP="006620B0" w:rsidRDefault="00934DC4" w14:paraId="0B44652D" w14:textId="39DF1DFF">
            <w:pPr>
              <w:spacing w:before="0" w:after="0"/>
              <w:jc w:val="center"/>
              <w:rPr>
                <w:rFonts w:eastAsia="Times New Roman" w:cs="Arial"/>
                <w:szCs w:val="16"/>
              </w:rPr>
            </w:pPr>
          </w:p>
        </w:tc>
        <w:tc>
          <w:tcPr>
            <w:tcW w:w="1968" w:type="dxa"/>
            <w:hideMark/>
          </w:tcPr>
          <w:p w:rsidRPr="00210AC6" w:rsidR="00934DC4" w:rsidP="006620B0" w:rsidRDefault="00934DC4" w14:paraId="59EA1AE1" w14:textId="77777777">
            <w:pPr>
              <w:spacing w:before="0" w:after="0"/>
              <w:jc w:val="center"/>
              <w:rPr>
                <w:rFonts w:eastAsia="Times New Roman" w:cs="Arial"/>
                <w:b/>
                <w:bCs/>
                <w:szCs w:val="16"/>
              </w:rPr>
            </w:pPr>
            <w:r w:rsidRPr="00210AC6">
              <w:rPr>
                <w:rFonts w:eastAsia="Times New Roman" w:cs="Arial"/>
                <w:b/>
                <w:bCs/>
                <w:szCs w:val="16"/>
              </w:rPr>
              <w:t>Subtotal</w:t>
            </w:r>
          </w:p>
        </w:tc>
        <w:tc>
          <w:tcPr>
            <w:tcW w:w="1969" w:type="dxa"/>
            <w:noWrap/>
            <w:hideMark/>
          </w:tcPr>
          <w:p w:rsidRPr="00210AC6" w:rsidR="00934DC4" w:rsidP="006620B0" w:rsidRDefault="00934DC4" w14:paraId="05161809" w14:textId="4066E385">
            <w:pPr>
              <w:spacing w:before="0" w:after="0"/>
              <w:jc w:val="center"/>
              <w:rPr>
                <w:rFonts w:eastAsia="Times New Roman" w:cs="Arial"/>
                <w:szCs w:val="16"/>
              </w:rPr>
            </w:pPr>
            <w:r w:rsidRPr="00210AC6">
              <w:rPr>
                <w:rFonts w:cs="Arial"/>
                <w:szCs w:val="16"/>
              </w:rPr>
              <w:t>20</w:t>
            </w:r>
          </w:p>
        </w:tc>
      </w:tr>
      <w:tr w:rsidRPr="00210AC6" w:rsidR="00934DC4" w:rsidTr="00E31D6F" w14:paraId="75034E7A" w14:textId="77777777">
        <w:trPr>
          <w:trHeight w:val="576"/>
        </w:trPr>
        <w:tc>
          <w:tcPr>
            <w:tcW w:w="1968" w:type="dxa"/>
            <w:hideMark/>
          </w:tcPr>
          <w:p w:rsidRPr="00210AC6" w:rsidR="00934DC4" w:rsidP="006620B0" w:rsidRDefault="00934DC4" w14:paraId="212D4E0B" w14:textId="77777777">
            <w:pPr>
              <w:spacing w:before="0" w:after="0"/>
              <w:jc w:val="center"/>
              <w:rPr>
                <w:rFonts w:eastAsia="Times New Roman" w:cs="Arial"/>
                <w:b/>
                <w:bCs/>
                <w:szCs w:val="16"/>
              </w:rPr>
            </w:pPr>
            <w:r w:rsidRPr="00210AC6">
              <w:rPr>
                <w:rFonts w:eastAsia="Times New Roman" w:cs="Arial"/>
                <w:b/>
                <w:bCs/>
                <w:szCs w:val="16"/>
              </w:rPr>
              <w:t>618 Score Calculation</w:t>
            </w:r>
          </w:p>
        </w:tc>
        <w:tc>
          <w:tcPr>
            <w:tcW w:w="1968" w:type="dxa"/>
          </w:tcPr>
          <w:p w:rsidRPr="00210AC6" w:rsidR="00934DC4" w:rsidP="006620B0" w:rsidRDefault="00934DC4" w14:paraId="6217AD4C" w14:textId="77777777">
            <w:pPr>
              <w:spacing w:before="0" w:after="0"/>
              <w:jc w:val="center"/>
              <w:rPr>
                <w:rFonts w:eastAsia="Times New Roman" w:cs="Arial"/>
                <w:b/>
                <w:bCs/>
                <w:szCs w:val="16"/>
              </w:rPr>
            </w:pPr>
          </w:p>
        </w:tc>
        <w:tc>
          <w:tcPr>
            <w:tcW w:w="1968" w:type="dxa"/>
          </w:tcPr>
          <w:p w:rsidRPr="00210AC6" w:rsidR="00934DC4" w:rsidP="006620B0" w:rsidRDefault="00934DC4" w14:paraId="3D448C3A" w14:textId="084D867E">
            <w:pPr>
              <w:spacing w:before="0" w:after="0"/>
              <w:jc w:val="center"/>
              <w:rPr>
                <w:rFonts w:eastAsia="Times New Roman" w:cs="Arial"/>
                <w:b/>
                <w:bCs/>
                <w:szCs w:val="16"/>
              </w:rPr>
            </w:pPr>
          </w:p>
        </w:tc>
        <w:tc>
          <w:tcPr>
            <w:tcW w:w="1968" w:type="dxa"/>
            <w:hideMark/>
          </w:tcPr>
          <w:p w:rsidRPr="00210AC6" w:rsidR="00934DC4" w:rsidP="006620B0" w:rsidRDefault="00934DC4" w14:paraId="09C474DA" w14:textId="3F8E90EF">
            <w:pPr>
              <w:spacing w:before="0" w:after="0"/>
              <w:jc w:val="center"/>
              <w:rPr>
                <w:rFonts w:eastAsia="Times New Roman" w:cs="Arial"/>
                <w:b/>
                <w:bCs/>
                <w:szCs w:val="16"/>
              </w:rPr>
            </w:pPr>
            <w:r w:rsidRPr="00210AC6">
              <w:rPr>
                <w:rFonts w:eastAsia="Times New Roman" w:cs="Arial"/>
                <w:b/>
                <w:bCs/>
                <w:szCs w:val="16"/>
              </w:rPr>
              <w:t xml:space="preserve">Grand Total </w:t>
            </w:r>
            <w:r w:rsidRPr="00210AC6">
              <w:rPr>
                <w:rFonts w:eastAsia="Times New Roman" w:cs="Arial"/>
                <w:szCs w:val="16"/>
              </w:rPr>
              <w:t>(Subtotal X 1.23809524) =</w:t>
            </w:r>
          </w:p>
        </w:tc>
        <w:tc>
          <w:tcPr>
            <w:tcW w:w="1969" w:type="dxa"/>
            <w:noWrap/>
            <w:hideMark/>
          </w:tcPr>
          <w:p w:rsidRPr="00210AC6" w:rsidR="00934DC4" w:rsidP="006620B0" w:rsidRDefault="00934DC4" w14:paraId="50C37243" w14:textId="39101BED">
            <w:pPr>
              <w:spacing w:before="0" w:after="0"/>
              <w:jc w:val="center"/>
              <w:rPr>
                <w:rFonts w:eastAsia="Times New Roman" w:cs="Arial"/>
                <w:szCs w:val="16"/>
              </w:rPr>
            </w:pPr>
            <w:r w:rsidRPr="00210AC6">
              <w:rPr>
                <w:rFonts w:cs="Arial"/>
                <w:szCs w:val="16"/>
              </w:rPr>
              <w:t>24.76</w:t>
            </w:r>
          </w:p>
        </w:tc>
      </w:tr>
    </w:tbl>
    <w:p w:rsidR="00570930" w:rsidP="00BE0EEF" w:rsidRDefault="00570930" w14:paraId="19908CB5" w14:textId="6E565737">
      <w:pPr>
        <w:rPr>
          <w:rFonts w:cs="Arial"/>
          <w:color w:val="000000" w:themeColor="text1"/>
          <w:szCs w:val="16"/>
        </w:rPr>
      </w:pPr>
    </w:p>
    <w:p w:rsidR="00570930" w:rsidRDefault="00570930" w14:paraId="015CC089" w14:textId="77777777">
      <w:pPr>
        <w:spacing w:before="0" w:after="200" w:line="276" w:lineRule="auto"/>
        <w:rPr>
          <w:rFonts w:cs="Arial"/>
          <w:color w:val="000000" w:themeColor="text1"/>
          <w:szCs w:val="16"/>
        </w:rPr>
      </w:pPr>
      <w:r>
        <w:rPr>
          <w:rFonts w:cs="Arial"/>
          <w:color w:val="000000" w:themeColor="text1"/>
          <w:szCs w:val="16"/>
        </w:rPr>
        <w:br w:type="page"/>
      </w:r>
    </w:p>
    <w:p w:rsidR="00BE0EEF" w:rsidP="00BE0EEF" w:rsidRDefault="00BE0EEF" w14:paraId="13C7AD77" w14:textId="77777777">
      <w:pPr>
        <w:rPr>
          <w:rFonts w:cs="Arial"/>
          <w:color w:val="000000" w:themeColor="text1"/>
          <w:szCs w:val="16"/>
        </w:rPr>
      </w:pPr>
    </w:p>
    <w:tbl>
      <w:tblPr>
        <w:tblStyle w:val="TableGrid1"/>
        <w:tblW w:w="9839" w:type="dxa"/>
        <w:tblLook w:val="04A0" w:firstRow="1" w:lastRow="0" w:firstColumn="1" w:lastColumn="0" w:noHBand="0" w:noVBand="1"/>
        <w:tblCaption w:val="BRUBCFFYINDCALC"/>
      </w:tblPr>
      <w:tblGrid>
        <w:gridCol w:w="4919"/>
        <w:gridCol w:w="4920"/>
      </w:tblGrid>
      <w:tr w:rsidRPr="00210AC6" w:rsidR="003521AD" w:rsidTr="00714F02" w14:paraId="204BD583" w14:textId="77777777">
        <w:trPr>
          <w:trHeight w:val="432"/>
          <w:tblHeader/>
        </w:trPr>
        <w:tc>
          <w:tcPr>
            <w:tcW w:w="4919" w:type="dxa"/>
            <w:hideMark/>
          </w:tcPr>
          <w:p w:rsidR="003521AD" w:rsidP="003521AD" w:rsidRDefault="00E31D6F" w14:paraId="59C2C8B0" w14:textId="6E3F554B">
            <w:pPr>
              <w:spacing w:before="0" w:after="0"/>
              <w:jc w:val="center"/>
              <w:rPr>
                <w:rFonts w:eastAsia="Times New Roman" w:cs="Arial"/>
                <w:b/>
                <w:bCs/>
                <w:szCs w:val="16"/>
              </w:rPr>
            </w:pPr>
            <w:r>
              <w:rPr>
                <w:rFonts w:cs="Arial"/>
                <w:color w:val="000000" w:themeColor="text1"/>
                <w:szCs w:val="16"/>
              </w:rPr>
              <w:br w:type="page"/>
            </w:r>
            <w:r w:rsidRPr="00210AC6" w:rsidR="003521AD">
              <w:rPr>
                <w:rFonts w:eastAsia="Times New Roman" w:cs="Arial"/>
                <w:b/>
                <w:bCs/>
                <w:szCs w:val="16"/>
              </w:rPr>
              <w:t>Indicator Calculation</w:t>
            </w:r>
          </w:p>
        </w:tc>
        <w:tc>
          <w:tcPr>
            <w:tcW w:w="4920" w:type="dxa"/>
          </w:tcPr>
          <w:p w:rsidRPr="00210AC6" w:rsidR="003521AD" w:rsidP="003521AD" w:rsidRDefault="003521AD" w14:paraId="5972B30D" w14:textId="2CF704DA">
            <w:pPr>
              <w:spacing w:before="0" w:after="0"/>
              <w:rPr>
                <w:rFonts w:eastAsia="Times New Roman" w:cs="Arial"/>
                <w:b/>
                <w:bCs/>
                <w:szCs w:val="16"/>
              </w:rPr>
            </w:pPr>
          </w:p>
        </w:tc>
      </w:tr>
      <w:tr w:rsidRPr="00210AC6" w:rsidR="00435E51" w:rsidTr="00714F02" w14:paraId="2A6102B0" w14:textId="77777777">
        <w:trPr>
          <w:trHeight w:val="432"/>
        </w:trPr>
        <w:tc>
          <w:tcPr>
            <w:tcW w:w="4919" w:type="dxa"/>
            <w:hideMark/>
          </w:tcPr>
          <w:p w:rsidRPr="00210AC6" w:rsidR="00435E51" w:rsidP="00435E51" w:rsidRDefault="00435E51" w14:paraId="184AC9A0" w14:textId="77777777">
            <w:pPr>
              <w:spacing w:before="0" w:after="0"/>
              <w:rPr>
                <w:rFonts w:eastAsia="Times New Roman" w:cs="Arial"/>
                <w:szCs w:val="16"/>
              </w:rPr>
            </w:pPr>
            <w:r w:rsidRPr="00210AC6">
              <w:rPr>
                <w:rFonts w:eastAsia="Times New Roman" w:cs="Arial"/>
                <w:szCs w:val="16"/>
              </w:rPr>
              <w:t>A. APR Grand Total</w:t>
            </w:r>
          </w:p>
        </w:tc>
        <w:tc>
          <w:tcPr>
            <w:tcW w:w="4920" w:type="dxa"/>
            <w:hideMark/>
          </w:tcPr>
          <w:p w:rsidRPr="00210AC6" w:rsidR="00435E51" w:rsidP="00435E51" w:rsidRDefault="00435E51" w14:paraId="0825BA19" w14:textId="54223086">
            <w:pPr>
              <w:spacing w:before="0" w:after="0"/>
              <w:rPr>
                <w:rFonts w:eastAsia="Times New Roman" w:cs="Arial"/>
                <w:szCs w:val="16"/>
              </w:rPr>
            </w:pPr>
            <w:r w:rsidRPr="00210AC6">
              <w:rPr>
                <w:rFonts w:cs="Arial"/>
                <w:szCs w:val="16"/>
              </w:rPr>
              <w:t>26</w:t>
            </w:r>
          </w:p>
        </w:tc>
      </w:tr>
      <w:tr w:rsidRPr="00210AC6" w:rsidR="00435E51" w:rsidTr="00714F02" w14:paraId="190B3554" w14:textId="77777777">
        <w:trPr>
          <w:trHeight w:val="432"/>
        </w:trPr>
        <w:tc>
          <w:tcPr>
            <w:tcW w:w="4919" w:type="dxa"/>
            <w:hideMark/>
          </w:tcPr>
          <w:p w:rsidRPr="00210AC6" w:rsidR="00435E51" w:rsidP="00435E51" w:rsidRDefault="00435E51" w14:paraId="66B0D6DA" w14:textId="77777777">
            <w:pPr>
              <w:spacing w:before="0" w:after="0"/>
              <w:rPr>
                <w:rFonts w:eastAsia="Times New Roman" w:cs="Arial"/>
                <w:szCs w:val="16"/>
              </w:rPr>
            </w:pPr>
            <w:r w:rsidRPr="00210AC6">
              <w:rPr>
                <w:rFonts w:eastAsia="Times New Roman" w:cs="Arial"/>
                <w:szCs w:val="16"/>
              </w:rPr>
              <w:t>B. 618 Grand Total</w:t>
            </w:r>
          </w:p>
        </w:tc>
        <w:tc>
          <w:tcPr>
            <w:tcW w:w="4920" w:type="dxa"/>
            <w:hideMark/>
          </w:tcPr>
          <w:p w:rsidRPr="00210AC6" w:rsidR="00435E51" w:rsidP="00435E51" w:rsidRDefault="00435E51" w14:paraId="292F5CE3" w14:textId="3D2DF12B">
            <w:pPr>
              <w:spacing w:before="0" w:after="0"/>
              <w:rPr>
                <w:rFonts w:eastAsia="Times New Roman" w:cs="Arial"/>
                <w:szCs w:val="16"/>
              </w:rPr>
            </w:pPr>
            <w:r w:rsidRPr="00435E51">
              <w:t>24.76</w:t>
            </w:r>
          </w:p>
        </w:tc>
      </w:tr>
      <w:tr w:rsidRPr="00210AC6" w:rsidR="00435E51" w:rsidTr="00714F02" w14:paraId="7044E659" w14:textId="77777777">
        <w:trPr>
          <w:trHeight w:val="432"/>
        </w:trPr>
        <w:tc>
          <w:tcPr>
            <w:tcW w:w="4919" w:type="dxa"/>
            <w:hideMark/>
          </w:tcPr>
          <w:p w:rsidRPr="00210AC6" w:rsidR="00435E51" w:rsidP="00435E51" w:rsidRDefault="00435E51" w14:paraId="5E098838" w14:textId="77777777">
            <w:pPr>
              <w:spacing w:before="0" w:after="0"/>
              <w:rPr>
                <w:rFonts w:eastAsia="Times New Roman" w:cs="Arial"/>
                <w:szCs w:val="16"/>
              </w:rPr>
            </w:pPr>
            <w:r w:rsidRPr="00210AC6">
              <w:rPr>
                <w:rFonts w:eastAsia="Times New Roman" w:cs="Arial"/>
                <w:szCs w:val="16"/>
              </w:rPr>
              <w:t>C. APR Grand Total (A) + 618 Grand Total (B) =</w:t>
            </w:r>
          </w:p>
        </w:tc>
        <w:tc>
          <w:tcPr>
            <w:tcW w:w="4920" w:type="dxa"/>
            <w:hideMark/>
          </w:tcPr>
          <w:p w:rsidRPr="00210AC6" w:rsidR="00435E51" w:rsidP="00435E51" w:rsidRDefault="00435E51" w14:paraId="2EBBA8BB" w14:textId="582D281B">
            <w:pPr>
              <w:spacing w:before="0" w:after="0"/>
              <w:rPr>
                <w:rFonts w:eastAsia="Times New Roman" w:cs="Arial"/>
                <w:szCs w:val="16"/>
              </w:rPr>
            </w:pPr>
            <w:r w:rsidRPr="00C1283C">
              <w:t>50.76</w:t>
            </w:r>
          </w:p>
        </w:tc>
      </w:tr>
      <w:tr w:rsidRPr="00210AC6" w:rsidR="00435E51" w:rsidTr="00714F02" w14:paraId="6E235E7C" w14:textId="77777777">
        <w:trPr>
          <w:trHeight w:val="432"/>
        </w:trPr>
        <w:tc>
          <w:tcPr>
            <w:tcW w:w="4919" w:type="dxa"/>
            <w:hideMark/>
          </w:tcPr>
          <w:p w:rsidRPr="00210AC6" w:rsidR="00435E51" w:rsidP="00435E51" w:rsidRDefault="00435E51" w14:paraId="1E45CB10" w14:textId="36E72B3C">
            <w:pPr>
              <w:spacing w:before="0" w:after="0"/>
              <w:jc w:val="right"/>
              <w:rPr>
                <w:rFonts w:eastAsia="Times New Roman" w:cs="Arial"/>
                <w:szCs w:val="16"/>
              </w:rPr>
            </w:pPr>
            <w:r w:rsidRPr="00210AC6">
              <w:rPr>
                <w:rFonts w:eastAsia="Times New Roman" w:cs="Arial"/>
                <w:szCs w:val="16"/>
              </w:rPr>
              <w:t>Total N/A Points in APR Data Table Subtracted from Denominator</w:t>
            </w:r>
          </w:p>
        </w:tc>
        <w:tc>
          <w:tcPr>
            <w:tcW w:w="4920" w:type="dxa"/>
            <w:hideMark/>
          </w:tcPr>
          <w:p w:rsidRPr="00210AC6" w:rsidR="00435E51" w:rsidP="00435E51" w:rsidRDefault="00435E51" w14:paraId="768BD97C" w14:textId="60485CAD">
            <w:pPr>
              <w:spacing w:before="0" w:after="0"/>
              <w:rPr>
                <w:rFonts w:eastAsia="Times New Roman" w:cs="Arial"/>
                <w:szCs w:val="16"/>
              </w:rPr>
            </w:pPr>
            <w:r w:rsidRPr="00C1283C">
              <w:t>0</w:t>
            </w:r>
          </w:p>
        </w:tc>
      </w:tr>
      <w:tr w:rsidRPr="00210AC6" w:rsidR="00435E51" w:rsidTr="00714F02" w14:paraId="1162D2AC" w14:textId="77777777">
        <w:trPr>
          <w:trHeight w:val="432"/>
        </w:trPr>
        <w:tc>
          <w:tcPr>
            <w:tcW w:w="4919" w:type="dxa"/>
            <w:hideMark/>
          </w:tcPr>
          <w:p w:rsidRPr="00210AC6" w:rsidR="00435E51" w:rsidP="00435E51" w:rsidRDefault="00435E51" w14:paraId="5DEC9F60" w14:textId="5D7276DC">
            <w:pPr>
              <w:spacing w:before="0" w:after="0"/>
              <w:jc w:val="right"/>
              <w:rPr>
                <w:rFonts w:eastAsia="Times New Roman" w:cs="Arial"/>
                <w:szCs w:val="16"/>
              </w:rPr>
            </w:pPr>
            <w:r w:rsidRPr="00210AC6">
              <w:rPr>
                <w:rFonts w:eastAsia="Times New Roman" w:cs="Arial"/>
                <w:szCs w:val="16"/>
              </w:rPr>
              <w:t>Total N/A Points in 618 Data Table Subtracted from Denominator</w:t>
            </w:r>
          </w:p>
        </w:tc>
        <w:tc>
          <w:tcPr>
            <w:tcW w:w="4920" w:type="dxa"/>
            <w:hideMark/>
          </w:tcPr>
          <w:p w:rsidRPr="00210AC6" w:rsidR="00435E51" w:rsidP="00435E51" w:rsidRDefault="00435E51" w14:paraId="59AB081B" w14:textId="0EC0F562">
            <w:pPr>
              <w:spacing w:before="0" w:after="0"/>
              <w:rPr>
                <w:rFonts w:eastAsia="Times New Roman" w:cs="Arial"/>
                <w:szCs w:val="16"/>
              </w:rPr>
            </w:pPr>
            <w:r w:rsidRPr="00C1283C">
              <w:t>0.00</w:t>
            </w:r>
          </w:p>
        </w:tc>
      </w:tr>
      <w:tr w:rsidRPr="00210AC6" w:rsidR="00435E51" w:rsidTr="00714F02" w14:paraId="028FED6F" w14:textId="77777777">
        <w:trPr>
          <w:trHeight w:val="432"/>
        </w:trPr>
        <w:tc>
          <w:tcPr>
            <w:tcW w:w="4919" w:type="dxa"/>
            <w:hideMark/>
          </w:tcPr>
          <w:p w:rsidRPr="00210AC6" w:rsidR="00435E51" w:rsidP="00435E51" w:rsidRDefault="00E31D6F" w14:paraId="1738C251" w14:textId="1F807C1C">
            <w:pPr>
              <w:spacing w:before="0" w:after="0"/>
              <w:jc w:val="right"/>
              <w:rPr>
                <w:rFonts w:eastAsia="Times New Roman" w:cs="Arial"/>
                <w:b/>
                <w:bCs/>
                <w:szCs w:val="16"/>
              </w:rPr>
            </w:pPr>
            <w:r>
              <w:rPr>
                <w:rFonts w:eastAsia="Times New Roman" w:cs="Arial"/>
                <w:b/>
                <w:bCs/>
                <w:szCs w:val="16"/>
              </w:rPr>
              <w:t>Denominator</w:t>
            </w:r>
          </w:p>
        </w:tc>
        <w:tc>
          <w:tcPr>
            <w:tcW w:w="4920" w:type="dxa"/>
            <w:hideMark/>
          </w:tcPr>
          <w:p w:rsidRPr="00210AC6" w:rsidR="00435E51" w:rsidP="00435E51" w:rsidRDefault="00435E51" w14:paraId="778348E2" w14:textId="6564F030">
            <w:pPr>
              <w:spacing w:before="0" w:after="0"/>
              <w:rPr>
                <w:rFonts w:eastAsia="Times New Roman" w:cs="Arial"/>
                <w:szCs w:val="16"/>
              </w:rPr>
            </w:pPr>
            <w:r w:rsidRPr="00C1283C">
              <w:t>52.00</w:t>
            </w:r>
          </w:p>
        </w:tc>
      </w:tr>
      <w:tr w:rsidRPr="00210AC6" w:rsidR="00435E51" w:rsidTr="00714F02" w14:paraId="6982C8B2" w14:textId="77777777">
        <w:trPr>
          <w:trHeight w:val="432"/>
        </w:trPr>
        <w:tc>
          <w:tcPr>
            <w:tcW w:w="4919" w:type="dxa"/>
            <w:hideMark/>
          </w:tcPr>
          <w:p w:rsidRPr="00210AC6" w:rsidR="00435E51" w:rsidP="00435E51" w:rsidRDefault="00435E51" w14:paraId="66945B04" w14:textId="5A297E13">
            <w:pPr>
              <w:spacing w:before="0" w:after="0"/>
              <w:rPr>
                <w:rFonts w:eastAsia="Times New Roman" w:cs="Arial"/>
                <w:szCs w:val="16"/>
              </w:rPr>
            </w:pPr>
            <w:r w:rsidRPr="00210AC6">
              <w:rPr>
                <w:rFonts w:eastAsia="Times New Roman" w:cs="Arial"/>
                <w:szCs w:val="16"/>
              </w:rPr>
              <w:t>D. Subtotal (C divided by Denominator*) =</w:t>
            </w:r>
          </w:p>
        </w:tc>
        <w:tc>
          <w:tcPr>
            <w:tcW w:w="4920" w:type="dxa"/>
            <w:hideMark/>
          </w:tcPr>
          <w:p w:rsidRPr="00210AC6" w:rsidR="00435E51" w:rsidP="00435E51" w:rsidRDefault="00435E51" w14:paraId="6474A249" w14:textId="2043387F">
            <w:pPr>
              <w:spacing w:before="0" w:after="0"/>
              <w:rPr>
                <w:rFonts w:eastAsia="Times New Roman" w:cs="Arial"/>
                <w:szCs w:val="16"/>
              </w:rPr>
            </w:pPr>
            <w:r w:rsidRPr="00C1283C">
              <w:t>0.9762</w:t>
            </w:r>
          </w:p>
        </w:tc>
      </w:tr>
      <w:tr w:rsidRPr="00210AC6" w:rsidR="00435E51" w:rsidTr="00714F02" w14:paraId="7D8A43BC" w14:textId="77777777">
        <w:trPr>
          <w:trHeight w:val="432"/>
        </w:trPr>
        <w:tc>
          <w:tcPr>
            <w:tcW w:w="4919" w:type="dxa"/>
            <w:hideMark/>
          </w:tcPr>
          <w:p w:rsidRPr="00210AC6" w:rsidR="00435E51" w:rsidP="00435E51" w:rsidRDefault="00435E51" w14:paraId="595A505F" w14:textId="77777777">
            <w:pPr>
              <w:spacing w:before="0" w:after="0"/>
              <w:rPr>
                <w:rFonts w:eastAsia="Times New Roman" w:cs="Arial"/>
                <w:szCs w:val="16"/>
              </w:rPr>
            </w:pPr>
            <w:r w:rsidRPr="00210AC6">
              <w:rPr>
                <w:rFonts w:eastAsia="Times New Roman" w:cs="Arial"/>
                <w:szCs w:val="16"/>
              </w:rPr>
              <w:t>E. Indicator Score (Subtotal D x 100) =</w:t>
            </w:r>
          </w:p>
        </w:tc>
        <w:tc>
          <w:tcPr>
            <w:tcW w:w="4920" w:type="dxa"/>
            <w:hideMark/>
          </w:tcPr>
          <w:p w:rsidRPr="00210AC6" w:rsidR="00435E51" w:rsidP="00435E51" w:rsidRDefault="00435E51" w14:paraId="78CA2214" w14:textId="6B3E20AB">
            <w:pPr>
              <w:spacing w:before="0" w:after="0"/>
              <w:rPr>
                <w:rFonts w:eastAsia="Times New Roman" w:cs="Arial"/>
                <w:szCs w:val="16"/>
              </w:rPr>
            </w:pPr>
            <w:r w:rsidRPr="00C1283C">
              <w:t>97.62</w:t>
            </w:r>
          </w:p>
        </w:tc>
      </w:tr>
    </w:tbl>
    <w:p w:rsidR="001853BF" w:rsidP="00B42C5F" w:rsidRDefault="001853BF" w14:paraId="769E196A" w14:textId="77777777">
      <w:pPr>
        <w:rPr>
          <w:rFonts w:eastAsia="Times New Roman" w:cs="Arial"/>
          <w:b/>
          <w:bCs/>
          <w:szCs w:val="16"/>
        </w:rPr>
      </w:pPr>
    </w:p>
    <w:p w:rsidR="00F02F41" w:rsidP="00D12506" w:rsidRDefault="001853BF" w14:paraId="5EFBC357" w14:textId="33BA4787">
      <w:pPr>
        <w:rPr>
          <w:rFonts w:eastAsia="Times New Roman" w:cs="Arial"/>
          <w:b/>
          <w:bCs/>
          <w:szCs w:val="16"/>
        </w:rPr>
      </w:pPr>
      <w:r w:rsidRPr="00210AC6">
        <w:rPr>
          <w:rFonts w:eastAsia="Times New Roman" w:cs="Arial"/>
          <w:b/>
          <w:bCs/>
          <w:szCs w:val="16"/>
        </w:rPr>
        <w:t>*Note that any cell marked as N/A in the APR Data Table will decrease the denominator by 1, and any cell marked as N/A in the 618 Data Table will decrease the denominator by 1.23809524.</w:t>
      </w:r>
    </w:p>
    <w:p w:rsidR="0078594A" w:rsidP="00D12506" w:rsidRDefault="00D8678D" w14:paraId="78EE533A" w14:textId="403F6F0A">
      <w:pPr>
        <w:rPr>
          <w:rFonts w:eastAsia="Times New Roman" w:cs="Arial"/>
          <w:b/>
          <w:bCs/>
          <w:szCs w:val="16"/>
        </w:rPr>
      </w:pPr>
      <w:r>
        <w:rPr>
          <w:rFonts w:eastAsia="Times New Roman" w:cs="Arial"/>
          <w:b/>
          <w:bCs/>
          <w:szCs w:val="16"/>
        </w:rPr>
        <w:t>_________________________________________________________________________________________________________________________</w:t>
      </w:r>
    </w:p>
    <w:p w:rsidR="0078594A" w:rsidP="00D12506" w:rsidRDefault="0078594A" w14:paraId="7D8DC835" w14:textId="77777777">
      <w:pPr>
        <w:rPr>
          <w:rFonts w:eastAsia="Times New Roman" w:cs="Arial"/>
          <w:b/>
          <w:bCs/>
          <w:szCs w:val="16"/>
        </w:rPr>
      </w:pPr>
    </w:p>
    <w:p w:rsidR="0078594A" w:rsidP="00D12506" w:rsidRDefault="0078594A" w14:paraId="7BAA8128" w14:textId="77777777">
      <w:pPr>
        <w:rPr>
          <w:rFonts w:eastAsia="Times New Roman" w:cs="Arial"/>
          <w:b/>
          <w:bCs/>
          <w:szCs w:val="16"/>
        </w:rPr>
      </w:pPr>
    </w:p>
    <w:p w:rsidR="0078594A" w:rsidP="00D12506" w:rsidRDefault="0078594A" w14:paraId="1680CB83" w14:textId="77777777"/>
    <w:p w:rsidR="00D84A0A" w:rsidP="00D84A0A" w:rsidRDefault="00D84A0A" w14:paraId="6EA24703" w14:textId="77777777">
      <w:pPr>
        <w:spacing w:before="0" w:after="200" w:line="276" w:lineRule="auto"/>
      </w:pPr>
    </w:p>
    <w:p w:rsidRPr="003A34C1" w:rsidR="00D84A0A" w:rsidP="00D84A0A" w:rsidRDefault="00D84A0A" w14:paraId="130C5698" w14:textId="7694A105">
      <w:pPr>
        <w:spacing w:before="0" w:after="200" w:line="276" w:lineRule="auto"/>
      </w:pPr>
      <w:r>
        <w:br w:type="page"/>
      </w:r>
    </w:p>
    <w:p w:rsidRPr="008A41E6" w:rsidR="004777CA" w:rsidP="004777CA" w:rsidRDefault="004777CA" w14:paraId="37CA7204" w14:textId="77777777">
      <w:pPr>
        <w:rPr>
          <w:b/>
          <w:bCs/>
          <w:sz w:val="20"/>
          <w:szCs w:val="28"/>
        </w:rPr>
      </w:pPr>
      <w:r w:rsidRPr="008A41E6">
        <w:rPr>
          <w:b/>
          <w:bCs/>
          <w:sz w:val="20"/>
          <w:szCs w:val="28"/>
        </w:rPr>
        <w:lastRenderedPageBreak/>
        <w:t>APR and 618 -Timely and Accurate State Reported Data</w:t>
      </w:r>
    </w:p>
    <w:p w:rsidR="004777CA" w:rsidP="004777CA" w:rsidRDefault="004777CA" w14:paraId="6C84D9C5" w14:textId="77777777"/>
    <w:p w:rsidRPr="008A41E6" w:rsidR="004777CA" w:rsidP="004777CA" w:rsidRDefault="004777CA" w14:paraId="3FA33DFF" w14:textId="77777777">
      <w:pPr>
        <w:rPr>
          <w:b/>
          <w:bCs/>
        </w:rPr>
      </w:pPr>
      <w:r w:rsidRPr="008A41E6">
        <w:rPr>
          <w:b/>
          <w:bCs/>
        </w:rPr>
        <w:t>DATE: February 2023 Submission</w:t>
      </w:r>
    </w:p>
    <w:p w:rsidR="004777CA" w:rsidP="004777CA" w:rsidRDefault="004777CA" w14:paraId="748E3AF9" w14:textId="77777777"/>
    <w:p w:rsidRPr="00EF6405" w:rsidR="00EF6405" w:rsidP="004777CA" w:rsidRDefault="00EF6405" w14:paraId="51D89716" w14:textId="30A47721">
      <w:pPr>
        <w:rPr>
          <w:b/>
          <w:bCs/>
        </w:rPr>
      </w:pPr>
      <w:r w:rsidRPr="00EF6405">
        <w:rPr>
          <w:b/>
          <w:bCs/>
        </w:rPr>
        <w:t>SPP/APR Data</w:t>
      </w:r>
    </w:p>
    <w:p w:rsidR="00EF6405" w:rsidP="004777CA" w:rsidRDefault="00EF6405" w14:paraId="2BC0BE25" w14:textId="77777777"/>
    <w:p w:rsidR="004777CA" w:rsidP="004777CA" w:rsidRDefault="004777CA" w14:paraId="0F794C69" w14:textId="77777777">
      <w:r w:rsidRPr="008A41E6">
        <w:rPr>
          <w:b/>
          <w:bCs/>
        </w:rPr>
        <w:t>1) Valid and Reliable Data</w:t>
      </w:r>
      <w:r w:rsidRPr="008A41E6">
        <w:t xml:space="preserve"> - Data provided are from the correct time period, are consistent with 618 (when appropriate) and the measurement, and are consistent with previous indicator data (unless explained).</w:t>
      </w:r>
    </w:p>
    <w:p w:rsidR="004777CA" w:rsidP="004777CA" w:rsidRDefault="004777CA" w14:paraId="3B7505A0" w14:textId="77777777"/>
    <w:p w:rsidR="004777CA" w:rsidP="004777CA" w:rsidRDefault="004777CA" w14:paraId="1365AEC8" w14:textId="77944949">
      <w:r w:rsidRPr="008A41E6">
        <w:rPr>
          <w:b/>
          <w:bCs/>
        </w:rPr>
        <w:t>Part B 618 Data</w:t>
      </w:r>
    </w:p>
    <w:p w:rsidR="004777CA" w:rsidP="004777CA" w:rsidRDefault="004777CA" w14:paraId="3EEEF876" w14:textId="77777777"/>
    <w:p w:rsidRPr="004777CA" w:rsidR="004777CA" w:rsidP="004777CA" w:rsidRDefault="004777CA" w14:paraId="5BAC76FC" w14:textId="005D8856">
      <w:r w:rsidRPr="004777CA">
        <w:rPr>
          <w:b/>
          <w:bCs/>
        </w:rPr>
        <w:t xml:space="preserve">1) Timely </w:t>
      </w:r>
      <w:r w:rsidRPr="004777CA">
        <w:t xml:space="preserve">–   A State will receive one point if it submits all EDFacts files or the entire EMAPS survey associated with the IDEA Section 618 data collection to ED by the initial due date for that collection (as described the table below).    </w:t>
      </w:r>
    </w:p>
    <w:p w:rsidR="004777CA" w:rsidP="004777CA" w:rsidRDefault="004777CA" w14:paraId="1F43F1D5" w14:textId="77777777"/>
    <w:tbl>
      <w:tblPr>
        <w:tblStyle w:val="TableGrid"/>
        <w:tblW w:w="0" w:type="auto"/>
        <w:tblLook w:val="04A0" w:firstRow="1" w:lastRow="0" w:firstColumn="1" w:lastColumn="0" w:noHBand="0" w:noVBand="1"/>
        <w:tblCaption w:val="BRUBCFFYREADME"/>
      </w:tblPr>
      <w:tblGrid>
        <w:gridCol w:w="2605"/>
        <w:gridCol w:w="3617"/>
        <w:gridCol w:w="3618"/>
      </w:tblGrid>
      <w:tr w:rsidRPr="004777CA" w:rsidR="004777CA" w:rsidTr="004777CA" w14:paraId="4472B9F9" w14:textId="77777777">
        <w:trPr>
          <w:trHeight w:val="20"/>
        </w:trPr>
        <w:tc>
          <w:tcPr>
            <w:tcW w:w="2605" w:type="dxa"/>
            <w:hideMark/>
          </w:tcPr>
          <w:p w:rsidRPr="004777CA" w:rsidR="004777CA" w:rsidP="004777CA" w:rsidRDefault="004777CA" w14:paraId="1648227D" w14:textId="77777777">
            <w:pPr>
              <w:rPr>
                <w:b/>
                <w:bCs/>
              </w:rPr>
            </w:pPr>
            <w:r w:rsidRPr="004777CA">
              <w:rPr>
                <w:b/>
                <w:bCs/>
              </w:rPr>
              <w:t>618 Data Collection</w:t>
            </w:r>
          </w:p>
        </w:tc>
        <w:tc>
          <w:tcPr>
            <w:tcW w:w="3617" w:type="dxa"/>
            <w:hideMark/>
          </w:tcPr>
          <w:p w:rsidRPr="004777CA" w:rsidR="004777CA" w:rsidRDefault="004777CA" w14:paraId="685FDACB" w14:textId="77777777">
            <w:pPr>
              <w:rPr>
                <w:b/>
                <w:bCs/>
              </w:rPr>
            </w:pPr>
            <w:r w:rsidRPr="004777CA">
              <w:rPr>
                <w:b/>
                <w:bCs/>
              </w:rPr>
              <w:t>EDFacts Files/ EMAPS Survey</w:t>
            </w:r>
          </w:p>
        </w:tc>
        <w:tc>
          <w:tcPr>
            <w:tcW w:w="3618" w:type="dxa"/>
            <w:hideMark/>
          </w:tcPr>
          <w:p w:rsidRPr="004777CA" w:rsidR="004777CA" w:rsidRDefault="004777CA" w14:paraId="40597F3A" w14:textId="77777777">
            <w:pPr>
              <w:rPr>
                <w:b/>
                <w:bCs/>
              </w:rPr>
            </w:pPr>
            <w:r w:rsidRPr="004777CA">
              <w:rPr>
                <w:b/>
                <w:bCs/>
              </w:rPr>
              <w:t>Due Date</w:t>
            </w:r>
          </w:p>
        </w:tc>
      </w:tr>
      <w:tr w:rsidRPr="004777CA" w:rsidR="004777CA" w:rsidTr="004777CA" w14:paraId="5AB489B7" w14:textId="77777777">
        <w:trPr>
          <w:trHeight w:val="20"/>
        </w:trPr>
        <w:tc>
          <w:tcPr>
            <w:tcW w:w="2605" w:type="dxa"/>
            <w:hideMark/>
          </w:tcPr>
          <w:p w:rsidRPr="004777CA" w:rsidR="004777CA" w:rsidRDefault="004777CA" w14:paraId="00556080" w14:textId="77777777">
            <w:r w:rsidRPr="004777CA">
              <w:t>Part B Child Count and Educational Environments</w:t>
            </w:r>
          </w:p>
        </w:tc>
        <w:tc>
          <w:tcPr>
            <w:tcW w:w="3617" w:type="dxa"/>
            <w:hideMark/>
          </w:tcPr>
          <w:p w:rsidRPr="004777CA" w:rsidR="004777CA" w:rsidRDefault="004777CA" w14:paraId="6663B636" w14:textId="77777777">
            <w:r w:rsidRPr="004777CA">
              <w:t>C002 &amp; C089</w:t>
            </w:r>
          </w:p>
        </w:tc>
        <w:tc>
          <w:tcPr>
            <w:tcW w:w="3618" w:type="dxa"/>
            <w:hideMark/>
          </w:tcPr>
          <w:p w:rsidRPr="004777CA" w:rsidR="004777CA" w:rsidRDefault="004777CA" w14:paraId="1A5219CD" w14:textId="77777777">
            <w:r w:rsidRPr="004777CA">
              <w:t>1</w:t>
            </w:r>
            <w:r w:rsidRPr="004777CA">
              <w:rPr>
                <w:vertAlign w:val="superscript"/>
              </w:rPr>
              <w:t>st</w:t>
            </w:r>
            <w:r w:rsidRPr="004777CA">
              <w:t xml:space="preserve"> Wednesday in April</w:t>
            </w:r>
          </w:p>
        </w:tc>
      </w:tr>
      <w:tr w:rsidRPr="004777CA" w:rsidR="004777CA" w:rsidTr="004777CA" w14:paraId="34F5C842" w14:textId="77777777">
        <w:trPr>
          <w:trHeight w:val="20"/>
        </w:trPr>
        <w:tc>
          <w:tcPr>
            <w:tcW w:w="2605" w:type="dxa"/>
            <w:hideMark/>
          </w:tcPr>
          <w:p w:rsidRPr="004777CA" w:rsidR="004777CA" w:rsidRDefault="004777CA" w14:paraId="5B140CD1" w14:textId="77777777">
            <w:r w:rsidRPr="004777CA">
              <w:t xml:space="preserve">Part B Personnel </w:t>
            </w:r>
          </w:p>
        </w:tc>
        <w:tc>
          <w:tcPr>
            <w:tcW w:w="3617" w:type="dxa"/>
            <w:hideMark/>
          </w:tcPr>
          <w:p w:rsidRPr="004777CA" w:rsidR="004777CA" w:rsidRDefault="004777CA" w14:paraId="2B3C97E0" w14:textId="77777777">
            <w:r w:rsidRPr="004777CA">
              <w:t>C070, C099, C112</w:t>
            </w:r>
          </w:p>
        </w:tc>
        <w:tc>
          <w:tcPr>
            <w:tcW w:w="3618" w:type="dxa"/>
            <w:hideMark/>
          </w:tcPr>
          <w:p w:rsidRPr="004777CA" w:rsidR="004777CA" w:rsidRDefault="004777CA" w14:paraId="4E9B4012" w14:textId="77777777">
            <w:r w:rsidRPr="004777CA">
              <w:t>1</w:t>
            </w:r>
            <w:r w:rsidRPr="004777CA">
              <w:rPr>
                <w:vertAlign w:val="superscript"/>
              </w:rPr>
              <w:t>st</w:t>
            </w:r>
            <w:r w:rsidRPr="004777CA">
              <w:t xml:space="preserve"> Wednesday in November</w:t>
            </w:r>
          </w:p>
        </w:tc>
      </w:tr>
      <w:tr w:rsidRPr="004777CA" w:rsidR="004777CA" w:rsidTr="004777CA" w14:paraId="2A4CEB99" w14:textId="77777777">
        <w:trPr>
          <w:trHeight w:val="20"/>
        </w:trPr>
        <w:tc>
          <w:tcPr>
            <w:tcW w:w="2605" w:type="dxa"/>
            <w:hideMark/>
          </w:tcPr>
          <w:p w:rsidRPr="004777CA" w:rsidR="004777CA" w:rsidRDefault="004777CA" w14:paraId="54105E06" w14:textId="77777777">
            <w:r w:rsidRPr="004777CA">
              <w:t>Part B Exiting</w:t>
            </w:r>
          </w:p>
        </w:tc>
        <w:tc>
          <w:tcPr>
            <w:tcW w:w="3617" w:type="dxa"/>
            <w:hideMark/>
          </w:tcPr>
          <w:p w:rsidRPr="004777CA" w:rsidR="004777CA" w:rsidRDefault="004777CA" w14:paraId="12F3E20D" w14:textId="77777777">
            <w:r w:rsidRPr="004777CA">
              <w:t>C009</w:t>
            </w:r>
          </w:p>
        </w:tc>
        <w:tc>
          <w:tcPr>
            <w:tcW w:w="3618" w:type="dxa"/>
            <w:hideMark/>
          </w:tcPr>
          <w:p w:rsidRPr="004777CA" w:rsidR="004777CA" w:rsidRDefault="004777CA" w14:paraId="3133C658" w14:textId="77777777">
            <w:r w:rsidRPr="004777CA">
              <w:t>1</w:t>
            </w:r>
            <w:r w:rsidRPr="004777CA">
              <w:rPr>
                <w:vertAlign w:val="superscript"/>
              </w:rPr>
              <w:t>st</w:t>
            </w:r>
            <w:r w:rsidRPr="004777CA">
              <w:t xml:space="preserve"> Wednesday in November</w:t>
            </w:r>
          </w:p>
        </w:tc>
      </w:tr>
      <w:tr w:rsidRPr="004777CA" w:rsidR="004777CA" w:rsidTr="004777CA" w14:paraId="31D5C68C" w14:textId="77777777">
        <w:trPr>
          <w:trHeight w:val="20"/>
        </w:trPr>
        <w:tc>
          <w:tcPr>
            <w:tcW w:w="2605" w:type="dxa"/>
            <w:hideMark/>
          </w:tcPr>
          <w:p w:rsidRPr="004777CA" w:rsidR="004777CA" w:rsidRDefault="004777CA" w14:paraId="63F706F3" w14:textId="77777777">
            <w:r w:rsidRPr="004777CA">
              <w:t xml:space="preserve">Part B Discipline </w:t>
            </w:r>
          </w:p>
        </w:tc>
        <w:tc>
          <w:tcPr>
            <w:tcW w:w="3617" w:type="dxa"/>
            <w:hideMark/>
          </w:tcPr>
          <w:p w:rsidRPr="004777CA" w:rsidR="004777CA" w:rsidRDefault="004777CA" w14:paraId="16D2853A" w14:textId="77777777">
            <w:r w:rsidRPr="004777CA">
              <w:t>C005, C006, C007, C088, C143, C144</w:t>
            </w:r>
          </w:p>
        </w:tc>
        <w:tc>
          <w:tcPr>
            <w:tcW w:w="3618" w:type="dxa"/>
            <w:hideMark/>
          </w:tcPr>
          <w:p w:rsidRPr="004777CA" w:rsidR="004777CA" w:rsidRDefault="004777CA" w14:paraId="254DB998" w14:textId="77777777">
            <w:r w:rsidRPr="004777CA">
              <w:t>1</w:t>
            </w:r>
            <w:r w:rsidRPr="004777CA">
              <w:rPr>
                <w:vertAlign w:val="superscript"/>
              </w:rPr>
              <w:t>st</w:t>
            </w:r>
            <w:r w:rsidRPr="004777CA">
              <w:t xml:space="preserve"> Wednesday in November</w:t>
            </w:r>
          </w:p>
        </w:tc>
      </w:tr>
      <w:tr w:rsidRPr="004777CA" w:rsidR="004777CA" w:rsidTr="004777CA" w14:paraId="2E5FB44E" w14:textId="77777777">
        <w:trPr>
          <w:trHeight w:val="20"/>
        </w:trPr>
        <w:tc>
          <w:tcPr>
            <w:tcW w:w="2605" w:type="dxa"/>
            <w:hideMark/>
          </w:tcPr>
          <w:p w:rsidRPr="004777CA" w:rsidR="004777CA" w:rsidRDefault="004777CA" w14:paraId="712EC9E4" w14:textId="77777777">
            <w:r w:rsidRPr="004777CA">
              <w:t>Part B Assessment</w:t>
            </w:r>
          </w:p>
        </w:tc>
        <w:tc>
          <w:tcPr>
            <w:tcW w:w="3617" w:type="dxa"/>
            <w:hideMark/>
          </w:tcPr>
          <w:p w:rsidRPr="004777CA" w:rsidR="004777CA" w:rsidRDefault="004777CA" w14:paraId="2B041249" w14:textId="77777777">
            <w:r w:rsidRPr="004777CA">
              <w:t>C175, C178, C185, C188</w:t>
            </w:r>
          </w:p>
        </w:tc>
        <w:tc>
          <w:tcPr>
            <w:tcW w:w="3618" w:type="dxa"/>
            <w:hideMark/>
          </w:tcPr>
          <w:p w:rsidRPr="004777CA" w:rsidR="004777CA" w:rsidRDefault="004777CA" w14:paraId="563E4812" w14:textId="77777777">
            <w:r w:rsidRPr="004777CA">
              <w:t>Wednesday in the 3</w:t>
            </w:r>
            <w:r w:rsidRPr="004777CA">
              <w:rPr>
                <w:vertAlign w:val="superscript"/>
              </w:rPr>
              <w:t>rd</w:t>
            </w:r>
            <w:r w:rsidRPr="004777CA">
              <w:t xml:space="preserve"> week of December (aligned with CSPR data due date)</w:t>
            </w:r>
          </w:p>
        </w:tc>
      </w:tr>
      <w:tr w:rsidRPr="004777CA" w:rsidR="004777CA" w:rsidTr="004777CA" w14:paraId="4C08C198" w14:textId="77777777">
        <w:trPr>
          <w:trHeight w:val="20"/>
        </w:trPr>
        <w:tc>
          <w:tcPr>
            <w:tcW w:w="2605" w:type="dxa"/>
            <w:hideMark/>
          </w:tcPr>
          <w:p w:rsidRPr="004777CA" w:rsidR="004777CA" w:rsidRDefault="004777CA" w14:paraId="2894DF0B" w14:textId="77777777">
            <w:r w:rsidRPr="004777CA">
              <w:t xml:space="preserve">Part B Dispute Resolution </w:t>
            </w:r>
          </w:p>
        </w:tc>
        <w:tc>
          <w:tcPr>
            <w:tcW w:w="3617" w:type="dxa"/>
            <w:hideMark/>
          </w:tcPr>
          <w:p w:rsidRPr="004777CA" w:rsidR="004777CA" w:rsidRDefault="004777CA" w14:paraId="723D6024" w14:textId="77777777">
            <w:r w:rsidRPr="004777CA">
              <w:t>Part B Dispute Resolution Survey in EMAPS</w:t>
            </w:r>
          </w:p>
        </w:tc>
        <w:tc>
          <w:tcPr>
            <w:tcW w:w="3618" w:type="dxa"/>
            <w:hideMark/>
          </w:tcPr>
          <w:p w:rsidRPr="004777CA" w:rsidR="004777CA" w:rsidRDefault="004777CA" w14:paraId="379E394B" w14:textId="77777777">
            <w:r w:rsidRPr="004777CA">
              <w:t>1</w:t>
            </w:r>
            <w:r w:rsidRPr="004777CA">
              <w:rPr>
                <w:vertAlign w:val="superscript"/>
              </w:rPr>
              <w:t>st</w:t>
            </w:r>
            <w:r w:rsidRPr="004777CA">
              <w:t xml:space="preserve"> Wednesday in November</w:t>
            </w:r>
          </w:p>
        </w:tc>
      </w:tr>
      <w:tr w:rsidRPr="004777CA" w:rsidR="004777CA" w:rsidTr="004777CA" w14:paraId="3B69FF00" w14:textId="77777777">
        <w:trPr>
          <w:trHeight w:val="20"/>
        </w:trPr>
        <w:tc>
          <w:tcPr>
            <w:tcW w:w="2605" w:type="dxa"/>
            <w:hideMark/>
          </w:tcPr>
          <w:p w:rsidRPr="004777CA" w:rsidR="004777CA" w:rsidRDefault="004777CA" w14:paraId="06F7CBC6" w14:textId="77777777">
            <w:r w:rsidRPr="004777CA">
              <w:t>Part B LEA Maintenance of Effort Reduction and Coordinated Early Intervening Services</w:t>
            </w:r>
          </w:p>
        </w:tc>
        <w:tc>
          <w:tcPr>
            <w:tcW w:w="3617" w:type="dxa"/>
            <w:hideMark/>
          </w:tcPr>
          <w:p w:rsidRPr="004777CA" w:rsidR="004777CA" w:rsidRDefault="004777CA" w14:paraId="6B511F74" w14:textId="77777777">
            <w:r w:rsidRPr="004777CA">
              <w:t>Part B MOE Reduction and CEIS Survey in EMAPS</w:t>
            </w:r>
          </w:p>
        </w:tc>
        <w:tc>
          <w:tcPr>
            <w:tcW w:w="3618" w:type="dxa"/>
            <w:hideMark/>
          </w:tcPr>
          <w:p w:rsidRPr="004777CA" w:rsidR="004777CA" w:rsidRDefault="004777CA" w14:paraId="22308BA5" w14:textId="77777777">
            <w:r w:rsidRPr="004777CA">
              <w:t>1</w:t>
            </w:r>
            <w:r w:rsidRPr="004777CA">
              <w:rPr>
                <w:vertAlign w:val="superscript"/>
              </w:rPr>
              <w:t>st</w:t>
            </w:r>
            <w:r w:rsidRPr="004777CA">
              <w:t xml:space="preserve"> Wednesday in May</w:t>
            </w:r>
          </w:p>
        </w:tc>
      </w:tr>
    </w:tbl>
    <w:p w:rsidR="004777CA" w:rsidP="004777CA" w:rsidRDefault="004777CA" w14:paraId="52ACECA5" w14:textId="77777777"/>
    <w:p w:rsidRPr="008A41E6" w:rsidR="004777CA" w:rsidP="004777CA" w:rsidRDefault="004777CA" w14:paraId="4EFF5866" w14:textId="4128FE84">
      <w:pPr>
        <w:rPr>
          <w:b/>
          <w:bCs/>
        </w:rPr>
      </w:pPr>
      <w:r w:rsidRPr="008A41E6">
        <w:rPr>
          <w:b/>
          <w:bCs/>
        </w:rPr>
        <w:t>2) Complete Data</w:t>
      </w:r>
      <w:r w:rsidRPr="008A41E6">
        <w:t xml:space="preserve"> – </w:t>
      </w:r>
      <w:r w:rsidRPr="004777CA">
        <w:t>A State will receive one point if it submits data for all files, permitted values, category sets, subtotals, and totals associated with a specific data collection by the initial due date. No data is reported as missing. No placeholder data is submitted. The data submitted to EDFacts aligns with the metadata survey responses provided by the state in the State Supplemental Survey IDEA (SSS IDEA) and Assessment Metadata survey in EMAPS.  State-level data include data from all districts or agencies</w:t>
      </w:r>
      <w:r w:rsidRPr="008A41E6">
        <w:t>.</w:t>
      </w:r>
    </w:p>
    <w:p w:rsidR="004777CA" w:rsidP="004777CA" w:rsidRDefault="004777CA" w14:paraId="34EF2576" w14:textId="77777777"/>
    <w:p w:rsidRPr="008A41E6" w:rsidR="004777CA" w:rsidP="004777CA" w:rsidRDefault="004777CA" w14:paraId="557CE2A1" w14:textId="5CB8EF22">
      <w:pPr>
        <w:rPr>
          <w:b/>
          <w:bCs/>
        </w:rPr>
      </w:pPr>
      <w:r w:rsidRPr="008A41E6">
        <w:rPr>
          <w:b/>
          <w:bCs/>
        </w:rPr>
        <w:t xml:space="preserve">3) Passed Edit Check – </w:t>
      </w:r>
      <w:r w:rsidRPr="008A41E6">
        <w:t xml:space="preserve">A State will receive one point if it submits data that meets all the edit checks related to the specific data collection by the initial due date. The counts included in 618 data submissions are internally consistent within a data collection </w:t>
      </w:r>
    </w:p>
    <w:p w:rsidR="004777CA" w:rsidRDefault="004777CA" w14:paraId="330F0E42" w14:textId="3DBADBBF">
      <w:pPr>
        <w:spacing w:before="0" w:after="200" w:line="276" w:lineRule="auto"/>
      </w:pPr>
      <w:r>
        <w:br w:type="page"/>
      </w:r>
    </w:p>
    <w:p w:rsidR="0058254D" w:rsidP="0058254D" w:rsidRDefault="0058254D" w14:paraId="66EA6C1B" w14:textId="3AB83F96">
      <w:pPr>
        <w:pStyle w:val="Heading2"/>
      </w:pPr>
      <w:r>
        <w:lastRenderedPageBreak/>
        <w:t>Dispute Resolution</w:t>
      </w:r>
    </w:p>
    <w:p w:rsidR="0058254D" w:rsidRDefault="0058254D" w14:paraId="10BA59E7" w14:textId="5817B082">
      <w:pPr>
        <w:spacing w:before="0" w:after="200" w:line="276" w:lineRule="auto"/>
      </w:pPr>
      <w:r>
        <w:br w:type="page"/>
      </w:r>
    </w:p>
    <w:p w:rsidR="00085B13" w:rsidP="00085B13" w:rsidRDefault="00085B13" w14:paraId="1EB6A9F6" w14:textId="77777777">
      <w:pPr>
        <w:pStyle w:val="Heading2"/>
      </w:pPr>
      <w:r>
        <w:lastRenderedPageBreak/>
        <w:t>How the Department Made Determinations</w:t>
      </w:r>
    </w:p>
    <w:p w:rsidRPr="00D733C3" w:rsidR="00085B13" w:rsidP="00085B13" w:rsidRDefault="00085B13" w14:paraId="0972CDF2" w14:textId="77777777">
      <w:pPr>
        <w:rPr>
          <w:szCs w:val="16"/>
        </w:rPr>
      </w:pPr>
    </w:p>
    <w:p w:rsidRPr="00D733C3" w:rsidR="00DF3F83" w:rsidP="00DF3F83" w:rsidRDefault="00DF3F83" w14:paraId="778689CC" w14:textId="16576A1E">
      <w:pPr>
        <w:rPr>
          <w:rFonts w:cs="Arial"/>
          <w:szCs w:val="16"/>
        </w:rPr>
      </w:pPr>
      <w:r w:rsidRPr="00D733C3">
        <w:rPr>
          <w:rFonts w:cs="Arial"/>
          <w:szCs w:val="16"/>
        </w:rPr>
        <w:t>Below is the location of How the Department Made Determinations (HTDMD) on OSEP’s IDEA Website.  How the Department Made Determinations in 2023 will be posted in June 2023. Copy and paste the link below into a browser to view.</w:t>
      </w:r>
    </w:p>
    <w:p w:rsidRPr="00D733C3" w:rsidR="00DF3F83" w:rsidP="00DF3F83" w:rsidRDefault="00DF3F83" w14:paraId="7F614999" w14:textId="77777777">
      <w:pPr>
        <w:pStyle w:val="BodyText"/>
        <w:spacing w:before="7"/>
        <w:rPr>
          <w:rFonts w:ascii="Arial" w:hAnsi="Arial" w:eastAsia="Calibri" w:cs="Arial"/>
          <w:sz w:val="16"/>
          <w:szCs w:val="16"/>
        </w:rPr>
      </w:pPr>
    </w:p>
    <w:p w:rsidRPr="00D733C3" w:rsidR="00D84A0A" w:rsidRDefault="00000000" w14:paraId="05B81CB3" w14:textId="1ABD70E5">
      <w:pPr>
        <w:spacing w:before="0" w:after="200" w:line="276" w:lineRule="auto"/>
        <w:rPr>
          <w:rFonts w:cs="Arial"/>
          <w:b/>
          <w:bCs/>
          <w:szCs w:val="16"/>
        </w:rPr>
      </w:pPr>
      <w:hyperlink w:history="1" r:id="rId12">
        <w:r w:rsidRPr="00D733C3" w:rsidR="00DF3F83">
          <w:rPr>
            <w:rStyle w:val="Hyperlink"/>
            <w:szCs w:val="16"/>
          </w:rPr>
          <w:t>https://sites.ed.gov/idea/how-the-department-made-determinations/</w:t>
        </w:r>
      </w:hyperlink>
      <w:bookmarkStart w:name="Introduction" w:id="113"/>
      <w:bookmarkStart w:name="_Hlk124349373" w:id="114"/>
      <w:bookmarkEnd w:id="3"/>
      <w:bookmarkEnd w:id="113"/>
      <w:bookmarkEnd w:id="114"/>
    </w:p>
    <w:sectPr w:rsidRPr="00D733C3" w:rsidR="00D84A0A" w:rsidSect="00D733C3">
      <w:headerReference w:type="default" r:id="rId13"/>
      <w:footerReference w:type="default" r:id="rId14"/>
      <w:pgSz w:w="12240" w:h="15840"/>
      <w:pgMar w:top="720" w:right="720" w:bottom="720" w:left="720" w:header="763" w:footer="431"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FDE5" w14:textId="77777777" w:rsidR="00D80788" w:rsidRDefault="00D80788" w:rsidP="000802F7">
      <w:pPr>
        <w:spacing w:before="0" w:after="0"/>
      </w:pPr>
      <w:r>
        <w:separator/>
      </w:r>
    </w:p>
  </w:endnote>
  <w:endnote w:type="continuationSeparator" w:id="0">
    <w:p w14:paraId="42C8B182" w14:textId="77777777" w:rsidR="00D80788" w:rsidRDefault="00D80788" w:rsidP="000802F7">
      <w:pPr>
        <w:spacing w:before="0" w:after="0"/>
      </w:pPr>
      <w:r>
        <w:continuationSeparator/>
      </w:r>
    </w:p>
  </w:endnote>
  <w:endnote w:type="continuationNotice" w:id="1">
    <w:p w14:paraId="68B27A1E" w14:textId="77777777" w:rsidR="00D80788" w:rsidRDefault="00D8078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032885"/>
      <w:docPartObj>
        <w:docPartGallery w:val="Page Numbers (Bottom of Page)"/>
        <w:docPartUnique/>
      </w:docPartObj>
    </w:sdtPr>
    <w:sdtEndPr>
      <w:rPr>
        <w:noProof/>
      </w:rPr>
    </w:sdtEndPr>
    <w:sdtContent>
      <w:sdt>
        <w:sdtPr>
          <w:id w:val="1521194661"/>
          <w:docPartObj>
            <w:docPartGallery w:val="Page Numbers (Bottom of Page)"/>
            <w:docPartUnique/>
          </w:docPartObj>
        </w:sdtPr>
        <w:sdtEndPr>
          <w:rPr>
            <w:noProof/>
          </w:rPr>
        </w:sdtEndPr>
        <w:sdtContent>
          <w:p w14:paraId="6320AF27" w14:textId="07F84AA5" w:rsidR="0031327B" w:rsidRDefault="00D733C3" w:rsidP="00D733C3">
            <w:pPr>
              <w:pStyle w:val="Footer"/>
              <w:jc w:val="right"/>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1BC23CDB" w14:textId="366F33BD" w:rsidR="001D7FB4" w:rsidRDefault="000000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B7125" w14:textId="77777777" w:rsidR="00D80788" w:rsidRDefault="00D80788" w:rsidP="000802F7">
      <w:pPr>
        <w:spacing w:before="0" w:after="0"/>
      </w:pPr>
      <w:r>
        <w:separator/>
      </w:r>
    </w:p>
  </w:footnote>
  <w:footnote w:type="continuationSeparator" w:id="0">
    <w:p w14:paraId="0A99F633" w14:textId="77777777" w:rsidR="00D80788" w:rsidRDefault="00D80788" w:rsidP="000802F7">
      <w:pPr>
        <w:spacing w:before="0" w:after="0"/>
      </w:pPr>
      <w:r>
        <w:continuationSeparator/>
      </w:r>
    </w:p>
  </w:footnote>
  <w:footnote w:type="continuationNotice" w:id="1">
    <w:p w14:paraId="7EF2A229" w14:textId="77777777" w:rsidR="00D80788" w:rsidRDefault="00D80788">
      <w:pPr>
        <w:spacing w:before="0" w:after="0"/>
      </w:pPr>
    </w:p>
  </w:footnote>
  <w:footnote w:id="2">
    <w:p w14:paraId="0FAB7C8D" w14:textId="77777777" w:rsidR="00BE0EEF" w:rsidRPr="006A44D8" w:rsidRDefault="00BE0EEF" w:rsidP="00BE0EEF">
      <w:pPr>
        <w:pStyle w:val="FootnoteText"/>
        <w:spacing w:after="60"/>
        <w:ind w:left="180" w:hanging="180"/>
        <w:rPr>
          <w:sz w:val="16"/>
          <w:szCs w:val="16"/>
        </w:rPr>
      </w:pPr>
      <w:r w:rsidRPr="006A44D8">
        <w:rPr>
          <w:rStyle w:val="FootnoteReference"/>
          <w:sz w:val="16"/>
          <w:szCs w:val="16"/>
        </w:rPr>
        <w:footnoteRef/>
      </w:r>
      <w:r w:rsidRPr="006A44D8">
        <w:rPr>
          <w:sz w:val="16"/>
          <w:szCs w:val="16"/>
        </w:rPr>
        <w:t xml:space="preserve"> For a detailed explanation of how the Compliance Score, Results Score, and the Results-Driven Accountability Percentage and Determination were calculated, review "How the Department Made Determinations under Section 616(d) of the </w:t>
      </w:r>
      <w:r w:rsidRPr="006A44D8">
        <w:rPr>
          <w:i/>
          <w:sz w:val="16"/>
          <w:szCs w:val="16"/>
        </w:rPr>
        <w:t>Individuals with Disabilities Education Act</w:t>
      </w:r>
      <w:r w:rsidRPr="006A44D8">
        <w:rPr>
          <w:sz w:val="16"/>
          <w:szCs w:val="16"/>
        </w:rPr>
        <w:t xml:space="preserve"> in 2023: Part B."</w:t>
      </w:r>
    </w:p>
  </w:footnote>
  <w:footnote w:id="3">
    <w:p w14:paraId="69421760" w14:textId="77777777" w:rsidR="00BE0EEF" w:rsidRPr="006A44D8" w:rsidRDefault="00BE0EEF" w:rsidP="00BE0EEF">
      <w:pPr>
        <w:pStyle w:val="FootnoteText"/>
        <w:spacing w:after="60"/>
        <w:ind w:left="180" w:hanging="180"/>
        <w:rPr>
          <w:sz w:val="16"/>
          <w:szCs w:val="16"/>
        </w:rPr>
      </w:pPr>
      <w:r w:rsidRPr="006A44D8">
        <w:rPr>
          <w:rStyle w:val="FootnoteReference"/>
          <w:sz w:val="16"/>
          <w:szCs w:val="16"/>
        </w:rPr>
        <w:footnoteRef/>
      </w:r>
      <w:r w:rsidRPr="006A44D8">
        <w:rPr>
          <w:sz w:val="16"/>
          <w:szCs w:val="16"/>
        </w:rPr>
        <w:t xml:space="preserve"> The complete language for each indicator is located in the Part B SPP/APR Indicator Measurement Table at: </w:t>
      </w:r>
      <w:hyperlink w:history="1"/>
      <w:hyperlink r:id="rId1" w:history="1">
        <w:r w:rsidRPr="006A44D8">
          <w:rPr>
            <w:rStyle w:val="Hyperlink"/>
            <w:sz w:val="16"/>
            <w:szCs w:val="16"/>
          </w:rPr>
          <w:t>https://sites.ed.gov/idea/files/2023_Part-B_SPP-APR_Measurement_Table.pdf</w:t>
        </w:r>
      </w:hyperlink>
      <w:r w:rsidRPr="006A44D8">
        <w:rPr>
          <w:sz w:val="16"/>
          <w:szCs w:val="16"/>
        </w:rPr>
        <w:t xml:space="preserve"> </w:t>
      </w:r>
      <w:hyperlink w:history="1"/>
    </w:p>
  </w:footnote>
  <w:footnote w:id="4">
    <w:p w14:paraId="69EC7855" w14:textId="1293BFE6" w:rsidR="00A47134" w:rsidRDefault="00A47134" w:rsidP="00A47134">
      <w:r>
        <w:rPr>
          <w:rStyle w:val="FootnoteReference"/>
        </w:rPr>
        <w:footnoteRef/>
      </w:r>
      <w:r>
        <w:t xml:space="preserve"> </w:t>
      </w:r>
      <w:r w:rsidR="00E211BF" w:rsidRPr="00606A3B">
        <w:rPr>
          <w:rFonts w:eastAsia="Times New Roman" w:cs="Arial"/>
          <w:szCs w:val="16"/>
        </w:rPr>
        <w:t>In the SPP</w:t>
      </w:r>
      <w:r w:rsidR="001A4886">
        <w:rPr>
          <w:rFonts w:eastAsia="Times New Roman" w:cs="Arial"/>
          <w:szCs w:val="16"/>
        </w:rPr>
        <w:t>/</w:t>
      </w:r>
      <w:r w:rsidR="00E211BF" w:rsidRPr="00606A3B">
        <w:rPr>
          <w:rFonts w:eastAsia="Times New Roman" w:cs="Arial"/>
          <w:szCs w:val="16"/>
        </w:rPr>
        <w:t>APR Data table, where there is an N/A in the Valid and Reliable column, the Total column will display a 0. This is a change from prior years in display only; all calculation</w:t>
      </w:r>
      <w:r w:rsidR="001A4886">
        <w:rPr>
          <w:rFonts w:eastAsia="Times New Roman" w:cs="Arial"/>
          <w:szCs w:val="16"/>
        </w:rPr>
        <w:t xml:space="preserve"> methods</w:t>
      </w:r>
      <w:r w:rsidR="00E211BF" w:rsidRPr="00606A3B">
        <w:rPr>
          <w:rFonts w:eastAsia="Times New Roman" w:cs="Arial"/>
          <w:szCs w:val="16"/>
        </w:rPr>
        <w:t xml:space="preserve"> are unchanged. An N/A does not </w:t>
      </w:r>
      <w:r w:rsidR="001A4886">
        <w:rPr>
          <w:rFonts w:eastAsia="Times New Roman" w:cs="Arial"/>
          <w:szCs w:val="16"/>
        </w:rPr>
        <w:t xml:space="preserve">negatively affect </w:t>
      </w:r>
      <w:r w:rsidR="00E211BF" w:rsidRPr="00606A3B">
        <w:rPr>
          <w:rFonts w:eastAsia="Times New Roman" w:cs="Arial"/>
          <w:szCs w:val="16"/>
        </w:rPr>
        <w:t xml:space="preserve">a </w:t>
      </w:r>
      <w:proofErr w:type="gramStart"/>
      <w:r w:rsidR="00E211BF" w:rsidRPr="00606A3B">
        <w:rPr>
          <w:rFonts w:eastAsia="Times New Roman" w:cs="Arial"/>
          <w:szCs w:val="16"/>
        </w:rPr>
        <w:t>State's</w:t>
      </w:r>
      <w:proofErr w:type="gramEnd"/>
      <w:r w:rsidR="00E211BF" w:rsidRPr="00606A3B">
        <w:rPr>
          <w:rFonts w:eastAsia="Times New Roman" w:cs="Arial"/>
          <w:szCs w:val="16"/>
        </w:rPr>
        <w:t xml:space="preserve"> score</w:t>
      </w:r>
      <w:r w:rsidR="001A4886">
        <w:rPr>
          <w:rFonts w:eastAsia="Times New Roman" w:cs="Arial"/>
          <w:szCs w:val="16"/>
        </w:rPr>
        <w:t xml:space="preserve">; this is because </w:t>
      </w:r>
      <w:r w:rsidR="00B128EE">
        <w:rPr>
          <w:rFonts w:eastAsia="Times New Roman" w:cs="Arial"/>
          <w:szCs w:val="16"/>
        </w:rPr>
        <w:t>1</w:t>
      </w:r>
      <w:r w:rsidR="00E211BF" w:rsidRPr="00606A3B">
        <w:rPr>
          <w:rFonts w:eastAsia="Times New Roman" w:cs="Arial"/>
          <w:szCs w:val="16"/>
        </w:rPr>
        <w:t xml:space="preserve"> point</w:t>
      </w:r>
      <w:r w:rsidR="00B128EE">
        <w:rPr>
          <w:rFonts w:eastAsia="Times New Roman" w:cs="Arial"/>
          <w:szCs w:val="16"/>
        </w:rPr>
        <w:t xml:space="preserve"> is</w:t>
      </w:r>
      <w:r w:rsidR="00E211BF" w:rsidRPr="00606A3B">
        <w:rPr>
          <w:rFonts w:eastAsia="Times New Roman" w:cs="Arial"/>
          <w:szCs w:val="16"/>
        </w:rPr>
        <w:t xml:space="preserve"> subtracted from the </w:t>
      </w:r>
      <w:r w:rsidR="00B128EE">
        <w:rPr>
          <w:rFonts w:eastAsia="Times New Roman" w:cs="Arial"/>
          <w:szCs w:val="16"/>
        </w:rPr>
        <w:t>Denominator</w:t>
      </w:r>
      <w:r w:rsidR="00E211BF" w:rsidRPr="00606A3B">
        <w:rPr>
          <w:rFonts w:eastAsia="Times New Roman" w:cs="Arial"/>
          <w:szCs w:val="16"/>
        </w:rPr>
        <w:t xml:space="preserve"> in the Indicator Calculation table</w:t>
      </w:r>
      <w:r w:rsidR="00B128EE">
        <w:rPr>
          <w:rFonts w:eastAsia="Times New Roman" w:cs="Arial"/>
          <w:szCs w:val="16"/>
        </w:rPr>
        <w:t xml:space="preserve"> for each cell marked as N/A in the SPP/APR Data table</w:t>
      </w:r>
      <w:r w:rsidR="00E211BF" w:rsidRPr="00606A3B">
        <w:rPr>
          <w:rFonts w:eastAsia="Times New Roman" w:cs="Arial"/>
          <w:szCs w:val="16"/>
        </w:rPr>
        <w:t>.</w:t>
      </w:r>
    </w:p>
  </w:footnote>
  <w:footnote w:id="5">
    <w:p w14:paraId="3461A050" w14:textId="023C8A0B" w:rsidR="002F6CB6" w:rsidRPr="008D0CC6" w:rsidRDefault="002F6CB6">
      <w:pPr>
        <w:pStyle w:val="FootnoteText"/>
        <w:rPr>
          <w:sz w:val="16"/>
          <w:szCs w:val="16"/>
        </w:rPr>
      </w:pPr>
      <w:r w:rsidRPr="008D0CC6">
        <w:rPr>
          <w:rStyle w:val="FootnoteReference"/>
          <w:sz w:val="16"/>
          <w:szCs w:val="16"/>
        </w:rPr>
        <w:footnoteRef/>
      </w:r>
      <w:r w:rsidRPr="008D0CC6">
        <w:rPr>
          <w:sz w:val="16"/>
          <w:szCs w:val="16"/>
        </w:rPr>
        <w:t xml:space="preserve"> </w:t>
      </w:r>
      <w:r w:rsidR="008D0CC6" w:rsidRPr="008D0CC6">
        <w:rPr>
          <w:color w:val="000000" w:themeColor="text1"/>
          <w:sz w:val="16"/>
          <w:szCs w:val="16"/>
        </w:rPr>
        <w:t>In the 618 Data table, when calculating the value in the Total column, any N/As in the Timely, Complete Data, or Passed Edit Checks columns are treated as a ‘0’. An N/A does not negatively affect a State's score; this is because 1.23809524 points is subtracted from the Denominator in the Indicator Calculation table for each cell marked as N/A in the 618 Data 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827F" w14:textId="1332B1B2" w:rsidR="001D7FB4" w:rsidRDefault="0000000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5pt;height:18.75pt;visibility:visible;mso-wrap-style:square" o:bullet="t">
        <v:imagedata r:id="rId1" o:title="" croptop="12526f" cropbottom="7411f" cropleft="12045f" cropright="6359f"/>
      </v:shape>
    </w:pict>
  </w:numPicBullet>
  <w:abstractNum w:abstractNumId="0" w15:restartNumberingAfterBreak="0">
    <w:nsid w:val="012F2171"/>
    <w:multiLevelType w:val="multilevel"/>
    <w:tmpl w:val="11DCA7B4"/>
    <w:lvl w:ilvl="0">
      <w:start w:val="1"/>
      <w:numFmt w:val="upperLetter"/>
      <w:lvlText w:val="%1."/>
      <w:lvlJc w:val="left"/>
      <w:pPr>
        <w:tabs>
          <w:tab w:val="num" w:pos="720"/>
        </w:tabs>
        <w:ind w:left="720" w:hanging="360"/>
      </w:pPr>
    </w:lvl>
    <w:lvl w:ilvl="1">
      <w:start w:val="1"/>
      <w:numFmt w:val="upperLetter"/>
      <w:lvlText w:val="%2."/>
      <w:lvlJc w:val="left"/>
      <w:pPr>
        <w:ind w:left="513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3A50F6C"/>
    <w:multiLevelType w:val="hybridMultilevel"/>
    <w:tmpl w:val="CA521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F3472"/>
    <w:multiLevelType w:val="hybridMultilevel"/>
    <w:tmpl w:val="5290C0FE"/>
    <w:lvl w:ilvl="0" w:tplc="55762074">
      <w:start w:val="1"/>
      <w:numFmt w:val="decimal"/>
      <w:lvlText w:val="%1."/>
      <w:lvlJc w:val="left"/>
      <w:pPr>
        <w:ind w:left="860" w:hanging="361"/>
      </w:pPr>
      <w:rPr>
        <w:rFonts w:ascii="Carlito" w:eastAsia="Carlito" w:hAnsi="Carlito" w:cs="Carlito" w:hint="default"/>
        <w:w w:val="99"/>
        <w:sz w:val="22"/>
        <w:szCs w:val="22"/>
        <w:lang w:val="en-US" w:eastAsia="en-US" w:bidi="ar-SA"/>
      </w:rPr>
    </w:lvl>
    <w:lvl w:ilvl="1" w:tplc="514EAF34">
      <w:start w:val="1"/>
      <w:numFmt w:val="upperLetter"/>
      <w:lvlText w:val="%2."/>
      <w:lvlJc w:val="left"/>
      <w:pPr>
        <w:ind w:left="860" w:hanging="361"/>
      </w:pPr>
      <w:rPr>
        <w:rFonts w:ascii="Carlito" w:eastAsia="Carlito" w:hAnsi="Carlito" w:cs="Carlito" w:hint="default"/>
        <w:w w:val="99"/>
        <w:sz w:val="22"/>
        <w:szCs w:val="22"/>
        <w:lang w:val="en-US" w:eastAsia="en-US" w:bidi="ar-SA"/>
      </w:rPr>
    </w:lvl>
    <w:lvl w:ilvl="2" w:tplc="F8240EC6">
      <w:numFmt w:val="bullet"/>
      <w:lvlText w:val="•"/>
      <w:lvlJc w:val="left"/>
      <w:pPr>
        <w:ind w:left="2656" w:hanging="361"/>
      </w:pPr>
      <w:rPr>
        <w:lang w:val="en-US" w:eastAsia="en-US" w:bidi="ar-SA"/>
      </w:rPr>
    </w:lvl>
    <w:lvl w:ilvl="3" w:tplc="1FCE6D00">
      <w:numFmt w:val="bullet"/>
      <w:lvlText w:val="•"/>
      <w:lvlJc w:val="left"/>
      <w:pPr>
        <w:ind w:left="3554" w:hanging="361"/>
      </w:pPr>
      <w:rPr>
        <w:lang w:val="en-US" w:eastAsia="en-US" w:bidi="ar-SA"/>
      </w:rPr>
    </w:lvl>
    <w:lvl w:ilvl="4" w:tplc="233E8912">
      <w:numFmt w:val="bullet"/>
      <w:lvlText w:val="•"/>
      <w:lvlJc w:val="left"/>
      <w:pPr>
        <w:ind w:left="4452" w:hanging="361"/>
      </w:pPr>
      <w:rPr>
        <w:lang w:val="en-US" w:eastAsia="en-US" w:bidi="ar-SA"/>
      </w:rPr>
    </w:lvl>
    <w:lvl w:ilvl="5" w:tplc="D8AE35CC">
      <w:numFmt w:val="bullet"/>
      <w:lvlText w:val="•"/>
      <w:lvlJc w:val="left"/>
      <w:pPr>
        <w:ind w:left="5350" w:hanging="361"/>
      </w:pPr>
      <w:rPr>
        <w:lang w:val="en-US" w:eastAsia="en-US" w:bidi="ar-SA"/>
      </w:rPr>
    </w:lvl>
    <w:lvl w:ilvl="6" w:tplc="54B86F70">
      <w:numFmt w:val="bullet"/>
      <w:lvlText w:val="•"/>
      <w:lvlJc w:val="left"/>
      <w:pPr>
        <w:ind w:left="6248" w:hanging="361"/>
      </w:pPr>
      <w:rPr>
        <w:lang w:val="en-US" w:eastAsia="en-US" w:bidi="ar-SA"/>
      </w:rPr>
    </w:lvl>
    <w:lvl w:ilvl="7" w:tplc="A5925B48">
      <w:numFmt w:val="bullet"/>
      <w:lvlText w:val="•"/>
      <w:lvlJc w:val="left"/>
      <w:pPr>
        <w:ind w:left="7146" w:hanging="361"/>
      </w:pPr>
      <w:rPr>
        <w:lang w:val="en-US" w:eastAsia="en-US" w:bidi="ar-SA"/>
      </w:rPr>
    </w:lvl>
    <w:lvl w:ilvl="8" w:tplc="55BEABBE">
      <w:numFmt w:val="bullet"/>
      <w:lvlText w:val="•"/>
      <w:lvlJc w:val="left"/>
      <w:pPr>
        <w:ind w:left="8044" w:hanging="361"/>
      </w:pPr>
      <w:rPr>
        <w:lang w:val="en-US" w:eastAsia="en-US" w:bidi="ar-SA"/>
      </w:rPr>
    </w:lvl>
  </w:abstractNum>
  <w:abstractNum w:abstractNumId="3" w15:restartNumberingAfterBreak="0">
    <w:nsid w:val="076B4729"/>
    <w:multiLevelType w:val="hybridMultilevel"/>
    <w:tmpl w:val="68CE2F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D3DFE"/>
    <w:multiLevelType w:val="hybridMultilevel"/>
    <w:tmpl w:val="DDFED6E0"/>
    <w:lvl w:ilvl="0" w:tplc="F2B480D0">
      <w:numFmt w:val="bullet"/>
      <w:lvlText w:val=""/>
      <w:lvlJc w:val="left"/>
      <w:pPr>
        <w:ind w:left="499" w:hanging="360"/>
      </w:pPr>
      <w:rPr>
        <w:rFonts w:ascii="Symbol" w:eastAsia="Symbol" w:hAnsi="Symbol" w:cs="Symbol" w:hint="default"/>
        <w:w w:val="99"/>
        <w:sz w:val="22"/>
        <w:szCs w:val="22"/>
        <w:lang w:val="en-US" w:eastAsia="en-US" w:bidi="ar-SA"/>
      </w:rPr>
    </w:lvl>
    <w:lvl w:ilvl="1" w:tplc="39C23E46">
      <w:numFmt w:val="bullet"/>
      <w:lvlText w:val="o"/>
      <w:lvlJc w:val="left"/>
      <w:pPr>
        <w:ind w:left="1580" w:hanging="360"/>
      </w:pPr>
      <w:rPr>
        <w:rFonts w:ascii="Courier New" w:eastAsia="Courier New" w:hAnsi="Courier New" w:cs="Courier New" w:hint="default"/>
        <w:w w:val="99"/>
        <w:sz w:val="22"/>
        <w:szCs w:val="22"/>
        <w:lang w:val="en-US" w:eastAsia="en-US" w:bidi="ar-SA"/>
      </w:rPr>
    </w:lvl>
    <w:lvl w:ilvl="2" w:tplc="7988CC3E">
      <w:numFmt w:val="bullet"/>
      <w:lvlText w:val="•"/>
      <w:lvlJc w:val="left"/>
      <w:pPr>
        <w:ind w:left="2497" w:hanging="360"/>
      </w:pPr>
      <w:rPr>
        <w:lang w:val="en-US" w:eastAsia="en-US" w:bidi="ar-SA"/>
      </w:rPr>
    </w:lvl>
    <w:lvl w:ilvl="3" w:tplc="157C9A1E">
      <w:numFmt w:val="bullet"/>
      <w:lvlText w:val="•"/>
      <w:lvlJc w:val="left"/>
      <w:pPr>
        <w:ind w:left="3415" w:hanging="360"/>
      </w:pPr>
      <w:rPr>
        <w:lang w:val="en-US" w:eastAsia="en-US" w:bidi="ar-SA"/>
      </w:rPr>
    </w:lvl>
    <w:lvl w:ilvl="4" w:tplc="EE6E9182">
      <w:numFmt w:val="bullet"/>
      <w:lvlText w:val="•"/>
      <w:lvlJc w:val="left"/>
      <w:pPr>
        <w:ind w:left="4333" w:hanging="360"/>
      </w:pPr>
      <w:rPr>
        <w:lang w:val="en-US" w:eastAsia="en-US" w:bidi="ar-SA"/>
      </w:rPr>
    </w:lvl>
    <w:lvl w:ilvl="5" w:tplc="95382E14">
      <w:numFmt w:val="bullet"/>
      <w:lvlText w:val="•"/>
      <w:lvlJc w:val="left"/>
      <w:pPr>
        <w:ind w:left="5251" w:hanging="360"/>
      </w:pPr>
      <w:rPr>
        <w:lang w:val="en-US" w:eastAsia="en-US" w:bidi="ar-SA"/>
      </w:rPr>
    </w:lvl>
    <w:lvl w:ilvl="6" w:tplc="FA040B58">
      <w:numFmt w:val="bullet"/>
      <w:lvlText w:val="•"/>
      <w:lvlJc w:val="left"/>
      <w:pPr>
        <w:ind w:left="6168" w:hanging="360"/>
      </w:pPr>
      <w:rPr>
        <w:lang w:val="en-US" w:eastAsia="en-US" w:bidi="ar-SA"/>
      </w:rPr>
    </w:lvl>
    <w:lvl w:ilvl="7" w:tplc="9DFA0308">
      <w:numFmt w:val="bullet"/>
      <w:lvlText w:val="•"/>
      <w:lvlJc w:val="left"/>
      <w:pPr>
        <w:ind w:left="7086" w:hanging="360"/>
      </w:pPr>
      <w:rPr>
        <w:lang w:val="en-US" w:eastAsia="en-US" w:bidi="ar-SA"/>
      </w:rPr>
    </w:lvl>
    <w:lvl w:ilvl="8" w:tplc="918632DA">
      <w:numFmt w:val="bullet"/>
      <w:lvlText w:val="•"/>
      <w:lvlJc w:val="left"/>
      <w:pPr>
        <w:ind w:left="8004" w:hanging="360"/>
      </w:pPr>
      <w:rPr>
        <w:lang w:val="en-US" w:eastAsia="en-US" w:bidi="ar-SA"/>
      </w:rPr>
    </w:lvl>
  </w:abstractNum>
  <w:abstractNum w:abstractNumId="5" w15:restartNumberingAfterBreak="0">
    <w:nsid w:val="0B044BCE"/>
    <w:multiLevelType w:val="hybridMultilevel"/>
    <w:tmpl w:val="BB88F2CE"/>
    <w:lvl w:ilvl="0" w:tplc="4FDC1474">
      <w:numFmt w:val="bullet"/>
      <w:lvlText w:val=""/>
      <w:lvlJc w:val="left"/>
      <w:pPr>
        <w:ind w:left="860" w:hanging="361"/>
      </w:pPr>
      <w:rPr>
        <w:rFonts w:ascii="Symbol" w:eastAsia="Symbol" w:hAnsi="Symbol" w:cs="Symbol" w:hint="default"/>
        <w:w w:val="100"/>
        <w:sz w:val="22"/>
        <w:szCs w:val="22"/>
        <w:lang w:val="en-US" w:eastAsia="en-US" w:bidi="ar-SA"/>
      </w:rPr>
    </w:lvl>
    <w:lvl w:ilvl="1" w:tplc="F6D6F56C">
      <w:numFmt w:val="bullet"/>
      <w:lvlText w:val="o"/>
      <w:lvlJc w:val="left"/>
      <w:pPr>
        <w:ind w:left="1580" w:hanging="361"/>
      </w:pPr>
      <w:rPr>
        <w:rFonts w:ascii="Courier New" w:eastAsia="Courier New" w:hAnsi="Courier New" w:cs="Courier New" w:hint="default"/>
        <w:w w:val="100"/>
        <w:sz w:val="22"/>
        <w:szCs w:val="22"/>
        <w:lang w:val="en-US" w:eastAsia="en-US" w:bidi="ar-SA"/>
      </w:rPr>
    </w:lvl>
    <w:lvl w:ilvl="2" w:tplc="D278D728">
      <w:numFmt w:val="bullet"/>
      <w:lvlText w:val="•"/>
      <w:lvlJc w:val="left"/>
      <w:pPr>
        <w:ind w:left="2497" w:hanging="361"/>
      </w:pPr>
      <w:rPr>
        <w:rFonts w:hint="default"/>
        <w:lang w:val="en-US" w:eastAsia="en-US" w:bidi="ar-SA"/>
      </w:rPr>
    </w:lvl>
    <w:lvl w:ilvl="3" w:tplc="C6E03824">
      <w:numFmt w:val="bullet"/>
      <w:lvlText w:val="•"/>
      <w:lvlJc w:val="left"/>
      <w:pPr>
        <w:ind w:left="3415" w:hanging="361"/>
      </w:pPr>
      <w:rPr>
        <w:rFonts w:hint="default"/>
        <w:lang w:val="en-US" w:eastAsia="en-US" w:bidi="ar-SA"/>
      </w:rPr>
    </w:lvl>
    <w:lvl w:ilvl="4" w:tplc="145E9780">
      <w:numFmt w:val="bullet"/>
      <w:lvlText w:val="•"/>
      <w:lvlJc w:val="left"/>
      <w:pPr>
        <w:ind w:left="4333" w:hanging="361"/>
      </w:pPr>
      <w:rPr>
        <w:rFonts w:hint="default"/>
        <w:lang w:val="en-US" w:eastAsia="en-US" w:bidi="ar-SA"/>
      </w:rPr>
    </w:lvl>
    <w:lvl w:ilvl="5" w:tplc="B63E0F6A">
      <w:numFmt w:val="bullet"/>
      <w:lvlText w:val="•"/>
      <w:lvlJc w:val="left"/>
      <w:pPr>
        <w:ind w:left="5251" w:hanging="361"/>
      </w:pPr>
      <w:rPr>
        <w:rFonts w:hint="default"/>
        <w:lang w:val="en-US" w:eastAsia="en-US" w:bidi="ar-SA"/>
      </w:rPr>
    </w:lvl>
    <w:lvl w:ilvl="6" w:tplc="D7383934">
      <w:numFmt w:val="bullet"/>
      <w:lvlText w:val="•"/>
      <w:lvlJc w:val="left"/>
      <w:pPr>
        <w:ind w:left="6168" w:hanging="361"/>
      </w:pPr>
      <w:rPr>
        <w:rFonts w:hint="default"/>
        <w:lang w:val="en-US" w:eastAsia="en-US" w:bidi="ar-SA"/>
      </w:rPr>
    </w:lvl>
    <w:lvl w:ilvl="7" w:tplc="09B4A024">
      <w:numFmt w:val="bullet"/>
      <w:lvlText w:val="•"/>
      <w:lvlJc w:val="left"/>
      <w:pPr>
        <w:ind w:left="7086" w:hanging="361"/>
      </w:pPr>
      <w:rPr>
        <w:rFonts w:hint="default"/>
        <w:lang w:val="en-US" w:eastAsia="en-US" w:bidi="ar-SA"/>
      </w:rPr>
    </w:lvl>
    <w:lvl w:ilvl="8" w:tplc="FBB2A392">
      <w:numFmt w:val="bullet"/>
      <w:lvlText w:val="•"/>
      <w:lvlJc w:val="left"/>
      <w:pPr>
        <w:ind w:left="8004" w:hanging="361"/>
      </w:pPr>
      <w:rPr>
        <w:rFonts w:hint="default"/>
        <w:lang w:val="en-US" w:eastAsia="en-US" w:bidi="ar-SA"/>
      </w:rPr>
    </w:lvl>
  </w:abstractNum>
  <w:abstractNum w:abstractNumId="6" w15:restartNumberingAfterBreak="0">
    <w:nsid w:val="0BEC0439"/>
    <w:multiLevelType w:val="hybridMultilevel"/>
    <w:tmpl w:val="7334ED46"/>
    <w:lvl w:ilvl="0" w:tplc="3C90AAF8">
      <w:numFmt w:val="bullet"/>
      <w:lvlText w:val=""/>
      <w:lvlJc w:val="left"/>
      <w:pPr>
        <w:ind w:left="859" w:hanging="360"/>
      </w:pPr>
      <w:rPr>
        <w:rFonts w:ascii="Symbol" w:eastAsia="Symbol" w:hAnsi="Symbol" w:cs="Symbol" w:hint="default"/>
        <w:w w:val="99"/>
        <w:sz w:val="22"/>
        <w:szCs w:val="22"/>
        <w:lang w:val="en-US" w:eastAsia="en-US" w:bidi="ar-SA"/>
      </w:rPr>
    </w:lvl>
    <w:lvl w:ilvl="1" w:tplc="78B8A010">
      <w:numFmt w:val="bullet"/>
      <w:lvlText w:val="o"/>
      <w:lvlJc w:val="left"/>
      <w:pPr>
        <w:ind w:left="1579" w:hanging="360"/>
      </w:pPr>
      <w:rPr>
        <w:rFonts w:ascii="Courier New" w:eastAsia="Courier New" w:hAnsi="Courier New" w:cs="Courier New" w:hint="default"/>
        <w:w w:val="99"/>
        <w:sz w:val="22"/>
        <w:szCs w:val="22"/>
        <w:lang w:val="en-US" w:eastAsia="en-US" w:bidi="ar-SA"/>
      </w:rPr>
    </w:lvl>
    <w:lvl w:ilvl="2" w:tplc="EF4CC438">
      <w:numFmt w:val="bullet"/>
      <w:lvlText w:val="•"/>
      <w:lvlJc w:val="left"/>
      <w:pPr>
        <w:ind w:left="2497" w:hanging="360"/>
      </w:pPr>
      <w:rPr>
        <w:rFonts w:hint="default"/>
        <w:lang w:val="en-US" w:eastAsia="en-US" w:bidi="ar-SA"/>
      </w:rPr>
    </w:lvl>
    <w:lvl w:ilvl="3" w:tplc="39B2EA60">
      <w:numFmt w:val="bullet"/>
      <w:lvlText w:val="•"/>
      <w:lvlJc w:val="left"/>
      <w:pPr>
        <w:ind w:left="3415" w:hanging="360"/>
      </w:pPr>
      <w:rPr>
        <w:rFonts w:hint="default"/>
        <w:lang w:val="en-US" w:eastAsia="en-US" w:bidi="ar-SA"/>
      </w:rPr>
    </w:lvl>
    <w:lvl w:ilvl="4" w:tplc="112E53A6">
      <w:numFmt w:val="bullet"/>
      <w:lvlText w:val="•"/>
      <w:lvlJc w:val="left"/>
      <w:pPr>
        <w:ind w:left="4333" w:hanging="360"/>
      </w:pPr>
      <w:rPr>
        <w:rFonts w:hint="default"/>
        <w:lang w:val="en-US" w:eastAsia="en-US" w:bidi="ar-SA"/>
      </w:rPr>
    </w:lvl>
    <w:lvl w:ilvl="5" w:tplc="8D022A3C">
      <w:numFmt w:val="bullet"/>
      <w:lvlText w:val="•"/>
      <w:lvlJc w:val="left"/>
      <w:pPr>
        <w:ind w:left="5251" w:hanging="360"/>
      </w:pPr>
      <w:rPr>
        <w:rFonts w:hint="default"/>
        <w:lang w:val="en-US" w:eastAsia="en-US" w:bidi="ar-SA"/>
      </w:rPr>
    </w:lvl>
    <w:lvl w:ilvl="6" w:tplc="C95A155E">
      <w:numFmt w:val="bullet"/>
      <w:lvlText w:val="•"/>
      <w:lvlJc w:val="left"/>
      <w:pPr>
        <w:ind w:left="6168" w:hanging="360"/>
      </w:pPr>
      <w:rPr>
        <w:rFonts w:hint="default"/>
        <w:lang w:val="en-US" w:eastAsia="en-US" w:bidi="ar-SA"/>
      </w:rPr>
    </w:lvl>
    <w:lvl w:ilvl="7" w:tplc="0456CE5C">
      <w:numFmt w:val="bullet"/>
      <w:lvlText w:val="•"/>
      <w:lvlJc w:val="left"/>
      <w:pPr>
        <w:ind w:left="7086" w:hanging="360"/>
      </w:pPr>
      <w:rPr>
        <w:rFonts w:hint="default"/>
        <w:lang w:val="en-US" w:eastAsia="en-US" w:bidi="ar-SA"/>
      </w:rPr>
    </w:lvl>
    <w:lvl w:ilvl="8" w:tplc="4574FE88">
      <w:numFmt w:val="bullet"/>
      <w:lvlText w:val="•"/>
      <w:lvlJc w:val="left"/>
      <w:pPr>
        <w:ind w:left="8004" w:hanging="360"/>
      </w:pPr>
      <w:rPr>
        <w:rFonts w:hint="default"/>
        <w:lang w:val="en-US" w:eastAsia="en-US" w:bidi="ar-SA"/>
      </w:rPr>
    </w:lvl>
  </w:abstractNum>
  <w:abstractNum w:abstractNumId="7" w15:restartNumberingAfterBreak="0">
    <w:nsid w:val="0CEF5964"/>
    <w:multiLevelType w:val="hybridMultilevel"/>
    <w:tmpl w:val="2A9267FE"/>
    <w:lvl w:ilvl="0" w:tplc="58288740">
      <w:start w:val="202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C351A"/>
    <w:multiLevelType w:val="hybridMultilevel"/>
    <w:tmpl w:val="D6C27D6E"/>
    <w:lvl w:ilvl="0" w:tplc="635C29EC">
      <w:numFmt w:val="bullet"/>
      <w:lvlText w:val=""/>
      <w:lvlJc w:val="left"/>
      <w:pPr>
        <w:ind w:left="499" w:hanging="361"/>
      </w:pPr>
      <w:rPr>
        <w:rFonts w:ascii="Symbol" w:eastAsia="Symbol" w:hAnsi="Symbol" w:cs="Symbol" w:hint="default"/>
        <w:w w:val="100"/>
        <w:sz w:val="22"/>
        <w:szCs w:val="22"/>
        <w:lang w:val="en-US" w:eastAsia="en-US" w:bidi="ar-SA"/>
      </w:rPr>
    </w:lvl>
    <w:lvl w:ilvl="1" w:tplc="B9BAA71A">
      <w:numFmt w:val="bullet"/>
      <w:lvlText w:val="o"/>
      <w:lvlJc w:val="left"/>
      <w:pPr>
        <w:ind w:left="1580" w:hanging="361"/>
      </w:pPr>
      <w:rPr>
        <w:rFonts w:ascii="Courier New" w:eastAsia="Courier New" w:hAnsi="Courier New" w:cs="Courier New" w:hint="default"/>
        <w:w w:val="100"/>
        <w:sz w:val="22"/>
        <w:szCs w:val="22"/>
        <w:lang w:val="en-US" w:eastAsia="en-US" w:bidi="ar-SA"/>
      </w:rPr>
    </w:lvl>
    <w:lvl w:ilvl="2" w:tplc="0CDA82C6">
      <w:numFmt w:val="bullet"/>
      <w:lvlText w:val="•"/>
      <w:lvlJc w:val="left"/>
      <w:pPr>
        <w:ind w:left="2497" w:hanging="361"/>
      </w:pPr>
      <w:rPr>
        <w:rFonts w:hint="default"/>
        <w:lang w:val="en-US" w:eastAsia="en-US" w:bidi="ar-SA"/>
      </w:rPr>
    </w:lvl>
    <w:lvl w:ilvl="3" w:tplc="6DF61572">
      <w:numFmt w:val="bullet"/>
      <w:lvlText w:val="•"/>
      <w:lvlJc w:val="left"/>
      <w:pPr>
        <w:ind w:left="3415" w:hanging="361"/>
      </w:pPr>
      <w:rPr>
        <w:rFonts w:hint="default"/>
        <w:lang w:val="en-US" w:eastAsia="en-US" w:bidi="ar-SA"/>
      </w:rPr>
    </w:lvl>
    <w:lvl w:ilvl="4" w:tplc="252A2D00">
      <w:numFmt w:val="bullet"/>
      <w:lvlText w:val="•"/>
      <w:lvlJc w:val="left"/>
      <w:pPr>
        <w:ind w:left="4333" w:hanging="361"/>
      </w:pPr>
      <w:rPr>
        <w:rFonts w:hint="default"/>
        <w:lang w:val="en-US" w:eastAsia="en-US" w:bidi="ar-SA"/>
      </w:rPr>
    </w:lvl>
    <w:lvl w:ilvl="5" w:tplc="D06E9DEA">
      <w:numFmt w:val="bullet"/>
      <w:lvlText w:val="•"/>
      <w:lvlJc w:val="left"/>
      <w:pPr>
        <w:ind w:left="5251" w:hanging="361"/>
      </w:pPr>
      <w:rPr>
        <w:rFonts w:hint="default"/>
        <w:lang w:val="en-US" w:eastAsia="en-US" w:bidi="ar-SA"/>
      </w:rPr>
    </w:lvl>
    <w:lvl w:ilvl="6" w:tplc="B1D24916">
      <w:numFmt w:val="bullet"/>
      <w:lvlText w:val="•"/>
      <w:lvlJc w:val="left"/>
      <w:pPr>
        <w:ind w:left="6168" w:hanging="361"/>
      </w:pPr>
      <w:rPr>
        <w:rFonts w:hint="default"/>
        <w:lang w:val="en-US" w:eastAsia="en-US" w:bidi="ar-SA"/>
      </w:rPr>
    </w:lvl>
    <w:lvl w:ilvl="7" w:tplc="5AD62662">
      <w:numFmt w:val="bullet"/>
      <w:lvlText w:val="•"/>
      <w:lvlJc w:val="left"/>
      <w:pPr>
        <w:ind w:left="7086" w:hanging="361"/>
      </w:pPr>
      <w:rPr>
        <w:rFonts w:hint="default"/>
        <w:lang w:val="en-US" w:eastAsia="en-US" w:bidi="ar-SA"/>
      </w:rPr>
    </w:lvl>
    <w:lvl w:ilvl="8" w:tplc="E6E0B090">
      <w:numFmt w:val="bullet"/>
      <w:lvlText w:val="•"/>
      <w:lvlJc w:val="left"/>
      <w:pPr>
        <w:ind w:left="8004" w:hanging="361"/>
      </w:pPr>
      <w:rPr>
        <w:rFonts w:hint="default"/>
        <w:lang w:val="en-US" w:eastAsia="en-US" w:bidi="ar-SA"/>
      </w:rPr>
    </w:lvl>
  </w:abstractNum>
  <w:abstractNum w:abstractNumId="9" w15:restartNumberingAfterBreak="0">
    <w:nsid w:val="172E62E4"/>
    <w:multiLevelType w:val="hybridMultilevel"/>
    <w:tmpl w:val="D1B0C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47843"/>
    <w:multiLevelType w:val="multilevel"/>
    <w:tmpl w:val="11DCA7B4"/>
    <w:lvl w:ilvl="0">
      <w:start w:val="1"/>
      <w:numFmt w:val="upperLetter"/>
      <w:lvlText w:val="%1."/>
      <w:lvlJc w:val="left"/>
      <w:pPr>
        <w:tabs>
          <w:tab w:val="num" w:pos="720"/>
        </w:tabs>
        <w:ind w:left="720" w:hanging="360"/>
      </w:pPr>
    </w:lvl>
    <w:lvl w:ilvl="1">
      <w:start w:val="1"/>
      <w:numFmt w:val="upperLetter"/>
      <w:lvlText w:val="%2."/>
      <w:lvlJc w:val="left"/>
      <w:pPr>
        <w:ind w:left="513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D2E1335"/>
    <w:multiLevelType w:val="multilevel"/>
    <w:tmpl w:val="11DCA7B4"/>
    <w:lvl w:ilvl="0">
      <w:start w:val="1"/>
      <w:numFmt w:val="upperLetter"/>
      <w:lvlText w:val="%1."/>
      <w:lvlJc w:val="left"/>
      <w:pPr>
        <w:tabs>
          <w:tab w:val="num" w:pos="720"/>
        </w:tabs>
        <w:ind w:left="720" w:hanging="360"/>
      </w:pPr>
    </w:lvl>
    <w:lvl w:ilvl="1">
      <w:start w:val="1"/>
      <w:numFmt w:val="upperLetter"/>
      <w:lvlText w:val="%2."/>
      <w:lvlJc w:val="left"/>
      <w:pPr>
        <w:ind w:left="513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24C60406"/>
    <w:multiLevelType w:val="hybridMultilevel"/>
    <w:tmpl w:val="2F4E2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A7B59"/>
    <w:multiLevelType w:val="hybridMultilevel"/>
    <w:tmpl w:val="B670A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1D63E3"/>
    <w:multiLevelType w:val="hybridMultilevel"/>
    <w:tmpl w:val="9EF24676"/>
    <w:lvl w:ilvl="0" w:tplc="7526AB70">
      <w:start w:val="1"/>
      <w:numFmt w:val="upperLetter"/>
      <w:lvlText w:val="%1."/>
      <w:lvlJc w:val="left"/>
      <w:pPr>
        <w:ind w:left="533" w:hanging="394"/>
      </w:pPr>
      <w:rPr>
        <w:b/>
        <w:bCs/>
        <w:spacing w:val="0"/>
        <w:w w:val="99"/>
        <w:lang w:val="en-US" w:eastAsia="en-US" w:bidi="ar-SA"/>
      </w:rPr>
    </w:lvl>
    <w:lvl w:ilvl="1" w:tplc="91C0033A">
      <w:start w:val="1"/>
      <w:numFmt w:val="decimal"/>
      <w:lvlText w:val="%2."/>
      <w:lvlJc w:val="left"/>
      <w:pPr>
        <w:ind w:left="859" w:hanging="361"/>
      </w:pPr>
      <w:rPr>
        <w:rFonts w:ascii="Carlito" w:eastAsia="Carlito" w:hAnsi="Carlito" w:cs="Carlito" w:hint="default"/>
        <w:w w:val="99"/>
        <w:sz w:val="22"/>
        <w:szCs w:val="22"/>
        <w:lang w:val="en-US" w:eastAsia="en-US" w:bidi="ar-SA"/>
      </w:rPr>
    </w:lvl>
    <w:lvl w:ilvl="2" w:tplc="4B5EDCC0">
      <w:start w:val="1"/>
      <w:numFmt w:val="lowerLetter"/>
      <w:lvlText w:val="%3."/>
      <w:lvlJc w:val="left"/>
      <w:pPr>
        <w:ind w:left="1579" w:hanging="360"/>
      </w:pPr>
      <w:rPr>
        <w:rFonts w:ascii="Carlito" w:eastAsia="Carlito" w:hAnsi="Carlito" w:cs="Carlito" w:hint="default"/>
        <w:w w:val="99"/>
        <w:sz w:val="22"/>
        <w:szCs w:val="22"/>
        <w:lang w:val="en-US" w:eastAsia="en-US" w:bidi="ar-SA"/>
      </w:rPr>
    </w:lvl>
    <w:lvl w:ilvl="3" w:tplc="4F0282DA">
      <w:numFmt w:val="bullet"/>
      <w:lvlText w:val="•"/>
      <w:lvlJc w:val="left"/>
      <w:pPr>
        <w:ind w:left="2612" w:hanging="360"/>
      </w:pPr>
      <w:rPr>
        <w:lang w:val="en-US" w:eastAsia="en-US" w:bidi="ar-SA"/>
      </w:rPr>
    </w:lvl>
    <w:lvl w:ilvl="4" w:tplc="69FA0BD8">
      <w:numFmt w:val="bullet"/>
      <w:lvlText w:val="•"/>
      <w:lvlJc w:val="left"/>
      <w:pPr>
        <w:ind w:left="3645" w:hanging="360"/>
      </w:pPr>
      <w:rPr>
        <w:lang w:val="en-US" w:eastAsia="en-US" w:bidi="ar-SA"/>
      </w:rPr>
    </w:lvl>
    <w:lvl w:ilvl="5" w:tplc="DB5E5F14">
      <w:numFmt w:val="bullet"/>
      <w:lvlText w:val="•"/>
      <w:lvlJc w:val="left"/>
      <w:pPr>
        <w:ind w:left="4677" w:hanging="360"/>
      </w:pPr>
      <w:rPr>
        <w:lang w:val="en-US" w:eastAsia="en-US" w:bidi="ar-SA"/>
      </w:rPr>
    </w:lvl>
    <w:lvl w:ilvl="6" w:tplc="E856B4E2">
      <w:numFmt w:val="bullet"/>
      <w:lvlText w:val="•"/>
      <w:lvlJc w:val="left"/>
      <w:pPr>
        <w:ind w:left="5710" w:hanging="360"/>
      </w:pPr>
      <w:rPr>
        <w:lang w:val="en-US" w:eastAsia="en-US" w:bidi="ar-SA"/>
      </w:rPr>
    </w:lvl>
    <w:lvl w:ilvl="7" w:tplc="F4A649F0">
      <w:numFmt w:val="bullet"/>
      <w:lvlText w:val="•"/>
      <w:lvlJc w:val="left"/>
      <w:pPr>
        <w:ind w:left="6742" w:hanging="360"/>
      </w:pPr>
      <w:rPr>
        <w:lang w:val="en-US" w:eastAsia="en-US" w:bidi="ar-SA"/>
      </w:rPr>
    </w:lvl>
    <w:lvl w:ilvl="8" w:tplc="FF5ACA50">
      <w:numFmt w:val="bullet"/>
      <w:lvlText w:val="•"/>
      <w:lvlJc w:val="left"/>
      <w:pPr>
        <w:ind w:left="7775" w:hanging="360"/>
      </w:pPr>
      <w:rPr>
        <w:lang w:val="en-US" w:eastAsia="en-US" w:bidi="ar-SA"/>
      </w:rPr>
    </w:lvl>
  </w:abstractNum>
  <w:abstractNum w:abstractNumId="15" w15:restartNumberingAfterBreak="0">
    <w:nsid w:val="27866BC4"/>
    <w:multiLevelType w:val="multilevel"/>
    <w:tmpl w:val="3634CF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8F91235"/>
    <w:multiLevelType w:val="hybridMultilevel"/>
    <w:tmpl w:val="8188E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431641"/>
    <w:multiLevelType w:val="hybridMultilevel"/>
    <w:tmpl w:val="D1B0C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07332"/>
    <w:multiLevelType w:val="multilevel"/>
    <w:tmpl w:val="3634CF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6F10816"/>
    <w:multiLevelType w:val="hybridMultilevel"/>
    <w:tmpl w:val="62F02BE2"/>
    <w:lvl w:ilvl="0" w:tplc="D22C94C8">
      <w:start w:val="1"/>
      <w:numFmt w:val="bullet"/>
      <w:pStyle w:val="RadioButtonBullet"/>
      <w:lvlText w:val=""/>
      <w:lvlPicBulletId w:val="0"/>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BCF3704"/>
    <w:multiLevelType w:val="multilevel"/>
    <w:tmpl w:val="93EC588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3CD44695"/>
    <w:multiLevelType w:val="hybridMultilevel"/>
    <w:tmpl w:val="29645F12"/>
    <w:lvl w:ilvl="0" w:tplc="C44E5CE4">
      <w:start w:val="1"/>
      <w:numFmt w:val="upperLetter"/>
      <w:lvlText w:val="%1."/>
      <w:lvlJc w:val="left"/>
      <w:pPr>
        <w:ind w:left="396" w:hanging="396"/>
      </w:pPr>
      <w:rPr>
        <w:rFonts w:hint="default"/>
        <w:b/>
        <w:bCs/>
        <w:spacing w:val="0"/>
        <w:w w:val="100"/>
        <w:u w:val="thick" w:color="8DB3E1"/>
        <w:lang w:val="en-US" w:eastAsia="en-US" w:bidi="ar-SA"/>
      </w:rPr>
    </w:lvl>
    <w:lvl w:ilvl="1" w:tplc="F6E44378">
      <w:start w:val="1"/>
      <w:numFmt w:val="decimal"/>
      <w:lvlText w:val="%2."/>
      <w:lvlJc w:val="left"/>
      <w:pPr>
        <w:ind w:left="720" w:hanging="361"/>
      </w:pPr>
      <w:rPr>
        <w:rFonts w:ascii="Calibri" w:eastAsia="Calibri" w:hAnsi="Calibri" w:cs="Calibri" w:hint="default"/>
        <w:w w:val="100"/>
        <w:sz w:val="22"/>
        <w:szCs w:val="22"/>
        <w:lang w:val="en-US" w:eastAsia="en-US" w:bidi="ar-SA"/>
      </w:rPr>
    </w:lvl>
    <w:lvl w:ilvl="2" w:tplc="C6DEA85E">
      <w:start w:val="1"/>
      <w:numFmt w:val="lowerLetter"/>
      <w:lvlText w:val="%3."/>
      <w:lvlJc w:val="left"/>
      <w:pPr>
        <w:ind w:left="1440" w:hanging="360"/>
      </w:pPr>
      <w:rPr>
        <w:rFonts w:ascii="Calibri" w:eastAsia="Calibri" w:hAnsi="Calibri" w:cs="Calibri" w:hint="default"/>
        <w:spacing w:val="-1"/>
        <w:w w:val="100"/>
        <w:sz w:val="22"/>
        <w:szCs w:val="22"/>
        <w:lang w:val="en-US" w:eastAsia="en-US" w:bidi="ar-SA"/>
      </w:rPr>
    </w:lvl>
    <w:lvl w:ilvl="3" w:tplc="8ACAFBEC">
      <w:numFmt w:val="bullet"/>
      <w:lvlText w:val="•"/>
      <w:lvlJc w:val="left"/>
      <w:pPr>
        <w:ind w:left="2472" w:hanging="360"/>
      </w:pPr>
      <w:rPr>
        <w:rFonts w:hint="default"/>
        <w:lang w:val="en-US" w:eastAsia="en-US" w:bidi="ar-SA"/>
      </w:rPr>
    </w:lvl>
    <w:lvl w:ilvl="4" w:tplc="148C8D60">
      <w:numFmt w:val="bullet"/>
      <w:lvlText w:val="•"/>
      <w:lvlJc w:val="left"/>
      <w:pPr>
        <w:ind w:left="3505" w:hanging="360"/>
      </w:pPr>
      <w:rPr>
        <w:rFonts w:hint="default"/>
        <w:lang w:val="en-US" w:eastAsia="en-US" w:bidi="ar-SA"/>
      </w:rPr>
    </w:lvl>
    <w:lvl w:ilvl="5" w:tplc="3BC2DDC4">
      <w:numFmt w:val="bullet"/>
      <w:lvlText w:val="•"/>
      <w:lvlJc w:val="left"/>
      <w:pPr>
        <w:ind w:left="4537" w:hanging="360"/>
      </w:pPr>
      <w:rPr>
        <w:rFonts w:hint="default"/>
        <w:lang w:val="en-US" w:eastAsia="en-US" w:bidi="ar-SA"/>
      </w:rPr>
    </w:lvl>
    <w:lvl w:ilvl="6" w:tplc="49DE61CA">
      <w:numFmt w:val="bullet"/>
      <w:lvlText w:val="•"/>
      <w:lvlJc w:val="left"/>
      <w:pPr>
        <w:ind w:left="5570" w:hanging="360"/>
      </w:pPr>
      <w:rPr>
        <w:rFonts w:hint="default"/>
        <w:lang w:val="en-US" w:eastAsia="en-US" w:bidi="ar-SA"/>
      </w:rPr>
    </w:lvl>
    <w:lvl w:ilvl="7" w:tplc="1A988D48">
      <w:numFmt w:val="bullet"/>
      <w:lvlText w:val="•"/>
      <w:lvlJc w:val="left"/>
      <w:pPr>
        <w:ind w:left="6602" w:hanging="360"/>
      </w:pPr>
      <w:rPr>
        <w:rFonts w:hint="default"/>
        <w:lang w:val="en-US" w:eastAsia="en-US" w:bidi="ar-SA"/>
      </w:rPr>
    </w:lvl>
    <w:lvl w:ilvl="8" w:tplc="87182062">
      <w:numFmt w:val="bullet"/>
      <w:lvlText w:val="•"/>
      <w:lvlJc w:val="left"/>
      <w:pPr>
        <w:ind w:left="7635" w:hanging="360"/>
      </w:pPr>
      <w:rPr>
        <w:rFonts w:hint="default"/>
        <w:lang w:val="en-US" w:eastAsia="en-US" w:bidi="ar-SA"/>
      </w:rPr>
    </w:lvl>
  </w:abstractNum>
  <w:abstractNum w:abstractNumId="22" w15:restartNumberingAfterBreak="0">
    <w:nsid w:val="422844CA"/>
    <w:multiLevelType w:val="hybridMultilevel"/>
    <w:tmpl w:val="3D0C4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113B8"/>
    <w:multiLevelType w:val="multilevel"/>
    <w:tmpl w:val="EE5E2F2A"/>
    <w:lvl w:ilvl="0">
      <w:start w:val="1"/>
      <w:numFmt w:val="decimal"/>
      <w:lvlText w:val="%1."/>
      <w:lvlJc w:val="left"/>
      <w:pPr>
        <w:tabs>
          <w:tab w:val="num" w:pos="720"/>
        </w:tabs>
        <w:ind w:left="720" w:hanging="360"/>
      </w:pPr>
      <w:rPr>
        <w:rFonts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E32395"/>
    <w:multiLevelType w:val="hybridMultilevel"/>
    <w:tmpl w:val="8188E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F3242C"/>
    <w:multiLevelType w:val="hybridMultilevel"/>
    <w:tmpl w:val="D6F2A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F33383"/>
    <w:multiLevelType w:val="hybridMultilevel"/>
    <w:tmpl w:val="AA7AB7BA"/>
    <w:lvl w:ilvl="0" w:tplc="FF866FC8">
      <w:start w:val="1"/>
      <w:numFmt w:val="upperLetter"/>
      <w:lvlText w:val="%1."/>
      <w:lvlJc w:val="left"/>
      <w:pPr>
        <w:ind w:left="6334" w:hanging="394"/>
      </w:pPr>
      <w:rPr>
        <w:rFonts w:hint="default"/>
        <w:b/>
        <w:bCs/>
        <w:spacing w:val="0"/>
        <w:w w:val="100"/>
        <w:lang w:val="en-US" w:eastAsia="en-US" w:bidi="ar-SA"/>
      </w:rPr>
    </w:lvl>
    <w:lvl w:ilvl="1" w:tplc="EE5E3D98">
      <w:start w:val="1"/>
      <w:numFmt w:val="decimal"/>
      <w:lvlText w:val="%2."/>
      <w:lvlJc w:val="left"/>
      <w:pPr>
        <w:ind w:left="859" w:hanging="361"/>
      </w:pPr>
      <w:rPr>
        <w:rFonts w:ascii="Calibri" w:eastAsia="Calibri" w:hAnsi="Calibri" w:cs="Calibri" w:hint="default"/>
        <w:w w:val="99"/>
        <w:sz w:val="22"/>
        <w:szCs w:val="22"/>
        <w:lang w:val="en-US" w:eastAsia="en-US" w:bidi="ar-SA"/>
      </w:rPr>
    </w:lvl>
    <w:lvl w:ilvl="2" w:tplc="509CE212">
      <w:start w:val="1"/>
      <w:numFmt w:val="lowerLetter"/>
      <w:lvlText w:val="%3."/>
      <w:lvlJc w:val="left"/>
      <w:pPr>
        <w:ind w:left="1579" w:hanging="360"/>
      </w:pPr>
      <w:rPr>
        <w:rFonts w:ascii="Calibri" w:eastAsia="Calibri" w:hAnsi="Calibri" w:cs="Calibri" w:hint="default"/>
        <w:w w:val="99"/>
        <w:sz w:val="22"/>
        <w:szCs w:val="22"/>
        <w:lang w:val="en-US" w:eastAsia="en-US" w:bidi="ar-SA"/>
      </w:rPr>
    </w:lvl>
    <w:lvl w:ilvl="3" w:tplc="731EE7A2">
      <w:numFmt w:val="bullet"/>
      <w:lvlText w:val="•"/>
      <w:lvlJc w:val="left"/>
      <w:pPr>
        <w:ind w:left="2612" w:hanging="360"/>
      </w:pPr>
      <w:rPr>
        <w:rFonts w:hint="default"/>
        <w:lang w:val="en-US" w:eastAsia="en-US" w:bidi="ar-SA"/>
      </w:rPr>
    </w:lvl>
    <w:lvl w:ilvl="4" w:tplc="F10E61C2">
      <w:numFmt w:val="bullet"/>
      <w:lvlText w:val="•"/>
      <w:lvlJc w:val="left"/>
      <w:pPr>
        <w:ind w:left="3645" w:hanging="360"/>
      </w:pPr>
      <w:rPr>
        <w:rFonts w:hint="default"/>
        <w:lang w:val="en-US" w:eastAsia="en-US" w:bidi="ar-SA"/>
      </w:rPr>
    </w:lvl>
    <w:lvl w:ilvl="5" w:tplc="D19E483A">
      <w:numFmt w:val="bullet"/>
      <w:lvlText w:val="•"/>
      <w:lvlJc w:val="left"/>
      <w:pPr>
        <w:ind w:left="4677" w:hanging="360"/>
      </w:pPr>
      <w:rPr>
        <w:rFonts w:hint="default"/>
        <w:lang w:val="en-US" w:eastAsia="en-US" w:bidi="ar-SA"/>
      </w:rPr>
    </w:lvl>
    <w:lvl w:ilvl="6" w:tplc="26BC49AE">
      <w:numFmt w:val="bullet"/>
      <w:lvlText w:val="•"/>
      <w:lvlJc w:val="left"/>
      <w:pPr>
        <w:ind w:left="5710" w:hanging="360"/>
      </w:pPr>
      <w:rPr>
        <w:rFonts w:hint="default"/>
        <w:lang w:val="en-US" w:eastAsia="en-US" w:bidi="ar-SA"/>
      </w:rPr>
    </w:lvl>
    <w:lvl w:ilvl="7" w:tplc="036A7A34">
      <w:numFmt w:val="bullet"/>
      <w:lvlText w:val="•"/>
      <w:lvlJc w:val="left"/>
      <w:pPr>
        <w:ind w:left="6742" w:hanging="360"/>
      </w:pPr>
      <w:rPr>
        <w:rFonts w:hint="default"/>
        <w:lang w:val="en-US" w:eastAsia="en-US" w:bidi="ar-SA"/>
      </w:rPr>
    </w:lvl>
    <w:lvl w:ilvl="8" w:tplc="BA2482A6">
      <w:numFmt w:val="bullet"/>
      <w:lvlText w:val="•"/>
      <w:lvlJc w:val="left"/>
      <w:pPr>
        <w:ind w:left="7775" w:hanging="360"/>
      </w:pPr>
      <w:rPr>
        <w:rFonts w:hint="default"/>
        <w:lang w:val="en-US" w:eastAsia="en-US" w:bidi="ar-SA"/>
      </w:rPr>
    </w:lvl>
  </w:abstractNum>
  <w:abstractNum w:abstractNumId="27" w15:restartNumberingAfterBreak="0">
    <w:nsid w:val="59A85AED"/>
    <w:multiLevelType w:val="hybridMultilevel"/>
    <w:tmpl w:val="E1AE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A645C8"/>
    <w:multiLevelType w:val="multilevel"/>
    <w:tmpl w:val="A770E2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CCB21CF"/>
    <w:multiLevelType w:val="hybridMultilevel"/>
    <w:tmpl w:val="8188E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933857"/>
    <w:multiLevelType w:val="hybridMultilevel"/>
    <w:tmpl w:val="82743DA0"/>
    <w:lvl w:ilvl="0" w:tplc="7FE4F5A6">
      <w:start w:val="1"/>
      <w:numFmt w:val="decimal"/>
      <w:lvlText w:val="%1."/>
      <w:lvlJc w:val="left"/>
      <w:pPr>
        <w:ind w:left="859" w:hanging="361"/>
      </w:pPr>
      <w:rPr>
        <w:rFonts w:ascii="Calibri" w:eastAsia="Calibri" w:hAnsi="Calibri" w:cs="Calibri" w:hint="default"/>
        <w:w w:val="100"/>
        <w:sz w:val="22"/>
        <w:szCs w:val="22"/>
        <w:lang w:val="en-US" w:eastAsia="en-US" w:bidi="ar-SA"/>
      </w:rPr>
    </w:lvl>
    <w:lvl w:ilvl="1" w:tplc="954AB752">
      <w:start w:val="1"/>
      <w:numFmt w:val="upperLetter"/>
      <w:lvlText w:val="%2."/>
      <w:lvlJc w:val="left"/>
      <w:pPr>
        <w:ind w:left="860" w:hanging="360"/>
      </w:pPr>
      <w:rPr>
        <w:rFonts w:ascii="Arial" w:eastAsia="Calibri" w:hAnsi="Arial" w:cs="Arial" w:hint="default"/>
        <w:spacing w:val="-1"/>
        <w:w w:val="100"/>
        <w:sz w:val="18"/>
        <w:szCs w:val="18"/>
        <w:lang w:val="en-US" w:eastAsia="en-US" w:bidi="ar-SA"/>
      </w:rPr>
    </w:lvl>
    <w:lvl w:ilvl="2" w:tplc="54CA4BF6">
      <w:numFmt w:val="bullet"/>
      <w:lvlText w:val="•"/>
      <w:lvlJc w:val="left"/>
      <w:pPr>
        <w:ind w:left="2656" w:hanging="360"/>
      </w:pPr>
      <w:rPr>
        <w:rFonts w:hint="default"/>
        <w:lang w:val="en-US" w:eastAsia="en-US" w:bidi="ar-SA"/>
      </w:rPr>
    </w:lvl>
    <w:lvl w:ilvl="3" w:tplc="88A0DB74">
      <w:numFmt w:val="bullet"/>
      <w:lvlText w:val="•"/>
      <w:lvlJc w:val="left"/>
      <w:pPr>
        <w:ind w:left="3554" w:hanging="360"/>
      </w:pPr>
      <w:rPr>
        <w:rFonts w:hint="default"/>
        <w:lang w:val="en-US" w:eastAsia="en-US" w:bidi="ar-SA"/>
      </w:rPr>
    </w:lvl>
    <w:lvl w:ilvl="4" w:tplc="90CC68A8">
      <w:numFmt w:val="bullet"/>
      <w:lvlText w:val="•"/>
      <w:lvlJc w:val="left"/>
      <w:pPr>
        <w:ind w:left="4452" w:hanging="360"/>
      </w:pPr>
      <w:rPr>
        <w:rFonts w:hint="default"/>
        <w:lang w:val="en-US" w:eastAsia="en-US" w:bidi="ar-SA"/>
      </w:rPr>
    </w:lvl>
    <w:lvl w:ilvl="5" w:tplc="51F466D0">
      <w:numFmt w:val="bullet"/>
      <w:lvlText w:val="•"/>
      <w:lvlJc w:val="left"/>
      <w:pPr>
        <w:ind w:left="5350" w:hanging="360"/>
      </w:pPr>
      <w:rPr>
        <w:rFonts w:hint="default"/>
        <w:lang w:val="en-US" w:eastAsia="en-US" w:bidi="ar-SA"/>
      </w:rPr>
    </w:lvl>
    <w:lvl w:ilvl="6" w:tplc="C5723108">
      <w:numFmt w:val="bullet"/>
      <w:lvlText w:val="•"/>
      <w:lvlJc w:val="left"/>
      <w:pPr>
        <w:ind w:left="6248" w:hanging="360"/>
      </w:pPr>
      <w:rPr>
        <w:rFonts w:hint="default"/>
        <w:lang w:val="en-US" w:eastAsia="en-US" w:bidi="ar-SA"/>
      </w:rPr>
    </w:lvl>
    <w:lvl w:ilvl="7" w:tplc="8ED867B8">
      <w:numFmt w:val="bullet"/>
      <w:lvlText w:val="•"/>
      <w:lvlJc w:val="left"/>
      <w:pPr>
        <w:ind w:left="7146" w:hanging="360"/>
      </w:pPr>
      <w:rPr>
        <w:rFonts w:hint="default"/>
        <w:lang w:val="en-US" w:eastAsia="en-US" w:bidi="ar-SA"/>
      </w:rPr>
    </w:lvl>
    <w:lvl w:ilvl="8" w:tplc="5FA24DCC">
      <w:numFmt w:val="bullet"/>
      <w:lvlText w:val="•"/>
      <w:lvlJc w:val="left"/>
      <w:pPr>
        <w:ind w:left="8044" w:hanging="360"/>
      </w:pPr>
      <w:rPr>
        <w:rFonts w:hint="default"/>
        <w:lang w:val="en-US" w:eastAsia="en-US" w:bidi="ar-SA"/>
      </w:rPr>
    </w:lvl>
  </w:abstractNum>
  <w:abstractNum w:abstractNumId="31" w15:restartNumberingAfterBreak="0">
    <w:nsid w:val="60B97688"/>
    <w:multiLevelType w:val="multilevel"/>
    <w:tmpl w:val="11DCA7B4"/>
    <w:lvl w:ilvl="0">
      <w:start w:val="1"/>
      <w:numFmt w:val="upperLetter"/>
      <w:lvlText w:val="%1."/>
      <w:lvlJc w:val="left"/>
      <w:pPr>
        <w:tabs>
          <w:tab w:val="num" w:pos="720"/>
        </w:tabs>
        <w:ind w:left="720" w:hanging="360"/>
      </w:pPr>
    </w:lvl>
    <w:lvl w:ilvl="1">
      <w:start w:val="1"/>
      <w:numFmt w:val="upperLetter"/>
      <w:lvlText w:val="%2."/>
      <w:lvlJc w:val="left"/>
      <w:pPr>
        <w:ind w:left="513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61720CB8"/>
    <w:multiLevelType w:val="hybridMultilevel"/>
    <w:tmpl w:val="53D0D426"/>
    <w:lvl w:ilvl="0" w:tplc="5F9A0240">
      <w:start w:val="1"/>
      <w:numFmt w:val="decimal"/>
      <w:lvlText w:val="%1."/>
      <w:lvlJc w:val="left"/>
      <w:pPr>
        <w:ind w:left="860" w:hanging="361"/>
      </w:pPr>
      <w:rPr>
        <w:rFonts w:ascii="Calibri" w:eastAsia="Calibri" w:hAnsi="Calibri" w:cs="Calibri" w:hint="default"/>
        <w:w w:val="99"/>
        <w:sz w:val="22"/>
        <w:szCs w:val="22"/>
        <w:lang w:val="en-US" w:eastAsia="en-US" w:bidi="ar-SA"/>
      </w:rPr>
    </w:lvl>
    <w:lvl w:ilvl="1" w:tplc="89608756">
      <w:start w:val="1"/>
      <w:numFmt w:val="upperLetter"/>
      <w:lvlText w:val="%2."/>
      <w:lvlJc w:val="left"/>
      <w:pPr>
        <w:ind w:left="860" w:hanging="361"/>
      </w:pPr>
      <w:rPr>
        <w:rFonts w:ascii="Calibri" w:eastAsia="Calibri" w:hAnsi="Calibri" w:cs="Calibri" w:hint="default"/>
        <w:w w:val="99"/>
        <w:sz w:val="22"/>
        <w:szCs w:val="22"/>
        <w:lang w:val="en-US" w:eastAsia="en-US" w:bidi="ar-SA"/>
      </w:rPr>
    </w:lvl>
    <w:lvl w:ilvl="2" w:tplc="8620EC3C">
      <w:numFmt w:val="bullet"/>
      <w:lvlText w:val="•"/>
      <w:lvlJc w:val="left"/>
      <w:pPr>
        <w:ind w:left="2656" w:hanging="361"/>
      </w:pPr>
      <w:rPr>
        <w:rFonts w:hint="default"/>
        <w:lang w:val="en-US" w:eastAsia="en-US" w:bidi="ar-SA"/>
      </w:rPr>
    </w:lvl>
    <w:lvl w:ilvl="3" w:tplc="3856BFF0">
      <w:numFmt w:val="bullet"/>
      <w:lvlText w:val="•"/>
      <w:lvlJc w:val="left"/>
      <w:pPr>
        <w:ind w:left="3554" w:hanging="361"/>
      </w:pPr>
      <w:rPr>
        <w:rFonts w:hint="default"/>
        <w:lang w:val="en-US" w:eastAsia="en-US" w:bidi="ar-SA"/>
      </w:rPr>
    </w:lvl>
    <w:lvl w:ilvl="4" w:tplc="FCF4AB62">
      <w:numFmt w:val="bullet"/>
      <w:lvlText w:val="•"/>
      <w:lvlJc w:val="left"/>
      <w:pPr>
        <w:ind w:left="4452" w:hanging="361"/>
      </w:pPr>
      <w:rPr>
        <w:rFonts w:hint="default"/>
        <w:lang w:val="en-US" w:eastAsia="en-US" w:bidi="ar-SA"/>
      </w:rPr>
    </w:lvl>
    <w:lvl w:ilvl="5" w:tplc="47D2D63E">
      <w:numFmt w:val="bullet"/>
      <w:lvlText w:val="•"/>
      <w:lvlJc w:val="left"/>
      <w:pPr>
        <w:ind w:left="5350" w:hanging="361"/>
      </w:pPr>
      <w:rPr>
        <w:rFonts w:hint="default"/>
        <w:lang w:val="en-US" w:eastAsia="en-US" w:bidi="ar-SA"/>
      </w:rPr>
    </w:lvl>
    <w:lvl w:ilvl="6" w:tplc="9E62B584">
      <w:numFmt w:val="bullet"/>
      <w:lvlText w:val="•"/>
      <w:lvlJc w:val="left"/>
      <w:pPr>
        <w:ind w:left="6248" w:hanging="361"/>
      </w:pPr>
      <w:rPr>
        <w:rFonts w:hint="default"/>
        <w:lang w:val="en-US" w:eastAsia="en-US" w:bidi="ar-SA"/>
      </w:rPr>
    </w:lvl>
    <w:lvl w:ilvl="7" w:tplc="1BBEAFC6">
      <w:numFmt w:val="bullet"/>
      <w:lvlText w:val="•"/>
      <w:lvlJc w:val="left"/>
      <w:pPr>
        <w:ind w:left="7146" w:hanging="361"/>
      </w:pPr>
      <w:rPr>
        <w:rFonts w:hint="default"/>
        <w:lang w:val="en-US" w:eastAsia="en-US" w:bidi="ar-SA"/>
      </w:rPr>
    </w:lvl>
    <w:lvl w:ilvl="8" w:tplc="BB08AB76">
      <w:numFmt w:val="bullet"/>
      <w:lvlText w:val="•"/>
      <w:lvlJc w:val="left"/>
      <w:pPr>
        <w:ind w:left="8044" w:hanging="361"/>
      </w:pPr>
      <w:rPr>
        <w:rFonts w:hint="default"/>
        <w:lang w:val="en-US" w:eastAsia="en-US" w:bidi="ar-SA"/>
      </w:rPr>
    </w:lvl>
  </w:abstractNum>
  <w:abstractNum w:abstractNumId="33" w15:restartNumberingAfterBreak="0">
    <w:nsid w:val="651E6CA2"/>
    <w:multiLevelType w:val="hybridMultilevel"/>
    <w:tmpl w:val="95FA46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4B4B98"/>
    <w:multiLevelType w:val="hybridMultilevel"/>
    <w:tmpl w:val="7FCE9924"/>
    <w:lvl w:ilvl="0" w:tplc="76D40472">
      <w:numFmt w:val="bullet"/>
      <w:lvlText w:val=""/>
      <w:lvlJc w:val="left"/>
      <w:pPr>
        <w:ind w:left="499" w:hanging="360"/>
      </w:pPr>
      <w:rPr>
        <w:rFonts w:ascii="Symbol" w:eastAsia="Symbol" w:hAnsi="Symbol" w:cs="Symbol" w:hint="default"/>
        <w:w w:val="99"/>
        <w:sz w:val="22"/>
        <w:szCs w:val="22"/>
        <w:lang w:val="en-US" w:eastAsia="en-US" w:bidi="ar-SA"/>
      </w:rPr>
    </w:lvl>
    <w:lvl w:ilvl="1" w:tplc="095A2E06">
      <w:numFmt w:val="bullet"/>
      <w:lvlText w:val="o"/>
      <w:lvlJc w:val="left"/>
      <w:pPr>
        <w:ind w:left="1580" w:hanging="360"/>
      </w:pPr>
      <w:rPr>
        <w:rFonts w:ascii="Courier New" w:eastAsia="Courier New" w:hAnsi="Courier New" w:cs="Courier New" w:hint="default"/>
        <w:w w:val="99"/>
        <w:sz w:val="22"/>
        <w:szCs w:val="22"/>
        <w:lang w:val="en-US" w:eastAsia="en-US" w:bidi="ar-SA"/>
      </w:rPr>
    </w:lvl>
    <w:lvl w:ilvl="2" w:tplc="E6525A18">
      <w:numFmt w:val="bullet"/>
      <w:lvlText w:val="•"/>
      <w:lvlJc w:val="left"/>
      <w:pPr>
        <w:ind w:left="2497" w:hanging="360"/>
      </w:pPr>
      <w:rPr>
        <w:rFonts w:hint="default"/>
        <w:lang w:val="en-US" w:eastAsia="en-US" w:bidi="ar-SA"/>
      </w:rPr>
    </w:lvl>
    <w:lvl w:ilvl="3" w:tplc="CC7AF98E">
      <w:numFmt w:val="bullet"/>
      <w:lvlText w:val="•"/>
      <w:lvlJc w:val="left"/>
      <w:pPr>
        <w:ind w:left="3415" w:hanging="360"/>
      </w:pPr>
      <w:rPr>
        <w:rFonts w:hint="default"/>
        <w:lang w:val="en-US" w:eastAsia="en-US" w:bidi="ar-SA"/>
      </w:rPr>
    </w:lvl>
    <w:lvl w:ilvl="4" w:tplc="870EC9D2">
      <w:numFmt w:val="bullet"/>
      <w:lvlText w:val="•"/>
      <w:lvlJc w:val="left"/>
      <w:pPr>
        <w:ind w:left="4333" w:hanging="360"/>
      </w:pPr>
      <w:rPr>
        <w:rFonts w:hint="default"/>
        <w:lang w:val="en-US" w:eastAsia="en-US" w:bidi="ar-SA"/>
      </w:rPr>
    </w:lvl>
    <w:lvl w:ilvl="5" w:tplc="2488D746">
      <w:numFmt w:val="bullet"/>
      <w:lvlText w:val="•"/>
      <w:lvlJc w:val="left"/>
      <w:pPr>
        <w:ind w:left="5251" w:hanging="360"/>
      </w:pPr>
      <w:rPr>
        <w:rFonts w:hint="default"/>
        <w:lang w:val="en-US" w:eastAsia="en-US" w:bidi="ar-SA"/>
      </w:rPr>
    </w:lvl>
    <w:lvl w:ilvl="6" w:tplc="4C4689B6">
      <w:numFmt w:val="bullet"/>
      <w:lvlText w:val="•"/>
      <w:lvlJc w:val="left"/>
      <w:pPr>
        <w:ind w:left="6168" w:hanging="360"/>
      </w:pPr>
      <w:rPr>
        <w:rFonts w:hint="default"/>
        <w:lang w:val="en-US" w:eastAsia="en-US" w:bidi="ar-SA"/>
      </w:rPr>
    </w:lvl>
    <w:lvl w:ilvl="7" w:tplc="909E73E8">
      <w:numFmt w:val="bullet"/>
      <w:lvlText w:val="•"/>
      <w:lvlJc w:val="left"/>
      <w:pPr>
        <w:ind w:left="7086" w:hanging="360"/>
      </w:pPr>
      <w:rPr>
        <w:rFonts w:hint="default"/>
        <w:lang w:val="en-US" w:eastAsia="en-US" w:bidi="ar-SA"/>
      </w:rPr>
    </w:lvl>
    <w:lvl w:ilvl="8" w:tplc="0DFC01FE">
      <w:numFmt w:val="bullet"/>
      <w:lvlText w:val="•"/>
      <w:lvlJc w:val="left"/>
      <w:pPr>
        <w:ind w:left="8004" w:hanging="360"/>
      </w:pPr>
      <w:rPr>
        <w:rFonts w:hint="default"/>
        <w:lang w:val="en-US" w:eastAsia="en-US" w:bidi="ar-SA"/>
      </w:rPr>
    </w:lvl>
  </w:abstractNum>
  <w:abstractNum w:abstractNumId="35" w15:restartNumberingAfterBreak="0">
    <w:nsid w:val="66CC7F34"/>
    <w:multiLevelType w:val="hybridMultilevel"/>
    <w:tmpl w:val="9F809C7A"/>
    <w:lvl w:ilvl="0" w:tplc="63A63868">
      <w:start w:val="1"/>
      <w:numFmt w:val="bullet"/>
      <w:pStyle w:val="IndNote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3C2488"/>
    <w:multiLevelType w:val="hybridMultilevel"/>
    <w:tmpl w:val="5A40C2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60345B"/>
    <w:multiLevelType w:val="hybridMultilevel"/>
    <w:tmpl w:val="07A0DB14"/>
    <w:lvl w:ilvl="0" w:tplc="FC6C7E0C">
      <w:start w:val="1"/>
      <w:numFmt w:val="decimal"/>
      <w:pStyle w:val="BRIRequirement"/>
      <w:lvlText w:val="BR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771132"/>
    <w:multiLevelType w:val="hybridMultilevel"/>
    <w:tmpl w:val="3CFE3A48"/>
    <w:lvl w:ilvl="0" w:tplc="4712037A">
      <w:start w:val="1"/>
      <w:numFmt w:val="decimal"/>
      <w:lvlText w:val="(%1)"/>
      <w:lvlJc w:val="left"/>
      <w:pPr>
        <w:ind w:left="859" w:hanging="361"/>
      </w:pPr>
      <w:rPr>
        <w:rFonts w:hint="default"/>
        <w:color w:val="auto"/>
        <w:w w:val="100"/>
        <w:sz w:val="18"/>
        <w:szCs w:val="18"/>
        <w:lang w:val="en-US" w:eastAsia="en-US" w:bidi="ar-SA"/>
      </w:rPr>
    </w:lvl>
    <w:lvl w:ilvl="1" w:tplc="FFFFFFFF">
      <w:start w:val="1"/>
      <w:numFmt w:val="upperLetter"/>
      <w:lvlText w:val="%2."/>
      <w:lvlJc w:val="left"/>
      <w:pPr>
        <w:ind w:left="860" w:hanging="360"/>
      </w:pPr>
      <w:rPr>
        <w:rFonts w:ascii="Calibri" w:eastAsia="Calibri" w:hAnsi="Calibri" w:cs="Calibri" w:hint="default"/>
        <w:spacing w:val="-1"/>
        <w:w w:val="100"/>
        <w:sz w:val="22"/>
        <w:szCs w:val="22"/>
        <w:lang w:val="en-US" w:eastAsia="en-US" w:bidi="ar-SA"/>
      </w:rPr>
    </w:lvl>
    <w:lvl w:ilvl="2" w:tplc="FFFFFFFF">
      <w:numFmt w:val="bullet"/>
      <w:lvlText w:val="•"/>
      <w:lvlJc w:val="left"/>
      <w:pPr>
        <w:ind w:left="2656" w:hanging="360"/>
      </w:pPr>
      <w:rPr>
        <w:rFonts w:hint="default"/>
        <w:lang w:val="en-US" w:eastAsia="en-US" w:bidi="ar-SA"/>
      </w:rPr>
    </w:lvl>
    <w:lvl w:ilvl="3" w:tplc="FFFFFFFF">
      <w:numFmt w:val="bullet"/>
      <w:lvlText w:val="•"/>
      <w:lvlJc w:val="left"/>
      <w:pPr>
        <w:ind w:left="3554" w:hanging="360"/>
      </w:pPr>
      <w:rPr>
        <w:rFonts w:hint="default"/>
        <w:lang w:val="en-US" w:eastAsia="en-US" w:bidi="ar-SA"/>
      </w:rPr>
    </w:lvl>
    <w:lvl w:ilvl="4" w:tplc="FFFFFFFF">
      <w:numFmt w:val="bullet"/>
      <w:lvlText w:val="•"/>
      <w:lvlJc w:val="left"/>
      <w:pPr>
        <w:ind w:left="4452" w:hanging="360"/>
      </w:pPr>
      <w:rPr>
        <w:rFonts w:hint="default"/>
        <w:lang w:val="en-US" w:eastAsia="en-US" w:bidi="ar-SA"/>
      </w:rPr>
    </w:lvl>
    <w:lvl w:ilvl="5" w:tplc="FFFFFFFF">
      <w:numFmt w:val="bullet"/>
      <w:lvlText w:val="•"/>
      <w:lvlJc w:val="left"/>
      <w:pPr>
        <w:ind w:left="5350" w:hanging="360"/>
      </w:pPr>
      <w:rPr>
        <w:rFonts w:hint="default"/>
        <w:lang w:val="en-US" w:eastAsia="en-US" w:bidi="ar-SA"/>
      </w:rPr>
    </w:lvl>
    <w:lvl w:ilvl="6" w:tplc="FFFFFFFF">
      <w:numFmt w:val="bullet"/>
      <w:lvlText w:val="•"/>
      <w:lvlJc w:val="left"/>
      <w:pPr>
        <w:ind w:left="6248" w:hanging="360"/>
      </w:pPr>
      <w:rPr>
        <w:rFonts w:hint="default"/>
        <w:lang w:val="en-US" w:eastAsia="en-US" w:bidi="ar-SA"/>
      </w:rPr>
    </w:lvl>
    <w:lvl w:ilvl="7" w:tplc="FFFFFFFF">
      <w:numFmt w:val="bullet"/>
      <w:lvlText w:val="•"/>
      <w:lvlJc w:val="left"/>
      <w:pPr>
        <w:ind w:left="7146" w:hanging="360"/>
      </w:pPr>
      <w:rPr>
        <w:rFonts w:hint="default"/>
        <w:lang w:val="en-US" w:eastAsia="en-US" w:bidi="ar-SA"/>
      </w:rPr>
    </w:lvl>
    <w:lvl w:ilvl="8" w:tplc="FFFFFFFF">
      <w:numFmt w:val="bullet"/>
      <w:lvlText w:val="•"/>
      <w:lvlJc w:val="left"/>
      <w:pPr>
        <w:ind w:left="8044" w:hanging="360"/>
      </w:pPr>
      <w:rPr>
        <w:rFonts w:hint="default"/>
        <w:lang w:val="en-US" w:eastAsia="en-US" w:bidi="ar-SA"/>
      </w:rPr>
    </w:lvl>
  </w:abstractNum>
  <w:abstractNum w:abstractNumId="39" w15:restartNumberingAfterBreak="0">
    <w:nsid w:val="741406C8"/>
    <w:multiLevelType w:val="hybridMultilevel"/>
    <w:tmpl w:val="CD528004"/>
    <w:lvl w:ilvl="0" w:tplc="952AF746">
      <w:numFmt w:val="bullet"/>
      <w:lvlText w:val=""/>
      <w:lvlJc w:val="left"/>
      <w:pPr>
        <w:ind w:left="859" w:hanging="360"/>
      </w:pPr>
      <w:rPr>
        <w:rFonts w:ascii="Symbol" w:eastAsia="Symbol" w:hAnsi="Symbol" w:cs="Symbol" w:hint="default"/>
        <w:w w:val="99"/>
        <w:sz w:val="22"/>
        <w:szCs w:val="22"/>
        <w:lang w:val="en-US" w:eastAsia="en-US" w:bidi="ar-SA"/>
      </w:rPr>
    </w:lvl>
    <w:lvl w:ilvl="1" w:tplc="C1B60E1A">
      <w:numFmt w:val="bullet"/>
      <w:lvlText w:val="o"/>
      <w:lvlJc w:val="left"/>
      <w:pPr>
        <w:ind w:left="1579" w:hanging="360"/>
      </w:pPr>
      <w:rPr>
        <w:rFonts w:ascii="Courier New" w:eastAsia="Courier New" w:hAnsi="Courier New" w:cs="Courier New" w:hint="default"/>
        <w:w w:val="99"/>
        <w:sz w:val="22"/>
        <w:szCs w:val="22"/>
        <w:lang w:val="en-US" w:eastAsia="en-US" w:bidi="ar-SA"/>
      </w:rPr>
    </w:lvl>
    <w:lvl w:ilvl="2" w:tplc="3646A906">
      <w:numFmt w:val="bullet"/>
      <w:lvlText w:val="•"/>
      <w:lvlJc w:val="left"/>
      <w:pPr>
        <w:ind w:left="2497" w:hanging="360"/>
      </w:pPr>
      <w:rPr>
        <w:lang w:val="en-US" w:eastAsia="en-US" w:bidi="ar-SA"/>
      </w:rPr>
    </w:lvl>
    <w:lvl w:ilvl="3" w:tplc="E46ECFC6">
      <w:numFmt w:val="bullet"/>
      <w:lvlText w:val="•"/>
      <w:lvlJc w:val="left"/>
      <w:pPr>
        <w:ind w:left="3415" w:hanging="360"/>
      </w:pPr>
      <w:rPr>
        <w:lang w:val="en-US" w:eastAsia="en-US" w:bidi="ar-SA"/>
      </w:rPr>
    </w:lvl>
    <w:lvl w:ilvl="4" w:tplc="5FAE12BE">
      <w:numFmt w:val="bullet"/>
      <w:lvlText w:val="•"/>
      <w:lvlJc w:val="left"/>
      <w:pPr>
        <w:ind w:left="4333" w:hanging="360"/>
      </w:pPr>
      <w:rPr>
        <w:lang w:val="en-US" w:eastAsia="en-US" w:bidi="ar-SA"/>
      </w:rPr>
    </w:lvl>
    <w:lvl w:ilvl="5" w:tplc="574A31BE">
      <w:numFmt w:val="bullet"/>
      <w:lvlText w:val="•"/>
      <w:lvlJc w:val="left"/>
      <w:pPr>
        <w:ind w:left="5251" w:hanging="360"/>
      </w:pPr>
      <w:rPr>
        <w:lang w:val="en-US" w:eastAsia="en-US" w:bidi="ar-SA"/>
      </w:rPr>
    </w:lvl>
    <w:lvl w:ilvl="6" w:tplc="C010D5B6">
      <w:numFmt w:val="bullet"/>
      <w:lvlText w:val="•"/>
      <w:lvlJc w:val="left"/>
      <w:pPr>
        <w:ind w:left="6168" w:hanging="360"/>
      </w:pPr>
      <w:rPr>
        <w:lang w:val="en-US" w:eastAsia="en-US" w:bidi="ar-SA"/>
      </w:rPr>
    </w:lvl>
    <w:lvl w:ilvl="7" w:tplc="462424D8">
      <w:numFmt w:val="bullet"/>
      <w:lvlText w:val="•"/>
      <w:lvlJc w:val="left"/>
      <w:pPr>
        <w:ind w:left="7086" w:hanging="360"/>
      </w:pPr>
      <w:rPr>
        <w:lang w:val="en-US" w:eastAsia="en-US" w:bidi="ar-SA"/>
      </w:rPr>
    </w:lvl>
    <w:lvl w:ilvl="8" w:tplc="C53C2262">
      <w:numFmt w:val="bullet"/>
      <w:lvlText w:val="•"/>
      <w:lvlJc w:val="left"/>
      <w:pPr>
        <w:ind w:left="8004" w:hanging="360"/>
      </w:pPr>
      <w:rPr>
        <w:lang w:val="en-US" w:eastAsia="en-US" w:bidi="ar-SA"/>
      </w:rPr>
    </w:lvl>
  </w:abstractNum>
  <w:abstractNum w:abstractNumId="40"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B23C1A"/>
    <w:multiLevelType w:val="hybridMultilevel"/>
    <w:tmpl w:val="CC462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53835698">
    <w:abstractNumId w:val="37"/>
  </w:num>
  <w:num w:numId="2" w16cid:durableId="1592162888">
    <w:abstractNumId w:val="19"/>
  </w:num>
  <w:num w:numId="3" w16cid:durableId="1701589992">
    <w:abstractNumId w:val="35"/>
  </w:num>
  <w:num w:numId="4" w16cid:durableId="250937431">
    <w:abstractNumId w:val="40"/>
  </w:num>
  <w:num w:numId="5" w16cid:durableId="167253145">
    <w:abstractNumId w:val="8"/>
  </w:num>
  <w:num w:numId="6" w16cid:durableId="2006201697">
    <w:abstractNumId w:val="5"/>
  </w:num>
  <w:num w:numId="7" w16cid:durableId="382296475">
    <w:abstractNumId w:val="21"/>
  </w:num>
  <w:num w:numId="8" w16cid:durableId="1374648888">
    <w:abstractNumId w:val="30"/>
  </w:num>
  <w:num w:numId="9" w16cid:durableId="953099610">
    <w:abstractNumId w:val="7"/>
  </w:num>
  <w:num w:numId="10" w16cid:durableId="1731414418">
    <w:abstractNumId w:val="0"/>
  </w:num>
  <w:num w:numId="11" w16cid:durableId="560554170">
    <w:abstractNumId w:val="28"/>
  </w:num>
  <w:num w:numId="12" w16cid:durableId="41372163">
    <w:abstractNumId w:val="15"/>
  </w:num>
  <w:num w:numId="13" w16cid:durableId="157355621">
    <w:abstractNumId w:val="18"/>
  </w:num>
  <w:num w:numId="14" w16cid:durableId="1889219522">
    <w:abstractNumId w:val="20"/>
  </w:num>
  <w:num w:numId="15" w16cid:durableId="1779526320">
    <w:abstractNumId w:val="23"/>
  </w:num>
  <w:num w:numId="16" w16cid:durableId="706180342">
    <w:abstractNumId w:val="29"/>
  </w:num>
  <w:num w:numId="17" w16cid:durableId="1333486079">
    <w:abstractNumId w:val="33"/>
  </w:num>
  <w:num w:numId="18" w16cid:durableId="1035277033">
    <w:abstractNumId w:val="17"/>
  </w:num>
  <w:num w:numId="19" w16cid:durableId="464666320">
    <w:abstractNumId w:val="25"/>
  </w:num>
  <w:num w:numId="20" w16cid:durableId="1881355967">
    <w:abstractNumId w:val="22"/>
  </w:num>
  <w:num w:numId="21" w16cid:durableId="1813669967">
    <w:abstractNumId w:val="36"/>
  </w:num>
  <w:num w:numId="22" w16cid:durableId="2082942633">
    <w:abstractNumId w:val="3"/>
  </w:num>
  <w:num w:numId="23" w16cid:durableId="1115949561">
    <w:abstractNumId w:val="12"/>
  </w:num>
  <w:num w:numId="24" w16cid:durableId="1378624996">
    <w:abstractNumId w:val="1"/>
  </w:num>
  <w:num w:numId="25" w16cid:durableId="1497960628">
    <w:abstractNumId w:val="13"/>
  </w:num>
  <w:num w:numId="26" w16cid:durableId="1929998272">
    <w:abstractNumId w:val="27"/>
  </w:num>
  <w:num w:numId="27" w16cid:durableId="1631935123">
    <w:abstractNumId w:val="24"/>
  </w:num>
  <w:num w:numId="28" w16cid:durableId="2106997387">
    <w:abstractNumId w:val="16"/>
  </w:num>
  <w:num w:numId="29" w16cid:durableId="867454467">
    <w:abstractNumId w:val="9"/>
  </w:num>
  <w:num w:numId="30" w16cid:durableId="374163767">
    <w:abstractNumId w:val="31"/>
  </w:num>
  <w:num w:numId="31" w16cid:durableId="2049532">
    <w:abstractNumId w:val="10"/>
  </w:num>
  <w:num w:numId="32" w16cid:durableId="269555981">
    <w:abstractNumId w:val="11"/>
  </w:num>
  <w:num w:numId="33" w16cid:durableId="188305493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258828675">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16cid:durableId="250894975">
    <w:abstractNumId w:val="39"/>
  </w:num>
  <w:num w:numId="36" w16cid:durableId="307903304">
    <w:abstractNumId w:val="4"/>
  </w:num>
  <w:num w:numId="37" w16cid:durableId="1946451433">
    <w:abstractNumId w:val="34"/>
  </w:num>
  <w:num w:numId="38" w16cid:durableId="932393885">
    <w:abstractNumId w:val="6"/>
  </w:num>
  <w:num w:numId="39" w16cid:durableId="1475367179">
    <w:abstractNumId w:val="26"/>
  </w:num>
  <w:num w:numId="40" w16cid:durableId="1441219592">
    <w:abstractNumId w:val="32"/>
  </w:num>
  <w:num w:numId="41" w16cid:durableId="1331786823">
    <w:abstractNumId w:val="38"/>
  </w:num>
  <w:num w:numId="42" w16cid:durableId="2094545499">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24B"/>
    <w:rsid w:val="00000E77"/>
    <w:rsid w:val="0000116E"/>
    <w:rsid w:val="000013E5"/>
    <w:rsid w:val="0000146B"/>
    <w:rsid w:val="00001EAE"/>
    <w:rsid w:val="00002320"/>
    <w:rsid w:val="0000272B"/>
    <w:rsid w:val="00002962"/>
    <w:rsid w:val="00002B25"/>
    <w:rsid w:val="00002D92"/>
    <w:rsid w:val="00002E37"/>
    <w:rsid w:val="000032E5"/>
    <w:rsid w:val="000036C1"/>
    <w:rsid w:val="00003894"/>
    <w:rsid w:val="00004592"/>
    <w:rsid w:val="00004700"/>
    <w:rsid w:val="00004880"/>
    <w:rsid w:val="00004E61"/>
    <w:rsid w:val="0000579A"/>
    <w:rsid w:val="000063AC"/>
    <w:rsid w:val="0000663B"/>
    <w:rsid w:val="00006A25"/>
    <w:rsid w:val="000070D5"/>
    <w:rsid w:val="00010158"/>
    <w:rsid w:val="000105C5"/>
    <w:rsid w:val="00011443"/>
    <w:rsid w:val="000114E3"/>
    <w:rsid w:val="00011778"/>
    <w:rsid w:val="00011B86"/>
    <w:rsid w:val="0001227B"/>
    <w:rsid w:val="000124F7"/>
    <w:rsid w:val="00013138"/>
    <w:rsid w:val="0001550D"/>
    <w:rsid w:val="00015D55"/>
    <w:rsid w:val="0001707D"/>
    <w:rsid w:val="00017940"/>
    <w:rsid w:val="00017BA7"/>
    <w:rsid w:val="00017D15"/>
    <w:rsid w:val="000209D6"/>
    <w:rsid w:val="00020E05"/>
    <w:rsid w:val="0002147B"/>
    <w:rsid w:val="00021AE9"/>
    <w:rsid w:val="000221B3"/>
    <w:rsid w:val="000223EC"/>
    <w:rsid w:val="000227B7"/>
    <w:rsid w:val="00023642"/>
    <w:rsid w:val="00023E62"/>
    <w:rsid w:val="000248C8"/>
    <w:rsid w:val="00024979"/>
    <w:rsid w:val="000251C4"/>
    <w:rsid w:val="000256D1"/>
    <w:rsid w:val="00025AFF"/>
    <w:rsid w:val="00025D8D"/>
    <w:rsid w:val="000277CE"/>
    <w:rsid w:val="00027886"/>
    <w:rsid w:val="0003014D"/>
    <w:rsid w:val="000301BA"/>
    <w:rsid w:val="00030B45"/>
    <w:rsid w:val="00031560"/>
    <w:rsid w:val="00031A91"/>
    <w:rsid w:val="00031C3A"/>
    <w:rsid w:val="00031E3A"/>
    <w:rsid w:val="00032548"/>
    <w:rsid w:val="0003292C"/>
    <w:rsid w:val="00032930"/>
    <w:rsid w:val="00032AC4"/>
    <w:rsid w:val="00032DB1"/>
    <w:rsid w:val="00033474"/>
    <w:rsid w:val="000336AC"/>
    <w:rsid w:val="00033723"/>
    <w:rsid w:val="00034A81"/>
    <w:rsid w:val="000360A5"/>
    <w:rsid w:val="000367A3"/>
    <w:rsid w:val="00036AA4"/>
    <w:rsid w:val="00040BA5"/>
    <w:rsid w:val="00041274"/>
    <w:rsid w:val="000417B4"/>
    <w:rsid w:val="00041E27"/>
    <w:rsid w:val="00041FD3"/>
    <w:rsid w:val="0004359A"/>
    <w:rsid w:val="000437FD"/>
    <w:rsid w:val="00043AAB"/>
    <w:rsid w:val="00043AC9"/>
    <w:rsid w:val="000444E2"/>
    <w:rsid w:val="00044883"/>
    <w:rsid w:val="00044B5C"/>
    <w:rsid w:val="00045F9F"/>
    <w:rsid w:val="00046488"/>
    <w:rsid w:val="00046969"/>
    <w:rsid w:val="00046BF9"/>
    <w:rsid w:val="000477FF"/>
    <w:rsid w:val="00047CB5"/>
    <w:rsid w:val="00051B61"/>
    <w:rsid w:val="000521AB"/>
    <w:rsid w:val="0005247A"/>
    <w:rsid w:val="000526F6"/>
    <w:rsid w:val="00052E15"/>
    <w:rsid w:val="000532EB"/>
    <w:rsid w:val="00053391"/>
    <w:rsid w:val="000533D7"/>
    <w:rsid w:val="00053795"/>
    <w:rsid w:val="00053DFE"/>
    <w:rsid w:val="0005400D"/>
    <w:rsid w:val="000545D2"/>
    <w:rsid w:val="00054985"/>
    <w:rsid w:val="00054A60"/>
    <w:rsid w:val="00054C7A"/>
    <w:rsid w:val="00054FA8"/>
    <w:rsid w:val="000550B2"/>
    <w:rsid w:val="00055BD1"/>
    <w:rsid w:val="00055C7A"/>
    <w:rsid w:val="00055FC7"/>
    <w:rsid w:val="00056350"/>
    <w:rsid w:val="00056758"/>
    <w:rsid w:val="00056F03"/>
    <w:rsid w:val="00057843"/>
    <w:rsid w:val="000578BA"/>
    <w:rsid w:val="0006058A"/>
    <w:rsid w:val="00060ADC"/>
    <w:rsid w:val="0006151E"/>
    <w:rsid w:val="000618B4"/>
    <w:rsid w:val="00061AB2"/>
    <w:rsid w:val="00061DF1"/>
    <w:rsid w:val="00061F73"/>
    <w:rsid w:val="000622A8"/>
    <w:rsid w:val="0006235D"/>
    <w:rsid w:val="000625F8"/>
    <w:rsid w:val="00062BB2"/>
    <w:rsid w:val="00062E68"/>
    <w:rsid w:val="00063136"/>
    <w:rsid w:val="00063CB9"/>
    <w:rsid w:val="000646AE"/>
    <w:rsid w:val="00064809"/>
    <w:rsid w:val="000648D2"/>
    <w:rsid w:val="00064AB6"/>
    <w:rsid w:val="000657A8"/>
    <w:rsid w:val="000657F0"/>
    <w:rsid w:val="000668E0"/>
    <w:rsid w:val="00066BAA"/>
    <w:rsid w:val="00066F3E"/>
    <w:rsid w:val="00067654"/>
    <w:rsid w:val="00067C04"/>
    <w:rsid w:val="00070D9E"/>
    <w:rsid w:val="00071D42"/>
    <w:rsid w:val="00072B99"/>
    <w:rsid w:val="00072BBA"/>
    <w:rsid w:val="00072FEE"/>
    <w:rsid w:val="00073047"/>
    <w:rsid w:val="00073BD7"/>
    <w:rsid w:val="00074237"/>
    <w:rsid w:val="000743D6"/>
    <w:rsid w:val="00074B33"/>
    <w:rsid w:val="000762B0"/>
    <w:rsid w:val="000778C9"/>
    <w:rsid w:val="000802F7"/>
    <w:rsid w:val="000806CC"/>
    <w:rsid w:val="00080D36"/>
    <w:rsid w:val="00080EBD"/>
    <w:rsid w:val="00082667"/>
    <w:rsid w:val="000829BF"/>
    <w:rsid w:val="0008392B"/>
    <w:rsid w:val="00083B68"/>
    <w:rsid w:val="0008402E"/>
    <w:rsid w:val="0008434A"/>
    <w:rsid w:val="000845C1"/>
    <w:rsid w:val="000847AD"/>
    <w:rsid w:val="00084FF1"/>
    <w:rsid w:val="000850E1"/>
    <w:rsid w:val="00085111"/>
    <w:rsid w:val="0008540D"/>
    <w:rsid w:val="00085B13"/>
    <w:rsid w:val="00085C21"/>
    <w:rsid w:val="00085D89"/>
    <w:rsid w:val="000867D7"/>
    <w:rsid w:val="0008752B"/>
    <w:rsid w:val="00087EB9"/>
    <w:rsid w:val="00090132"/>
    <w:rsid w:val="000901D6"/>
    <w:rsid w:val="000903A7"/>
    <w:rsid w:val="00090C2F"/>
    <w:rsid w:val="000915A3"/>
    <w:rsid w:val="00091A40"/>
    <w:rsid w:val="00091DB2"/>
    <w:rsid w:val="000923A7"/>
    <w:rsid w:val="00092636"/>
    <w:rsid w:val="00092E0A"/>
    <w:rsid w:val="00093ACB"/>
    <w:rsid w:val="00094739"/>
    <w:rsid w:val="000948DD"/>
    <w:rsid w:val="00095491"/>
    <w:rsid w:val="00096442"/>
    <w:rsid w:val="0009692C"/>
    <w:rsid w:val="00096A50"/>
    <w:rsid w:val="00096F71"/>
    <w:rsid w:val="00097249"/>
    <w:rsid w:val="000977EB"/>
    <w:rsid w:val="000A01AC"/>
    <w:rsid w:val="000A0593"/>
    <w:rsid w:val="000A1594"/>
    <w:rsid w:val="000A18ED"/>
    <w:rsid w:val="000A1989"/>
    <w:rsid w:val="000A2C83"/>
    <w:rsid w:val="000A2E95"/>
    <w:rsid w:val="000A32F4"/>
    <w:rsid w:val="000A4757"/>
    <w:rsid w:val="000A49CD"/>
    <w:rsid w:val="000A49F7"/>
    <w:rsid w:val="000A4CDC"/>
    <w:rsid w:val="000A4ED6"/>
    <w:rsid w:val="000A4FD8"/>
    <w:rsid w:val="000A5A2E"/>
    <w:rsid w:val="000A66A9"/>
    <w:rsid w:val="000A6CA4"/>
    <w:rsid w:val="000A7001"/>
    <w:rsid w:val="000A7A15"/>
    <w:rsid w:val="000A7D7D"/>
    <w:rsid w:val="000B050E"/>
    <w:rsid w:val="000B0DE4"/>
    <w:rsid w:val="000B10B1"/>
    <w:rsid w:val="000B1A1B"/>
    <w:rsid w:val="000B1F9C"/>
    <w:rsid w:val="000B2819"/>
    <w:rsid w:val="000B29F8"/>
    <w:rsid w:val="000B2A70"/>
    <w:rsid w:val="000B2C26"/>
    <w:rsid w:val="000B2DCB"/>
    <w:rsid w:val="000B3578"/>
    <w:rsid w:val="000B3A11"/>
    <w:rsid w:val="000B3D92"/>
    <w:rsid w:val="000B4405"/>
    <w:rsid w:val="000B4AA4"/>
    <w:rsid w:val="000B547A"/>
    <w:rsid w:val="000B56BA"/>
    <w:rsid w:val="000B5823"/>
    <w:rsid w:val="000B60CA"/>
    <w:rsid w:val="000B64CB"/>
    <w:rsid w:val="000B7132"/>
    <w:rsid w:val="000B7462"/>
    <w:rsid w:val="000C0565"/>
    <w:rsid w:val="000C0900"/>
    <w:rsid w:val="000C1754"/>
    <w:rsid w:val="000C1C56"/>
    <w:rsid w:val="000C2448"/>
    <w:rsid w:val="000C24C2"/>
    <w:rsid w:val="000C2AED"/>
    <w:rsid w:val="000C3180"/>
    <w:rsid w:val="000C3421"/>
    <w:rsid w:val="000C3A20"/>
    <w:rsid w:val="000C45DB"/>
    <w:rsid w:val="000C47B3"/>
    <w:rsid w:val="000C50F5"/>
    <w:rsid w:val="000C52CF"/>
    <w:rsid w:val="000C5A7A"/>
    <w:rsid w:val="000C5B96"/>
    <w:rsid w:val="000C60E1"/>
    <w:rsid w:val="000C6167"/>
    <w:rsid w:val="000C71F1"/>
    <w:rsid w:val="000C7B90"/>
    <w:rsid w:val="000D03F2"/>
    <w:rsid w:val="000D0EE0"/>
    <w:rsid w:val="000D1580"/>
    <w:rsid w:val="000D2287"/>
    <w:rsid w:val="000D289C"/>
    <w:rsid w:val="000D2EA7"/>
    <w:rsid w:val="000D3273"/>
    <w:rsid w:val="000D3CAE"/>
    <w:rsid w:val="000D3DAA"/>
    <w:rsid w:val="000D3ED8"/>
    <w:rsid w:val="000D3EDF"/>
    <w:rsid w:val="000D3F12"/>
    <w:rsid w:val="000D4537"/>
    <w:rsid w:val="000D4C8D"/>
    <w:rsid w:val="000D6C5B"/>
    <w:rsid w:val="000D6EC4"/>
    <w:rsid w:val="000D746C"/>
    <w:rsid w:val="000D79AE"/>
    <w:rsid w:val="000E04D6"/>
    <w:rsid w:val="000E0C95"/>
    <w:rsid w:val="000E0EBC"/>
    <w:rsid w:val="000E1C83"/>
    <w:rsid w:val="000E1FC6"/>
    <w:rsid w:val="000E206D"/>
    <w:rsid w:val="000E23B5"/>
    <w:rsid w:val="000E2A52"/>
    <w:rsid w:val="000E30A8"/>
    <w:rsid w:val="000E33D0"/>
    <w:rsid w:val="000E3445"/>
    <w:rsid w:val="000E3ACC"/>
    <w:rsid w:val="000E4061"/>
    <w:rsid w:val="000E4594"/>
    <w:rsid w:val="000E4B9A"/>
    <w:rsid w:val="000E4EE2"/>
    <w:rsid w:val="000E56FA"/>
    <w:rsid w:val="000E5AAB"/>
    <w:rsid w:val="000E62E5"/>
    <w:rsid w:val="000E6823"/>
    <w:rsid w:val="000E6948"/>
    <w:rsid w:val="000E7E94"/>
    <w:rsid w:val="000F0525"/>
    <w:rsid w:val="000F0806"/>
    <w:rsid w:val="000F0D59"/>
    <w:rsid w:val="000F0FCB"/>
    <w:rsid w:val="000F1792"/>
    <w:rsid w:val="000F1C34"/>
    <w:rsid w:val="000F256B"/>
    <w:rsid w:val="000F2A59"/>
    <w:rsid w:val="000F2A8B"/>
    <w:rsid w:val="000F40CF"/>
    <w:rsid w:val="000F435D"/>
    <w:rsid w:val="000F48BC"/>
    <w:rsid w:val="000F4C46"/>
    <w:rsid w:val="000F4E22"/>
    <w:rsid w:val="000F4F37"/>
    <w:rsid w:val="000F66B8"/>
    <w:rsid w:val="000F670E"/>
    <w:rsid w:val="000F7196"/>
    <w:rsid w:val="000F7399"/>
    <w:rsid w:val="000F76DD"/>
    <w:rsid w:val="000F7A89"/>
    <w:rsid w:val="000F7C7C"/>
    <w:rsid w:val="000F7CF3"/>
    <w:rsid w:val="001011BB"/>
    <w:rsid w:val="0010168C"/>
    <w:rsid w:val="0010170F"/>
    <w:rsid w:val="00101CA5"/>
    <w:rsid w:val="0010203A"/>
    <w:rsid w:val="00102505"/>
    <w:rsid w:val="00102C3C"/>
    <w:rsid w:val="00102F19"/>
    <w:rsid w:val="00102FA3"/>
    <w:rsid w:val="00104B17"/>
    <w:rsid w:val="0010510A"/>
    <w:rsid w:val="00105DC4"/>
    <w:rsid w:val="00105F98"/>
    <w:rsid w:val="001061C0"/>
    <w:rsid w:val="00106D71"/>
    <w:rsid w:val="00107406"/>
    <w:rsid w:val="0010785B"/>
    <w:rsid w:val="00107F32"/>
    <w:rsid w:val="00107FAE"/>
    <w:rsid w:val="00110328"/>
    <w:rsid w:val="0011074D"/>
    <w:rsid w:val="00110BB6"/>
    <w:rsid w:val="001111BE"/>
    <w:rsid w:val="0011161A"/>
    <w:rsid w:val="001126C3"/>
    <w:rsid w:val="00112F4D"/>
    <w:rsid w:val="00113CE9"/>
    <w:rsid w:val="001142DE"/>
    <w:rsid w:val="0011547F"/>
    <w:rsid w:val="001156D2"/>
    <w:rsid w:val="00115CDA"/>
    <w:rsid w:val="00116D0B"/>
    <w:rsid w:val="00116E25"/>
    <w:rsid w:val="00117490"/>
    <w:rsid w:val="00117588"/>
    <w:rsid w:val="00117696"/>
    <w:rsid w:val="00117952"/>
    <w:rsid w:val="001203FA"/>
    <w:rsid w:val="00120808"/>
    <w:rsid w:val="00121709"/>
    <w:rsid w:val="00122103"/>
    <w:rsid w:val="0012230D"/>
    <w:rsid w:val="00122384"/>
    <w:rsid w:val="001225CB"/>
    <w:rsid w:val="00123D76"/>
    <w:rsid w:val="00123FF7"/>
    <w:rsid w:val="00124025"/>
    <w:rsid w:val="00124A5D"/>
    <w:rsid w:val="00124E6A"/>
    <w:rsid w:val="00124ED5"/>
    <w:rsid w:val="00126039"/>
    <w:rsid w:val="001266CE"/>
    <w:rsid w:val="001267A3"/>
    <w:rsid w:val="00126B45"/>
    <w:rsid w:val="00126ED9"/>
    <w:rsid w:val="00126FF9"/>
    <w:rsid w:val="00127006"/>
    <w:rsid w:val="00127037"/>
    <w:rsid w:val="00127074"/>
    <w:rsid w:val="001270B8"/>
    <w:rsid w:val="001273C6"/>
    <w:rsid w:val="00127B4A"/>
    <w:rsid w:val="00127FEE"/>
    <w:rsid w:val="00130AE9"/>
    <w:rsid w:val="001316B1"/>
    <w:rsid w:val="00131842"/>
    <w:rsid w:val="00131F82"/>
    <w:rsid w:val="001323A5"/>
    <w:rsid w:val="00132EE9"/>
    <w:rsid w:val="001336AE"/>
    <w:rsid w:val="0013422A"/>
    <w:rsid w:val="00134567"/>
    <w:rsid w:val="0013465F"/>
    <w:rsid w:val="0013495C"/>
    <w:rsid w:val="00134C80"/>
    <w:rsid w:val="00134F30"/>
    <w:rsid w:val="00135576"/>
    <w:rsid w:val="00135F0C"/>
    <w:rsid w:val="00136BE2"/>
    <w:rsid w:val="00136C54"/>
    <w:rsid w:val="001378D0"/>
    <w:rsid w:val="00137AD3"/>
    <w:rsid w:val="0014043C"/>
    <w:rsid w:val="00140972"/>
    <w:rsid w:val="00140A8A"/>
    <w:rsid w:val="00141A33"/>
    <w:rsid w:val="00141E29"/>
    <w:rsid w:val="00142056"/>
    <w:rsid w:val="00142117"/>
    <w:rsid w:val="001428A0"/>
    <w:rsid w:val="001430AA"/>
    <w:rsid w:val="001436E0"/>
    <w:rsid w:val="0014399E"/>
    <w:rsid w:val="001445CE"/>
    <w:rsid w:val="00144795"/>
    <w:rsid w:val="001450D9"/>
    <w:rsid w:val="001465F2"/>
    <w:rsid w:val="00146BB0"/>
    <w:rsid w:val="00146C28"/>
    <w:rsid w:val="00146FBA"/>
    <w:rsid w:val="001474EC"/>
    <w:rsid w:val="0014778D"/>
    <w:rsid w:val="00150A68"/>
    <w:rsid w:val="00150B3B"/>
    <w:rsid w:val="00151F97"/>
    <w:rsid w:val="0015313D"/>
    <w:rsid w:val="00153F2D"/>
    <w:rsid w:val="001542AE"/>
    <w:rsid w:val="0015622A"/>
    <w:rsid w:val="00156264"/>
    <w:rsid w:val="00156865"/>
    <w:rsid w:val="0015691B"/>
    <w:rsid w:val="00156C67"/>
    <w:rsid w:val="00156F30"/>
    <w:rsid w:val="001603DE"/>
    <w:rsid w:val="001604F3"/>
    <w:rsid w:val="00160856"/>
    <w:rsid w:val="00160D96"/>
    <w:rsid w:val="001612CB"/>
    <w:rsid w:val="00161D1D"/>
    <w:rsid w:val="001628C0"/>
    <w:rsid w:val="00162F4A"/>
    <w:rsid w:val="001633A0"/>
    <w:rsid w:val="0016350F"/>
    <w:rsid w:val="001638EB"/>
    <w:rsid w:val="00163AF4"/>
    <w:rsid w:val="00163BEE"/>
    <w:rsid w:val="00163FA7"/>
    <w:rsid w:val="001647C7"/>
    <w:rsid w:val="00164AAD"/>
    <w:rsid w:val="00164B78"/>
    <w:rsid w:val="00164E7F"/>
    <w:rsid w:val="00165225"/>
    <w:rsid w:val="0016528C"/>
    <w:rsid w:val="00165467"/>
    <w:rsid w:val="00165B2C"/>
    <w:rsid w:val="00166D00"/>
    <w:rsid w:val="0016730D"/>
    <w:rsid w:val="00167423"/>
    <w:rsid w:val="00167BF7"/>
    <w:rsid w:val="00170A9A"/>
    <w:rsid w:val="001711DC"/>
    <w:rsid w:val="00172058"/>
    <w:rsid w:val="001720C2"/>
    <w:rsid w:val="00172C41"/>
    <w:rsid w:val="00172F58"/>
    <w:rsid w:val="00173186"/>
    <w:rsid w:val="0017335B"/>
    <w:rsid w:val="001739F9"/>
    <w:rsid w:val="00173DFE"/>
    <w:rsid w:val="001744F9"/>
    <w:rsid w:val="00174662"/>
    <w:rsid w:val="00174B9B"/>
    <w:rsid w:val="001750A0"/>
    <w:rsid w:val="00175656"/>
    <w:rsid w:val="001756FB"/>
    <w:rsid w:val="00175845"/>
    <w:rsid w:val="00175D9B"/>
    <w:rsid w:val="00176082"/>
    <w:rsid w:val="00176779"/>
    <w:rsid w:val="001773E7"/>
    <w:rsid w:val="00177BC6"/>
    <w:rsid w:val="00177E7A"/>
    <w:rsid w:val="00177EC7"/>
    <w:rsid w:val="001806EA"/>
    <w:rsid w:val="00181070"/>
    <w:rsid w:val="001829C9"/>
    <w:rsid w:val="00182B26"/>
    <w:rsid w:val="001831D2"/>
    <w:rsid w:val="001835EE"/>
    <w:rsid w:val="00183E9B"/>
    <w:rsid w:val="001843C6"/>
    <w:rsid w:val="00184911"/>
    <w:rsid w:val="001853BF"/>
    <w:rsid w:val="00185BA9"/>
    <w:rsid w:val="00186309"/>
    <w:rsid w:val="0018657A"/>
    <w:rsid w:val="00186964"/>
    <w:rsid w:val="001875AF"/>
    <w:rsid w:val="00190104"/>
    <w:rsid w:val="00191350"/>
    <w:rsid w:val="0019260C"/>
    <w:rsid w:val="00193321"/>
    <w:rsid w:val="00194AD8"/>
    <w:rsid w:val="001955AC"/>
    <w:rsid w:val="001965F5"/>
    <w:rsid w:val="0019671E"/>
    <w:rsid w:val="00196B54"/>
    <w:rsid w:val="00196BEB"/>
    <w:rsid w:val="00196CE6"/>
    <w:rsid w:val="00196F4B"/>
    <w:rsid w:val="001A0637"/>
    <w:rsid w:val="001A0C28"/>
    <w:rsid w:val="001A189D"/>
    <w:rsid w:val="001A1ABA"/>
    <w:rsid w:val="001A2657"/>
    <w:rsid w:val="001A2D6A"/>
    <w:rsid w:val="001A342F"/>
    <w:rsid w:val="001A3539"/>
    <w:rsid w:val="001A3BEB"/>
    <w:rsid w:val="001A4886"/>
    <w:rsid w:val="001A582D"/>
    <w:rsid w:val="001A5EEE"/>
    <w:rsid w:val="001A60EE"/>
    <w:rsid w:val="001A6B81"/>
    <w:rsid w:val="001A6E55"/>
    <w:rsid w:val="001B07D3"/>
    <w:rsid w:val="001B12D3"/>
    <w:rsid w:val="001B1437"/>
    <w:rsid w:val="001B16F4"/>
    <w:rsid w:val="001B1B38"/>
    <w:rsid w:val="001B1E5C"/>
    <w:rsid w:val="001B2FFF"/>
    <w:rsid w:val="001B30DB"/>
    <w:rsid w:val="001B3D85"/>
    <w:rsid w:val="001B43E4"/>
    <w:rsid w:val="001B45DD"/>
    <w:rsid w:val="001B4AF7"/>
    <w:rsid w:val="001B5174"/>
    <w:rsid w:val="001B5210"/>
    <w:rsid w:val="001B560A"/>
    <w:rsid w:val="001B5817"/>
    <w:rsid w:val="001B5AFB"/>
    <w:rsid w:val="001B5CAF"/>
    <w:rsid w:val="001B7525"/>
    <w:rsid w:val="001B75FD"/>
    <w:rsid w:val="001B7C2C"/>
    <w:rsid w:val="001B7E95"/>
    <w:rsid w:val="001C00E2"/>
    <w:rsid w:val="001C05DB"/>
    <w:rsid w:val="001C0D43"/>
    <w:rsid w:val="001C23B6"/>
    <w:rsid w:val="001C2B29"/>
    <w:rsid w:val="001C2BF0"/>
    <w:rsid w:val="001C2E4E"/>
    <w:rsid w:val="001C2FC6"/>
    <w:rsid w:val="001C3129"/>
    <w:rsid w:val="001C34E6"/>
    <w:rsid w:val="001C443D"/>
    <w:rsid w:val="001C46DC"/>
    <w:rsid w:val="001C4828"/>
    <w:rsid w:val="001C4BFE"/>
    <w:rsid w:val="001C6C30"/>
    <w:rsid w:val="001C79FF"/>
    <w:rsid w:val="001C7E55"/>
    <w:rsid w:val="001D000B"/>
    <w:rsid w:val="001D009F"/>
    <w:rsid w:val="001D0860"/>
    <w:rsid w:val="001D16F7"/>
    <w:rsid w:val="001D1A20"/>
    <w:rsid w:val="001D1B71"/>
    <w:rsid w:val="001D21D9"/>
    <w:rsid w:val="001D2E9B"/>
    <w:rsid w:val="001D3C35"/>
    <w:rsid w:val="001D3D0A"/>
    <w:rsid w:val="001D496D"/>
    <w:rsid w:val="001D508C"/>
    <w:rsid w:val="001D508D"/>
    <w:rsid w:val="001D51D9"/>
    <w:rsid w:val="001D55EC"/>
    <w:rsid w:val="001D5841"/>
    <w:rsid w:val="001D5BAF"/>
    <w:rsid w:val="001D5F4A"/>
    <w:rsid w:val="001D677D"/>
    <w:rsid w:val="001D6A0A"/>
    <w:rsid w:val="001D6B3B"/>
    <w:rsid w:val="001D6BA5"/>
    <w:rsid w:val="001D7011"/>
    <w:rsid w:val="001D71B6"/>
    <w:rsid w:val="001E0824"/>
    <w:rsid w:val="001E141D"/>
    <w:rsid w:val="001E1828"/>
    <w:rsid w:val="001E1D92"/>
    <w:rsid w:val="001E2193"/>
    <w:rsid w:val="001E2418"/>
    <w:rsid w:val="001E2749"/>
    <w:rsid w:val="001E2AFB"/>
    <w:rsid w:val="001E2E5A"/>
    <w:rsid w:val="001E2F3E"/>
    <w:rsid w:val="001E430B"/>
    <w:rsid w:val="001E4624"/>
    <w:rsid w:val="001E49B3"/>
    <w:rsid w:val="001E5B13"/>
    <w:rsid w:val="001E5CEA"/>
    <w:rsid w:val="001E6A41"/>
    <w:rsid w:val="001E6FDD"/>
    <w:rsid w:val="001E724E"/>
    <w:rsid w:val="001E733F"/>
    <w:rsid w:val="001E7916"/>
    <w:rsid w:val="001E7CA0"/>
    <w:rsid w:val="001F07A9"/>
    <w:rsid w:val="001F0BFD"/>
    <w:rsid w:val="001F1168"/>
    <w:rsid w:val="001F1275"/>
    <w:rsid w:val="001F165D"/>
    <w:rsid w:val="001F1F11"/>
    <w:rsid w:val="001F2870"/>
    <w:rsid w:val="001F2C34"/>
    <w:rsid w:val="001F2DC7"/>
    <w:rsid w:val="001F32F8"/>
    <w:rsid w:val="001F361D"/>
    <w:rsid w:val="001F3A65"/>
    <w:rsid w:val="001F3A6C"/>
    <w:rsid w:val="001F448F"/>
    <w:rsid w:val="001F4991"/>
    <w:rsid w:val="001F4C9D"/>
    <w:rsid w:val="001F5453"/>
    <w:rsid w:val="001F57DF"/>
    <w:rsid w:val="001F64DB"/>
    <w:rsid w:val="001F6583"/>
    <w:rsid w:val="001F692C"/>
    <w:rsid w:val="001F6A28"/>
    <w:rsid w:val="001F6BAA"/>
    <w:rsid w:val="001F7049"/>
    <w:rsid w:val="001F7C95"/>
    <w:rsid w:val="002002C8"/>
    <w:rsid w:val="00200745"/>
    <w:rsid w:val="00200DF4"/>
    <w:rsid w:val="0020141B"/>
    <w:rsid w:val="00201889"/>
    <w:rsid w:val="00201B4B"/>
    <w:rsid w:val="00202A6D"/>
    <w:rsid w:val="002043C7"/>
    <w:rsid w:val="0020456D"/>
    <w:rsid w:val="002049CF"/>
    <w:rsid w:val="00204FB9"/>
    <w:rsid w:val="00205239"/>
    <w:rsid w:val="0020552B"/>
    <w:rsid w:val="00205E6B"/>
    <w:rsid w:val="00206890"/>
    <w:rsid w:val="00206A65"/>
    <w:rsid w:val="00207D31"/>
    <w:rsid w:val="00210AC6"/>
    <w:rsid w:val="00210D18"/>
    <w:rsid w:val="00210F75"/>
    <w:rsid w:val="0021110D"/>
    <w:rsid w:val="00211617"/>
    <w:rsid w:val="00211DCE"/>
    <w:rsid w:val="00212954"/>
    <w:rsid w:val="00212E92"/>
    <w:rsid w:val="00214263"/>
    <w:rsid w:val="00214749"/>
    <w:rsid w:val="0021481D"/>
    <w:rsid w:val="0021530B"/>
    <w:rsid w:val="00215E33"/>
    <w:rsid w:val="00217F33"/>
    <w:rsid w:val="00220311"/>
    <w:rsid w:val="002203FA"/>
    <w:rsid w:val="0022093F"/>
    <w:rsid w:val="002210FB"/>
    <w:rsid w:val="00221206"/>
    <w:rsid w:val="00221EC9"/>
    <w:rsid w:val="002223BB"/>
    <w:rsid w:val="00222B7B"/>
    <w:rsid w:val="00224107"/>
    <w:rsid w:val="0022535C"/>
    <w:rsid w:val="00225CD5"/>
    <w:rsid w:val="00227DE4"/>
    <w:rsid w:val="00227E23"/>
    <w:rsid w:val="00230E4A"/>
    <w:rsid w:val="00230EE6"/>
    <w:rsid w:val="002318F8"/>
    <w:rsid w:val="002330FF"/>
    <w:rsid w:val="00233191"/>
    <w:rsid w:val="00233230"/>
    <w:rsid w:val="00233913"/>
    <w:rsid w:val="002342E5"/>
    <w:rsid w:val="002349E3"/>
    <w:rsid w:val="002349E5"/>
    <w:rsid w:val="0023537B"/>
    <w:rsid w:val="0023569F"/>
    <w:rsid w:val="002374DE"/>
    <w:rsid w:val="0024014D"/>
    <w:rsid w:val="00240638"/>
    <w:rsid w:val="00241102"/>
    <w:rsid w:val="00241BD0"/>
    <w:rsid w:val="00241E12"/>
    <w:rsid w:val="002423F2"/>
    <w:rsid w:val="00242B5A"/>
    <w:rsid w:val="00242D8A"/>
    <w:rsid w:val="00242F63"/>
    <w:rsid w:val="0024349D"/>
    <w:rsid w:val="0024349E"/>
    <w:rsid w:val="0024351A"/>
    <w:rsid w:val="00243C7D"/>
    <w:rsid w:val="002441FF"/>
    <w:rsid w:val="00244E23"/>
    <w:rsid w:val="002451DC"/>
    <w:rsid w:val="00245261"/>
    <w:rsid w:val="00245835"/>
    <w:rsid w:val="002458C0"/>
    <w:rsid w:val="00245D5D"/>
    <w:rsid w:val="00246915"/>
    <w:rsid w:val="002477AC"/>
    <w:rsid w:val="00247959"/>
    <w:rsid w:val="00250278"/>
    <w:rsid w:val="002507BC"/>
    <w:rsid w:val="00250A97"/>
    <w:rsid w:val="00250BEA"/>
    <w:rsid w:val="00250E0A"/>
    <w:rsid w:val="00251098"/>
    <w:rsid w:val="00251242"/>
    <w:rsid w:val="002518F2"/>
    <w:rsid w:val="00251CC0"/>
    <w:rsid w:val="002522EB"/>
    <w:rsid w:val="002523BB"/>
    <w:rsid w:val="002529C8"/>
    <w:rsid w:val="00253252"/>
    <w:rsid w:val="0025343C"/>
    <w:rsid w:val="002536C1"/>
    <w:rsid w:val="00253975"/>
    <w:rsid w:val="00255E0E"/>
    <w:rsid w:val="0025687D"/>
    <w:rsid w:val="00256998"/>
    <w:rsid w:val="00256FF8"/>
    <w:rsid w:val="002602A9"/>
    <w:rsid w:val="00260D94"/>
    <w:rsid w:val="00260DBA"/>
    <w:rsid w:val="002621F6"/>
    <w:rsid w:val="002623CD"/>
    <w:rsid w:val="00262BC0"/>
    <w:rsid w:val="002639F2"/>
    <w:rsid w:val="00264AC4"/>
    <w:rsid w:val="00264D70"/>
    <w:rsid w:val="002651D2"/>
    <w:rsid w:val="00265DF6"/>
    <w:rsid w:val="00266107"/>
    <w:rsid w:val="002666D1"/>
    <w:rsid w:val="002667EA"/>
    <w:rsid w:val="00267199"/>
    <w:rsid w:val="0026766C"/>
    <w:rsid w:val="002676A2"/>
    <w:rsid w:val="00270239"/>
    <w:rsid w:val="00271656"/>
    <w:rsid w:val="00271E37"/>
    <w:rsid w:val="00273A95"/>
    <w:rsid w:val="002742D7"/>
    <w:rsid w:val="0027466E"/>
    <w:rsid w:val="00274A01"/>
    <w:rsid w:val="002764FB"/>
    <w:rsid w:val="002768DB"/>
    <w:rsid w:val="002772F4"/>
    <w:rsid w:val="00277C0C"/>
    <w:rsid w:val="00277FC9"/>
    <w:rsid w:val="002801CB"/>
    <w:rsid w:val="0028078A"/>
    <w:rsid w:val="00280C06"/>
    <w:rsid w:val="00280FC8"/>
    <w:rsid w:val="0028126A"/>
    <w:rsid w:val="002813C2"/>
    <w:rsid w:val="002816F8"/>
    <w:rsid w:val="00281D27"/>
    <w:rsid w:val="0028232F"/>
    <w:rsid w:val="002824BD"/>
    <w:rsid w:val="002839AD"/>
    <w:rsid w:val="00283A6E"/>
    <w:rsid w:val="00283B9B"/>
    <w:rsid w:val="00283E11"/>
    <w:rsid w:val="002842DB"/>
    <w:rsid w:val="0028448A"/>
    <w:rsid w:val="00284EF7"/>
    <w:rsid w:val="00284FB1"/>
    <w:rsid w:val="0028570E"/>
    <w:rsid w:val="00285DE9"/>
    <w:rsid w:val="00285DF4"/>
    <w:rsid w:val="00285F70"/>
    <w:rsid w:val="002860EA"/>
    <w:rsid w:val="0028638B"/>
    <w:rsid w:val="00286999"/>
    <w:rsid w:val="00286AE2"/>
    <w:rsid w:val="00286BDF"/>
    <w:rsid w:val="00287DAC"/>
    <w:rsid w:val="00287E73"/>
    <w:rsid w:val="002908CD"/>
    <w:rsid w:val="0029150F"/>
    <w:rsid w:val="002916E6"/>
    <w:rsid w:val="00291712"/>
    <w:rsid w:val="00291D97"/>
    <w:rsid w:val="00292349"/>
    <w:rsid w:val="0029351F"/>
    <w:rsid w:val="00293C7E"/>
    <w:rsid w:val="002945EF"/>
    <w:rsid w:val="00294DF7"/>
    <w:rsid w:val="00295C99"/>
    <w:rsid w:val="00296637"/>
    <w:rsid w:val="00296D74"/>
    <w:rsid w:val="00296EF8"/>
    <w:rsid w:val="0029729C"/>
    <w:rsid w:val="002974C4"/>
    <w:rsid w:val="00297652"/>
    <w:rsid w:val="00297710"/>
    <w:rsid w:val="002A09E1"/>
    <w:rsid w:val="002A1641"/>
    <w:rsid w:val="002A19C8"/>
    <w:rsid w:val="002A1EAC"/>
    <w:rsid w:val="002A2503"/>
    <w:rsid w:val="002A2781"/>
    <w:rsid w:val="002A2A1B"/>
    <w:rsid w:val="002A3A93"/>
    <w:rsid w:val="002A4591"/>
    <w:rsid w:val="002A4DA7"/>
    <w:rsid w:val="002A4FB3"/>
    <w:rsid w:val="002A568B"/>
    <w:rsid w:val="002A5ACF"/>
    <w:rsid w:val="002A5C3B"/>
    <w:rsid w:val="002A5E4E"/>
    <w:rsid w:val="002A6E26"/>
    <w:rsid w:val="002A70AC"/>
    <w:rsid w:val="002B0988"/>
    <w:rsid w:val="002B10E9"/>
    <w:rsid w:val="002B14DF"/>
    <w:rsid w:val="002B15AD"/>
    <w:rsid w:val="002B4010"/>
    <w:rsid w:val="002B481B"/>
    <w:rsid w:val="002B4BE3"/>
    <w:rsid w:val="002B4D97"/>
    <w:rsid w:val="002B5631"/>
    <w:rsid w:val="002B646E"/>
    <w:rsid w:val="002B6555"/>
    <w:rsid w:val="002B68F9"/>
    <w:rsid w:val="002B6949"/>
    <w:rsid w:val="002B6965"/>
    <w:rsid w:val="002B7490"/>
    <w:rsid w:val="002B7F41"/>
    <w:rsid w:val="002C02F9"/>
    <w:rsid w:val="002C11D6"/>
    <w:rsid w:val="002C207A"/>
    <w:rsid w:val="002C32D7"/>
    <w:rsid w:val="002C3413"/>
    <w:rsid w:val="002C3D51"/>
    <w:rsid w:val="002C43CF"/>
    <w:rsid w:val="002C5259"/>
    <w:rsid w:val="002C5A1B"/>
    <w:rsid w:val="002C60D5"/>
    <w:rsid w:val="002C68A2"/>
    <w:rsid w:val="002C6B70"/>
    <w:rsid w:val="002C705B"/>
    <w:rsid w:val="002C72EA"/>
    <w:rsid w:val="002C7DA3"/>
    <w:rsid w:val="002D0871"/>
    <w:rsid w:val="002D0922"/>
    <w:rsid w:val="002D0CFA"/>
    <w:rsid w:val="002D145D"/>
    <w:rsid w:val="002D15D3"/>
    <w:rsid w:val="002D1C51"/>
    <w:rsid w:val="002D2499"/>
    <w:rsid w:val="002D30ED"/>
    <w:rsid w:val="002D3265"/>
    <w:rsid w:val="002D3270"/>
    <w:rsid w:val="002D35C2"/>
    <w:rsid w:val="002D3EE6"/>
    <w:rsid w:val="002D41F0"/>
    <w:rsid w:val="002D492B"/>
    <w:rsid w:val="002D4D55"/>
    <w:rsid w:val="002D57DA"/>
    <w:rsid w:val="002D597B"/>
    <w:rsid w:val="002D5ED8"/>
    <w:rsid w:val="002D6889"/>
    <w:rsid w:val="002D6F4D"/>
    <w:rsid w:val="002D71EA"/>
    <w:rsid w:val="002D75C7"/>
    <w:rsid w:val="002D7A24"/>
    <w:rsid w:val="002D7AD6"/>
    <w:rsid w:val="002D7B2A"/>
    <w:rsid w:val="002E00D1"/>
    <w:rsid w:val="002E02A9"/>
    <w:rsid w:val="002E0BFD"/>
    <w:rsid w:val="002E0D74"/>
    <w:rsid w:val="002E111A"/>
    <w:rsid w:val="002E1710"/>
    <w:rsid w:val="002E1751"/>
    <w:rsid w:val="002E1E70"/>
    <w:rsid w:val="002E346C"/>
    <w:rsid w:val="002E4104"/>
    <w:rsid w:val="002E456C"/>
    <w:rsid w:val="002E49AA"/>
    <w:rsid w:val="002E4D4F"/>
    <w:rsid w:val="002E5136"/>
    <w:rsid w:val="002E52B9"/>
    <w:rsid w:val="002E66C4"/>
    <w:rsid w:val="002E69D1"/>
    <w:rsid w:val="002E763A"/>
    <w:rsid w:val="002E7868"/>
    <w:rsid w:val="002F0129"/>
    <w:rsid w:val="002F088C"/>
    <w:rsid w:val="002F09C5"/>
    <w:rsid w:val="002F0F0A"/>
    <w:rsid w:val="002F0F0E"/>
    <w:rsid w:val="002F1CFB"/>
    <w:rsid w:val="002F1D27"/>
    <w:rsid w:val="002F2379"/>
    <w:rsid w:val="002F3163"/>
    <w:rsid w:val="002F364A"/>
    <w:rsid w:val="002F44F9"/>
    <w:rsid w:val="002F5568"/>
    <w:rsid w:val="002F5F54"/>
    <w:rsid w:val="002F6CA7"/>
    <w:rsid w:val="002F6CB6"/>
    <w:rsid w:val="002F7D07"/>
    <w:rsid w:val="00300258"/>
    <w:rsid w:val="003005A6"/>
    <w:rsid w:val="003008E2"/>
    <w:rsid w:val="00300CF4"/>
    <w:rsid w:val="00301FD0"/>
    <w:rsid w:val="00302CA6"/>
    <w:rsid w:val="00302CD0"/>
    <w:rsid w:val="003031B5"/>
    <w:rsid w:val="0030359D"/>
    <w:rsid w:val="0030500A"/>
    <w:rsid w:val="00305357"/>
    <w:rsid w:val="003053C8"/>
    <w:rsid w:val="00305458"/>
    <w:rsid w:val="00306032"/>
    <w:rsid w:val="0030619F"/>
    <w:rsid w:val="0030668A"/>
    <w:rsid w:val="003066D7"/>
    <w:rsid w:val="003068D4"/>
    <w:rsid w:val="003069AE"/>
    <w:rsid w:val="00306A86"/>
    <w:rsid w:val="00306CEA"/>
    <w:rsid w:val="00306E3B"/>
    <w:rsid w:val="00306EB6"/>
    <w:rsid w:val="0030752F"/>
    <w:rsid w:val="003077CF"/>
    <w:rsid w:val="00307895"/>
    <w:rsid w:val="00310357"/>
    <w:rsid w:val="00310483"/>
    <w:rsid w:val="00310D4A"/>
    <w:rsid w:val="003111B9"/>
    <w:rsid w:val="003112BE"/>
    <w:rsid w:val="00311355"/>
    <w:rsid w:val="00312480"/>
    <w:rsid w:val="00312732"/>
    <w:rsid w:val="00312C1A"/>
    <w:rsid w:val="0031316A"/>
    <w:rsid w:val="0031327B"/>
    <w:rsid w:val="003132AE"/>
    <w:rsid w:val="003133B4"/>
    <w:rsid w:val="003136FD"/>
    <w:rsid w:val="003138F9"/>
    <w:rsid w:val="0031445F"/>
    <w:rsid w:val="00314A86"/>
    <w:rsid w:val="00315173"/>
    <w:rsid w:val="00315747"/>
    <w:rsid w:val="00315E88"/>
    <w:rsid w:val="00316138"/>
    <w:rsid w:val="0031684C"/>
    <w:rsid w:val="00317888"/>
    <w:rsid w:val="00317C9F"/>
    <w:rsid w:val="00317D36"/>
    <w:rsid w:val="003205A2"/>
    <w:rsid w:val="00320A06"/>
    <w:rsid w:val="00320AC3"/>
    <w:rsid w:val="00320F23"/>
    <w:rsid w:val="00321497"/>
    <w:rsid w:val="003217D2"/>
    <w:rsid w:val="00321982"/>
    <w:rsid w:val="00321ED3"/>
    <w:rsid w:val="003229FA"/>
    <w:rsid w:val="00322EB5"/>
    <w:rsid w:val="00323BDD"/>
    <w:rsid w:val="00324430"/>
    <w:rsid w:val="00324615"/>
    <w:rsid w:val="00325944"/>
    <w:rsid w:val="003263F1"/>
    <w:rsid w:val="00326814"/>
    <w:rsid w:val="00326B5B"/>
    <w:rsid w:val="00326C0B"/>
    <w:rsid w:val="00330231"/>
    <w:rsid w:val="003308B8"/>
    <w:rsid w:val="00331137"/>
    <w:rsid w:val="00331CBC"/>
    <w:rsid w:val="00332054"/>
    <w:rsid w:val="003321D1"/>
    <w:rsid w:val="00332397"/>
    <w:rsid w:val="0033239B"/>
    <w:rsid w:val="00332E23"/>
    <w:rsid w:val="00333FD4"/>
    <w:rsid w:val="0033429D"/>
    <w:rsid w:val="00334953"/>
    <w:rsid w:val="00334EAB"/>
    <w:rsid w:val="00334EF8"/>
    <w:rsid w:val="00335139"/>
    <w:rsid w:val="003356F1"/>
    <w:rsid w:val="00335D2A"/>
    <w:rsid w:val="00340115"/>
    <w:rsid w:val="003403B4"/>
    <w:rsid w:val="0034074E"/>
    <w:rsid w:val="0034094E"/>
    <w:rsid w:val="00341650"/>
    <w:rsid w:val="00342627"/>
    <w:rsid w:val="0034266C"/>
    <w:rsid w:val="00343E21"/>
    <w:rsid w:val="00344A5B"/>
    <w:rsid w:val="00344AE0"/>
    <w:rsid w:val="003452DA"/>
    <w:rsid w:val="0034558C"/>
    <w:rsid w:val="00345912"/>
    <w:rsid w:val="00345B60"/>
    <w:rsid w:val="00345EDF"/>
    <w:rsid w:val="003464CD"/>
    <w:rsid w:val="00346510"/>
    <w:rsid w:val="00346807"/>
    <w:rsid w:val="00346D66"/>
    <w:rsid w:val="00346E9D"/>
    <w:rsid w:val="00347516"/>
    <w:rsid w:val="00347F04"/>
    <w:rsid w:val="003501E6"/>
    <w:rsid w:val="0035126E"/>
    <w:rsid w:val="00351CE7"/>
    <w:rsid w:val="00351FA8"/>
    <w:rsid w:val="003521AD"/>
    <w:rsid w:val="003522C0"/>
    <w:rsid w:val="00352769"/>
    <w:rsid w:val="00352E68"/>
    <w:rsid w:val="003532E2"/>
    <w:rsid w:val="00353EB1"/>
    <w:rsid w:val="00353FEA"/>
    <w:rsid w:val="003542D6"/>
    <w:rsid w:val="00354CA9"/>
    <w:rsid w:val="003569A0"/>
    <w:rsid w:val="003601CD"/>
    <w:rsid w:val="00360734"/>
    <w:rsid w:val="003608F9"/>
    <w:rsid w:val="00360CD9"/>
    <w:rsid w:val="00360DD6"/>
    <w:rsid w:val="00361018"/>
    <w:rsid w:val="0036124B"/>
    <w:rsid w:val="00361CFA"/>
    <w:rsid w:val="003622F1"/>
    <w:rsid w:val="00362834"/>
    <w:rsid w:val="003628FE"/>
    <w:rsid w:val="00363327"/>
    <w:rsid w:val="00363FF5"/>
    <w:rsid w:val="0036658D"/>
    <w:rsid w:val="00366764"/>
    <w:rsid w:val="003704E3"/>
    <w:rsid w:val="00370A28"/>
    <w:rsid w:val="00371D57"/>
    <w:rsid w:val="00371FAA"/>
    <w:rsid w:val="0037212A"/>
    <w:rsid w:val="003721DA"/>
    <w:rsid w:val="00372D83"/>
    <w:rsid w:val="00372DF8"/>
    <w:rsid w:val="0037347F"/>
    <w:rsid w:val="00373699"/>
    <w:rsid w:val="00373CF8"/>
    <w:rsid w:val="00373F78"/>
    <w:rsid w:val="0037431B"/>
    <w:rsid w:val="00374399"/>
    <w:rsid w:val="0037493F"/>
    <w:rsid w:val="0037506A"/>
    <w:rsid w:val="0037560A"/>
    <w:rsid w:val="00376262"/>
    <w:rsid w:val="003763A1"/>
    <w:rsid w:val="003768E2"/>
    <w:rsid w:val="00377473"/>
    <w:rsid w:val="0037760E"/>
    <w:rsid w:val="003803E0"/>
    <w:rsid w:val="0038054C"/>
    <w:rsid w:val="003805D3"/>
    <w:rsid w:val="003809AF"/>
    <w:rsid w:val="00380B36"/>
    <w:rsid w:val="003817A7"/>
    <w:rsid w:val="003817C0"/>
    <w:rsid w:val="0038191F"/>
    <w:rsid w:val="003819CC"/>
    <w:rsid w:val="00381B0C"/>
    <w:rsid w:val="0038290A"/>
    <w:rsid w:val="00382D8D"/>
    <w:rsid w:val="00382F22"/>
    <w:rsid w:val="003830A8"/>
    <w:rsid w:val="00384541"/>
    <w:rsid w:val="00384797"/>
    <w:rsid w:val="00385049"/>
    <w:rsid w:val="00385214"/>
    <w:rsid w:val="003856C4"/>
    <w:rsid w:val="003864B1"/>
    <w:rsid w:val="00386623"/>
    <w:rsid w:val="00387F2F"/>
    <w:rsid w:val="003900C7"/>
    <w:rsid w:val="003902D5"/>
    <w:rsid w:val="00390746"/>
    <w:rsid w:val="00390CF9"/>
    <w:rsid w:val="00391C58"/>
    <w:rsid w:val="00391C9B"/>
    <w:rsid w:val="00392198"/>
    <w:rsid w:val="003929E1"/>
    <w:rsid w:val="00392D78"/>
    <w:rsid w:val="00393264"/>
    <w:rsid w:val="00395064"/>
    <w:rsid w:val="0039534D"/>
    <w:rsid w:val="003953C1"/>
    <w:rsid w:val="00395B6C"/>
    <w:rsid w:val="00395F8F"/>
    <w:rsid w:val="003968A6"/>
    <w:rsid w:val="00396BA3"/>
    <w:rsid w:val="0039793B"/>
    <w:rsid w:val="003A07F8"/>
    <w:rsid w:val="003A1055"/>
    <w:rsid w:val="003A10AE"/>
    <w:rsid w:val="003A2176"/>
    <w:rsid w:val="003A2612"/>
    <w:rsid w:val="003A32A9"/>
    <w:rsid w:val="003A32DA"/>
    <w:rsid w:val="003A34C1"/>
    <w:rsid w:val="003A380D"/>
    <w:rsid w:val="003A3D26"/>
    <w:rsid w:val="003A3DF1"/>
    <w:rsid w:val="003A4027"/>
    <w:rsid w:val="003A42F7"/>
    <w:rsid w:val="003A4653"/>
    <w:rsid w:val="003A4794"/>
    <w:rsid w:val="003A481F"/>
    <w:rsid w:val="003A4A57"/>
    <w:rsid w:val="003A4C7C"/>
    <w:rsid w:val="003A4D11"/>
    <w:rsid w:val="003A4D17"/>
    <w:rsid w:val="003A51A7"/>
    <w:rsid w:val="003A5280"/>
    <w:rsid w:val="003A5585"/>
    <w:rsid w:val="003A5701"/>
    <w:rsid w:val="003A6167"/>
    <w:rsid w:val="003A652D"/>
    <w:rsid w:val="003A67B1"/>
    <w:rsid w:val="003A6862"/>
    <w:rsid w:val="003A6BD9"/>
    <w:rsid w:val="003A6D3A"/>
    <w:rsid w:val="003A7B67"/>
    <w:rsid w:val="003A7D48"/>
    <w:rsid w:val="003B08A2"/>
    <w:rsid w:val="003B0BF4"/>
    <w:rsid w:val="003B0C91"/>
    <w:rsid w:val="003B0F8E"/>
    <w:rsid w:val="003B1111"/>
    <w:rsid w:val="003B1933"/>
    <w:rsid w:val="003B2B5E"/>
    <w:rsid w:val="003B30B3"/>
    <w:rsid w:val="003B3666"/>
    <w:rsid w:val="003B3E5C"/>
    <w:rsid w:val="003B41C7"/>
    <w:rsid w:val="003B496A"/>
    <w:rsid w:val="003B4CAA"/>
    <w:rsid w:val="003B5C91"/>
    <w:rsid w:val="003B5D58"/>
    <w:rsid w:val="003B5FA0"/>
    <w:rsid w:val="003B6047"/>
    <w:rsid w:val="003B64C0"/>
    <w:rsid w:val="003B692F"/>
    <w:rsid w:val="003B693F"/>
    <w:rsid w:val="003B6DEA"/>
    <w:rsid w:val="003B6ECC"/>
    <w:rsid w:val="003B7250"/>
    <w:rsid w:val="003B7835"/>
    <w:rsid w:val="003B79B9"/>
    <w:rsid w:val="003B7A6C"/>
    <w:rsid w:val="003B7E92"/>
    <w:rsid w:val="003C01AC"/>
    <w:rsid w:val="003C04A9"/>
    <w:rsid w:val="003C0975"/>
    <w:rsid w:val="003C0D77"/>
    <w:rsid w:val="003C0FEC"/>
    <w:rsid w:val="003C10E1"/>
    <w:rsid w:val="003C1852"/>
    <w:rsid w:val="003C1943"/>
    <w:rsid w:val="003C2214"/>
    <w:rsid w:val="003C2B5C"/>
    <w:rsid w:val="003C2E92"/>
    <w:rsid w:val="003C308E"/>
    <w:rsid w:val="003C32EE"/>
    <w:rsid w:val="003C4506"/>
    <w:rsid w:val="003C450C"/>
    <w:rsid w:val="003C4DB4"/>
    <w:rsid w:val="003C4E4D"/>
    <w:rsid w:val="003C5308"/>
    <w:rsid w:val="003C587C"/>
    <w:rsid w:val="003C62D9"/>
    <w:rsid w:val="003C6438"/>
    <w:rsid w:val="003C6D1D"/>
    <w:rsid w:val="003C6E27"/>
    <w:rsid w:val="003C6F87"/>
    <w:rsid w:val="003C7251"/>
    <w:rsid w:val="003C776C"/>
    <w:rsid w:val="003D02CD"/>
    <w:rsid w:val="003D2651"/>
    <w:rsid w:val="003D332D"/>
    <w:rsid w:val="003D3787"/>
    <w:rsid w:val="003D436D"/>
    <w:rsid w:val="003D4EC0"/>
    <w:rsid w:val="003D506A"/>
    <w:rsid w:val="003D5D06"/>
    <w:rsid w:val="003D5FD3"/>
    <w:rsid w:val="003D61B5"/>
    <w:rsid w:val="003D7F56"/>
    <w:rsid w:val="003E05D8"/>
    <w:rsid w:val="003E11AE"/>
    <w:rsid w:val="003E1D8E"/>
    <w:rsid w:val="003E28EB"/>
    <w:rsid w:val="003E3939"/>
    <w:rsid w:val="003E3AED"/>
    <w:rsid w:val="003E3B30"/>
    <w:rsid w:val="003E44E5"/>
    <w:rsid w:val="003E45D7"/>
    <w:rsid w:val="003E4D6F"/>
    <w:rsid w:val="003E53BB"/>
    <w:rsid w:val="003E54EB"/>
    <w:rsid w:val="003E551D"/>
    <w:rsid w:val="003E5A6B"/>
    <w:rsid w:val="003E65F5"/>
    <w:rsid w:val="003E69BA"/>
    <w:rsid w:val="003E7287"/>
    <w:rsid w:val="003E7437"/>
    <w:rsid w:val="003E7EE9"/>
    <w:rsid w:val="003E7FC1"/>
    <w:rsid w:val="003F088A"/>
    <w:rsid w:val="003F0F5F"/>
    <w:rsid w:val="003F1034"/>
    <w:rsid w:val="003F1EF0"/>
    <w:rsid w:val="003F3EA5"/>
    <w:rsid w:val="003F4461"/>
    <w:rsid w:val="003F4A0E"/>
    <w:rsid w:val="003F4D08"/>
    <w:rsid w:val="003F589D"/>
    <w:rsid w:val="003F58AF"/>
    <w:rsid w:val="003F5B6E"/>
    <w:rsid w:val="003F63C0"/>
    <w:rsid w:val="003F6728"/>
    <w:rsid w:val="003F6F4E"/>
    <w:rsid w:val="00400C56"/>
    <w:rsid w:val="00400F0F"/>
    <w:rsid w:val="004010B8"/>
    <w:rsid w:val="0040136C"/>
    <w:rsid w:val="00401663"/>
    <w:rsid w:val="0040181B"/>
    <w:rsid w:val="00401924"/>
    <w:rsid w:val="0040197F"/>
    <w:rsid w:val="00401C77"/>
    <w:rsid w:val="00401CBF"/>
    <w:rsid w:val="004021BD"/>
    <w:rsid w:val="00402838"/>
    <w:rsid w:val="00402E87"/>
    <w:rsid w:val="0040325C"/>
    <w:rsid w:val="00403A29"/>
    <w:rsid w:val="004043E9"/>
    <w:rsid w:val="00404967"/>
    <w:rsid w:val="00404B50"/>
    <w:rsid w:val="00404D7E"/>
    <w:rsid w:val="00405D30"/>
    <w:rsid w:val="004067B5"/>
    <w:rsid w:val="004067BC"/>
    <w:rsid w:val="00406814"/>
    <w:rsid w:val="00406B81"/>
    <w:rsid w:val="004070B7"/>
    <w:rsid w:val="004078AA"/>
    <w:rsid w:val="004108FE"/>
    <w:rsid w:val="00410D98"/>
    <w:rsid w:val="00410E20"/>
    <w:rsid w:val="00412179"/>
    <w:rsid w:val="00413366"/>
    <w:rsid w:val="0041365C"/>
    <w:rsid w:val="00413C81"/>
    <w:rsid w:val="004143CB"/>
    <w:rsid w:val="004147AC"/>
    <w:rsid w:val="0041488C"/>
    <w:rsid w:val="00414CDE"/>
    <w:rsid w:val="00414E3B"/>
    <w:rsid w:val="00414FEA"/>
    <w:rsid w:val="00415272"/>
    <w:rsid w:val="0041564F"/>
    <w:rsid w:val="00415684"/>
    <w:rsid w:val="00415802"/>
    <w:rsid w:val="004158DD"/>
    <w:rsid w:val="00415998"/>
    <w:rsid w:val="00415C11"/>
    <w:rsid w:val="00415FE9"/>
    <w:rsid w:val="0041625C"/>
    <w:rsid w:val="00416463"/>
    <w:rsid w:val="004165DC"/>
    <w:rsid w:val="00416B0F"/>
    <w:rsid w:val="00416FE7"/>
    <w:rsid w:val="0041712E"/>
    <w:rsid w:val="004201D8"/>
    <w:rsid w:val="00420950"/>
    <w:rsid w:val="00420F2A"/>
    <w:rsid w:val="004216A9"/>
    <w:rsid w:val="00421CA3"/>
    <w:rsid w:val="00421D14"/>
    <w:rsid w:val="00421FA5"/>
    <w:rsid w:val="004226FE"/>
    <w:rsid w:val="00422FBD"/>
    <w:rsid w:val="00423047"/>
    <w:rsid w:val="00423D5F"/>
    <w:rsid w:val="0042434D"/>
    <w:rsid w:val="00424E9C"/>
    <w:rsid w:val="00426EC6"/>
    <w:rsid w:val="00427176"/>
    <w:rsid w:val="00427682"/>
    <w:rsid w:val="004300A1"/>
    <w:rsid w:val="004301DA"/>
    <w:rsid w:val="00430527"/>
    <w:rsid w:val="00430C55"/>
    <w:rsid w:val="00430E26"/>
    <w:rsid w:val="00431920"/>
    <w:rsid w:val="00431DA5"/>
    <w:rsid w:val="00432187"/>
    <w:rsid w:val="004337B0"/>
    <w:rsid w:val="00433A7A"/>
    <w:rsid w:val="00433E14"/>
    <w:rsid w:val="00433F76"/>
    <w:rsid w:val="00433FB5"/>
    <w:rsid w:val="0043415F"/>
    <w:rsid w:val="00434298"/>
    <w:rsid w:val="004348BB"/>
    <w:rsid w:val="00434915"/>
    <w:rsid w:val="0043553A"/>
    <w:rsid w:val="00435568"/>
    <w:rsid w:val="00435E51"/>
    <w:rsid w:val="0043678A"/>
    <w:rsid w:val="004369B2"/>
    <w:rsid w:val="00437204"/>
    <w:rsid w:val="00437C25"/>
    <w:rsid w:val="00440955"/>
    <w:rsid w:val="00440EFA"/>
    <w:rsid w:val="004410A6"/>
    <w:rsid w:val="00441578"/>
    <w:rsid w:val="00441FB4"/>
    <w:rsid w:val="004422B4"/>
    <w:rsid w:val="0044260C"/>
    <w:rsid w:val="004427EB"/>
    <w:rsid w:val="00442906"/>
    <w:rsid w:val="00442B92"/>
    <w:rsid w:val="00442D9C"/>
    <w:rsid w:val="00443376"/>
    <w:rsid w:val="00443406"/>
    <w:rsid w:val="004435DE"/>
    <w:rsid w:val="00444A9D"/>
    <w:rsid w:val="00445640"/>
    <w:rsid w:val="00445B98"/>
    <w:rsid w:val="00445DF0"/>
    <w:rsid w:val="004462E1"/>
    <w:rsid w:val="00446423"/>
    <w:rsid w:val="00446689"/>
    <w:rsid w:val="00447067"/>
    <w:rsid w:val="0044716A"/>
    <w:rsid w:val="00450059"/>
    <w:rsid w:val="004502CD"/>
    <w:rsid w:val="004505AF"/>
    <w:rsid w:val="00450DE8"/>
    <w:rsid w:val="00450F98"/>
    <w:rsid w:val="004515C2"/>
    <w:rsid w:val="004518AF"/>
    <w:rsid w:val="00451D7E"/>
    <w:rsid w:val="00452273"/>
    <w:rsid w:val="004529BD"/>
    <w:rsid w:val="00453FF2"/>
    <w:rsid w:val="004540D9"/>
    <w:rsid w:val="004542FA"/>
    <w:rsid w:val="00455806"/>
    <w:rsid w:val="00455889"/>
    <w:rsid w:val="00455A8E"/>
    <w:rsid w:val="00455B5B"/>
    <w:rsid w:val="00456A1A"/>
    <w:rsid w:val="00456EB4"/>
    <w:rsid w:val="00456FF8"/>
    <w:rsid w:val="004577C1"/>
    <w:rsid w:val="00457F04"/>
    <w:rsid w:val="00460298"/>
    <w:rsid w:val="004611C1"/>
    <w:rsid w:val="004611C5"/>
    <w:rsid w:val="004613BA"/>
    <w:rsid w:val="0046146E"/>
    <w:rsid w:val="00461B4B"/>
    <w:rsid w:val="00461CA6"/>
    <w:rsid w:val="00461E1F"/>
    <w:rsid w:val="00462483"/>
    <w:rsid w:val="004625A7"/>
    <w:rsid w:val="004625E9"/>
    <w:rsid w:val="00462678"/>
    <w:rsid w:val="0046281F"/>
    <w:rsid w:val="00462D2D"/>
    <w:rsid w:val="00463D01"/>
    <w:rsid w:val="00463E03"/>
    <w:rsid w:val="004640B3"/>
    <w:rsid w:val="00464512"/>
    <w:rsid w:val="00464A9D"/>
    <w:rsid w:val="0046603A"/>
    <w:rsid w:val="0046611E"/>
    <w:rsid w:val="00466646"/>
    <w:rsid w:val="00467140"/>
    <w:rsid w:val="004671FF"/>
    <w:rsid w:val="00467711"/>
    <w:rsid w:val="004704F3"/>
    <w:rsid w:val="004706F6"/>
    <w:rsid w:val="0047086A"/>
    <w:rsid w:val="00470EEA"/>
    <w:rsid w:val="004713D1"/>
    <w:rsid w:val="00472013"/>
    <w:rsid w:val="00472138"/>
    <w:rsid w:val="004721B2"/>
    <w:rsid w:val="004725E6"/>
    <w:rsid w:val="0047313F"/>
    <w:rsid w:val="0047379E"/>
    <w:rsid w:val="00474848"/>
    <w:rsid w:val="00474DB4"/>
    <w:rsid w:val="00475E2D"/>
    <w:rsid w:val="0047630E"/>
    <w:rsid w:val="00476460"/>
    <w:rsid w:val="004765BA"/>
    <w:rsid w:val="00476EA2"/>
    <w:rsid w:val="0047749E"/>
    <w:rsid w:val="004777CA"/>
    <w:rsid w:val="0048004B"/>
    <w:rsid w:val="00480083"/>
    <w:rsid w:val="00480185"/>
    <w:rsid w:val="004801D4"/>
    <w:rsid w:val="00480944"/>
    <w:rsid w:val="00480A1F"/>
    <w:rsid w:val="00480C58"/>
    <w:rsid w:val="0048106A"/>
    <w:rsid w:val="00481476"/>
    <w:rsid w:val="00481536"/>
    <w:rsid w:val="0048173D"/>
    <w:rsid w:val="004827B2"/>
    <w:rsid w:val="00482A0C"/>
    <w:rsid w:val="00482C3B"/>
    <w:rsid w:val="00482C64"/>
    <w:rsid w:val="004838A4"/>
    <w:rsid w:val="00483A7E"/>
    <w:rsid w:val="00483ABB"/>
    <w:rsid w:val="00483CEE"/>
    <w:rsid w:val="00483FA7"/>
    <w:rsid w:val="00484670"/>
    <w:rsid w:val="0048481F"/>
    <w:rsid w:val="00484C42"/>
    <w:rsid w:val="00484E18"/>
    <w:rsid w:val="004855E0"/>
    <w:rsid w:val="00485942"/>
    <w:rsid w:val="00486160"/>
    <w:rsid w:val="0048675D"/>
    <w:rsid w:val="004871E4"/>
    <w:rsid w:val="00487CBD"/>
    <w:rsid w:val="00487DD1"/>
    <w:rsid w:val="00487F39"/>
    <w:rsid w:val="00490F6A"/>
    <w:rsid w:val="00491141"/>
    <w:rsid w:val="0049134B"/>
    <w:rsid w:val="00491ED9"/>
    <w:rsid w:val="00492332"/>
    <w:rsid w:val="00492339"/>
    <w:rsid w:val="00492994"/>
    <w:rsid w:val="004939D7"/>
    <w:rsid w:val="004944F8"/>
    <w:rsid w:val="00494CD6"/>
    <w:rsid w:val="004955D2"/>
    <w:rsid w:val="00495BB6"/>
    <w:rsid w:val="00496EF6"/>
    <w:rsid w:val="00496FEA"/>
    <w:rsid w:val="0049743B"/>
    <w:rsid w:val="00497579"/>
    <w:rsid w:val="00497C4D"/>
    <w:rsid w:val="00497DE4"/>
    <w:rsid w:val="004A074D"/>
    <w:rsid w:val="004A13F5"/>
    <w:rsid w:val="004A15B3"/>
    <w:rsid w:val="004A1709"/>
    <w:rsid w:val="004A1894"/>
    <w:rsid w:val="004A22EC"/>
    <w:rsid w:val="004A3038"/>
    <w:rsid w:val="004A336A"/>
    <w:rsid w:val="004A33CD"/>
    <w:rsid w:val="004A38B9"/>
    <w:rsid w:val="004A3F07"/>
    <w:rsid w:val="004A463F"/>
    <w:rsid w:val="004A4803"/>
    <w:rsid w:val="004A4E9A"/>
    <w:rsid w:val="004A6352"/>
    <w:rsid w:val="004A74D2"/>
    <w:rsid w:val="004B0B07"/>
    <w:rsid w:val="004B0B1D"/>
    <w:rsid w:val="004B0DD6"/>
    <w:rsid w:val="004B197E"/>
    <w:rsid w:val="004B1FD2"/>
    <w:rsid w:val="004B292A"/>
    <w:rsid w:val="004B2960"/>
    <w:rsid w:val="004B2A77"/>
    <w:rsid w:val="004B2C2D"/>
    <w:rsid w:val="004B3695"/>
    <w:rsid w:val="004B3B4A"/>
    <w:rsid w:val="004B3E74"/>
    <w:rsid w:val="004B3F40"/>
    <w:rsid w:val="004B3FD9"/>
    <w:rsid w:val="004B6512"/>
    <w:rsid w:val="004B69B2"/>
    <w:rsid w:val="004B728F"/>
    <w:rsid w:val="004B75EC"/>
    <w:rsid w:val="004B782D"/>
    <w:rsid w:val="004B79A1"/>
    <w:rsid w:val="004B7A7A"/>
    <w:rsid w:val="004B7D0D"/>
    <w:rsid w:val="004C00EE"/>
    <w:rsid w:val="004C070C"/>
    <w:rsid w:val="004C1866"/>
    <w:rsid w:val="004C2776"/>
    <w:rsid w:val="004C2C08"/>
    <w:rsid w:val="004C33EB"/>
    <w:rsid w:val="004C36E3"/>
    <w:rsid w:val="004C3FF1"/>
    <w:rsid w:val="004C4033"/>
    <w:rsid w:val="004C45C6"/>
    <w:rsid w:val="004C462E"/>
    <w:rsid w:val="004C47BE"/>
    <w:rsid w:val="004C56BB"/>
    <w:rsid w:val="004C6B21"/>
    <w:rsid w:val="004C6D9C"/>
    <w:rsid w:val="004C6EDC"/>
    <w:rsid w:val="004C6F4C"/>
    <w:rsid w:val="004C74B7"/>
    <w:rsid w:val="004C794B"/>
    <w:rsid w:val="004C7EF3"/>
    <w:rsid w:val="004D0044"/>
    <w:rsid w:val="004D0C68"/>
    <w:rsid w:val="004D0C88"/>
    <w:rsid w:val="004D0D91"/>
    <w:rsid w:val="004D12C4"/>
    <w:rsid w:val="004D13EA"/>
    <w:rsid w:val="004D1EAB"/>
    <w:rsid w:val="004D257E"/>
    <w:rsid w:val="004D25AB"/>
    <w:rsid w:val="004D2E91"/>
    <w:rsid w:val="004D364A"/>
    <w:rsid w:val="004D402E"/>
    <w:rsid w:val="004D4249"/>
    <w:rsid w:val="004D494B"/>
    <w:rsid w:val="004D4A0F"/>
    <w:rsid w:val="004D5775"/>
    <w:rsid w:val="004D5948"/>
    <w:rsid w:val="004D595F"/>
    <w:rsid w:val="004D61A8"/>
    <w:rsid w:val="004D7133"/>
    <w:rsid w:val="004D796B"/>
    <w:rsid w:val="004D7C38"/>
    <w:rsid w:val="004D7FBF"/>
    <w:rsid w:val="004E0578"/>
    <w:rsid w:val="004E0F0B"/>
    <w:rsid w:val="004E1324"/>
    <w:rsid w:val="004E1360"/>
    <w:rsid w:val="004E1471"/>
    <w:rsid w:val="004E1996"/>
    <w:rsid w:val="004E1F08"/>
    <w:rsid w:val="004E1F6F"/>
    <w:rsid w:val="004E2151"/>
    <w:rsid w:val="004E2885"/>
    <w:rsid w:val="004E39F9"/>
    <w:rsid w:val="004E4050"/>
    <w:rsid w:val="004E420B"/>
    <w:rsid w:val="004E499F"/>
    <w:rsid w:val="004E4B8A"/>
    <w:rsid w:val="004E51BB"/>
    <w:rsid w:val="004E5B01"/>
    <w:rsid w:val="004E5C74"/>
    <w:rsid w:val="004E67B3"/>
    <w:rsid w:val="004E7413"/>
    <w:rsid w:val="004E75B4"/>
    <w:rsid w:val="004E76FC"/>
    <w:rsid w:val="004F019B"/>
    <w:rsid w:val="004F01F7"/>
    <w:rsid w:val="004F03C3"/>
    <w:rsid w:val="004F0C02"/>
    <w:rsid w:val="004F0C1C"/>
    <w:rsid w:val="004F1386"/>
    <w:rsid w:val="004F1449"/>
    <w:rsid w:val="004F2245"/>
    <w:rsid w:val="004F237D"/>
    <w:rsid w:val="004F2A22"/>
    <w:rsid w:val="004F2EB8"/>
    <w:rsid w:val="004F348D"/>
    <w:rsid w:val="004F3650"/>
    <w:rsid w:val="004F3929"/>
    <w:rsid w:val="004F3B41"/>
    <w:rsid w:val="004F4016"/>
    <w:rsid w:val="004F4564"/>
    <w:rsid w:val="004F50E1"/>
    <w:rsid w:val="004F53DE"/>
    <w:rsid w:val="004F5ED8"/>
    <w:rsid w:val="004F64DD"/>
    <w:rsid w:val="004F6533"/>
    <w:rsid w:val="004F665A"/>
    <w:rsid w:val="004F7427"/>
    <w:rsid w:val="004F7463"/>
    <w:rsid w:val="004F7699"/>
    <w:rsid w:val="00500171"/>
    <w:rsid w:val="005003A6"/>
    <w:rsid w:val="005004AB"/>
    <w:rsid w:val="005018AB"/>
    <w:rsid w:val="00501909"/>
    <w:rsid w:val="00501910"/>
    <w:rsid w:val="005019C1"/>
    <w:rsid w:val="005024FD"/>
    <w:rsid w:val="00502D8B"/>
    <w:rsid w:val="0050331E"/>
    <w:rsid w:val="005033CE"/>
    <w:rsid w:val="00503555"/>
    <w:rsid w:val="00503F0A"/>
    <w:rsid w:val="00504107"/>
    <w:rsid w:val="00504599"/>
    <w:rsid w:val="00504809"/>
    <w:rsid w:val="00505DBD"/>
    <w:rsid w:val="00505F18"/>
    <w:rsid w:val="0050677F"/>
    <w:rsid w:val="00506D13"/>
    <w:rsid w:val="00507464"/>
    <w:rsid w:val="005079FD"/>
    <w:rsid w:val="00507A51"/>
    <w:rsid w:val="00507F92"/>
    <w:rsid w:val="0051067B"/>
    <w:rsid w:val="00510E64"/>
    <w:rsid w:val="005115D6"/>
    <w:rsid w:val="0051170F"/>
    <w:rsid w:val="00511AB2"/>
    <w:rsid w:val="00511C1D"/>
    <w:rsid w:val="005120D4"/>
    <w:rsid w:val="0051385A"/>
    <w:rsid w:val="0051396A"/>
    <w:rsid w:val="00513985"/>
    <w:rsid w:val="00514367"/>
    <w:rsid w:val="0051535C"/>
    <w:rsid w:val="005155CD"/>
    <w:rsid w:val="00515E61"/>
    <w:rsid w:val="00517594"/>
    <w:rsid w:val="00517622"/>
    <w:rsid w:val="005179CD"/>
    <w:rsid w:val="005179F5"/>
    <w:rsid w:val="0052033B"/>
    <w:rsid w:val="00520631"/>
    <w:rsid w:val="0052083F"/>
    <w:rsid w:val="00520DDF"/>
    <w:rsid w:val="005213C4"/>
    <w:rsid w:val="0052187D"/>
    <w:rsid w:val="00521EAE"/>
    <w:rsid w:val="005224A0"/>
    <w:rsid w:val="00522995"/>
    <w:rsid w:val="00522BEA"/>
    <w:rsid w:val="00523375"/>
    <w:rsid w:val="005235BF"/>
    <w:rsid w:val="00523B67"/>
    <w:rsid w:val="00523D06"/>
    <w:rsid w:val="00523F25"/>
    <w:rsid w:val="00523F73"/>
    <w:rsid w:val="005246CC"/>
    <w:rsid w:val="00525505"/>
    <w:rsid w:val="00525A27"/>
    <w:rsid w:val="00525B5D"/>
    <w:rsid w:val="0052615D"/>
    <w:rsid w:val="00526A64"/>
    <w:rsid w:val="00526DC0"/>
    <w:rsid w:val="0052703F"/>
    <w:rsid w:val="0053066F"/>
    <w:rsid w:val="00530769"/>
    <w:rsid w:val="00530F27"/>
    <w:rsid w:val="005319BD"/>
    <w:rsid w:val="00531E54"/>
    <w:rsid w:val="00531ED7"/>
    <w:rsid w:val="005322B8"/>
    <w:rsid w:val="005322E8"/>
    <w:rsid w:val="0053266B"/>
    <w:rsid w:val="00532F94"/>
    <w:rsid w:val="005331BB"/>
    <w:rsid w:val="00533B0C"/>
    <w:rsid w:val="005340E9"/>
    <w:rsid w:val="005342DE"/>
    <w:rsid w:val="00534663"/>
    <w:rsid w:val="00534829"/>
    <w:rsid w:val="005349F9"/>
    <w:rsid w:val="00534F0F"/>
    <w:rsid w:val="00535855"/>
    <w:rsid w:val="005360D3"/>
    <w:rsid w:val="00536266"/>
    <w:rsid w:val="00536818"/>
    <w:rsid w:val="00536947"/>
    <w:rsid w:val="00536B0B"/>
    <w:rsid w:val="00536F59"/>
    <w:rsid w:val="00537221"/>
    <w:rsid w:val="00537D53"/>
    <w:rsid w:val="005401F3"/>
    <w:rsid w:val="00540D24"/>
    <w:rsid w:val="00540D34"/>
    <w:rsid w:val="0054138E"/>
    <w:rsid w:val="00541F19"/>
    <w:rsid w:val="005426B7"/>
    <w:rsid w:val="005430ED"/>
    <w:rsid w:val="005440A4"/>
    <w:rsid w:val="005446B0"/>
    <w:rsid w:val="005448AE"/>
    <w:rsid w:val="005459A8"/>
    <w:rsid w:val="00545FA0"/>
    <w:rsid w:val="00546143"/>
    <w:rsid w:val="005473C2"/>
    <w:rsid w:val="00547A80"/>
    <w:rsid w:val="005506F0"/>
    <w:rsid w:val="0055088F"/>
    <w:rsid w:val="00550D9A"/>
    <w:rsid w:val="005510B1"/>
    <w:rsid w:val="00551459"/>
    <w:rsid w:val="00551785"/>
    <w:rsid w:val="00551A71"/>
    <w:rsid w:val="005527CB"/>
    <w:rsid w:val="00552927"/>
    <w:rsid w:val="00552C72"/>
    <w:rsid w:val="00553544"/>
    <w:rsid w:val="0055371A"/>
    <w:rsid w:val="00553A47"/>
    <w:rsid w:val="00553ADE"/>
    <w:rsid w:val="00553B49"/>
    <w:rsid w:val="005542B2"/>
    <w:rsid w:val="00554311"/>
    <w:rsid w:val="00555729"/>
    <w:rsid w:val="005566A3"/>
    <w:rsid w:val="00556E45"/>
    <w:rsid w:val="005573B3"/>
    <w:rsid w:val="005573BB"/>
    <w:rsid w:val="00557804"/>
    <w:rsid w:val="00557A02"/>
    <w:rsid w:val="00557A50"/>
    <w:rsid w:val="00557D06"/>
    <w:rsid w:val="00561042"/>
    <w:rsid w:val="0056196B"/>
    <w:rsid w:val="00561FD9"/>
    <w:rsid w:val="005622AB"/>
    <w:rsid w:val="005628D2"/>
    <w:rsid w:val="0056360C"/>
    <w:rsid w:val="0056363D"/>
    <w:rsid w:val="005643BD"/>
    <w:rsid w:val="00564BFF"/>
    <w:rsid w:val="00564D95"/>
    <w:rsid w:val="0056509A"/>
    <w:rsid w:val="005658C5"/>
    <w:rsid w:val="00565970"/>
    <w:rsid w:val="005660E2"/>
    <w:rsid w:val="0056613A"/>
    <w:rsid w:val="0056654D"/>
    <w:rsid w:val="00566725"/>
    <w:rsid w:val="00566C03"/>
    <w:rsid w:val="005677D4"/>
    <w:rsid w:val="00570930"/>
    <w:rsid w:val="00570C07"/>
    <w:rsid w:val="00571344"/>
    <w:rsid w:val="00571A0D"/>
    <w:rsid w:val="00571EAB"/>
    <w:rsid w:val="0057259D"/>
    <w:rsid w:val="005727D4"/>
    <w:rsid w:val="00573021"/>
    <w:rsid w:val="005735FC"/>
    <w:rsid w:val="00573616"/>
    <w:rsid w:val="00573F6C"/>
    <w:rsid w:val="00574623"/>
    <w:rsid w:val="00574BB1"/>
    <w:rsid w:val="00574BBB"/>
    <w:rsid w:val="00574BEC"/>
    <w:rsid w:val="00575688"/>
    <w:rsid w:val="005756A5"/>
    <w:rsid w:val="0057598D"/>
    <w:rsid w:val="00575F02"/>
    <w:rsid w:val="00576498"/>
    <w:rsid w:val="005765DB"/>
    <w:rsid w:val="00580044"/>
    <w:rsid w:val="00580134"/>
    <w:rsid w:val="00581EB2"/>
    <w:rsid w:val="00582103"/>
    <w:rsid w:val="0058254D"/>
    <w:rsid w:val="00582880"/>
    <w:rsid w:val="00582C08"/>
    <w:rsid w:val="00582C70"/>
    <w:rsid w:val="0058315D"/>
    <w:rsid w:val="00583185"/>
    <w:rsid w:val="0058374D"/>
    <w:rsid w:val="00584123"/>
    <w:rsid w:val="00584668"/>
    <w:rsid w:val="00585959"/>
    <w:rsid w:val="00585BC2"/>
    <w:rsid w:val="005867E7"/>
    <w:rsid w:val="00586AB8"/>
    <w:rsid w:val="00586C93"/>
    <w:rsid w:val="005873EB"/>
    <w:rsid w:val="00587A22"/>
    <w:rsid w:val="00590296"/>
    <w:rsid w:val="00590F88"/>
    <w:rsid w:val="005913D1"/>
    <w:rsid w:val="00591597"/>
    <w:rsid w:val="00591864"/>
    <w:rsid w:val="0059249C"/>
    <w:rsid w:val="00592E75"/>
    <w:rsid w:val="0059425A"/>
    <w:rsid w:val="005945C8"/>
    <w:rsid w:val="00595193"/>
    <w:rsid w:val="00595FD8"/>
    <w:rsid w:val="00596EBD"/>
    <w:rsid w:val="00596F4D"/>
    <w:rsid w:val="00596F83"/>
    <w:rsid w:val="0059735F"/>
    <w:rsid w:val="00597BC3"/>
    <w:rsid w:val="005A08D0"/>
    <w:rsid w:val="005A1138"/>
    <w:rsid w:val="005A18E0"/>
    <w:rsid w:val="005A19DB"/>
    <w:rsid w:val="005A2F23"/>
    <w:rsid w:val="005A2FC0"/>
    <w:rsid w:val="005A338D"/>
    <w:rsid w:val="005A36A2"/>
    <w:rsid w:val="005A3C12"/>
    <w:rsid w:val="005A4830"/>
    <w:rsid w:val="005A486A"/>
    <w:rsid w:val="005A4E0A"/>
    <w:rsid w:val="005A4FB1"/>
    <w:rsid w:val="005A54B6"/>
    <w:rsid w:val="005A54E0"/>
    <w:rsid w:val="005A75AD"/>
    <w:rsid w:val="005A79B9"/>
    <w:rsid w:val="005A7BC0"/>
    <w:rsid w:val="005A7D62"/>
    <w:rsid w:val="005A7E6C"/>
    <w:rsid w:val="005B0A78"/>
    <w:rsid w:val="005B0B58"/>
    <w:rsid w:val="005B188F"/>
    <w:rsid w:val="005B3B4E"/>
    <w:rsid w:val="005B4004"/>
    <w:rsid w:val="005B5169"/>
    <w:rsid w:val="005B51B2"/>
    <w:rsid w:val="005B53EB"/>
    <w:rsid w:val="005B5CC2"/>
    <w:rsid w:val="005B5E66"/>
    <w:rsid w:val="005B5F0A"/>
    <w:rsid w:val="005B63EF"/>
    <w:rsid w:val="005B66AD"/>
    <w:rsid w:val="005B6725"/>
    <w:rsid w:val="005B79CA"/>
    <w:rsid w:val="005B7C50"/>
    <w:rsid w:val="005B7DDF"/>
    <w:rsid w:val="005C0F96"/>
    <w:rsid w:val="005C202C"/>
    <w:rsid w:val="005C280E"/>
    <w:rsid w:val="005C29F8"/>
    <w:rsid w:val="005C2BA4"/>
    <w:rsid w:val="005C362A"/>
    <w:rsid w:val="005C3BB5"/>
    <w:rsid w:val="005C3DF6"/>
    <w:rsid w:val="005C4208"/>
    <w:rsid w:val="005C4311"/>
    <w:rsid w:val="005C50DB"/>
    <w:rsid w:val="005C6000"/>
    <w:rsid w:val="005C6BF5"/>
    <w:rsid w:val="005C6DCB"/>
    <w:rsid w:val="005C7E7C"/>
    <w:rsid w:val="005D0690"/>
    <w:rsid w:val="005D18BE"/>
    <w:rsid w:val="005D27F7"/>
    <w:rsid w:val="005D296B"/>
    <w:rsid w:val="005D2BAC"/>
    <w:rsid w:val="005D2BDF"/>
    <w:rsid w:val="005D2DDB"/>
    <w:rsid w:val="005D3F8B"/>
    <w:rsid w:val="005D4362"/>
    <w:rsid w:val="005D5131"/>
    <w:rsid w:val="005D5508"/>
    <w:rsid w:val="005D604C"/>
    <w:rsid w:val="005D6713"/>
    <w:rsid w:val="005D6D24"/>
    <w:rsid w:val="005D6EB4"/>
    <w:rsid w:val="005D7714"/>
    <w:rsid w:val="005E00AD"/>
    <w:rsid w:val="005E0303"/>
    <w:rsid w:val="005E05A2"/>
    <w:rsid w:val="005E0706"/>
    <w:rsid w:val="005E1087"/>
    <w:rsid w:val="005E127B"/>
    <w:rsid w:val="005E2440"/>
    <w:rsid w:val="005E34E0"/>
    <w:rsid w:val="005E5083"/>
    <w:rsid w:val="005E59DB"/>
    <w:rsid w:val="005E6AE6"/>
    <w:rsid w:val="005E70DD"/>
    <w:rsid w:val="005E7410"/>
    <w:rsid w:val="005E751A"/>
    <w:rsid w:val="005F00C3"/>
    <w:rsid w:val="005F0A05"/>
    <w:rsid w:val="005F0D3B"/>
    <w:rsid w:val="005F1C33"/>
    <w:rsid w:val="005F28F5"/>
    <w:rsid w:val="005F2D87"/>
    <w:rsid w:val="005F2FF9"/>
    <w:rsid w:val="005F3399"/>
    <w:rsid w:val="005F408F"/>
    <w:rsid w:val="005F442C"/>
    <w:rsid w:val="005F5010"/>
    <w:rsid w:val="005F5514"/>
    <w:rsid w:val="005F55A1"/>
    <w:rsid w:val="005F5EDD"/>
    <w:rsid w:val="005F5FE9"/>
    <w:rsid w:val="005F6116"/>
    <w:rsid w:val="005F61B8"/>
    <w:rsid w:val="005F6328"/>
    <w:rsid w:val="005F7457"/>
    <w:rsid w:val="005F7CB9"/>
    <w:rsid w:val="00600C5D"/>
    <w:rsid w:val="00600E15"/>
    <w:rsid w:val="006016F5"/>
    <w:rsid w:val="00601806"/>
    <w:rsid w:val="00602A2C"/>
    <w:rsid w:val="00602C4C"/>
    <w:rsid w:val="0060363C"/>
    <w:rsid w:val="00603B42"/>
    <w:rsid w:val="00604657"/>
    <w:rsid w:val="00605029"/>
    <w:rsid w:val="006051E8"/>
    <w:rsid w:val="0060541C"/>
    <w:rsid w:val="00605930"/>
    <w:rsid w:val="00605B96"/>
    <w:rsid w:val="00606346"/>
    <w:rsid w:val="006066C2"/>
    <w:rsid w:val="00606705"/>
    <w:rsid w:val="006073AD"/>
    <w:rsid w:val="006078CF"/>
    <w:rsid w:val="006104B2"/>
    <w:rsid w:val="006122DB"/>
    <w:rsid w:val="00612978"/>
    <w:rsid w:val="00612B24"/>
    <w:rsid w:val="006133A3"/>
    <w:rsid w:val="00613CEA"/>
    <w:rsid w:val="00613D6A"/>
    <w:rsid w:val="006148DA"/>
    <w:rsid w:val="00614B2B"/>
    <w:rsid w:val="00614E43"/>
    <w:rsid w:val="00615548"/>
    <w:rsid w:val="00615BD0"/>
    <w:rsid w:val="006164AF"/>
    <w:rsid w:val="006164C9"/>
    <w:rsid w:val="00616510"/>
    <w:rsid w:val="00616AB4"/>
    <w:rsid w:val="00616AF8"/>
    <w:rsid w:val="00616BA4"/>
    <w:rsid w:val="00616E19"/>
    <w:rsid w:val="00617714"/>
    <w:rsid w:val="00617B8B"/>
    <w:rsid w:val="00617F81"/>
    <w:rsid w:val="00620267"/>
    <w:rsid w:val="006203BF"/>
    <w:rsid w:val="00620A1E"/>
    <w:rsid w:val="006210B5"/>
    <w:rsid w:val="006217DF"/>
    <w:rsid w:val="00621E9E"/>
    <w:rsid w:val="006221A4"/>
    <w:rsid w:val="00622F65"/>
    <w:rsid w:val="006234B7"/>
    <w:rsid w:val="00623954"/>
    <w:rsid w:val="00625011"/>
    <w:rsid w:val="00625882"/>
    <w:rsid w:val="00625DA1"/>
    <w:rsid w:val="00625E3A"/>
    <w:rsid w:val="00626739"/>
    <w:rsid w:val="006267C0"/>
    <w:rsid w:val="006279F2"/>
    <w:rsid w:val="006301A1"/>
    <w:rsid w:val="00630925"/>
    <w:rsid w:val="006309D0"/>
    <w:rsid w:val="00630A49"/>
    <w:rsid w:val="00630DF5"/>
    <w:rsid w:val="006315A8"/>
    <w:rsid w:val="006318FB"/>
    <w:rsid w:val="00631963"/>
    <w:rsid w:val="00631A85"/>
    <w:rsid w:val="0063215B"/>
    <w:rsid w:val="00632372"/>
    <w:rsid w:val="006327F7"/>
    <w:rsid w:val="00632E65"/>
    <w:rsid w:val="00633044"/>
    <w:rsid w:val="006332DC"/>
    <w:rsid w:val="006335E9"/>
    <w:rsid w:val="0063426D"/>
    <w:rsid w:val="006342FA"/>
    <w:rsid w:val="0063434A"/>
    <w:rsid w:val="00634AD8"/>
    <w:rsid w:val="00635026"/>
    <w:rsid w:val="00635660"/>
    <w:rsid w:val="006357C5"/>
    <w:rsid w:val="006359CF"/>
    <w:rsid w:val="00635E50"/>
    <w:rsid w:val="00636061"/>
    <w:rsid w:val="0063655B"/>
    <w:rsid w:val="00636B0E"/>
    <w:rsid w:val="006376ED"/>
    <w:rsid w:val="00637BE2"/>
    <w:rsid w:val="00637C47"/>
    <w:rsid w:val="006407B2"/>
    <w:rsid w:val="00640F04"/>
    <w:rsid w:val="00641023"/>
    <w:rsid w:val="00641149"/>
    <w:rsid w:val="0064117D"/>
    <w:rsid w:val="006414D9"/>
    <w:rsid w:val="00641893"/>
    <w:rsid w:val="00641AC8"/>
    <w:rsid w:val="00641F99"/>
    <w:rsid w:val="0064217C"/>
    <w:rsid w:val="006424B2"/>
    <w:rsid w:val="00642FF1"/>
    <w:rsid w:val="00642FFD"/>
    <w:rsid w:val="0064369A"/>
    <w:rsid w:val="00643D78"/>
    <w:rsid w:val="00644A3A"/>
    <w:rsid w:val="00644AC8"/>
    <w:rsid w:val="0064501C"/>
    <w:rsid w:val="00645750"/>
    <w:rsid w:val="006457D1"/>
    <w:rsid w:val="00646642"/>
    <w:rsid w:val="00646E42"/>
    <w:rsid w:val="006470C4"/>
    <w:rsid w:val="0064716E"/>
    <w:rsid w:val="0064778E"/>
    <w:rsid w:val="006478FC"/>
    <w:rsid w:val="006479A2"/>
    <w:rsid w:val="00647F29"/>
    <w:rsid w:val="00650385"/>
    <w:rsid w:val="00650524"/>
    <w:rsid w:val="00650873"/>
    <w:rsid w:val="00650E5B"/>
    <w:rsid w:val="00651E83"/>
    <w:rsid w:val="00652135"/>
    <w:rsid w:val="006536FF"/>
    <w:rsid w:val="00653B49"/>
    <w:rsid w:val="00653D42"/>
    <w:rsid w:val="006543C8"/>
    <w:rsid w:val="0065474E"/>
    <w:rsid w:val="00654A4B"/>
    <w:rsid w:val="0065503C"/>
    <w:rsid w:val="006550C3"/>
    <w:rsid w:val="006555C2"/>
    <w:rsid w:val="00655C91"/>
    <w:rsid w:val="00655F47"/>
    <w:rsid w:val="0065643A"/>
    <w:rsid w:val="00657135"/>
    <w:rsid w:val="00660173"/>
    <w:rsid w:val="006603CA"/>
    <w:rsid w:val="006618C8"/>
    <w:rsid w:val="006620B0"/>
    <w:rsid w:val="006620F3"/>
    <w:rsid w:val="00662806"/>
    <w:rsid w:val="00664D35"/>
    <w:rsid w:val="00665097"/>
    <w:rsid w:val="00665E2F"/>
    <w:rsid w:val="00665E66"/>
    <w:rsid w:val="00666042"/>
    <w:rsid w:val="00667704"/>
    <w:rsid w:val="00667B66"/>
    <w:rsid w:val="00670C09"/>
    <w:rsid w:val="00671E7A"/>
    <w:rsid w:val="006728F7"/>
    <w:rsid w:val="00672CF2"/>
    <w:rsid w:val="00672EE9"/>
    <w:rsid w:val="006736C1"/>
    <w:rsid w:val="006737FF"/>
    <w:rsid w:val="00673813"/>
    <w:rsid w:val="00674187"/>
    <w:rsid w:val="006746B1"/>
    <w:rsid w:val="006748D9"/>
    <w:rsid w:val="00674A5C"/>
    <w:rsid w:val="0067614F"/>
    <w:rsid w:val="00676225"/>
    <w:rsid w:val="00676431"/>
    <w:rsid w:val="006765F7"/>
    <w:rsid w:val="0067663D"/>
    <w:rsid w:val="006766B1"/>
    <w:rsid w:val="00676950"/>
    <w:rsid w:val="006771AA"/>
    <w:rsid w:val="00677BB1"/>
    <w:rsid w:val="00677C8C"/>
    <w:rsid w:val="006800AF"/>
    <w:rsid w:val="00680330"/>
    <w:rsid w:val="00680720"/>
    <w:rsid w:val="00681631"/>
    <w:rsid w:val="00681B2A"/>
    <w:rsid w:val="00681BA6"/>
    <w:rsid w:val="006822BE"/>
    <w:rsid w:val="006833AD"/>
    <w:rsid w:val="00683CF6"/>
    <w:rsid w:val="00684B51"/>
    <w:rsid w:val="00684EE4"/>
    <w:rsid w:val="00685039"/>
    <w:rsid w:val="006856E6"/>
    <w:rsid w:val="00685BA9"/>
    <w:rsid w:val="00686ABE"/>
    <w:rsid w:val="00686D7F"/>
    <w:rsid w:val="00686E2E"/>
    <w:rsid w:val="006879FA"/>
    <w:rsid w:val="006904CC"/>
    <w:rsid w:val="006905C9"/>
    <w:rsid w:val="00690A61"/>
    <w:rsid w:val="00690AC9"/>
    <w:rsid w:val="00691390"/>
    <w:rsid w:val="00691ABA"/>
    <w:rsid w:val="0069207F"/>
    <w:rsid w:val="00692B95"/>
    <w:rsid w:val="006936D7"/>
    <w:rsid w:val="006938D2"/>
    <w:rsid w:val="00693A7B"/>
    <w:rsid w:val="00694372"/>
    <w:rsid w:val="00694A39"/>
    <w:rsid w:val="00694EEA"/>
    <w:rsid w:val="00695A84"/>
    <w:rsid w:val="00695D78"/>
    <w:rsid w:val="00696E62"/>
    <w:rsid w:val="0069727E"/>
    <w:rsid w:val="006972BA"/>
    <w:rsid w:val="006973EB"/>
    <w:rsid w:val="00697434"/>
    <w:rsid w:val="006A01BD"/>
    <w:rsid w:val="006A02EA"/>
    <w:rsid w:val="006A08B4"/>
    <w:rsid w:val="006A11BE"/>
    <w:rsid w:val="006A28DE"/>
    <w:rsid w:val="006A36C0"/>
    <w:rsid w:val="006A3AA9"/>
    <w:rsid w:val="006A3B84"/>
    <w:rsid w:val="006A417F"/>
    <w:rsid w:val="006A44D8"/>
    <w:rsid w:val="006A451B"/>
    <w:rsid w:val="006A4596"/>
    <w:rsid w:val="006A5203"/>
    <w:rsid w:val="006A5881"/>
    <w:rsid w:val="006A72FD"/>
    <w:rsid w:val="006A7CCA"/>
    <w:rsid w:val="006A7DB5"/>
    <w:rsid w:val="006B0D68"/>
    <w:rsid w:val="006B0F30"/>
    <w:rsid w:val="006B0FD9"/>
    <w:rsid w:val="006B10DC"/>
    <w:rsid w:val="006B14AD"/>
    <w:rsid w:val="006B15E1"/>
    <w:rsid w:val="006B1FFB"/>
    <w:rsid w:val="006B23FB"/>
    <w:rsid w:val="006B33AE"/>
    <w:rsid w:val="006B39BD"/>
    <w:rsid w:val="006B4436"/>
    <w:rsid w:val="006B48EA"/>
    <w:rsid w:val="006B4CA9"/>
    <w:rsid w:val="006B4D98"/>
    <w:rsid w:val="006B5083"/>
    <w:rsid w:val="006B5750"/>
    <w:rsid w:val="006B7031"/>
    <w:rsid w:val="006B75A3"/>
    <w:rsid w:val="006C0729"/>
    <w:rsid w:val="006C0CA1"/>
    <w:rsid w:val="006C25C4"/>
    <w:rsid w:val="006C2704"/>
    <w:rsid w:val="006C28CF"/>
    <w:rsid w:val="006C3252"/>
    <w:rsid w:val="006C3322"/>
    <w:rsid w:val="006C3A3D"/>
    <w:rsid w:val="006C3B7E"/>
    <w:rsid w:val="006C4BB8"/>
    <w:rsid w:val="006C4DA7"/>
    <w:rsid w:val="006C4F90"/>
    <w:rsid w:val="006C575D"/>
    <w:rsid w:val="006C58FD"/>
    <w:rsid w:val="006C6111"/>
    <w:rsid w:val="006C6B39"/>
    <w:rsid w:val="006C6D4D"/>
    <w:rsid w:val="006C7125"/>
    <w:rsid w:val="006D0A52"/>
    <w:rsid w:val="006D117B"/>
    <w:rsid w:val="006D16E4"/>
    <w:rsid w:val="006D1A2B"/>
    <w:rsid w:val="006D20B0"/>
    <w:rsid w:val="006D21A8"/>
    <w:rsid w:val="006D3BD7"/>
    <w:rsid w:val="006D437F"/>
    <w:rsid w:val="006D44DC"/>
    <w:rsid w:val="006D4F8F"/>
    <w:rsid w:val="006D5982"/>
    <w:rsid w:val="006D5A8B"/>
    <w:rsid w:val="006D5C56"/>
    <w:rsid w:val="006D5DC4"/>
    <w:rsid w:val="006D5E8D"/>
    <w:rsid w:val="006D5ECB"/>
    <w:rsid w:val="006D650D"/>
    <w:rsid w:val="006D685F"/>
    <w:rsid w:val="006D7047"/>
    <w:rsid w:val="006D741F"/>
    <w:rsid w:val="006D77A0"/>
    <w:rsid w:val="006D7D0C"/>
    <w:rsid w:val="006D7F77"/>
    <w:rsid w:val="006E0CC6"/>
    <w:rsid w:val="006E1738"/>
    <w:rsid w:val="006E1A87"/>
    <w:rsid w:val="006E2B53"/>
    <w:rsid w:val="006E2BBB"/>
    <w:rsid w:val="006E2D94"/>
    <w:rsid w:val="006E3226"/>
    <w:rsid w:val="006E3F55"/>
    <w:rsid w:val="006E4B85"/>
    <w:rsid w:val="006E52F6"/>
    <w:rsid w:val="006E5A3F"/>
    <w:rsid w:val="006E5AE4"/>
    <w:rsid w:val="006E60EA"/>
    <w:rsid w:val="006E6280"/>
    <w:rsid w:val="006F0B24"/>
    <w:rsid w:val="006F0FFF"/>
    <w:rsid w:val="006F1DE4"/>
    <w:rsid w:val="006F2250"/>
    <w:rsid w:val="006F2592"/>
    <w:rsid w:val="006F2A7D"/>
    <w:rsid w:val="006F3531"/>
    <w:rsid w:val="006F391E"/>
    <w:rsid w:val="006F3C93"/>
    <w:rsid w:val="006F4307"/>
    <w:rsid w:val="006F4BF7"/>
    <w:rsid w:val="006F5957"/>
    <w:rsid w:val="006F6351"/>
    <w:rsid w:val="006F6B8F"/>
    <w:rsid w:val="0070083E"/>
    <w:rsid w:val="00700E96"/>
    <w:rsid w:val="00700FD9"/>
    <w:rsid w:val="00701B5B"/>
    <w:rsid w:val="00702A40"/>
    <w:rsid w:val="00702CFF"/>
    <w:rsid w:val="00703FA0"/>
    <w:rsid w:val="00704B70"/>
    <w:rsid w:val="00704C17"/>
    <w:rsid w:val="00704E6A"/>
    <w:rsid w:val="007057AB"/>
    <w:rsid w:val="007059B2"/>
    <w:rsid w:val="007072DC"/>
    <w:rsid w:val="00707AF3"/>
    <w:rsid w:val="00707D22"/>
    <w:rsid w:val="0071007C"/>
    <w:rsid w:val="0071022D"/>
    <w:rsid w:val="007104B6"/>
    <w:rsid w:val="00710CAA"/>
    <w:rsid w:val="00711473"/>
    <w:rsid w:val="007122B2"/>
    <w:rsid w:val="00712877"/>
    <w:rsid w:val="007134D3"/>
    <w:rsid w:val="007135ED"/>
    <w:rsid w:val="0071385D"/>
    <w:rsid w:val="00713B92"/>
    <w:rsid w:val="007146BE"/>
    <w:rsid w:val="00714F02"/>
    <w:rsid w:val="00715CA8"/>
    <w:rsid w:val="00715E1E"/>
    <w:rsid w:val="007164C1"/>
    <w:rsid w:val="00716EB9"/>
    <w:rsid w:val="00717580"/>
    <w:rsid w:val="00717710"/>
    <w:rsid w:val="00720099"/>
    <w:rsid w:val="007200FD"/>
    <w:rsid w:val="0072060C"/>
    <w:rsid w:val="00720AC8"/>
    <w:rsid w:val="00721FDA"/>
    <w:rsid w:val="007227E3"/>
    <w:rsid w:val="007239EC"/>
    <w:rsid w:val="00723A08"/>
    <w:rsid w:val="007243CE"/>
    <w:rsid w:val="00724BCB"/>
    <w:rsid w:val="00724E03"/>
    <w:rsid w:val="00724EC4"/>
    <w:rsid w:val="00724F2E"/>
    <w:rsid w:val="00725433"/>
    <w:rsid w:val="007257BA"/>
    <w:rsid w:val="00725955"/>
    <w:rsid w:val="00725A32"/>
    <w:rsid w:val="007262AD"/>
    <w:rsid w:val="007270F5"/>
    <w:rsid w:val="00727644"/>
    <w:rsid w:val="00727E58"/>
    <w:rsid w:val="007303FE"/>
    <w:rsid w:val="0073090D"/>
    <w:rsid w:val="00730C62"/>
    <w:rsid w:val="007312B2"/>
    <w:rsid w:val="00731E72"/>
    <w:rsid w:val="0073226E"/>
    <w:rsid w:val="007327EA"/>
    <w:rsid w:val="00733048"/>
    <w:rsid w:val="007341C1"/>
    <w:rsid w:val="00734221"/>
    <w:rsid w:val="0073456C"/>
    <w:rsid w:val="0073461B"/>
    <w:rsid w:val="007350F7"/>
    <w:rsid w:val="007362A1"/>
    <w:rsid w:val="00736620"/>
    <w:rsid w:val="00736AE6"/>
    <w:rsid w:val="00736E83"/>
    <w:rsid w:val="00737087"/>
    <w:rsid w:val="00740CBC"/>
    <w:rsid w:val="007413DC"/>
    <w:rsid w:val="0074189E"/>
    <w:rsid w:val="007419A9"/>
    <w:rsid w:val="007419E3"/>
    <w:rsid w:val="00741A36"/>
    <w:rsid w:val="00742A9D"/>
    <w:rsid w:val="00742DCB"/>
    <w:rsid w:val="00742E14"/>
    <w:rsid w:val="00742F8B"/>
    <w:rsid w:val="00743643"/>
    <w:rsid w:val="00743759"/>
    <w:rsid w:val="00743EED"/>
    <w:rsid w:val="00744152"/>
    <w:rsid w:val="0074473E"/>
    <w:rsid w:val="0074520E"/>
    <w:rsid w:val="00745BF1"/>
    <w:rsid w:val="0074762E"/>
    <w:rsid w:val="00747DFB"/>
    <w:rsid w:val="007504AA"/>
    <w:rsid w:val="00750CD5"/>
    <w:rsid w:val="00751BFA"/>
    <w:rsid w:val="007524CC"/>
    <w:rsid w:val="007529F4"/>
    <w:rsid w:val="00752BAF"/>
    <w:rsid w:val="00752D76"/>
    <w:rsid w:val="00752EFE"/>
    <w:rsid w:val="00752FA3"/>
    <w:rsid w:val="0075451F"/>
    <w:rsid w:val="007545B3"/>
    <w:rsid w:val="00755AF7"/>
    <w:rsid w:val="0075626F"/>
    <w:rsid w:val="00756827"/>
    <w:rsid w:val="00756ABA"/>
    <w:rsid w:val="00756B33"/>
    <w:rsid w:val="00757054"/>
    <w:rsid w:val="00757B8A"/>
    <w:rsid w:val="00757D21"/>
    <w:rsid w:val="0076014E"/>
    <w:rsid w:val="007605BB"/>
    <w:rsid w:val="00760C8C"/>
    <w:rsid w:val="007617A4"/>
    <w:rsid w:val="00762DE8"/>
    <w:rsid w:val="0076314D"/>
    <w:rsid w:val="007631DD"/>
    <w:rsid w:val="00763780"/>
    <w:rsid w:val="007637D6"/>
    <w:rsid w:val="007639D7"/>
    <w:rsid w:val="00763C24"/>
    <w:rsid w:val="00763F84"/>
    <w:rsid w:val="00764DDE"/>
    <w:rsid w:val="00764FE1"/>
    <w:rsid w:val="00767A2B"/>
    <w:rsid w:val="007703CC"/>
    <w:rsid w:val="00770816"/>
    <w:rsid w:val="007709B9"/>
    <w:rsid w:val="00770AF9"/>
    <w:rsid w:val="0077120F"/>
    <w:rsid w:val="007717C9"/>
    <w:rsid w:val="0077223E"/>
    <w:rsid w:val="0077257F"/>
    <w:rsid w:val="00773230"/>
    <w:rsid w:val="0077340A"/>
    <w:rsid w:val="00773D70"/>
    <w:rsid w:val="00773DD2"/>
    <w:rsid w:val="007742F1"/>
    <w:rsid w:val="00774726"/>
    <w:rsid w:val="00774972"/>
    <w:rsid w:val="00774A11"/>
    <w:rsid w:val="00774A90"/>
    <w:rsid w:val="00774DE0"/>
    <w:rsid w:val="00775686"/>
    <w:rsid w:val="00775716"/>
    <w:rsid w:val="007757B1"/>
    <w:rsid w:val="00775845"/>
    <w:rsid w:val="007765EF"/>
    <w:rsid w:val="007767D3"/>
    <w:rsid w:val="00776DD1"/>
    <w:rsid w:val="00776F26"/>
    <w:rsid w:val="0077712B"/>
    <w:rsid w:val="0077753E"/>
    <w:rsid w:val="00777946"/>
    <w:rsid w:val="007800BD"/>
    <w:rsid w:val="00780340"/>
    <w:rsid w:val="0078056F"/>
    <w:rsid w:val="00780CF3"/>
    <w:rsid w:val="00781112"/>
    <w:rsid w:val="007816D8"/>
    <w:rsid w:val="00781C0F"/>
    <w:rsid w:val="007822E4"/>
    <w:rsid w:val="007822FD"/>
    <w:rsid w:val="00782606"/>
    <w:rsid w:val="0078269B"/>
    <w:rsid w:val="007827D9"/>
    <w:rsid w:val="00782979"/>
    <w:rsid w:val="00782B5F"/>
    <w:rsid w:val="00782EC8"/>
    <w:rsid w:val="00782FB6"/>
    <w:rsid w:val="00783479"/>
    <w:rsid w:val="00783F1A"/>
    <w:rsid w:val="00784854"/>
    <w:rsid w:val="0078491F"/>
    <w:rsid w:val="0078546F"/>
    <w:rsid w:val="00785672"/>
    <w:rsid w:val="00785806"/>
    <w:rsid w:val="0078594A"/>
    <w:rsid w:val="007870F8"/>
    <w:rsid w:val="007874BB"/>
    <w:rsid w:val="00787AEB"/>
    <w:rsid w:val="007905E6"/>
    <w:rsid w:val="007917AE"/>
    <w:rsid w:val="00791C5F"/>
    <w:rsid w:val="00791DEB"/>
    <w:rsid w:val="007925C6"/>
    <w:rsid w:val="0079360D"/>
    <w:rsid w:val="00794672"/>
    <w:rsid w:val="00794931"/>
    <w:rsid w:val="00794A41"/>
    <w:rsid w:val="007950D4"/>
    <w:rsid w:val="007953D7"/>
    <w:rsid w:val="007954D3"/>
    <w:rsid w:val="00795995"/>
    <w:rsid w:val="00795E9E"/>
    <w:rsid w:val="00796266"/>
    <w:rsid w:val="00796DC0"/>
    <w:rsid w:val="007A00C1"/>
    <w:rsid w:val="007A0221"/>
    <w:rsid w:val="007A1398"/>
    <w:rsid w:val="007A1B2A"/>
    <w:rsid w:val="007A2822"/>
    <w:rsid w:val="007A35E2"/>
    <w:rsid w:val="007A3964"/>
    <w:rsid w:val="007A3A34"/>
    <w:rsid w:val="007A467C"/>
    <w:rsid w:val="007A470E"/>
    <w:rsid w:val="007A59A7"/>
    <w:rsid w:val="007A5B01"/>
    <w:rsid w:val="007A5B63"/>
    <w:rsid w:val="007A5BA6"/>
    <w:rsid w:val="007A5EC1"/>
    <w:rsid w:val="007A62B9"/>
    <w:rsid w:val="007A6310"/>
    <w:rsid w:val="007A644D"/>
    <w:rsid w:val="007A6818"/>
    <w:rsid w:val="007A715D"/>
    <w:rsid w:val="007A7E81"/>
    <w:rsid w:val="007A7E93"/>
    <w:rsid w:val="007B0A26"/>
    <w:rsid w:val="007B1221"/>
    <w:rsid w:val="007B1B7E"/>
    <w:rsid w:val="007B1DB7"/>
    <w:rsid w:val="007B2B8D"/>
    <w:rsid w:val="007B35BE"/>
    <w:rsid w:val="007B46BF"/>
    <w:rsid w:val="007B5383"/>
    <w:rsid w:val="007B6017"/>
    <w:rsid w:val="007B61E6"/>
    <w:rsid w:val="007B69ED"/>
    <w:rsid w:val="007B6B98"/>
    <w:rsid w:val="007B7736"/>
    <w:rsid w:val="007B78ED"/>
    <w:rsid w:val="007B7ACE"/>
    <w:rsid w:val="007B7D25"/>
    <w:rsid w:val="007C0107"/>
    <w:rsid w:val="007C0E6F"/>
    <w:rsid w:val="007C139C"/>
    <w:rsid w:val="007C1AC4"/>
    <w:rsid w:val="007C1BCF"/>
    <w:rsid w:val="007C1FC9"/>
    <w:rsid w:val="007C2607"/>
    <w:rsid w:val="007C29FA"/>
    <w:rsid w:val="007C2ABB"/>
    <w:rsid w:val="007C2BE4"/>
    <w:rsid w:val="007C3C89"/>
    <w:rsid w:val="007C3E25"/>
    <w:rsid w:val="007C4262"/>
    <w:rsid w:val="007C4B0E"/>
    <w:rsid w:val="007C5CB2"/>
    <w:rsid w:val="007C66BF"/>
    <w:rsid w:val="007C67E2"/>
    <w:rsid w:val="007C7971"/>
    <w:rsid w:val="007C7DFF"/>
    <w:rsid w:val="007C7E17"/>
    <w:rsid w:val="007D01BC"/>
    <w:rsid w:val="007D100A"/>
    <w:rsid w:val="007D1137"/>
    <w:rsid w:val="007D116C"/>
    <w:rsid w:val="007D12EA"/>
    <w:rsid w:val="007D156B"/>
    <w:rsid w:val="007D168C"/>
    <w:rsid w:val="007D219D"/>
    <w:rsid w:val="007D2F92"/>
    <w:rsid w:val="007D374D"/>
    <w:rsid w:val="007D3D18"/>
    <w:rsid w:val="007D3F55"/>
    <w:rsid w:val="007D4253"/>
    <w:rsid w:val="007D433F"/>
    <w:rsid w:val="007D435F"/>
    <w:rsid w:val="007D527A"/>
    <w:rsid w:val="007D5D8B"/>
    <w:rsid w:val="007D5FA6"/>
    <w:rsid w:val="007D64C9"/>
    <w:rsid w:val="007D6635"/>
    <w:rsid w:val="007D6BB1"/>
    <w:rsid w:val="007D755C"/>
    <w:rsid w:val="007D798F"/>
    <w:rsid w:val="007D7A20"/>
    <w:rsid w:val="007E0A04"/>
    <w:rsid w:val="007E10E7"/>
    <w:rsid w:val="007E1738"/>
    <w:rsid w:val="007E1791"/>
    <w:rsid w:val="007E1833"/>
    <w:rsid w:val="007E2779"/>
    <w:rsid w:val="007E3073"/>
    <w:rsid w:val="007E3B19"/>
    <w:rsid w:val="007E4314"/>
    <w:rsid w:val="007E4572"/>
    <w:rsid w:val="007E4BE9"/>
    <w:rsid w:val="007E4BF2"/>
    <w:rsid w:val="007E5038"/>
    <w:rsid w:val="007E57D2"/>
    <w:rsid w:val="007E58E3"/>
    <w:rsid w:val="007E5E5B"/>
    <w:rsid w:val="007E6407"/>
    <w:rsid w:val="007E6810"/>
    <w:rsid w:val="007E6F97"/>
    <w:rsid w:val="007E6F9F"/>
    <w:rsid w:val="007E7764"/>
    <w:rsid w:val="007E77D6"/>
    <w:rsid w:val="007E7C36"/>
    <w:rsid w:val="007E7D2A"/>
    <w:rsid w:val="007F0425"/>
    <w:rsid w:val="007F0944"/>
    <w:rsid w:val="007F0969"/>
    <w:rsid w:val="007F0C33"/>
    <w:rsid w:val="007F0C5F"/>
    <w:rsid w:val="007F0CEC"/>
    <w:rsid w:val="007F10E6"/>
    <w:rsid w:val="007F1174"/>
    <w:rsid w:val="007F11D7"/>
    <w:rsid w:val="007F1383"/>
    <w:rsid w:val="007F15BC"/>
    <w:rsid w:val="007F164B"/>
    <w:rsid w:val="007F1D12"/>
    <w:rsid w:val="007F1DA7"/>
    <w:rsid w:val="007F1F79"/>
    <w:rsid w:val="007F2313"/>
    <w:rsid w:val="007F24E2"/>
    <w:rsid w:val="007F2DDE"/>
    <w:rsid w:val="007F337D"/>
    <w:rsid w:val="007F3B1A"/>
    <w:rsid w:val="007F3BA1"/>
    <w:rsid w:val="007F41FD"/>
    <w:rsid w:val="007F44A9"/>
    <w:rsid w:val="007F4592"/>
    <w:rsid w:val="007F5071"/>
    <w:rsid w:val="007F50EE"/>
    <w:rsid w:val="007F53F1"/>
    <w:rsid w:val="007F5604"/>
    <w:rsid w:val="007F6192"/>
    <w:rsid w:val="007F6756"/>
    <w:rsid w:val="007F67A9"/>
    <w:rsid w:val="007F67C7"/>
    <w:rsid w:val="007F6AFF"/>
    <w:rsid w:val="007F7063"/>
    <w:rsid w:val="007F7E44"/>
    <w:rsid w:val="007F7FF8"/>
    <w:rsid w:val="00802665"/>
    <w:rsid w:val="00802A46"/>
    <w:rsid w:val="00803155"/>
    <w:rsid w:val="00803CFD"/>
    <w:rsid w:val="00803FBB"/>
    <w:rsid w:val="0080439F"/>
    <w:rsid w:val="008043A8"/>
    <w:rsid w:val="00805DD3"/>
    <w:rsid w:val="00805F54"/>
    <w:rsid w:val="00806AE6"/>
    <w:rsid w:val="00806C75"/>
    <w:rsid w:val="008078DE"/>
    <w:rsid w:val="00807AD3"/>
    <w:rsid w:val="008108AC"/>
    <w:rsid w:val="008115FD"/>
    <w:rsid w:val="00811A99"/>
    <w:rsid w:val="00811B13"/>
    <w:rsid w:val="008137CC"/>
    <w:rsid w:val="0081430E"/>
    <w:rsid w:val="00814341"/>
    <w:rsid w:val="008149EF"/>
    <w:rsid w:val="008151EC"/>
    <w:rsid w:val="00815B9B"/>
    <w:rsid w:val="00816065"/>
    <w:rsid w:val="00817042"/>
    <w:rsid w:val="008174C3"/>
    <w:rsid w:val="00820441"/>
    <w:rsid w:val="008206CE"/>
    <w:rsid w:val="00820751"/>
    <w:rsid w:val="00820AD0"/>
    <w:rsid w:val="0082130B"/>
    <w:rsid w:val="00821BA2"/>
    <w:rsid w:val="008221C1"/>
    <w:rsid w:val="008227D4"/>
    <w:rsid w:val="00823232"/>
    <w:rsid w:val="00823A32"/>
    <w:rsid w:val="00823B4C"/>
    <w:rsid w:val="0082411F"/>
    <w:rsid w:val="00824D00"/>
    <w:rsid w:val="00825455"/>
    <w:rsid w:val="00825520"/>
    <w:rsid w:val="0082560D"/>
    <w:rsid w:val="0082568C"/>
    <w:rsid w:val="0082574D"/>
    <w:rsid w:val="00825D03"/>
    <w:rsid w:val="00825F7C"/>
    <w:rsid w:val="00826A26"/>
    <w:rsid w:val="00826CF1"/>
    <w:rsid w:val="00826D36"/>
    <w:rsid w:val="00827192"/>
    <w:rsid w:val="00827EE7"/>
    <w:rsid w:val="00827FF4"/>
    <w:rsid w:val="00830159"/>
    <w:rsid w:val="00830178"/>
    <w:rsid w:val="00831025"/>
    <w:rsid w:val="00831752"/>
    <w:rsid w:val="00831B93"/>
    <w:rsid w:val="00831CDE"/>
    <w:rsid w:val="0083260B"/>
    <w:rsid w:val="008327A8"/>
    <w:rsid w:val="00832807"/>
    <w:rsid w:val="00832D0E"/>
    <w:rsid w:val="0083356C"/>
    <w:rsid w:val="00833727"/>
    <w:rsid w:val="0083390E"/>
    <w:rsid w:val="00833FDC"/>
    <w:rsid w:val="008345E5"/>
    <w:rsid w:val="0083466B"/>
    <w:rsid w:val="0083484B"/>
    <w:rsid w:val="00834A7C"/>
    <w:rsid w:val="00834FE5"/>
    <w:rsid w:val="0083500D"/>
    <w:rsid w:val="00835297"/>
    <w:rsid w:val="00835A6C"/>
    <w:rsid w:val="00835CCC"/>
    <w:rsid w:val="00835EAD"/>
    <w:rsid w:val="00835F30"/>
    <w:rsid w:val="00836687"/>
    <w:rsid w:val="008375EB"/>
    <w:rsid w:val="00837E94"/>
    <w:rsid w:val="0084082F"/>
    <w:rsid w:val="00841302"/>
    <w:rsid w:val="00841CCE"/>
    <w:rsid w:val="008438DC"/>
    <w:rsid w:val="00843E0F"/>
    <w:rsid w:val="008446B4"/>
    <w:rsid w:val="00844ADE"/>
    <w:rsid w:val="00844FD2"/>
    <w:rsid w:val="00845096"/>
    <w:rsid w:val="00845242"/>
    <w:rsid w:val="00845C0C"/>
    <w:rsid w:val="00846055"/>
    <w:rsid w:val="0084674B"/>
    <w:rsid w:val="008469C7"/>
    <w:rsid w:val="00846D41"/>
    <w:rsid w:val="00846E78"/>
    <w:rsid w:val="0084727C"/>
    <w:rsid w:val="0084736E"/>
    <w:rsid w:val="008474CD"/>
    <w:rsid w:val="00847776"/>
    <w:rsid w:val="00847916"/>
    <w:rsid w:val="00847C4D"/>
    <w:rsid w:val="008500C1"/>
    <w:rsid w:val="00850BB0"/>
    <w:rsid w:val="0085119E"/>
    <w:rsid w:val="00851CC5"/>
    <w:rsid w:val="00851D2C"/>
    <w:rsid w:val="00851F98"/>
    <w:rsid w:val="008521F9"/>
    <w:rsid w:val="00852263"/>
    <w:rsid w:val="00852D5E"/>
    <w:rsid w:val="0085317B"/>
    <w:rsid w:val="0085328E"/>
    <w:rsid w:val="00853F0A"/>
    <w:rsid w:val="0085462C"/>
    <w:rsid w:val="008546BE"/>
    <w:rsid w:val="0085496F"/>
    <w:rsid w:val="00854A7F"/>
    <w:rsid w:val="008555F3"/>
    <w:rsid w:val="00855879"/>
    <w:rsid w:val="0085627F"/>
    <w:rsid w:val="00856344"/>
    <w:rsid w:val="008567C0"/>
    <w:rsid w:val="00856A9E"/>
    <w:rsid w:val="00856B0E"/>
    <w:rsid w:val="00856BA3"/>
    <w:rsid w:val="00856C4E"/>
    <w:rsid w:val="00856DE7"/>
    <w:rsid w:val="008579DB"/>
    <w:rsid w:val="00857B7C"/>
    <w:rsid w:val="00857C39"/>
    <w:rsid w:val="00857E4F"/>
    <w:rsid w:val="00861035"/>
    <w:rsid w:val="008610A8"/>
    <w:rsid w:val="00861D31"/>
    <w:rsid w:val="00861FBA"/>
    <w:rsid w:val="0086206B"/>
    <w:rsid w:val="00862248"/>
    <w:rsid w:val="008626F6"/>
    <w:rsid w:val="00862AC4"/>
    <w:rsid w:val="00862B20"/>
    <w:rsid w:val="00862B39"/>
    <w:rsid w:val="00862DA1"/>
    <w:rsid w:val="008637F8"/>
    <w:rsid w:val="0086391F"/>
    <w:rsid w:val="008639A1"/>
    <w:rsid w:val="008644AD"/>
    <w:rsid w:val="008645AD"/>
    <w:rsid w:val="00864A46"/>
    <w:rsid w:val="00864D12"/>
    <w:rsid w:val="00864E23"/>
    <w:rsid w:val="00864F0F"/>
    <w:rsid w:val="008652F1"/>
    <w:rsid w:val="00865331"/>
    <w:rsid w:val="008657CA"/>
    <w:rsid w:val="00865DD5"/>
    <w:rsid w:val="0086649A"/>
    <w:rsid w:val="008667B9"/>
    <w:rsid w:val="00866B4D"/>
    <w:rsid w:val="00866DC4"/>
    <w:rsid w:val="008676CB"/>
    <w:rsid w:val="00870121"/>
    <w:rsid w:val="0087093B"/>
    <w:rsid w:val="00870B5A"/>
    <w:rsid w:val="00870D14"/>
    <w:rsid w:val="0087115E"/>
    <w:rsid w:val="0087130D"/>
    <w:rsid w:val="008716CB"/>
    <w:rsid w:val="0087186A"/>
    <w:rsid w:val="008719C4"/>
    <w:rsid w:val="0087345D"/>
    <w:rsid w:val="00873713"/>
    <w:rsid w:val="00874387"/>
    <w:rsid w:val="0087456C"/>
    <w:rsid w:val="00875068"/>
    <w:rsid w:val="008751D3"/>
    <w:rsid w:val="008756B3"/>
    <w:rsid w:val="00876394"/>
    <w:rsid w:val="008765AB"/>
    <w:rsid w:val="00876657"/>
    <w:rsid w:val="00876C35"/>
    <w:rsid w:val="00876D2A"/>
    <w:rsid w:val="00877012"/>
    <w:rsid w:val="00877614"/>
    <w:rsid w:val="00877D81"/>
    <w:rsid w:val="00880550"/>
    <w:rsid w:val="0088093A"/>
    <w:rsid w:val="00881450"/>
    <w:rsid w:val="008815F1"/>
    <w:rsid w:val="008816C1"/>
    <w:rsid w:val="00881D3B"/>
    <w:rsid w:val="008826C6"/>
    <w:rsid w:val="00883322"/>
    <w:rsid w:val="00883F13"/>
    <w:rsid w:val="008841EE"/>
    <w:rsid w:val="00884FD4"/>
    <w:rsid w:val="00885C35"/>
    <w:rsid w:val="00886A21"/>
    <w:rsid w:val="00886FCF"/>
    <w:rsid w:val="0088758A"/>
    <w:rsid w:val="008877E3"/>
    <w:rsid w:val="008878CC"/>
    <w:rsid w:val="00887C29"/>
    <w:rsid w:val="0089046C"/>
    <w:rsid w:val="00890AC9"/>
    <w:rsid w:val="00891F3E"/>
    <w:rsid w:val="00892DD7"/>
    <w:rsid w:val="00892FF3"/>
    <w:rsid w:val="0089330B"/>
    <w:rsid w:val="00893497"/>
    <w:rsid w:val="008942E7"/>
    <w:rsid w:val="00894709"/>
    <w:rsid w:val="00894F9B"/>
    <w:rsid w:val="00895550"/>
    <w:rsid w:val="00895AA2"/>
    <w:rsid w:val="00897094"/>
    <w:rsid w:val="00897286"/>
    <w:rsid w:val="00897563"/>
    <w:rsid w:val="00897815"/>
    <w:rsid w:val="008A0549"/>
    <w:rsid w:val="008A0F62"/>
    <w:rsid w:val="008A2090"/>
    <w:rsid w:val="008A2533"/>
    <w:rsid w:val="008A28C4"/>
    <w:rsid w:val="008A36B7"/>
    <w:rsid w:val="008A3934"/>
    <w:rsid w:val="008A3DC6"/>
    <w:rsid w:val="008A4E4A"/>
    <w:rsid w:val="008A4FB7"/>
    <w:rsid w:val="008A517B"/>
    <w:rsid w:val="008A5402"/>
    <w:rsid w:val="008A54C8"/>
    <w:rsid w:val="008A663E"/>
    <w:rsid w:val="008A6DCA"/>
    <w:rsid w:val="008A6FBA"/>
    <w:rsid w:val="008A791B"/>
    <w:rsid w:val="008A793F"/>
    <w:rsid w:val="008B00F3"/>
    <w:rsid w:val="008B048F"/>
    <w:rsid w:val="008B08DA"/>
    <w:rsid w:val="008B0C67"/>
    <w:rsid w:val="008B0DB0"/>
    <w:rsid w:val="008B1088"/>
    <w:rsid w:val="008B248E"/>
    <w:rsid w:val="008B2598"/>
    <w:rsid w:val="008B4009"/>
    <w:rsid w:val="008B4956"/>
    <w:rsid w:val="008B52D1"/>
    <w:rsid w:val="008B532F"/>
    <w:rsid w:val="008B600B"/>
    <w:rsid w:val="008B60E2"/>
    <w:rsid w:val="008B6511"/>
    <w:rsid w:val="008B7475"/>
    <w:rsid w:val="008B7787"/>
    <w:rsid w:val="008B7DF5"/>
    <w:rsid w:val="008C070D"/>
    <w:rsid w:val="008C0F61"/>
    <w:rsid w:val="008C26A6"/>
    <w:rsid w:val="008C34A2"/>
    <w:rsid w:val="008C3525"/>
    <w:rsid w:val="008C390F"/>
    <w:rsid w:val="008C436C"/>
    <w:rsid w:val="008C49E3"/>
    <w:rsid w:val="008C4BD5"/>
    <w:rsid w:val="008C56EE"/>
    <w:rsid w:val="008C5922"/>
    <w:rsid w:val="008C5FD7"/>
    <w:rsid w:val="008C688A"/>
    <w:rsid w:val="008D012E"/>
    <w:rsid w:val="008D0823"/>
    <w:rsid w:val="008D09A7"/>
    <w:rsid w:val="008D0CC6"/>
    <w:rsid w:val="008D194B"/>
    <w:rsid w:val="008D1AC8"/>
    <w:rsid w:val="008D1F5C"/>
    <w:rsid w:val="008D24E3"/>
    <w:rsid w:val="008D2663"/>
    <w:rsid w:val="008D2829"/>
    <w:rsid w:val="008D3349"/>
    <w:rsid w:val="008D3482"/>
    <w:rsid w:val="008D3484"/>
    <w:rsid w:val="008D369E"/>
    <w:rsid w:val="008D3817"/>
    <w:rsid w:val="008D433F"/>
    <w:rsid w:val="008D49D7"/>
    <w:rsid w:val="008D4DFC"/>
    <w:rsid w:val="008D51A7"/>
    <w:rsid w:val="008D584B"/>
    <w:rsid w:val="008D5D5F"/>
    <w:rsid w:val="008D66A2"/>
    <w:rsid w:val="008D6AA4"/>
    <w:rsid w:val="008D794C"/>
    <w:rsid w:val="008E0D19"/>
    <w:rsid w:val="008E16F9"/>
    <w:rsid w:val="008E1C65"/>
    <w:rsid w:val="008E1C6D"/>
    <w:rsid w:val="008E2491"/>
    <w:rsid w:val="008E2621"/>
    <w:rsid w:val="008E31C4"/>
    <w:rsid w:val="008E3ECC"/>
    <w:rsid w:val="008E6410"/>
    <w:rsid w:val="008E64EB"/>
    <w:rsid w:val="008E6658"/>
    <w:rsid w:val="008E69AC"/>
    <w:rsid w:val="008E6F00"/>
    <w:rsid w:val="008E7AF3"/>
    <w:rsid w:val="008E7B87"/>
    <w:rsid w:val="008F0291"/>
    <w:rsid w:val="008F1F71"/>
    <w:rsid w:val="008F26D4"/>
    <w:rsid w:val="008F3F33"/>
    <w:rsid w:val="008F44BD"/>
    <w:rsid w:val="008F4B6F"/>
    <w:rsid w:val="008F4C82"/>
    <w:rsid w:val="008F4E37"/>
    <w:rsid w:val="008F4F89"/>
    <w:rsid w:val="008F540C"/>
    <w:rsid w:val="008F5415"/>
    <w:rsid w:val="008F56AC"/>
    <w:rsid w:val="008F5DB7"/>
    <w:rsid w:val="008F7306"/>
    <w:rsid w:val="00900744"/>
    <w:rsid w:val="009008F2"/>
    <w:rsid w:val="00900A11"/>
    <w:rsid w:val="009012D4"/>
    <w:rsid w:val="0090140E"/>
    <w:rsid w:val="009016E8"/>
    <w:rsid w:val="00901F75"/>
    <w:rsid w:val="00902308"/>
    <w:rsid w:val="009023AD"/>
    <w:rsid w:val="00902431"/>
    <w:rsid w:val="009026F3"/>
    <w:rsid w:val="009028CA"/>
    <w:rsid w:val="00903774"/>
    <w:rsid w:val="0090388A"/>
    <w:rsid w:val="0090412A"/>
    <w:rsid w:val="00904E40"/>
    <w:rsid w:val="00905040"/>
    <w:rsid w:val="00905291"/>
    <w:rsid w:val="00906600"/>
    <w:rsid w:val="009068F2"/>
    <w:rsid w:val="00907A35"/>
    <w:rsid w:val="009100F6"/>
    <w:rsid w:val="00910446"/>
    <w:rsid w:val="009104FF"/>
    <w:rsid w:val="00910610"/>
    <w:rsid w:val="0091098C"/>
    <w:rsid w:val="00910E15"/>
    <w:rsid w:val="00911671"/>
    <w:rsid w:val="0091199B"/>
    <w:rsid w:val="00911AA1"/>
    <w:rsid w:val="00911C9C"/>
    <w:rsid w:val="00911F8E"/>
    <w:rsid w:val="009122B6"/>
    <w:rsid w:val="009134E5"/>
    <w:rsid w:val="00913A33"/>
    <w:rsid w:val="00914535"/>
    <w:rsid w:val="00915D46"/>
    <w:rsid w:val="00915FBE"/>
    <w:rsid w:val="00916835"/>
    <w:rsid w:val="00916E70"/>
    <w:rsid w:val="009170DE"/>
    <w:rsid w:val="009172F2"/>
    <w:rsid w:val="009176D0"/>
    <w:rsid w:val="00917E2C"/>
    <w:rsid w:val="00920AEA"/>
    <w:rsid w:val="00921789"/>
    <w:rsid w:val="009228C1"/>
    <w:rsid w:val="00923BD9"/>
    <w:rsid w:val="00923F2E"/>
    <w:rsid w:val="00924DCE"/>
    <w:rsid w:val="00925847"/>
    <w:rsid w:val="00925B2E"/>
    <w:rsid w:val="00925E33"/>
    <w:rsid w:val="00926328"/>
    <w:rsid w:val="00926A7F"/>
    <w:rsid w:val="00927B26"/>
    <w:rsid w:val="00927E4D"/>
    <w:rsid w:val="0093014E"/>
    <w:rsid w:val="00930263"/>
    <w:rsid w:val="00930BAA"/>
    <w:rsid w:val="009315A3"/>
    <w:rsid w:val="00931748"/>
    <w:rsid w:val="00931A25"/>
    <w:rsid w:val="0093332A"/>
    <w:rsid w:val="009333BB"/>
    <w:rsid w:val="0093381B"/>
    <w:rsid w:val="009340E3"/>
    <w:rsid w:val="0093456C"/>
    <w:rsid w:val="009349AB"/>
    <w:rsid w:val="00934DC4"/>
    <w:rsid w:val="009353C7"/>
    <w:rsid w:val="0093562B"/>
    <w:rsid w:val="009356C1"/>
    <w:rsid w:val="00935B96"/>
    <w:rsid w:val="00936827"/>
    <w:rsid w:val="00936C53"/>
    <w:rsid w:val="00937A74"/>
    <w:rsid w:val="00937C4F"/>
    <w:rsid w:val="009404D6"/>
    <w:rsid w:val="009408C2"/>
    <w:rsid w:val="009415EB"/>
    <w:rsid w:val="009418D8"/>
    <w:rsid w:val="00941BB7"/>
    <w:rsid w:val="0094300A"/>
    <w:rsid w:val="00943314"/>
    <w:rsid w:val="009437E9"/>
    <w:rsid w:val="00943A67"/>
    <w:rsid w:val="00943CE1"/>
    <w:rsid w:val="00943EFA"/>
    <w:rsid w:val="009447A3"/>
    <w:rsid w:val="00944B78"/>
    <w:rsid w:val="00944C45"/>
    <w:rsid w:val="00944E51"/>
    <w:rsid w:val="00944FB4"/>
    <w:rsid w:val="00945274"/>
    <w:rsid w:val="00945596"/>
    <w:rsid w:val="00945A25"/>
    <w:rsid w:val="00945B39"/>
    <w:rsid w:val="0094658B"/>
    <w:rsid w:val="00946982"/>
    <w:rsid w:val="0094735E"/>
    <w:rsid w:val="0094743F"/>
    <w:rsid w:val="00947C07"/>
    <w:rsid w:val="00950161"/>
    <w:rsid w:val="009511A5"/>
    <w:rsid w:val="00951443"/>
    <w:rsid w:val="0095159B"/>
    <w:rsid w:val="00951A0A"/>
    <w:rsid w:val="00951F6F"/>
    <w:rsid w:val="00952078"/>
    <w:rsid w:val="009520B1"/>
    <w:rsid w:val="00952244"/>
    <w:rsid w:val="00952282"/>
    <w:rsid w:val="009526B8"/>
    <w:rsid w:val="0095288C"/>
    <w:rsid w:val="00953081"/>
    <w:rsid w:val="0095471A"/>
    <w:rsid w:val="00954EDD"/>
    <w:rsid w:val="009550A6"/>
    <w:rsid w:val="0095537B"/>
    <w:rsid w:val="009553C6"/>
    <w:rsid w:val="00955FDB"/>
    <w:rsid w:val="0095611C"/>
    <w:rsid w:val="00956236"/>
    <w:rsid w:val="009567E3"/>
    <w:rsid w:val="009569B8"/>
    <w:rsid w:val="00956BFB"/>
    <w:rsid w:val="00956DB0"/>
    <w:rsid w:val="00956DFE"/>
    <w:rsid w:val="00956F82"/>
    <w:rsid w:val="0095745C"/>
    <w:rsid w:val="00957E03"/>
    <w:rsid w:val="00960F94"/>
    <w:rsid w:val="009611F2"/>
    <w:rsid w:val="009615EC"/>
    <w:rsid w:val="009616A9"/>
    <w:rsid w:val="00961E1B"/>
    <w:rsid w:val="009620B1"/>
    <w:rsid w:val="0096257C"/>
    <w:rsid w:val="00963870"/>
    <w:rsid w:val="00963E16"/>
    <w:rsid w:val="00964467"/>
    <w:rsid w:val="00964A72"/>
    <w:rsid w:val="00964AF5"/>
    <w:rsid w:val="00965B71"/>
    <w:rsid w:val="00965F4F"/>
    <w:rsid w:val="00966232"/>
    <w:rsid w:val="00966ECC"/>
    <w:rsid w:val="00966ED1"/>
    <w:rsid w:val="00967488"/>
    <w:rsid w:val="009676BE"/>
    <w:rsid w:val="009702B6"/>
    <w:rsid w:val="009705DF"/>
    <w:rsid w:val="0097078D"/>
    <w:rsid w:val="0097089F"/>
    <w:rsid w:val="009709BF"/>
    <w:rsid w:val="0097168D"/>
    <w:rsid w:val="00972124"/>
    <w:rsid w:val="00972442"/>
    <w:rsid w:val="009725F4"/>
    <w:rsid w:val="00972BC8"/>
    <w:rsid w:val="0097308E"/>
    <w:rsid w:val="00973669"/>
    <w:rsid w:val="0097445D"/>
    <w:rsid w:val="00975876"/>
    <w:rsid w:val="00976DF1"/>
    <w:rsid w:val="00977C1B"/>
    <w:rsid w:val="00977D0D"/>
    <w:rsid w:val="0098003F"/>
    <w:rsid w:val="009821AF"/>
    <w:rsid w:val="00982A58"/>
    <w:rsid w:val="00983370"/>
    <w:rsid w:val="00983B46"/>
    <w:rsid w:val="00983FE2"/>
    <w:rsid w:val="00984301"/>
    <w:rsid w:val="009844B5"/>
    <w:rsid w:val="0098478C"/>
    <w:rsid w:val="00985234"/>
    <w:rsid w:val="00985987"/>
    <w:rsid w:val="00986037"/>
    <w:rsid w:val="00986244"/>
    <w:rsid w:val="00987611"/>
    <w:rsid w:val="00987BD2"/>
    <w:rsid w:val="009901EF"/>
    <w:rsid w:val="009906FC"/>
    <w:rsid w:val="0099146F"/>
    <w:rsid w:val="00991685"/>
    <w:rsid w:val="009926E2"/>
    <w:rsid w:val="00992A44"/>
    <w:rsid w:val="00992ACE"/>
    <w:rsid w:val="009934CE"/>
    <w:rsid w:val="00993705"/>
    <w:rsid w:val="00993DC2"/>
    <w:rsid w:val="0099447D"/>
    <w:rsid w:val="009945C3"/>
    <w:rsid w:val="0099500B"/>
    <w:rsid w:val="00995398"/>
    <w:rsid w:val="00995441"/>
    <w:rsid w:val="00995737"/>
    <w:rsid w:val="00995D3B"/>
    <w:rsid w:val="00995E40"/>
    <w:rsid w:val="00996297"/>
    <w:rsid w:val="00996DD5"/>
    <w:rsid w:val="009973AB"/>
    <w:rsid w:val="009976D0"/>
    <w:rsid w:val="00997807"/>
    <w:rsid w:val="00997B72"/>
    <w:rsid w:val="00997FCA"/>
    <w:rsid w:val="009A02AB"/>
    <w:rsid w:val="009A1058"/>
    <w:rsid w:val="009A15FD"/>
    <w:rsid w:val="009A16E4"/>
    <w:rsid w:val="009A221D"/>
    <w:rsid w:val="009A2965"/>
    <w:rsid w:val="009A331A"/>
    <w:rsid w:val="009A378E"/>
    <w:rsid w:val="009A41A0"/>
    <w:rsid w:val="009A4BAC"/>
    <w:rsid w:val="009A5641"/>
    <w:rsid w:val="009A58F2"/>
    <w:rsid w:val="009A62A4"/>
    <w:rsid w:val="009A6BE8"/>
    <w:rsid w:val="009A70E0"/>
    <w:rsid w:val="009A755E"/>
    <w:rsid w:val="009A7A16"/>
    <w:rsid w:val="009A7C65"/>
    <w:rsid w:val="009B02BC"/>
    <w:rsid w:val="009B0761"/>
    <w:rsid w:val="009B0853"/>
    <w:rsid w:val="009B0B39"/>
    <w:rsid w:val="009B0EF0"/>
    <w:rsid w:val="009B122B"/>
    <w:rsid w:val="009B1384"/>
    <w:rsid w:val="009B1F40"/>
    <w:rsid w:val="009B2617"/>
    <w:rsid w:val="009B2B72"/>
    <w:rsid w:val="009B3481"/>
    <w:rsid w:val="009B37A2"/>
    <w:rsid w:val="009B3D8D"/>
    <w:rsid w:val="009B4257"/>
    <w:rsid w:val="009B4FDA"/>
    <w:rsid w:val="009B5A0F"/>
    <w:rsid w:val="009B5D3A"/>
    <w:rsid w:val="009B6143"/>
    <w:rsid w:val="009B6586"/>
    <w:rsid w:val="009B6C2A"/>
    <w:rsid w:val="009B739A"/>
    <w:rsid w:val="009B76C5"/>
    <w:rsid w:val="009B78C5"/>
    <w:rsid w:val="009B7EAA"/>
    <w:rsid w:val="009C0E2A"/>
    <w:rsid w:val="009C1AEB"/>
    <w:rsid w:val="009C2B83"/>
    <w:rsid w:val="009C394A"/>
    <w:rsid w:val="009C3CCF"/>
    <w:rsid w:val="009C4E7A"/>
    <w:rsid w:val="009C5632"/>
    <w:rsid w:val="009C5AE7"/>
    <w:rsid w:val="009C5D81"/>
    <w:rsid w:val="009C60CE"/>
    <w:rsid w:val="009C613A"/>
    <w:rsid w:val="009C6495"/>
    <w:rsid w:val="009C65E9"/>
    <w:rsid w:val="009C66EA"/>
    <w:rsid w:val="009C74BD"/>
    <w:rsid w:val="009C74D2"/>
    <w:rsid w:val="009C7F16"/>
    <w:rsid w:val="009D0D68"/>
    <w:rsid w:val="009D0E53"/>
    <w:rsid w:val="009D1412"/>
    <w:rsid w:val="009D2511"/>
    <w:rsid w:val="009D292D"/>
    <w:rsid w:val="009D2AD3"/>
    <w:rsid w:val="009D378C"/>
    <w:rsid w:val="009D3860"/>
    <w:rsid w:val="009D3F56"/>
    <w:rsid w:val="009D4123"/>
    <w:rsid w:val="009D44B9"/>
    <w:rsid w:val="009D5850"/>
    <w:rsid w:val="009D58C7"/>
    <w:rsid w:val="009D67BD"/>
    <w:rsid w:val="009D70F6"/>
    <w:rsid w:val="009D72C2"/>
    <w:rsid w:val="009D7F96"/>
    <w:rsid w:val="009D7F9E"/>
    <w:rsid w:val="009E026B"/>
    <w:rsid w:val="009E097D"/>
    <w:rsid w:val="009E147E"/>
    <w:rsid w:val="009E186D"/>
    <w:rsid w:val="009E2199"/>
    <w:rsid w:val="009E28A5"/>
    <w:rsid w:val="009E3512"/>
    <w:rsid w:val="009E385A"/>
    <w:rsid w:val="009E38AF"/>
    <w:rsid w:val="009E39EA"/>
    <w:rsid w:val="009E4023"/>
    <w:rsid w:val="009E40E1"/>
    <w:rsid w:val="009E470F"/>
    <w:rsid w:val="009E58E6"/>
    <w:rsid w:val="009E5C7A"/>
    <w:rsid w:val="009E693B"/>
    <w:rsid w:val="009E6C1A"/>
    <w:rsid w:val="009E7699"/>
    <w:rsid w:val="009F104E"/>
    <w:rsid w:val="009F2D7B"/>
    <w:rsid w:val="009F3208"/>
    <w:rsid w:val="009F53DD"/>
    <w:rsid w:val="009F5EEA"/>
    <w:rsid w:val="009F6292"/>
    <w:rsid w:val="009F6331"/>
    <w:rsid w:val="009F64D5"/>
    <w:rsid w:val="009F69E7"/>
    <w:rsid w:val="009F6B1E"/>
    <w:rsid w:val="009F6D6C"/>
    <w:rsid w:val="009F6E02"/>
    <w:rsid w:val="009F764E"/>
    <w:rsid w:val="009F79A2"/>
    <w:rsid w:val="00A003EF"/>
    <w:rsid w:val="00A006FE"/>
    <w:rsid w:val="00A00E1D"/>
    <w:rsid w:val="00A017B3"/>
    <w:rsid w:val="00A018D4"/>
    <w:rsid w:val="00A01C3F"/>
    <w:rsid w:val="00A02020"/>
    <w:rsid w:val="00A02FAD"/>
    <w:rsid w:val="00A032E1"/>
    <w:rsid w:val="00A03745"/>
    <w:rsid w:val="00A03EFA"/>
    <w:rsid w:val="00A06AB0"/>
    <w:rsid w:val="00A06EFB"/>
    <w:rsid w:val="00A07887"/>
    <w:rsid w:val="00A07910"/>
    <w:rsid w:val="00A10323"/>
    <w:rsid w:val="00A104F8"/>
    <w:rsid w:val="00A10548"/>
    <w:rsid w:val="00A11125"/>
    <w:rsid w:val="00A117F6"/>
    <w:rsid w:val="00A11BD4"/>
    <w:rsid w:val="00A11CDC"/>
    <w:rsid w:val="00A12592"/>
    <w:rsid w:val="00A12797"/>
    <w:rsid w:val="00A12915"/>
    <w:rsid w:val="00A12B68"/>
    <w:rsid w:val="00A12F48"/>
    <w:rsid w:val="00A134AA"/>
    <w:rsid w:val="00A13555"/>
    <w:rsid w:val="00A13E00"/>
    <w:rsid w:val="00A13F7C"/>
    <w:rsid w:val="00A148BB"/>
    <w:rsid w:val="00A14932"/>
    <w:rsid w:val="00A14AEA"/>
    <w:rsid w:val="00A14B5D"/>
    <w:rsid w:val="00A14DB4"/>
    <w:rsid w:val="00A15C8A"/>
    <w:rsid w:val="00A15D41"/>
    <w:rsid w:val="00A171A9"/>
    <w:rsid w:val="00A17ED1"/>
    <w:rsid w:val="00A20096"/>
    <w:rsid w:val="00A202E9"/>
    <w:rsid w:val="00A20411"/>
    <w:rsid w:val="00A20643"/>
    <w:rsid w:val="00A224F8"/>
    <w:rsid w:val="00A225C5"/>
    <w:rsid w:val="00A22677"/>
    <w:rsid w:val="00A22761"/>
    <w:rsid w:val="00A23301"/>
    <w:rsid w:val="00A23384"/>
    <w:rsid w:val="00A237A4"/>
    <w:rsid w:val="00A251C4"/>
    <w:rsid w:val="00A256F6"/>
    <w:rsid w:val="00A25BE9"/>
    <w:rsid w:val="00A27325"/>
    <w:rsid w:val="00A2794A"/>
    <w:rsid w:val="00A27AD7"/>
    <w:rsid w:val="00A30602"/>
    <w:rsid w:val="00A30828"/>
    <w:rsid w:val="00A3100D"/>
    <w:rsid w:val="00A31711"/>
    <w:rsid w:val="00A31E8A"/>
    <w:rsid w:val="00A328F2"/>
    <w:rsid w:val="00A32A5E"/>
    <w:rsid w:val="00A33464"/>
    <w:rsid w:val="00A33668"/>
    <w:rsid w:val="00A338F4"/>
    <w:rsid w:val="00A33C81"/>
    <w:rsid w:val="00A34633"/>
    <w:rsid w:val="00A34F69"/>
    <w:rsid w:val="00A3674D"/>
    <w:rsid w:val="00A37231"/>
    <w:rsid w:val="00A37AF1"/>
    <w:rsid w:val="00A40EE2"/>
    <w:rsid w:val="00A429E0"/>
    <w:rsid w:val="00A42BA4"/>
    <w:rsid w:val="00A430B5"/>
    <w:rsid w:val="00A432F3"/>
    <w:rsid w:val="00A4449C"/>
    <w:rsid w:val="00A44506"/>
    <w:rsid w:val="00A447E0"/>
    <w:rsid w:val="00A44B7A"/>
    <w:rsid w:val="00A44BD9"/>
    <w:rsid w:val="00A4503C"/>
    <w:rsid w:val="00A45E9F"/>
    <w:rsid w:val="00A46274"/>
    <w:rsid w:val="00A46BF2"/>
    <w:rsid w:val="00A46DE5"/>
    <w:rsid w:val="00A47064"/>
    <w:rsid w:val="00A47134"/>
    <w:rsid w:val="00A479A0"/>
    <w:rsid w:val="00A47C7A"/>
    <w:rsid w:val="00A5046C"/>
    <w:rsid w:val="00A51737"/>
    <w:rsid w:val="00A51AE0"/>
    <w:rsid w:val="00A51FF7"/>
    <w:rsid w:val="00A526BE"/>
    <w:rsid w:val="00A5296C"/>
    <w:rsid w:val="00A52ABB"/>
    <w:rsid w:val="00A52D97"/>
    <w:rsid w:val="00A533A0"/>
    <w:rsid w:val="00A540E9"/>
    <w:rsid w:val="00A5422F"/>
    <w:rsid w:val="00A54544"/>
    <w:rsid w:val="00A55DCE"/>
    <w:rsid w:val="00A5601C"/>
    <w:rsid w:val="00A561FA"/>
    <w:rsid w:val="00A5643E"/>
    <w:rsid w:val="00A564E2"/>
    <w:rsid w:val="00A56893"/>
    <w:rsid w:val="00A56F73"/>
    <w:rsid w:val="00A5723B"/>
    <w:rsid w:val="00A57F1B"/>
    <w:rsid w:val="00A6034E"/>
    <w:rsid w:val="00A6073D"/>
    <w:rsid w:val="00A60743"/>
    <w:rsid w:val="00A60C3E"/>
    <w:rsid w:val="00A60DE4"/>
    <w:rsid w:val="00A619BE"/>
    <w:rsid w:val="00A6295C"/>
    <w:rsid w:val="00A62987"/>
    <w:rsid w:val="00A62D75"/>
    <w:rsid w:val="00A62E72"/>
    <w:rsid w:val="00A63347"/>
    <w:rsid w:val="00A63608"/>
    <w:rsid w:val="00A63636"/>
    <w:rsid w:val="00A63D66"/>
    <w:rsid w:val="00A6458D"/>
    <w:rsid w:val="00A64677"/>
    <w:rsid w:val="00A64749"/>
    <w:rsid w:val="00A651F2"/>
    <w:rsid w:val="00A6567C"/>
    <w:rsid w:val="00A658E3"/>
    <w:rsid w:val="00A65A94"/>
    <w:rsid w:val="00A65B1B"/>
    <w:rsid w:val="00A66715"/>
    <w:rsid w:val="00A66738"/>
    <w:rsid w:val="00A66ACC"/>
    <w:rsid w:val="00A66F53"/>
    <w:rsid w:val="00A6742B"/>
    <w:rsid w:val="00A67B64"/>
    <w:rsid w:val="00A70277"/>
    <w:rsid w:val="00A70E62"/>
    <w:rsid w:val="00A7106F"/>
    <w:rsid w:val="00A7143A"/>
    <w:rsid w:val="00A71F5F"/>
    <w:rsid w:val="00A725EA"/>
    <w:rsid w:val="00A72CD9"/>
    <w:rsid w:val="00A73054"/>
    <w:rsid w:val="00A73454"/>
    <w:rsid w:val="00A7412C"/>
    <w:rsid w:val="00A741CC"/>
    <w:rsid w:val="00A74AAC"/>
    <w:rsid w:val="00A74CC1"/>
    <w:rsid w:val="00A7519F"/>
    <w:rsid w:val="00A76EDE"/>
    <w:rsid w:val="00A770C1"/>
    <w:rsid w:val="00A770F6"/>
    <w:rsid w:val="00A77AB3"/>
    <w:rsid w:val="00A77DF9"/>
    <w:rsid w:val="00A80FEB"/>
    <w:rsid w:val="00A81191"/>
    <w:rsid w:val="00A813AC"/>
    <w:rsid w:val="00A813DA"/>
    <w:rsid w:val="00A814DE"/>
    <w:rsid w:val="00A81C51"/>
    <w:rsid w:val="00A8257D"/>
    <w:rsid w:val="00A8311A"/>
    <w:rsid w:val="00A8322F"/>
    <w:rsid w:val="00A83C7C"/>
    <w:rsid w:val="00A843B7"/>
    <w:rsid w:val="00A84871"/>
    <w:rsid w:val="00A84FF8"/>
    <w:rsid w:val="00A850D2"/>
    <w:rsid w:val="00A85449"/>
    <w:rsid w:val="00A86055"/>
    <w:rsid w:val="00A862C3"/>
    <w:rsid w:val="00A86385"/>
    <w:rsid w:val="00A8656A"/>
    <w:rsid w:val="00A869E9"/>
    <w:rsid w:val="00A870D1"/>
    <w:rsid w:val="00A8716C"/>
    <w:rsid w:val="00A875D2"/>
    <w:rsid w:val="00A87820"/>
    <w:rsid w:val="00A87A9D"/>
    <w:rsid w:val="00A90581"/>
    <w:rsid w:val="00A90691"/>
    <w:rsid w:val="00A90921"/>
    <w:rsid w:val="00A90E71"/>
    <w:rsid w:val="00A911BE"/>
    <w:rsid w:val="00A91457"/>
    <w:rsid w:val="00A91AFF"/>
    <w:rsid w:val="00A92650"/>
    <w:rsid w:val="00A928D3"/>
    <w:rsid w:val="00A92AAD"/>
    <w:rsid w:val="00A92B80"/>
    <w:rsid w:val="00A93979"/>
    <w:rsid w:val="00A947D9"/>
    <w:rsid w:val="00A94C55"/>
    <w:rsid w:val="00A95280"/>
    <w:rsid w:val="00A95316"/>
    <w:rsid w:val="00A95CF9"/>
    <w:rsid w:val="00A96962"/>
    <w:rsid w:val="00A96A21"/>
    <w:rsid w:val="00A97229"/>
    <w:rsid w:val="00A97899"/>
    <w:rsid w:val="00A97A84"/>
    <w:rsid w:val="00AA010F"/>
    <w:rsid w:val="00AA04BD"/>
    <w:rsid w:val="00AA0A55"/>
    <w:rsid w:val="00AA0D04"/>
    <w:rsid w:val="00AA0DB3"/>
    <w:rsid w:val="00AA1152"/>
    <w:rsid w:val="00AA1D7A"/>
    <w:rsid w:val="00AA23BD"/>
    <w:rsid w:val="00AA265C"/>
    <w:rsid w:val="00AA2BB8"/>
    <w:rsid w:val="00AA3109"/>
    <w:rsid w:val="00AA3787"/>
    <w:rsid w:val="00AA378C"/>
    <w:rsid w:val="00AA3A28"/>
    <w:rsid w:val="00AA3A41"/>
    <w:rsid w:val="00AA46D2"/>
    <w:rsid w:val="00AA4DAF"/>
    <w:rsid w:val="00AA4F85"/>
    <w:rsid w:val="00AA52A3"/>
    <w:rsid w:val="00AA55EE"/>
    <w:rsid w:val="00AA588F"/>
    <w:rsid w:val="00AA66B9"/>
    <w:rsid w:val="00AA68A8"/>
    <w:rsid w:val="00AA6D22"/>
    <w:rsid w:val="00AA6D68"/>
    <w:rsid w:val="00AA76F1"/>
    <w:rsid w:val="00AB001D"/>
    <w:rsid w:val="00AB08B1"/>
    <w:rsid w:val="00AB0D6A"/>
    <w:rsid w:val="00AB11D3"/>
    <w:rsid w:val="00AB11F1"/>
    <w:rsid w:val="00AB200C"/>
    <w:rsid w:val="00AB20DA"/>
    <w:rsid w:val="00AB260E"/>
    <w:rsid w:val="00AB2A39"/>
    <w:rsid w:val="00AB38B4"/>
    <w:rsid w:val="00AB39FB"/>
    <w:rsid w:val="00AB3E77"/>
    <w:rsid w:val="00AB484C"/>
    <w:rsid w:val="00AB4BBB"/>
    <w:rsid w:val="00AB4C33"/>
    <w:rsid w:val="00AB4D3F"/>
    <w:rsid w:val="00AB4F35"/>
    <w:rsid w:val="00AB4FE1"/>
    <w:rsid w:val="00AB527A"/>
    <w:rsid w:val="00AB559A"/>
    <w:rsid w:val="00AB61CB"/>
    <w:rsid w:val="00AB6240"/>
    <w:rsid w:val="00AB6873"/>
    <w:rsid w:val="00AB7284"/>
    <w:rsid w:val="00AB7E25"/>
    <w:rsid w:val="00AC0646"/>
    <w:rsid w:val="00AC08FB"/>
    <w:rsid w:val="00AC10EE"/>
    <w:rsid w:val="00AC1418"/>
    <w:rsid w:val="00AC161E"/>
    <w:rsid w:val="00AC165B"/>
    <w:rsid w:val="00AC185D"/>
    <w:rsid w:val="00AC2111"/>
    <w:rsid w:val="00AC23D5"/>
    <w:rsid w:val="00AC3342"/>
    <w:rsid w:val="00AC4C6C"/>
    <w:rsid w:val="00AC53A7"/>
    <w:rsid w:val="00AC5AA5"/>
    <w:rsid w:val="00AC64F8"/>
    <w:rsid w:val="00AC68F1"/>
    <w:rsid w:val="00AC79E3"/>
    <w:rsid w:val="00AC7BB6"/>
    <w:rsid w:val="00AC7DF9"/>
    <w:rsid w:val="00AD0017"/>
    <w:rsid w:val="00AD07C2"/>
    <w:rsid w:val="00AD0841"/>
    <w:rsid w:val="00AD0E97"/>
    <w:rsid w:val="00AD16DC"/>
    <w:rsid w:val="00AD1B29"/>
    <w:rsid w:val="00AD1F69"/>
    <w:rsid w:val="00AD2361"/>
    <w:rsid w:val="00AD282D"/>
    <w:rsid w:val="00AD2C8C"/>
    <w:rsid w:val="00AD2F85"/>
    <w:rsid w:val="00AD3ABC"/>
    <w:rsid w:val="00AD3C71"/>
    <w:rsid w:val="00AD4883"/>
    <w:rsid w:val="00AD5583"/>
    <w:rsid w:val="00AD631B"/>
    <w:rsid w:val="00AD6891"/>
    <w:rsid w:val="00AD6DA0"/>
    <w:rsid w:val="00AD7470"/>
    <w:rsid w:val="00AD75EE"/>
    <w:rsid w:val="00AE01D5"/>
    <w:rsid w:val="00AE0C10"/>
    <w:rsid w:val="00AE129E"/>
    <w:rsid w:val="00AE1917"/>
    <w:rsid w:val="00AE1972"/>
    <w:rsid w:val="00AE1DB6"/>
    <w:rsid w:val="00AE232C"/>
    <w:rsid w:val="00AE237C"/>
    <w:rsid w:val="00AE25E2"/>
    <w:rsid w:val="00AE2880"/>
    <w:rsid w:val="00AE3220"/>
    <w:rsid w:val="00AE46E7"/>
    <w:rsid w:val="00AE4DAB"/>
    <w:rsid w:val="00AE5A55"/>
    <w:rsid w:val="00AE621D"/>
    <w:rsid w:val="00AE6466"/>
    <w:rsid w:val="00AE64F4"/>
    <w:rsid w:val="00AE6A81"/>
    <w:rsid w:val="00AE6D30"/>
    <w:rsid w:val="00AE6D3B"/>
    <w:rsid w:val="00AE712C"/>
    <w:rsid w:val="00AE72CC"/>
    <w:rsid w:val="00AE77A9"/>
    <w:rsid w:val="00AE7F29"/>
    <w:rsid w:val="00AE7FC9"/>
    <w:rsid w:val="00AF101A"/>
    <w:rsid w:val="00AF12E4"/>
    <w:rsid w:val="00AF1C1C"/>
    <w:rsid w:val="00AF205E"/>
    <w:rsid w:val="00AF230A"/>
    <w:rsid w:val="00AF29CA"/>
    <w:rsid w:val="00AF2BDA"/>
    <w:rsid w:val="00AF30E8"/>
    <w:rsid w:val="00AF30F0"/>
    <w:rsid w:val="00AF3687"/>
    <w:rsid w:val="00AF385B"/>
    <w:rsid w:val="00AF550B"/>
    <w:rsid w:val="00AF5649"/>
    <w:rsid w:val="00AF574F"/>
    <w:rsid w:val="00AF5AFB"/>
    <w:rsid w:val="00AF6970"/>
    <w:rsid w:val="00AF7190"/>
    <w:rsid w:val="00AF7AD6"/>
    <w:rsid w:val="00B00A11"/>
    <w:rsid w:val="00B00ED0"/>
    <w:rsid w:val="00B0123F"/>
    <w:rsid w:val="00B01978"/>
    <w:rsid w:val="00B01B15"/>
    <w:rsid w:val="00B02670"/>
    <w:rsid w:val="00B02904"/>
    <w:rsid w:val="00B02B95"/>
    <w:rsid w:val="00B02C5F"/>
    <w:rsid w:val="00B02FC5"/>
    <w:rsid w:val="00B032DE"/>
    <w:rsid w:val="00B03F1D"/>
    <w:rsid w:val="00B042E6"/>
    <w:rsid w:val="00B049D2"/>
    <w:rsid w:val="00B062C6"/>
    <w:rsid w:val="00B06902"/>
    <w:rsid w:val="00B06A84"/>
    <w:rsid w:val="00B06C3E"/>
    <w:rsid w:val="00B07423"/>
    <w:rsid w:val="00B07427"/>
    <w:rsid w:val="00B0742B"/>
    <w:rsid w:val="00B07818"/>
    <w:rsid w:val="00B07CBA"/>
    <w:rsid w:val="00B10E2D"/>
    <w:rsid w:val="00B12152"/>
    <w:rsid w:val="00B1280F"/>
    <w:rsid w:val="00B128EE"/>
    <w:rsid w:val="00B139EE"/>
    <w:rsid w:val="00B14008"/>
    <w:rsid w:val="00B14519"/>
    <w:rsid w:val="00B14746"/>
    <w:rsid w:val="00B1488E"/>
    <w:rsid w:val="00B14E9C"/>
    <w:rsid w:val="00B14FA1"/>
    <w:rsid w:val="00B15367"/>
    <w:rsid w:val="00B15707"/>
    <w:rsid w:val="00B15FA1"/>
    <w:rsid w:val="00B16422"/>
    <w:rsid w:val="00B1652C"/>
    <w:rsid w:val="00B16562"/>
    <w:rsid w:val="00B16A26"/>
    <w:rsid w:val="00B17288"/>
    <w:rsid w:val="00B20541"/>
    <w:rsid w:val="00B20856"/>
    <w:rsid w:val="00B20988"/>
    <w:rsid w:val="00B20D5E"/>
    <w:rsid w:val="00B21404"/>
    <w:rsid w:val="00B21923"/>
    <w:rsid w:val="00B2403F"/>
    <w:rsid w:val="00B240EA"/>
    <w:rsid w:val="00B2484B"/>
    <w:rsid w:val="00B2497F"/>
    <w:rsid w:val="00B2510D"/>
    <w:rsid w:val="00B25A9D"/>
    <w:rsid w:val="00B26417"/>
    <w:rsid w:val="00B27947"/>
    <w:rsid w:val="00B302AC"/>
    <w:rsid w:val="00B30403"/>
    <w:rsid w:val="00B3121C"/>
    <w:rsid w:val="00B315F0"/>
    <w:rsid w:val="00B32291"/>
    <w:rsid w:val="00B32CC7"/>
    <w:rsid w:val="00B336CD"/>
    <w:rsid w:val="00B33BA6"/>
    <w:rsid w:val="00B3462E"/>
    <w:rsid w:val="00B34CD5"/>
    <w:rsid w:val="00B34D52"/>
    <w:rsid w:val="00B34EE6"/>
    <w:rsid w:val="00B35FEC"/>
    <w:rsid w:val="00B37700"/>
    <w:rsid w:val="00B37C74"/>
    <w:rsid w:val="00B37FB3"/>
    <w:rsid w:val="00B408EE"/>
    <w:rsid w:val="00B40D82"/>
    <w:rsid w:val="00B40DE1"/>
    <w:rsid w:val="00B42223"/>
    <w:rsid w:val="00B4298B"/>
    <w:rsid w:val="00B42C5F"/>
    <w:rsid w:val="00B42E51"/>
    <w:rsid w:val="00B43785"/>
    <w:rsid w:val="00B43D31"/>
    <w:rsid w:val="00B446FF"/>
    <w:rsid w:val="00B45AFC"/>
    <w:rsid w:val="00B45B73"/>
    <w:rsid w:val="00B45F00"/>
    <w:rsid w:val="00B461E1"/>
    <w:rsid w:val="00B46259"/>
    <w:rsid w:val="00B46857"/>
    <w:rsid w:val="00B47068"/>
    <w:rsid w:val="00B476A3"/>
    <w:rsid w:val="00B47D91"/>
    <w:rsid w:val="00B5018E"/>
    <w:rsid w:val="00B50241"/>
    <w:rsid w:val="00B504A8"/>
    <w:rsid w:val="00B505CD"/>
    <w:rsid w:val="00B50C91"/>
    <w:rsid w:val="00B50F8A"/>
    <w:rsid w:val="00B51029"/>
    <w:rsid w:val="00B51C5C"/>
    <w:rsid w:val="00B51E62"/>
    <w:rsid w:val="00B5226C"/>
    <w:rsid w:val="00B5246B"/>
    <w:rsid w:val="00B5350E"/>
    <w:rsid w:val="00B5360D"/>
    <w:rsid w:val="00B54174"/>
    <w:rsid w:val="00B54491"/>
    <w:rsid w:val="00B54904"/>
    <w:rsid w:val="00B55C2D"/>
    <w:rsid w:val="00B56D0B"/>
    <w:rsid w:val="00B5712D"/>
    <w:rsid w:val="00B5766A"/>
    <w:rsid w:val="00B57976"/>
    <w:rsid w:val="00B60990"/>
    <w:rsid w:val="00B61941"/>
    <w:rsid w:val="00B61DC4"/>
    <w:rsid w:val="00B63617"/>
    <w:rsid w:val="00B6413B"/>
    <w:rsid w:val="00B645B3"/>
    <w:rsid w:val="00B648A2"/>
    <w:rsid w:val="00B654C1"/>
    <w:rsid w:val="00B659D3"/>
    <w:rsid w:val="00B65C2C"/>
    <w:rsid w:val="00B67038"/>
    <w:rsid w:val="00B670C4"/>
    <w:rsid w:val="00B67F4C"/>
    <w:rsid w:val="00B67FFE"/>
    <w:rsid w:val="00B7068F"/>
    <w:rsid w:val="00B70C7F"/>
    <w:rsid w:val="00B70F12"/>
    <w:rsid w:val="00B70FBF"/>
    <w:rsid w:val="00B71866"/>
    <w:rsid w:val="00B725C2"/>
    <w:rsid w:val="00B72A16"/>
    <w:rsid w:val="00B72CF0"/>
    <w:rsid w:val="00B73485"/>
    <w:rsid w:val="00B742B0"/>
    <w:rsid w:val="00B74D9F"/>
    <w:rsid w:val="00B75CC1"/>
    <w:rsid w:val="00B7653B"/>
    <w:rsid w:val="00B7679B"/>
    <w:rsid w:val="00B76E91"/>
    <w:rsid w:val="00B771D7"/>
    <w:rsid w:val="00B801B2"/>
    <w:rsid w:val="00B8225C"/>
    <w:rsid w:val="00B8277D"/>
    <w:rsid w:val="00B82897"/>
    <w:rsid w:val="00B82D3F"/>
    <w:rsid w:val="00B831A9"/>
    <w:rsid w:val="00B83857"/>
    <w:rsid w:val="00B84348"/>
    <w:rsid w:val="00B847D9"/>
    <w:rsid w:val="00B84B06"/>
    <w:rsid w:val="00B85251"/>
    <w:rsid w:val="00B853CC"/>
    <w:rsid w:val="00B8653C"/>
    <w:rsid w:val="00B866EE"/>
    <w:rsid w:val="00B86E84"/>
    <w:rsid w:val="00B86E85"/>
    <w:rsid w:val="00B8751C"/>
    <w:rsid w:val="00B87F36"/>
    <w:rsid w:val="00B9048A"/>
    <w:rsid w:val="00B90835"/>
    <w:rsid w:val="00B91C11"/>
    <w:rsid w:val="00B91D2A"/>
    <w:rsid w:val="00B92C38"/>
    <w:rsid w:val="00B930FA"/>
    <w:rsid w:val="00B94815"/>
    <w:rsid w:val="00B954DC"/>
    <w:rsid w:val="00B9739D"/>
    <w:rsid w:val="00B97669"/>
    <w:rsid w:val="00BA0429"/>
    <w:rsid w:val="00BA0A2B"/>
    <w:rsid w:val="00BA0C99"/>
    <w:rsid w:val="00BA0CEE"/>
    <w:rsid w:val="00BA0CFF"/>
    <w:rsid w:val="00BA1C32"/>
    <w:rsid w:val="00BA1C69"/>
    <w:rsid w:val="00BA2104"/>
    <w:rsid w:val="00BA25C6"/>
    <w:rsid w:val="00BA27B0"/>
    <w:rsid w:val="00BA2D86"/>
    <w:rsid w:val="00BA4780"/>
    <w:rsid w:val="00BA480A"/>
    <w:rsid w:val="00BA4863"/>
    <w:rsid w:val="00BA5482"/>
    <w:rsid w:val="00BA55AE"/>
    <w:rsid w:val="00BA56C8"/>
    <w:rsid w:val="00BA576B"/>
    <w:rsid w:val="00BA57AA"/>
    <w:rsid w:val="00BA663F"/>
    <w:rsid w:val="00BA66ED"/>
    <w:rsid w:val="00BA687C"/>
    <w:rsid w:val="00BA709E"/>
    <w:rsid w:val="00BA70F9"/>
    <w:rsid w:val="00BB0038"/>
    <w:rsid w:val="00BB05C2"/>
    <w:rsid w:val="00BB06EF"/>
    <w:rsid w:val="00BB07A1"/>
    <w:rsid w:val="00BB08CD"/>
    <w:rsid w:val="00BB0D13"/>
    <w:rsid w:val="00BB2745"/>
    <w:rsid w:val="00BB32F3"/>
    <w:rsid w:val="00BB377B"/>
    <w:rsid w:val="00BB3D2D"/>
    <w:rsid w:val="00BB3E12"/>
    <w:rsid w:val="00BB48E9"/>
    <w:rsid w:val="00BB4BB2"/>
    <w:rsid w:val="00BB4FD7"/>
    <w:rsid w:val="00BB504D"/>
    <w:rsid w:val="00BB56EB"/>
    <w:rsid w:val="00BB57F4"/>
    <w:rsid w:val="00BB5945"/>
    <w:rsid w:val="00BB6859"/>
    <w:rsid w:val="00BB76D3"/>
    <w:rsid w:val="00BB79DA"/>
    <w:rsid w:val="00BB7BC9"/>
    <w:rsid w:val="00BB7FC0"/>
    <w:rsid w:val="00BC060A"/>
    <w:rsid w:val="00BC0656"/>
    <w:rsid w:val="00BC0C42"/>
    <w:rsid w:val="00BC110E"/>
    <w:rsid w:val="00BC114A"/>
    <w:rsid w:val="00BC1EF1"/>
    <w:rsid w:val="00BC2850"/>
    <w:rsid w:val="00BC4159"/>
    <w:rsid w:val="00BC4655"/>
    <w:rsid w:val="00BC469C"/>
    <w:rsid w:val="00BC545C"/>
    <w:rsid w:val="00BC56ED"/>
    <w:rsid w:val="00BC5CA0"/>
    <w:rsid w:val="00BC62E7"/>
    <w:rsid w:val="00BC65B2"/>
    <w:rsid w:val="00BC6811"/>
    <w:rsid w:val="00BC682D"/>
    <w:rsid w:val="00BC6FE3"/>
    <w:rsid w:val="00BC727A"/>
    <w:rsid w:val="00BC72AD"/>
    <w:rsid w:val="00BC7C04"/>
    <w:rsid w:val="00BD0303"/>
    <w:rsid w:val="00BD0401"/>
    <w:rsid w:val="00BD08ED"/>
    <w:rsid w:val="00BD181F"/>
    <w:rsid w:val="00BD18C1"/>
    <w:rsid w:val="00BD1E3E"/>
    <w:rsid w:val="00BD1F7F"/>
    <w:rsid w:val="00BD2E91"/>
    <w:rsid w:val="00BD3654"/>
    <w:rsid w:val="00BD399A"/>
    <w:rsid w:val="00BD39CA"/>
    <w:rsid w:val="00BD39E7"/>
    <w:rsid w:val="00BD3B5B"/>
    <w:rsid w:val="00BD516D"/>
    <w:rsid w:val="00BD528E"/>
    <w:rsid w:val="00BD5633"/>
    <w:rsid w:val="00BD6926"/>
    <w:rsid w:val="00BD7229"/>
    <w:rsid w:val="00BD7718"/>
    <w:rsid w:val="00BE002A"/>
    <w:rsid w:val="00BE00F4"/>
    <w:rsid w:val="00BE028C"/>
    <w:rsid w:val="00BE0EEF"/>
    <w:rsid w:val="00BE1439"/>
    <w:rsid w:val="00BE2255"/>
    <w:rsid w:val="00BE22A7"/>
    <w:rsid w:val="00BE23B1"/>
    <w:rsid w:val="00BE2F38"/>
    <w:rsid w:val="00BE3411"/>
    <w:rsid w:val="00BE38AA"/>
    <w:rsid w:val="00BE3901"/>
    <w:rsid w:val="00BE4067"/>
    <w:rsid w:val="00BE4D0D"/>
    <w:rsid w:val="00BE4D98"/>
    <w:rsid w:val="00BE57DD"/>
    <w:rsid w:val="00BE7103"/>
    <w:rsid w:val="00BE77D8"/>
    <w:rsid w:val="00BE7D2E"/>
    <w:rsid w:val="00BF006D"/>
    <w:rsid w:val="00BF04FB"/>
    <w:rsid w:val="00BF1740"/>
    <w:rsid w:val="00BF1CCA"/>
    <w:rsid w:val="00BF232E"/>
    <w:rsid w:val="00BF2D9E"/>
    <w:rsid w:val="00BF2EE2"/>
    <w:rsid w:val="00BF313B"/>
    <w:rsid w:val="00BF340D"/>
    <w:rsid w:val="00BF3511"/>
    <w:rsid w:val="00BF45F7"/>
    <w:rsid w:val="00BF4690"/>
    <w:rsid w:val="00BF4699"/>
    <w:rsid w:val="00BF5EAB"/>
    <w:rsid w:val="00BF661F"/>
    <w:rsid w:val="00BF6CBD"/>
    <w:rsid w:val="00BF7575"/>
    <w:rsid w:val="00C0025D"/>
    <w:rsid w:val="00C00BAC"/>
    <w:rsid w:val="00C01339"/>
    <w:rsid w:val="00C0191E"/>
    <w:rsid w:val="00C01C38"/>
    <w:rsid w:val="00C01DEB"/>
    <w:rsid w:val="00C01F99"/>
    <w:rsid w:val="00C02480"/>
    <w:rsid w:val="00C02692"/>
    <w:rsid w:val="00C029A3"/>
    <w:rsid w:val="00C02FF5"/>
    <w:rsid w:val="00C03650"/>
    <w:rsid w:val="00C03CB4"/>
    <w:rsid w:val="00C04118"/>
    <w:rsid w:val="00C041AB"/>
    <w:rsid w:val="00C04582"/>
    <w:rsid w:val="00C05F06"/>
    <w:rsid w:val="00C05FF0"/>
    <w:rsid w:val="00C069CB"/>
    <w:rsid w:val="00C06B8F"/>
    <w:rsid w:val="00C06D5A"/>
    <w:rsid w:val="00C07414"/>
    <w:rsid w:val="00C07BAA"/>
    <w:rsid w:val="00C10675"/>
    <w:rsid w:val="00C10A6D"/>
    <w:rsid w:val="00C11E87"/>
    <w:rsid w:val="00C12079"/>
    <w:rsid w:val="00C12403"/>
    <w:rsid w:val="00C12AD6"/>
    <w:rsid w:val="00C12B69"/>
    <w:rsid w:val="00C133FC"/>
    <w:rsid w:val="00C136D3"/>
    <w:rsid w:val="00C13A4D"/>
    <w:rsid w:val="00C13FB5"/>
    <w:rsid w:val="00C1411B"/>
    <w:rsid w:val="00C14200"/>
    <w:rsid w:val="00C144E3"/>
    <w:rsid w:val="00C146B3"/>
    <w:rsid w:val="00C149D9"/>
    <w:rsid w:val="00C14D48"/>
    <w:rsid w:val="00C15355"/>
    <w:rsid w:val="00C16040"/>
    <w:rsid w:val="00C163A8"/>
    <w:rsid w:val="00C1733F"/>
    <w:rsid w:val="00C17A08"/>
    <w:rsid w:val="00C17A3B"/>
    <w:rsid w:val="00C17DB1"/>
    <w:rsid w:val="00C203BC"/>
    <w:rsid w:val="00C20C52"/>
    <w:rsid w:val="00C20F76"/>
    <w:rsid w:val="00C21BFD"/>
    <w:rsid w:val="00C227BD"/>
    <w:rsid w:val="00C22B92"/>
    <w:rsid w:val="00C2395D"/>
    <w:rsid w:val="00C239D6"/>
    <w:rsid w:val="00C246CA"/>
    <w:rsid w:val="00C24A43"/>
    <w:rsid w:val="00C24E83"/>
    <w:rsid w:val="00C2539C"/>
    <w:rsid w:val="00C25623"/>
    <w:rsid w:val="00C259F9"/>
    <w:rsid w:val="00C25A87"/>
    <w:rsid w:val="00C25BF2"/>
    <w:rsid w:val="00C25D8B"/>
    <w:rsid w:val="00C25EE1"/>
    <w:rsid w:val="00C2635F"/>
    <w:rsid w:val="00C2729D"/>
    <w:rsid w:val="00C273B0"/>
    <w:rsid w:val="00C278DD"/>
    <w:rsid w:val="00C27EAE"/>
    <w:rsid w:val="00C300B2"/>
    <w:rsid w:val="00C317C5"/>
    <w:rsid w:val="00C3192D"/>
    <w:rsid w:val="00C31AE4"/>
    <w:rsid w:val="00C325A5"/>
    <w:rsid w:val="00C33434"/>
    <w:rsid w:val="00C33ED6"/>
    <w:rsid w:val="00C3418C"/>
    <w:rsid w:val="00C346FC"/>
    <w:rsid w:val="00C34B5F"/>
    <w:rsid w:val="00C34C0E"/>
    <w:rsid w:val="00C34F6D"/>
    <w:rsid w:val="00C3520A"/>
    <w:rsid w:val="00C35527"/>
    <w:rsid w:val="00C35777"/>
    <w:rsid w:val="00C35EDD"/>
    <w:rsid w:val="00C362C0"/>
    <w:rsid w:val="00C36523"/>
    <w:rsid w:val="00C36625"/>
    <w:rsid w:val="00C36C23"/>
    <w:rsid w:val="00C371F7"/>
    <w:rsid w:val="00C37CAE"/>
    <w:rsid w:val="00C408F8"/>
    <w:rsid w:val="00C40B77"/>
    <w:rsid w:val="00C40E4D"/>
    <w:rsid w:val="00C42020"/>
    <w:rsid w:val="00C426A6"/>
    <w:rsid w:val="00C42944"/>
    <w:rsid w:val="00C429D7"/>
    <w:rsid w:val="00C42ACB"/>
    <w:rsid w:val="00C43AB2"/>
    <w:rsid w:val="00C43AD8"/>
    <w:rsid w:val="00C43EA6"/>
    <w:rsid w:val="00C445F6"/>
    <w:rsid w:val="00C44A80"/>
    <w:rsid w:val="00C44DA9"/>
    <w:rsid w:val="00C460B8"/>
    <w:rsid w:val="00C469A5"/>
    <w:rsid w:val="00C470E8"/>
    <w:rsid w:val="00C47BD1"/>
    <w:rsid w:val="00C47E1D"/>
    <w:rsid w:val="00C50290"/>
    <w:rsid w:val="00C50978"/>
    <w:rsid w:val="00C516D2"/>
    <w:rsid w:val="00C519FB"/>
    <w:rsid w:val="00C51C7C"/>
    <w:rsid w:val="00C51F60"/>
    <w:rsid w:val="00C5316F"/>
    <w:rsid w:val="00C5413F"/>
    <w:rsid w:val="00C55A80"/>
    <w:rsid w:val="00C55B98"/>
    <w:rsid w:val="00C56D79"/>
    <w:rsid w:val="00C56E77"/>
    <w:rsid w:val="00C56EE8"/>
    <w:rsid w:val="00C5703A"/>
    <w:rsid w:val="00C570AA"/>
    <w:rsid w:val="00C570D2"/>
    <w:rsid w:val="00C57490"/>
    <w:rsid w:val="00C5757B"/>
    <w:rsid w:val="00C579FF"/>
    <w:rsid w:val="00C613F4"/>
    <w:rsid w:val="00C61B83"/>
    <w:rsid w:val="00C61C2E"/>
    <w:rsid w:val="00C62665"/>
    <w:rsid w:val="00C62A09"/>
    <w:rsid w:val="00C62E1E"/>
    <w:rsid w:val="00C63075"/>
    <w:rsid w:val="00C644F5"/>
    <w:rsid w:val="00C65D57"/>
    <w:rsid w:val="00C66181"/>
    <w:rsid w:val="00C663C3"/>
    <w:rsid w:val="00C7010E"/>
    <w:rsid w:val="00C70716"/>
    <w:rsid w:val="00C71446"/>
    <w:rsid w:val="00C71F0B"/>
    <w:rsid w:val="00C72024"/>
    <w:rsid w:val="00C723F9"/>
    <w:rsid w:val="00C72C4A"/>
    <w:rsid w:val="00C73A67"/>
    <w:rsid w:val="00C73A6F"/>
    <w:rsid w:val="00C73AC1"/>
    <w:rsid w:val="00C74568"/>
    <w:rsid w:val="00C74691"/>
    <w:rsid w:val="00C748B0"/>
    <w:rsid w:val="00C74928"/>
    <w:rsid w:val="00C74ADE"/>
    <w:rsid w:val="00C74DA6"/>
    <w:rsid w:val="00C74E3D"/>
    <w:rsid w:val="00C74EEA"/>
    <w:rsid w:val="00C75449"/>
    <w:rsid w:val="00C75C3F"/>
    <w:rsid w:val="00C75DB4"/>
    <w:rsid w:val="00C766CC"/>
    <w:rsid w:val="00C76811"/>
    <w:rsid w:val="00C77356"/>
    <w:rsid w:val="00C773D6"/>
    <w:rsid w:val="00C773DB"/>
    <w:rsid w:val="00C7780C"/>
    <w:rsid w:val="00C77920"/>
    <w:rsid w:val="00C77D8E"/>
    <w:rsid w:val="00C80666"/>
    <w:rsid w:val="00C80869"/>
    <w:rsid w:val="00C80CA6"/>
    <w:rsid w:val="00C814C0"/>
    <w:rsid w:val="00C81DA9"/>
    <w:rsid w:val="00C81FBD"/>
    <w:rsid w:val="00C82076"/>
    <w:rsid w:val="00C82955"/>
    <w:rsid w:val="00C83443"/>
    <w:rsid w:val="00C836AB"/>
    <w:rsid w:val="00C83769"/>
    <w:rsid w:val="00C84957"/>
    <w:rsid w:val="00C86149"/>
    <w:rsid w:val="00C86164"/>
    <w:rsid w:val="00C863C4"/>
    <w:rsid w:val="00C87801"/>
    <w:rsid w:val="00C87B9E"/>
    <w:rsid w:val="00C90152"/>
    <w:rsid w:val="00C910BC"/>
    <w:rsid w:val="00C91B94"/>
    <w:rsid w:val="00C91F30"/>
    <w:rsid w:val="00C9207A"/>
    <w:rsid w:val="00C92EE4"/>
    <w:rsid w:val="00C93BC7"/>
    <w:rsid w:val="00C94146"/>
    <w:rsid w:val="00C947E2"/>
    <w:rsid w:val="00C9488E"/>
    <w:rsid w:val="00C94EBD"/>
    <w:rsid w:val="00C94F56"/>
    <w:rsid w:val="00C95094"/>
    <w:rsid w:val="00C9549F"/>
    <w:rsid w:val="00C958EA"/>
    <w:rsid w:val="00C95C84"/>
    <w:rsid w:val="00C95D2E"/>
    <w:rsid w:val="00C960B4"/>
    <w:rsid w:val="00C96236"/>
    <w:rsid w:val="00C96339"/>
    <w:rsid w:val="00C96D4C"/>
    <w:rsid w:val="00C96D95"/>
    <w:rsid w:val="00C96E5D"/>
    <w:rsid w:val="00C96EFF"/>
    <w:rsid w:val="00C973D4"/>
    <w:rsid w:val="00CA0009"/>
    <w:rsid w:val="00CA0148"/>
    <w:rsid w:val="00CA0EFE"/>
    <w:rsid w:val="00CA1448"/>
    <w:rsid w:val="00CA14C2"/>
    <w:rsid w:val="00CA15B6"/>
    <w:rsid w:val="00CA1CD9"/>
    <w:rsid w:val="00CA1E5A"/>
    <w:rsid w:val="00CA26F4"/>
    <w:rsid w:val="00CA2834"/>
    <w:rsid w:val="00CA2A29"/>
    <w:rsid w:val="00CA32B2"/>
    <w:rsid w:val="00CA3B2F"/>
    <w:rsid w:val="00CA3C56"/>
    <w:rsid w:val="00CA41C7"/>
    <w:rsid w:val="00CA4E1D"/>
    <w:rsid w:val="00CA5009"/>
    <w:rsid w:val="00CA539F"/>
    <w:rsid w:val="00CA5B28"/>
    <w:rsid w:val="00CA5CDB"/>
    <w:rsid w:val="00CA62E8"/>
    <w:rsid w:val="00CA64BC"/>
    <w:rsid w:val="00CA6970"/>
    <w:rsid w:val="00CA6B0F"/>
    <w:rsid w:val="00CA7F35"/>
    <w:rsid w:val="00CB0A72"/>
    <w:rsid w:val="00CB0E6B"/>
    <w:rsid w:val="00CB13C6"/>
    <w:rsid w:val="00CB1813"/>
    <w:rsid w:val="00CB1D10"/>
    <w:rsid w:val="00CB2050"/>
    <w:rsid w:val="00CB20E5"/>
    <w:rsid w:val="00CB252D"/>
    <w:rsid w:val="00CB3489"/>
    <w:rsid w:val="00CB348D"/>
    <w:rsid w:val="00CB34A2"/>
    <w:rsid w:val="00CB39E0"/>
    <w:rsid w:val="00CB3A6E"/>
    <w:rsid w:val="00CB3E88"/>
    <w:rsid w:val="00CB419D"/>
    <w:rsid w:val="00CB482B"/>
    <w:rsid w:val="00CB48A5"/>
    <w:rsid w:val="00CB505C"/>
    <w:rsid w:val="00CB50DD"/>
    <w:rsid w:val="00CB5840"/>
    <w:rsid w:val="00CB6049"/>
    <w:rsid w:val="00CB69D6"/>
    <w:rsid w:val="00CB6E4F"/>
    <w:rsid w:val="00CB6E91"/>
    <w:rsid w:val="00CB76BB"/>
    <w:rsid w:val="00CB7DBA"/>
    <w:rsid w:val="00CC003C"/>
    <w:rsid w:val="00CC0BE8"/>
    <w:rsid w:val="00CC1061"/>
    <w:rsid w:val="00CC1276"/>
    <w:rsid w:val="00CC15AB"/>
    <w:rsid w:val="00CC190A"/>
    <w:rsid w:val="00CC1FBF"/>
    <w:rsid w:val="00CC2002"/>
    <w:rsid w:val="00CC2244"/>
    <w:rsid w:val="00CC2356"/>
    <w:rsid w:val="00CC2963"/>
    <w:rsid w:val="00CC2BC9"/>
    <w:rsid w:val="00CC3094"/>
    <w:rsid w:val="00CC30ED"/>
    <w:rsid w:val="00CC3891"/>
    <w:rsid w:val="00CC3A85"/>
    <w:rsid w:val="00CC3C4A"/>
    <w:rsid w:val="00CC3DFD"/>
    <w:rsid w:val="00CC3F24"/>
    <w:rsid w:val="00CC407C"/>
    <w:rsid w:val="00CC415E"/>
    <w:rsid w:val="00CC42A7"/>
    <w:rsid w:val="00CC489E"/>
    <w:rsid w:val="00CC4BE1"/>
    <w:rsid w:val="00CC5450"/>
    <w:rsid w:val="00CC6131"/>
    <w:rsid w:val="00CC625A"/>
    <w:rsid w:val="00CC634E"/>
    <w:rsid w:val="00CC640E"/>
    <w:rsid w:val="00CC6FD4"/>
    <w:rsid w:val="00CC7263"/>
    <w:rsid w:val="00CC7D57"/>
    <w:rsid w:val="00CD0295"/>
    <w:rsid w:val="00CD061F"/>
    <w:rsid w:val="00CD1B50"/>
    <w:rsid w:val="00CD2DF5"/>
    <w:rsid w:val="00CD44AE"/>
    <w:rsid w:val="00CD47F9"/>
    <w:rsid w:val="00CD49D9"/>
    <w:rsid w:val="00CD511E"/>
    <w:rsid w:val="00CD5C7D"/>
    <w:rsid w:val="00CD5D37"/>
    <w:rsid w:val="00CD73D9"/>
    <w:rsid w:val="00CE0C40"/>
    <w:rsid w:val="00CE0C68"/>
    <w:rsid w:val="00CE0E64"/>
    <w:rsid w:val="00CE10DF"/>
    <w:rsid w:val="00CE11E6"/>
    <w:rsid w:val="00CE1CE8"/>
    <w:rsid w:val="00CE230E"/>
    <w:rsid w:val="00CE23A6"/>
    <w:rsid w:val="00CE2572"/>
    <w:rsid w:val="00CE25F8"/>
    <w:rsid w:val="00CE2D39"/>
    <w:rsid w:val="00CE5122"/>
    <w:rsid w:val="00CE5723"/>
    <w:rsid w:val="00CE585C"/>
    <w:rsid w:val="00CE59CE"/>
    <w:rsid w:val="00CE5A76"/>
    <w:rsid w:val="00CE5AB0"/>
    <w:rsid w:val="00CE6132"/>
    <w:rsid w:val="00CE61F3"/>
    <w:rsid w:val="00CE6207"/>
    <w:rsid w:val="00CE625C"/>
    <w:rsid w:val="00CE6EB0"/>
    <w:rsid w:val="00CE6EF5"/>
    <w:rsid w:val="00CE7596"/>
    <w:rsid w:val="00CE7DAF"/>
    <w:rsid w:val="00CE7EB2"/>
    <w:rsid w:val="00CF090D"/>
    <w:rsid w:val="00CF0910"/>
    <w:rsid w:val="00CF0A73"/>
    <w:rsid w:val="00CF0A94"/>
    <w:rsid w:val="00CF0AF1"/>
    <w:rsid w:val="00CF103B"/>
    <w:rsid w:val="00CF24A4"/>
    <w:rsid w:val="00CF25EE"/>
    <w:rsid w:val="00CF2696"/>
    <w:rsid w:val="00CF26EB"/>
    <w:rsid w:val="00CF2823"/>
    <w:rsid w:val="00CF289A"/>
    <w:rsid w:val="00CF3BA8"/>
    <w:rsid w:val="00CF4807"/>
    <w:rsid w:val="00CF57A2"/>
    <w:rsid w:val="00CF6742"/>
    <w:rsid w:val="00CF723B"/>
    <w:rsid w:val="00CF7466"/>
    <w:rsid w:val="00CF78D5"/>
    <w:rsid w:val="00CF7D45"/>
    <w:rsid w:val="00D001D3"/>
    <w:rsid w:val="00D002E6"/>
    <w:rsid w:val="00D00430"/>
    <w:rsid w:val="00D00A45"/>
    <w:rsid w:val="00D0106A"/>
    <w:rsid w:val="00D01281"/>
    <w:rsid w:val="00D01C0F"/>
    <w:rsid w:val="00D020C1"/>
    <w:rsid w:val="00D021B8"/>
    <w:rsid w:val="00D03701"/>
    <w:rsid w:val="00D03A42"/>
    <w:rsid w:val="00D03ABE"/>
    <w:rsid w:val="00D03B1F"/>
    <w:rsid w:val="00D04044"/>
    <w:rsid w:val="00D04150"/>
    <w:rsid w:val="00D0432D"/>
    <w:rsid w:val="00D0481B"/>
    <w:rsid w:val="00D048BC"/>
    <w:rsid w:val="00D04B1F"/>
    <w:rsid w:val="00D05754"/>
    <w:rsid w:val="00D05A64"/>
    <w:rsid w:val="00D06420"/>
    <w:rsid w:val="00D067E6"/>
    <w:rsid w:val="00D068BA"/>
    <w:rsid w:val="00D0701F"/>
    <w:rsid w:val="00D0754F"/>
    <w:rsid w:val="00D0796B"/>
    <w:rsid w:val="00D07A59"/>
    <w:rsid w:val="00D07B24"/>
    <w:rsid w:val="00D07E18"/>
    <w:rsid w:val="00D113C6"/>
    <w:rsid w:val="00D11478"/>
    <w:rsid w:val="00D11730"/>
    <w:rsid w:val="00D11A66"/>
    <w:rsid w:val="00D11AB4"/>
    <w:rsid w:val="00D124AA"/>
    <w:rsid w:val="00D12506"/>
    <w:rsid w:val="00D13592"/>
    <w:rsid w:val="00D147BB"/>
    <w:rsid w:val="00D14A03"/>
    <w:rsid w:val="00D14A1B"/>
    <w:rsid w:val="00D15531"/>
    <w:rsid w:val="00D1596B"/>
    <w:rsid w:val="00D159BF"/>
    <w:rsid w:val="00D15AA1"/>
    <w:rsid w:val="00D15CCA"/>
    <w:rsid w:val="00D15D44"/>
    <w:rsid w:val="00D1639C"/>
    <w:rsid w:val="00D16519"/>
    <w:rsid w:val="00D16730"/>
    <w:rsid w:val="00D20CBF"/>
    <w:rsid w:val="00D2159F"/>
    <w:rsid w:val="00D21EAA"/>
    <w:rsid w:val="00D22496"/>
    <w:rsid w:val="00D224A3"/>
    <w:rsid w:val="00D22710"/>
    <w:rsid w:val="00D2417D"/>
    <w:rsid w:val="00D244B8"/>
    <w:rsid w:val="00D259F9"/>
    <w:rsid w:val="00D25CBC"/>
    <w:rsid w:val="00D25D65"/>
    <w:rsid w:val="00D261D9"/>
    <w:rsid w:val="00D2643C"/>
    <w:rsid w:val="00D2679D"/>
    <w:rsid w:val="00D26AFC"/>
    <w:rsid w:val="00D27663"/>
    <w:rsid w:val="00D2768C"/>
    <w:rsid w:val="00D300B3"/>
    <w:rsid w:val="00D31507"/>
    <w:rsid w:val="00D318C8"/>
    <w:rsid w:val="00D31CB1"/>
    <w:rsid w:val="00D31E59"/>
    <w:rsid w:val="00D32975"/>
    <w:rsid w:val="00D33675"/>
    <w:rsid w:val="00D33B36"/>
    <w:rsid w:val="00D342B0"/>
    <w:rsid w:val="00D34C54"/>
    <w:rsid w:val="00D34C6B"/>
    <w:rsid w:val="00D35A49"/>
    <w:rsid w:val="00D35C1B"/>
    <w:rsid w:val="00D362C5"/>
    <w:rsid w:val="00D37503"/>
    <w:rsid w:val="00D37BF0"/>
    <w:rsid w:val="00D37CB4"/>
    <w:rsid w:val="00D40505"/>
    <w:rsid w:val="00D40767"/>
    <w:rsid w:val="00D40CCF"/>
    <w:rsid w:val="00D412A0"/>
    <w:rsid w:val="00D41665"/>
    <w:rsid w:val="00D42114"/>
    <w:rsid w:val="00D42148"/>
    <w:rsid w:val="00D427E8"/>
    <w:rsid w:val="00D43287"/>
    <w:rsid w:val="00D43659"/>
    <w:rsid w:val="00D43B22"/>
    <w:rsid w:val="00D43C4D"/>
    <w:rsid w:val="00D43D13"/>
    <w:rsid w:val="00D43DCF"/>
    <w:rsid w:val="00D44007"/>
    <w:rsid w:val="00D44A9B"/>
    <w:rsid w:val="00D44E98"/>
    <w:rsid w:val="00D475B5"/>
    <w:rsid w:val="00D47756"/>
    <w:rsid w:val="00D47EAB"/>
    <w:rsid w:val="00D505B7"/>
    <w:rsid w:val="00D50738"/>
    <w:rsid w:val="00D50AC2"/>
    <w:rsid w:val="00D50DBC"/>
    <w:rsid w:val="00D5103B"/>
    <w:rsid w:val="00D51519"/>
    <w:rsid w:val="00D5193F"/>
    <w:rsid w:val="00D52478"/>
    <w:rsid w:val="00D533A5"/>
    <w:rsid w:val="00D534B7"/>
    <w:rsid w:val="00D54096"/>
    <w:rsid w:val="00D558DA"/>
    <w:rsid w:val="00D5642C"/>
    <w:rsid w:val="00D56EC4"/>
    <w:rsid w:val="00D57811"/>
    <w:rsid w:val="00D57BA5"/>
    <w:rsid w:val="00D60294"/>
    <w:rsid w:val="00D60B20"/>
    <w:rsid w:val="00D60B5F"/>
    <w:rsid w:val="00D60F2F"/>
    <w:rsid w:val="00D61A9B"/>
    <w:rsid w:val="00D62058"/>
    <w:rsid w:val="00D632C7"/>
    <w:rsid w:val="00D63489"/>
    <w:rsid w:val="00D63BC8"/>
    <w:rsid w:val="00D6417A"/>
    <w:rsid w:val="00D64954"/>
    <w:rsid w:val="00D6512E"/>
    <w:rsid w:val="00D65D0A"/>
    <w:rsid w:val="00D6602F"/>
    <w:rsid w:val="00D6658E"/>
    <w:rsid w:val="00D66C6D"/>
    <w:rsid w:val="00D6748C"/>
    <w:rsid w:val="00D708DA"/>
    <w:rsid w:val="00D70BA4"/>
    <w:rsid w:val="00D718AE"/>
    <w:rsid w:val="00D719BF"/>
    <w:rsid w:val="00D72031"/>
    <w:rsid w:val="00D7220A"/>
    <w:rsid w:val="00D72986"/>
    <w:rsid w:val="00D733C3"/>
    <w:rsid w:val="00D74080"/>
    <w:rsid w:val="00D740F0"/>
    <w:rsid w:val="00D74CAD"/>
    <w:rsid w:val="00D751F6"/>
    <w:rsid w:val="00D752A3"/>
    <w:rsid w:val="00D75351"/>
    <w:rsid w:val="00D75CFE"/>
    <w:rsid w:val="00D76A05"/>
    <w:rsid w:val="00D76EC9"/>
    <w:rsid w:val="00D77305"/>
    <w:rsid w:val="00D775C5"/>
    <w:rsid w:val="00D77DD2"/>
    <w:rsid w:val="00D80788"/>
    <w:rsid w:val="00D80AB4"/>
    <w:rsid w:val="00D81639"/>
    <w:rsid w:val="00D82204"/>
    <w:rsid w:val="00D825E5"/>
    <w:rsid w:val="00D827BA"/>
    <w:rsid w:val="00D82883"/>
    <w:rsid w:val="00D82CD4"/>
    <w:rsid w:val="00D82CF3"/>
    <w:rsid w:val="00D8338E"/>
    <w:rsid w:val="00D83829"/>
    <w:rsid w:val="00D8388A"/>
    <w:rsid w:val="00D83B2D"/>
    <w:rsid w:val="00D84540"/>
    <w:rsid w:val="00D84A0A"/>
    <w:rsid w:val="00D84F8A"/>
    <w:rsid w:val="00D853AE"/>
    <w:rsid w:val="00D85879"/>
    <w:rsid w:val="00D85F7F"/>
    <w:rsid w:val="00D8608C"/>
    <w:rsid w:val="00D8678D"/>
    <w:rsid w:val="00D867D0"/>
    <w:rsid w:val="00D86855"/>
    <w:rsid w:val="00D86ED8"/>
    <w:rsid w:val="00D8749C"/>
    <w:rsid w:val="00D87B4B"/>
    <w:rsid w:val="00D90B7C"/>
    <w:rsid w:val="00D91F0C"/>
    <w:rsid w:val="00D92169"/>
    <w:rsid w:val="00D92237"/>
    <w:rsid w:val="00D92356"/>
    <w:rsid w:val="00D92399"/>
    <w:rsid w:val="00D93381"/>
    <w:rsid w:val="00D93415"/>
    <w:rsid w:val="00D9421D"/>
    <w:rsid w:val="00D9422C"/>
    <w:rsid w:val="00D95BF2"/>
    <w:rsid w:val="00D95C14"/>
    <w:rsid w:val="00D96393"/>
    <w:rsid w:val="00D96E31"/>
    <w:rsid w:val="00D97289"/>
    <w:rsid w:val="00D97A9A"/>
    <w:rsid w:val="00D97ACF"/>
    <w:rsid w:val="00D97E60"/>
    <w:rsid w:val="00DA0126"/>
    <w:rsid w:val="00DA052D"/>
    <w:rsid w:val="00DA0B69"/>
    <w:rsid w:val="00DA0D8C"/>
    <w:rsid w:val="00DA173C"/>
    <w:rsid w:val="00DA1829"/>
    <w:rsid w:val="00DA2081"/>
    <w:rsid w:val="00DA2B33"/>
    <w:rsid w:val="00DA3157"/>
    <w:rsid w:val="00DA3835"/>
    <w:rsid w:val="00DA3C7A"/>
    <w:rsid w:val="00DA4C4C"/>
    <w:rsid w:val="00DA541B"/>
    <w:rsid w:val="00DA561D"/>
    <w:rsid w:val="00DA5BC6"/>
    <w:rsid w:val="00DA5E82"/>
    <w:rsid w:val="00DA65FF"/>
    <w:rsid w:val="00DA71BF"/>
    <w:rsid w:val="00DA79C9"/>
    <w:rsid w:val="00DA7FAE"/>
    <w:rsid w:val="00DB05D9"/>
    <w:rsid w:val="00DB0A73"/>
    <w:rsid w:val="00DB1150"/>
    <w:rsid w:val="00DB129D"/>
    <w:rsid w:val="00DB1363"/>
    <w:rsid w:val="00DB1776"/>
    <w:rsid w:val="00DB19F9"/>
    <w:rsid w:val="00DB20BC"/>
    <w:rsid w:val="00DB2393"/>
    <w:rsid w:val="00DB2B16"/>
    <w:rsid w:val="00DB2E4E"/>
    <w:rsid w:val="00DB3324"/>
    <w:rsid w:val="00DB3B9E"/>
    <w:rsid w:val="00DB3EC5"/>
    <w:rsid w:val="00DB457F"/>
    <w:rsid w:val="00DB497E"/>
    <w:rsid w:val="00DB4B81"/>
    <w:rsid w:val="00DB5FF7"/>
    <w:rsid w:val="00DB62B8"/>
    <w:rsid w:val="00DB635A"/>
    <w:rsid w:val="00DB6F36"/>
    <w:rsid w:val="00DB7205"/>
    <w:rsid w:val="00DB7BA1"/>
    <w:rsid w:val="00DC09CA"/>
    <w:rsid w:val="00DC263A"/>
    <w:rsid w:val="00DC27BE"/>
    <w:rsid w:val="00DC2AF4"/>
    <w:rsid w:val="00DC2CB5"/>
    <w:rsid w:val="00DC4B6C"/>
    <w:rsid w:val="00DC4D0F"/>
    <w:rsid w:val="00DC52E1"/>
    <w:rsid w:val="00DC5500"/>
    <w:rsid w:val="00DC5AC2"/>
    <w:rsid w:val="00DC5C6F"/>
    <w:rsid w:val="00DC66BA"/>
    <w:rsid w:val="00DC67BC"/>
    <w:rsid w:val="00DC7262"/>
    <w:rsid w:val="00DC7E05"/>
    <w:rsid w:val="00DD051F"/>
    <w:rsid w:val="00DD0974"/>
    <w:rsid w:val="00DD0D7F"/>
    <w:rsid w:val="00DD0DB1"/>
    <w:rsid w:val="00DD108F"/>
    <w:rsid w:val="00DD1157"/>
    <w:rsid w:val="00DD1311"/>
    <w:rsid w:val="00DD1346"/>
    <w:rsid w:val="00DD1B01"/>
    <w:rsid w:val="00DD1D55"/>
    <w:rsid w:val="00DD2023"/>
    <w:rsid w:val="00DD20DA"/>
    <w:rsid w:val="00DD2119"/>
    <w:rsid w:val="00DD2761"/>
    <w:rsid w:val="00DD2A90"/>
    <w:rsid w:val="00DD2A9F"/>
    <w:rsid w:val="00DD32CC"/>
    <w:rsid w:val="00DD3719"/>
    <w:rsid w:val="00DD3830"/>
    <w:rsid w:val="00DD397E"/>
    <w:rsid w:val="00DD4294"/>
    <w:rsid w:val="00DD4E25"/>
    <w:rsid w:val="00DD5B7A"/>
    <w:rsid w:val="00DD5DC6"/>
    <w:rsid w:val="00DD6165"/>
    <w:rsid w:val="00DD62B9"/>
    <w:rsid w:val="00DD65BB"/>
    <w:rsid w:val="00DD6B4A"/>
    <w:rsid w:val="00DD6BA8"/>
    <w:rsid w:val="00DD6D47"/>
    <w:rsid w:val="00DD7917"/>
    <w:rsid w:val="00DD7CEF"/>
    <w:rsid w:val="00DE01CB"/>
    <w:rsid w:val="00DE0E25"/>
    <w:rsid w:val="00DE0FC6"/>
    <w:rsid w:val="00DE189A"/>
    <w:rsid w:val="00DE1E11"/>
    <w:rsid w:val="00DE26B3"/>
    <w:rsid w:val="00DE2E22"/>
    <w:rsid w:val="00DE39DE"/>
    <w:rsid w:val="00DE3B9C"/>
    <w:rsid w:val="00DE45A5"/>
    <w:rsid w:val="00DE45AB"/>
    <w:rsid w:val="00DE4615"/>
    <w:rsid w:val="00DE4B04"/>
    <w:rsid w:val="00DE5045"/>
    <w:rsid w:val="00DE50D6"/>
    <w:rsid w:val="00DE5141"/>
    <w:rsid w:val="00DE58A0"/>
    <w:rsid w:val="00DE58DB"/>
    <w:rsid w:val="00DE5B71"/>
    <w:rsid w:val="00DE6F62"/>
    <w:rsid w:val="00DE73FB"/>
    <w:rsid w:val="00DF14E7"/>
    <w:rsid w:val="00DF14F8"/>
    <w:rsid w:val="00DF1529"/>
    <w:rsid w:val="00DF2103"/>
    <w:rsid w:val="00DF232D"/>
    <w:rsid w:val="00DF29F7"/>
    <w:rsid w:val="00DF2D3A"/>
    <w:rsid w:val="00DF30F0"/>
    <w:rsid w:val="00DF34E4"/>
    <w:rsid w:val="00DF3F83"/>
    <w:rsid w:val="00DF4C35"/>
    <w:rsid w:val="00DF570E"/>
    <w:rsid w:val="00DF5951"/>
    <w:rsid w:val="00DF5DC9"/>
    <w:rsid w:val="00DF60AA"/>
    <w:rsid w:val="00DF63A7"/>
    <w:rsid w:val="00DF64AF"/>
    <w:rsid w:val="00DF64D2"/>
    <w:rsid w:val="00DF6698"/>
    <w:rsid w:val="00DF6E30"/>
    <w:rsid w:val="00DF7022"/>
    <w:rsid w:val="00DF719B"/>
    <w:rsid w:val="00DF7992"/>
    <w:rsid w:val="00DF79E4"/>
    <w:rsid w:val="00E00A9A"/>
    <w:rsid w:val="00E0207A"/>
    <w:rsid w:val="00E023E6"/>
    <w:rsid w:val="00E02C35"/>
    <w:rsid w:val="00E02FFE"/>
    <w:rsid w:val="00E0321D"/>
    <w:rsid w:val="00E039A5"/>
    <w:rsid w:val="00E049BD"/>
    <w:rsid w:val="00E06BC3"/>
    <w:rsid w:val="00E06D3C"/>
    <w:rsid w:val="00E075CA"/>
    <w:rsid w:val="00E101A7"/>
    <w:rsid w:val="00E104F3"/>
    <w:rsid w:val="00E10C16"/>
    <w:rsid w:val="00E1124C"/>
    <w:rsid w:val="00E119B0"/>
    <w:rsid w:val="00E11B8F"/>
    <w:rsid w:val="00E11BB1"/>
    <w:rsid w:val="00E122C9"/>
    <w:rsid w:val="00E1239A"/>
    <w:rsid w:val="00E1259A"/>
    <w:rsid w:val="00E13243"/>
    <w:rsid w:val="00E1330D"/>
    <w:rsid w:val="00E13B95"/>
    <w:rsid w:val="00E14CF0"/>
    <w:rsid w:val="00E14EEE"/>
    <w:rsid w:val="00E16198"/>
    <w:rsid w:val="00E16243"/>
    <w:rsid w:val="00E1624B"/>
    <w:rsid w:val="00E168EE"/>
    <w:rsid w:val="00E16C42"/>
    <w:rsid w:val="00E1723E"/>
    <w:rsid w:val="00E17503"/>
    <w:rsid w:val="00E17EA4"/>
    <w:rsid w:val="00E17F49"/>
    <w:rsid w:val="00E2006D"/>
    <w:rsid w:val="00E20418"/>
    <w:rsid w:val="00E2096F"/>
    <w:rsid w:val="00E20E93"/>
    <w:rsid w:val="00E21107"/>
    <w:rsid w:val="00E211BF"/>
    <w:rsid w:val="00E21412"/>
    <w:rsid w:val="00E21598"/>
    <w:rsid w:val="00E22104"/>
    <w:rsid w:val="00E22454"/>
    <w:rsid w:val="00E22486"/>
    <w:rsid w:val="00E22739"/>
    <w:rsid w:val="00E227F0"/>
    <w:rsid w:val="00E22993"/>
    <w:rsid w:val="00E229A0"/>
    <w:rsid w:val="00E230CB"/>
    <w:rsid w:val="00E236E4"/>
    <w:rsid w:val="00E23E25"/>
    <w:rsid w:val="00E23F69"/>
    <w:rsid w:val="00E244B9"/>
    <w:rsid w:val="00E2469C"/>
    <w:rsid w:val="00E24CF9"/>
    <w:rsid w:val="00E24FDD"/>
    <w:rsid w:val="00E25159"/>
    <w:rsid w:val="00E253F1"/>
    <w:rsid w:val="00E25577"/>
    <w:rsid w:val="00E2583D"/>
    <w:rsid w:val="00E258AA"/>
    <w:rsid w:val="00E25AC1"/>
    <w:rsid w:val="00E26040"/>
    <w:rsid w:val="00E26466"/>
    <w:rsid w:val="00E27116"/>
    <w:rsid w:val="00E27408"/>
    <w:rsid w:val="00E27FCF"/>
    <w:rsid w:val="00E3160B"/>
    <w:rsid w:val="00E31D6F"/>
    <w:rsid w:val="00E31E0B"/>
    <w:rsid w:val="00E31E29"/>
    <w:rsid w:val="00E32882"/>
    <w:rsid w:val="00E32B9B"/>
    <w:rsid w:val="00E3369B"/>
    <w:rsid w:val="00E34AB7"/>
    <w:rsid w:val="00E34CDC"/>
    <w:rsid w:val="00E361E1"/>
    <w:rsid w:val="00E366C8"/>
    <w:rsid w:val="00E368B4"/>
    <w:rsid w:val="00E36EAB"/>
    <w:rsid w:val="00E37144"/>
    <w:rsid w:val="00E37375"/>
    <w:rsid w:val="00E37592"/>
    <w:rsid w:val="00E37FDF"/>
    <w:rsid w:val="00E4039F"/>
    <w:rsid w:val="00E4112E"/>
    <w:rsid w:val="00E414DC"/>
    <w:rsid w:val="00E418E6"/>
    <w:rsid w:val="00E428BD"/>
    <w:rsid w:val="00E43292"/>
    <w:rsid w:val="00E4333D"/>
    <w:rsid w:val="00E4371F"/>
    <w:rsid w:val="00E444AA"/>
    <w:rsid w:val="00E44845"/>
    <w:rsid w:val="00E448E9"/>
    <w:rsid w:val="00E44FC4"/>
    <w:rsid w:val="00E46206"/>
    <w:rsid w:val="00E46F61"/>
    <w:rsid w:val="00E47413"/>
    <w:rsid w:val="00E47C30"/>
    <w:rsid w:val="00E50C0E"/>
    <w:rsid w:val="00E5168B"/>
    <w:rsid w:val="00E5212B"/>
    <w:rsid w:val="00E52466"/>
    <w:rsid w:val="00E52597"/>
    <w:rsid w:val="00E526FC"/>
    <w:rsid w:val="00E52CF6"/>
    <w:rsid w:val="00E53761"/>
    <w:rsid w:val="00E53870"/>
    <w:rsid w:val="00E538FF"/>
    <w:rsid w:val="00E539AB"/>
    <w:rsid w:val="00E54407"/>
    <w:rsid w:val="00E54DDA"/>
    <w:rsid w:val="00E54F53"/>
    <w:rsid w:val="00E55491"/>
    <w:rsid w:val="00E5628F"/>
    <w:rsid w:val="00E56DE3"/>
    <w:rsid w:val="00E57771"/>
    <w:rsid w:val="00E57C92"/>
    <w:rsid w:val="00E60622"/>
    <w:rsid w:val="00E6079D"/>
    <w:rsid w:val="00E614E8"/>
    <w:rsid w:val="00E6158C"/>
    <w:rsid w:val="00E619AC"/>
    <w:rsid w:val="00E626FE"/>
    <w:rsid w:val="00E63DBA"/>
    <w:rsid w:val="00E6417D"/>
    <w:rsid w:val="00E64BF3"/>
    <w:rsid w:val="00E65E32"/>
    <w:rsid w:val="00E65E64"/>
    <w:rsid w:val="00E66E30"/>
    <w:rsid w:val="00E67387"/>
    <w:rsid w:val="00E67B35"/>
    <w:rsid w:val="00E70266"/>
    <w:rsid w:val="00E702C2"/>
    <w:rsid w:val="00E706BB"/>
    <w:rsid w:val="00E70AFA"/>
    <w:rsid w:val="00E7109D"/>
    <w:rsid w:val="00E718ED"/>
    <w:rsid w:val="00E71B5C"/>
    <w:rsid w:val="00E722D0"/>
    <w:rsid w:val="00E726E2"/>
    <w:rsid w:val="00E7292D"/>
    <w:rsid w:val="00E73CA5"/>
    <w:rsid w:val="00E743A4"/>
    <w:rsid w:val="00E74AAB"/>
    <w:rsid w:val="00E75248"/>
    <w:rsid w:val="00E759E6"/>
    <w:rsid w:val="00E75EC1"/>
    <w:rsid w:val="00E7608E"/>
    <w:rsid w:val="00E76192"/>
    <w:rsid w:val="00E76B1A"/>
    <w:rsid w:val="00E778FF"/>
    <w:rsid w:val="00E804F0"/>
    <w:rsid w:val="00E8090F"/>
    <w:rsid w:val="00E80C37"/>
    <w:rsid w:val="00E80C6A"/>
    <w:rsid w:val="00E81362"/>
    <w:rsid w:val="00E81485"/>
    <w:rsid w:val="00E8170D"/>
    <w:rsid w:val="00E81924"/>
    <w:rsid w:val="00E81A23"/>
    <w:rsid w:val="00E827E9"/>
    <w:rsid w:val="00E82857"/>
    <w:rsid w:val="00E82D58"/>
    <w:rsid w:val="00E8357D"/>
    <w:rsid w:val="00E84077"/>
    <w:rsid w:val="00E841F1"/>
    <w:rsid w:val="00E8430B"/>
    <w:rsid w:val="00E84BDF"/>
    <w:rsid w:val="00E8514E"/>
    <w:rsid w:val="00E86165"/>
    <w:rsid w:val="00E8627A"/>
    <w:rsid w:val="00E866D0"/>
    <w:rsid w:val="00E870F7"/>
    <w:rsid w:val="00E877AC"/>
    <w:rsid w:val="00E87854"/>
    <w:rsid w:val="00E878D3"/>
    <w:rsid w:val="00E87D62"/>
    <w:rsid w:val="00E90DE9"/>
    <w:rsid w:val="00E9110B"/>
    <w:rsid w:val="00E91363"/>
    <w:rsid w:val="00E91570"/>
    <w:rsid w:val="00E91F8B"/>
    <w:rsid w:val="00E928DD"/>
    <w:rsid w:val="00E92EFB"/>
    <w:rsid w:val="00E93DFE"/>
    <w:rsid w:val="00E946D9"/>
    <w:rsid w:val="00E956A8"/>
    <w:rsid w:val="00E959A2"/>
    <w:rsid w:val="00E95FA9"/>
    <w:rsid w:val="00E95FBF"/>
    <w:rsid w:val="00E97863"/>
    <w:rsid w:val="00E97CD6"/>
    <w:rsid w:val="00EA0264"/>
    <w:rsid w:val="00EA0390"/>
    <w:rsid w:val="00EA0E37"/>
    <w:rsid w:val="00EA1474"/>
    <w:rsid w:val="00EA2918"/>
    <w:rsid w:val="00EA2C74"/>
    <w:rsid w:val="00EA355A"/>
    <w:rsid w:val="00EA3E3C"/>
    <w:rsid w:val="00EA3E48"/>
    <w:rsid w:val="00EA41B8"/>
    <w:rsid w:val="00EA4406"/>
    <w:rsid w:val="00EA4DAA"/>
    <w:rsid w:val="00EA5A14"/>
    <w:rsid w:val="00EA5BA9"/>
    <w:rsid w:val="00EA5D59"/>
    <w:rsid w:val="00EA656F"/>
    <w:rsid w:val="00EA65BC"/>
    <w:rsid w:val="00EA6A17"/>
    <w:rsid w:val="00EA71C0"/>
    <w:rsid w:val="00EA72EC"/>
    <w:rsid w:val="00EA78D0"/>
    <w:rsid w:val="00EB0146"/>
    <w:rsid w:val="00EB057F"/>
    <w:rsid w:val="00EB12DE"/>
    <w:rsid w:val="00EB16F4"/>
    <w:rsid w:val="00EB1E77"/>
    <w:rsid w:val="00EB2405"/>
    <w:rsid w:val="00EB2BB1"/>
    <w:rsid w:val="00EB2CCE"/>
    <w:rsid w:val="00EB351D"/>
    <w:rsid w:val="00EB381C"/>
    <w:rsid w:val="00EB3A29"/>
    <w:rsid w:val="00EB4DCB"/>
    <w:rsid w:val="00EB5120"/>
    <w:rsid w:val="00EB5483"/>
    <w:rsid w:val="00EB6900"/>
    <w:rsid w:val="00EB6BAA"/>
    <w:rsid w:val="00EB6C1F"/>
    <w:rsid w:val="00EB6D2B"/>
    <w:rsid w:val="00EB70E3"/>
    <w:rsid w:val="00EB73B5"/>
    <w:rsid w:val="00EB7555"/>
    <w:rsid w:val="00EB7CAF"/>
    <w:rsid w:val="00EC00A5"/>
    <w:rsid w:val="00EC0636"/>
    <w:rsid w:val="00EC083A"/>
    <w:rsid w:val="00EC0A63"/>
    <w:rsid w:val="00EC0BBB"/>
    <w:rsid w:val="00EC0EDB"/>
    <w:rsid w:val="00EC0F6D"/>
    <w:rsid w:val="00EC1064"/>
    <w:rsid w:val="00EC14BE"/>
    <w:rsid w:val="00EC1707"/>
    <w:rsid w:val="00EC174C"/>
    <w:rsid w:val="00EC1ED8"/>
    <w:rsid w:val="00EC2237"/>
    <w:rsid w:val="00EC2977"/>
    <w:rsid w:val="00EC3DD9"/>
    <w:rsid w:val="00EC46E4"/>
    <w:rsid w:val="00EC4AD3"/>
    <w:rsid w:val="00EC5281"/>
    <w:rsid w:val="00EC5920"/>
    <w:rsid w:val="00EC5A65"/>
    <w:rsid w:val="00EC5F63"/>
    <w:rsid w:val="00EC61AC"/>
    <w:rsid w:val="00EC63A2"/>
    <w:rsid w:val="00ED0065"/>
    <w:rsid w:val="00ED08F3"/>
    <w:rsid w:val="00ED0C6A"/>
    <w:rsid w:val="00ED0DDE"/>
    <w:rsid w:val="00ED152D"/>
    <w:rsid w:val="00ED1949"/>
    <w:rsid w:val="00ED197C"/>
    <w:rsid w:val="00ED2552"/>
    <w:rsid w:val="00ED272C"/>
    <w:rsid w:val="00ED2DDD"/>
    <w:rsid w:val="00ED485F"/>
    <w:rsid w:val="00ED4930"/>
    <w:rsid w:val="00ED4CBB"/>
    <w:rsid w:val="00ED5509"/>
    <w:rsid w:val="00ED55AA"/>
    <w:rsid w:val="00ED55B7"/>
    <w:rsid w:val="00ED5FCE"/>
    <w:rsid w:val="00ED64DE"/>
    <w:rsid w:val="00ED6638"/>
    <w:rsid w:val="00ED6E79"/>
    <w:rsid w:val="00ED712A"/>
    <w:rsid w:val="00ED71A6"/>
    <w:rsid w:val="00ED7F00"/>
    <w:rsid w:val="00EE0028"/>
    <w:rsid w:val="00EE0221"/>
    <w:rsid w:val="00EE03CC"/>
    <w:rsid w:val="00EE051F"/>
    <w:rsid w:val="00EE05B7"/>
    <w:rsid w:val="00EE0C65"/>
    <w:rsid w:val="00EE1282"/>
    <w:rsid w:val="00EE1817"/>
    <w:rsid w:val="00EE1BB8"/>
    <w:rsid w:val="00EE1DD1"/>
    <w:rsid w:val="00EE1FC9"/>
    <w:rsid w:val="00EE2245"/>
    <w:rsid w:val="00EE25F9"/>
    <w:rsid w:val="00EE29AF"/>
    <w:rsid w:val="00EE3463"/>
    <w:rsid w:val="00EE37EE"/>
    <w:rsid w:val="00EE39A4"/>
    <w:rsid w:val="00EE4B59"/>
    <w:rsid w:val="00EE50A8"/>
    <w:rsid w:val="00EE53B9"/>
    <w:rsid w:val="00EE6372"/>
    <w:rsid w:val="00EE7829"/>
    <w:rsid w:val="00EF0279"/>
    <w:rsid w:val="00EF0629"/>
    <w:rsid w:val="00EF09DF"/>
    <w:rsid w:val="00EF0D49"/>
    <w:rsid w:val="00EF1594"/>
    <w:rsid w:val="00EF1C23"/>
    <w:rsid w:val="00EF269C"/>
    <w:rsid w:val="00EF3463"/>
    <w:rsid w:val="00EF36A1"/>
    <w:rsid w:val="00EF389F"/>
    <w:rsid w:val="00EF40A9"/>
    <w:rsid w:val="00EF4251"/>
    <w:rsid w:val="00EF4A6B"/>
    <w:rsid w:val="00EF4CAF"/>
    <w:rsid w:val="00EF4E00"/>
    <w:rsid w:val="00EF540A"/>
    <w:rsid w:val="00EF6405"/>
    <w:rsid w:val="00EF719E"/>
    <w:rsid w:val="00EF76FE"/>
    <w:rsid w:val="00F0064D"/>
    <w:rsid w:val="00F006BC"/>
    <w:rsid w:val="00F0087F"/>
    <w:rsid w:val="00F00C37"/>
    <w:rsid w:val="00F00C86"/>
    <w:rsid w:val="00F01005"/>
    <w:rsid w:val="00F0119D"/>
    <w:rsid w:val="00F020B0"/>
    <w:rsid w:val="00F02F41"/>
    <w:rsid w:val="00F03088"/>
    <w:rsid w:val="00F0433A"/>
    <w:rsid w:val="00F044BF"/>
    <w:rsid w:val="00F04643"/>
    <w:rsid w:val="00F0577A"/>
    <w:rsid w:val="00F0619B"/>
    <w:rsid w:val="00F06B73"/>
    <w:rsid w:val="00F06EF8"/>
    <w:rsid w:val="00F07728"/>
    <w:rsid w:val="00F10A73"/>
    <w:rsid w:val="00F11145"/>
    <w:rsid w:val="00F11700"/>
    <w:rsid w:val="00F118CF"/>
    <w:rsid w:val="00F11F45"/>
    <w:rsid w:val="00F120EC"/>
    <w:rsid w:val="00F12496"/>
    <w:rsid w:val="00F12DC0"/>
    <w:rsid w:val="00F147FA"/>
    <w:rsid w:val="00F1486B"/>
    <w:rsid w:val="00F14D0B"/>
    <w:rsid w:val="00F14FC6"/>
    <w:rsid w:val="00F159F8"/>
    <w:rsid w:val="00F15AA8"/>
    <w:rsid w:val="00F15D77"/>
    <w:rsid w:val="00F17D5E"/>
    <w:rsid w:val="00F20369"/>
    <w:rsid w:val="00F20899"/>
    <w:rsid w:val="00F20E57"/>
    <w:rsid w:val="00F21273"/>
    <w:rsid w:val="00F217F9"/>
    <w:rsid w:val="00F21D64"/>
    <w:rsid w:val="00F21EFC"/>
    <w:rsid w:val="00F2262B"/>
    <w:rsid w:val="00F22C4F"/>
    <w:rsid w:val="00F23BFE"/>
    <w:rsid w:val="00F2456C"/>
    <w:rsid w:val="00F24C95"/>
    <w:rsid w:val="00F25138"/>
    <w:rsid w:val="00F2548E"/>
    <w:rsid w:val="00F25965"/>
    <w:rsid w:val="00F2704B"/>
    <w:rsid w:val="00F302A0"/>
    <w:rsid w:val="00F3080C"/>
    <w:rsid w:val="00F31AD8"/>
    <w:rsid w:val="00F32751"/>
    <w:rsid w:val="00F339CE"/>
    <w:rsid w:val="00F33E76"/>
    <w:rsid w:val="00F342F9"/>
    <w:rsid w:val="00F345C3"/>
    <w:rsid w:val="00F3469B"/>
    <w:rsid w:val="00F348B2"/>
    <w:rsid w:val="00F35125"/>
    <w:rsid w:val="00F3516E"/>
    <w:rsid w:val="00F35FBD"/>
    <w:rsid w:val="00F366A6"/>
    <w:rsid w:val="00F37764"/>
    <w:rsid w:val="00F37F91"/>
    <w:rsid w:val="00F4021E"/>
    <w:rsid w:val="00F40692"/>
    <w:rsid w:val="00F4071F"/>
    <w:rsid w:val="00F40C9F"/>
    <w:rsid w:val="00F4118B"/>
    <w:rsid w:val="00F4192A"/>
    <w:rsid w:val="00F41DFF"/>
    <w:rsid w:val="00F42179"/>
    <w:rsid w:val="00F42995"/>
    <w:rsid w:val="00F42F4E"/>
    <w:rsid w:val="00F44379"/>
    <w:rsid w:val="00F45348"/>
    <w:rsid w:val="00F45CB7"/>
    <w:rsid w:val="00F46B76"/>
    <w:rsid w:val="00F46CC4"/>
    <w:rsid w:val="00F46F21"/>
    <w:rsid w:val="00F47996"/>
    <w:rsid w:val="00F47E58"/>
    <w:rsid w:val="00F50527"/>
    <w:rsid w:val="00F507BE"/>
    <w:rsid w:val="00F50C82"/>
    <w:rsid w:val="00F50F62"/>
    <w:rsid w:val="00F51011"/>
    <w:rsid w:val="00F5126C"/>
    <w:rsid w:val="00F52ED5"/>
    <w:rsid w:val="00F5303D"/>
    <w:rsid w:val="00F5382A"/>
    <w:rsid w:val="00F5391D"/>
    <w:rsid w:val="00F5435D"/>
    <w:rsid w:val="00F54A50"/>
    <w:rsid w:val="00F54F47"/>
    <w:rsid w:val="00F54FAA"/>
    <w:rsid w:val="00F55079"/>
    <w:rsid w:val="00F55896"/>
    <w:rsid w:val="00F55CF9"/>
    <w:rsid w:val="00F56834"/>
    <w:rsid w:val="00F56A8F"/>
    <w:rsid w:val="00F56C00"/>
    <w:rsid w:val="00F571EB"/>
    <w:rsid w:val="00F617DC"/>
    <w:rsid w:val="00F61BCF"/>
    <w:rsid w:val="00F621BD"/>
    <w:rsid w:val="00F627C0"/>
    <w:rsid w:val="00F6348D"/>
    <w:rsid w:val="00F63955"/>
    <w:rsid w:val="00F63A75"/>
    <w:rsid w:val="00F640BF"/>
    <w:rsid w:val="00F6415A"/>
    <w:rsid w:val="00F64753"/>
    <w:rsid w:val="00F64FB0"/>
    <w:rsid w:val="00F651BC"/>
    <w:rsid w:val="00F67165"/>
    <w:rsid w:val="00F672DF"/>
    <w:rsid w:val="00F67894"/>
    <w:rsid w:val="00F67CCA"/>
    <w:rsid w:val="00F67FA4"/>
    <w:rsid w:val="00F7071C"/>
    <w:rsid w:val="00F70B2D"/>
    <w:rsid w:val="00F70B9C"/>
    <w:rsid w:val="00F719E6"/>
    <w:rsid w:val="00F72908"/>
    <w:rsid w:val="00F72E24"/>
    <w:rsid w:val="00F74CF3"/>
    <w:rsid w:val="00F74E2A"/>
    <w:rsid w:val="00F7539A"/>
    <w:rsid w:val="00F754D5"/>
    <w:rsid w:val="00F75864"/>
    <w:rsid w:val="00F76251"/>
    <w:rsid w:val="00F7673F"/>
    <w:rsid w:val="00F76DDA"/>
    <w:rsid w:val="00F76FE8"/>
    <w:rsid w:val="00F8015F"/>
    <w:rsid w:val="00F80505"/>
    <w:rsid w:val="00F807FB"/>
    <w:rsid w:val="00F80C71"/>
    <w:rsid w:val="00F812BA"/>
    <w:rsid w:val="00F82595"/>
    <w:rsid w:val="00F829C9"/>
    <w:rsid w:val="00F83228"/>
    <w:rsid w:val="00F833A2"/>
    <w:rsid w:val="00F834C1"/>
    <w:rsid w:val="00F83727"/>
    <w:rsid w:val="00F84A82"/>
    <w:rsid w:val="00F84DDE"/>
    <w:rsid w:val="00F85593"/>
    <w:rsid w:val="00F857BB"/>
    <w:rsid w:val="00F858FA"/>
    <w:rsid w:val="00F85F5C"/>
    <w:rsid w:val="00F8685E"/>
    <w:rsid w:val="00F86861"/>
    <w:rsid w:val="00F869D6"/>
    <w:rsid w:val="00F86C32"/>
    <w:rsid w:val="00F872DC"/>
    <w:rsid w:val="00F8799A"/>
    <w:rsid w:val="00F87EA4"/>
    <w:rsid w:val="00F9062E"/>
    <w:rsid w:val="00F90636"/>
    <w:rsid w:val="00F908BE"/>
    <w:rsid w:val="00F90DEE"/>
    <w:rsid w:val="00F914B4"/>
    <w:rsid w:val="00F91D32"/>
    <w:rsid w:val="00F92785"/>
    <w:rsid w:val="00F94783"/>
    <w:rsid w:val="00F9524E"/>
    <w:rsid w:val="00F95AA3"/>
    <w:rsid w:val="00F95B43"/>
    <w:rsid w:val="00F95BD7"/>
    <w:rsid w:val="00F95FEA"/>
    <w:rsid w:val="00F960AD"/>
    <w:rsid w:val="00F96489"/>
    <w:rsid w:val="00F964E8"/>
    <w:rsid w:val="00F968CB"/>
    <w:rsid w:val="00F970BA"/>
    <w:rsid w:val="00F97124"/>
    <w:rsid w:val="00F9713C"/>
    <w:rsid w:val="00F97C17"/>
    <w:rsid w:val="00F97FAF"/>
    <w:rsid w:val="00FA002A"/>
    <w:rsid w:val="00FA1420"/>
    <w:rsid w:val="00FA2553"/>
    <w:rsid w:val="00FA318E"/>
    <w:rsid w:val="00FA3375"/>
    <w:rsid w:val="00FA33C9"/>
    <w:rsid w:val="00FA3AFB"/>
    <w:rsid w:val="00FA45A1"/>
    <w:rsid w:val="00FA4AAF"/>
    <w:rsid w:val="00FA5E02"/>
    <w:rsid w:val="00FA5F04"/>
    <w:rsid w:val="00FA62A2"/>
    <w:rsid w:val="00FA69B8"/>
    <w:rsid w:val="00FA6C7B"/>
    <w:rsid w:val="00FA6CA0"/>
    <w:rsid w:val="00FA72A0"/>
    <w:rsid w:val="00FA7580"/>
    <w:rsid w:val="00FB0D0A"/>
    <w:rsid w:val="00FB1048"/>
    <w:rsid w:val="00FB146D"/>
    <w:rsid w:val="00FB1F1C"/>
    <w:rsid w:val="00FB221D"/>
    <w:rsid w:val="00FB2D29"/>
    <w:rsid w:val="00FB30A1"/>
    <w:rsid w:val="00FB31DD"/>
    <w:rsid w:val="00FB32A4"/>
    <w:rsid w:val="00FB3CF2"/>
    <w:rsid w:val="00FB3F34"/>
    <w:rsid w:val="00FB4692"/>
    <w:rsid w:val="00FB47B4"/>
    <w:rsid w:val="00FB4B8E"/>
    <w:rsid w:val="00FB4E79"/>
    <w:rsid w:val="00FB51A3"/>
    <w:rsid w:val="00FB520B"/>
    <w:rsid w:val="00FB52E0"/>
    <w:rsid w:val="00FB5342"/>
    <w:rsid w:val="00FB6462"/>
    <w:rsid w:val="00FB6BFE"/>
    <w:rsid w:val="00FB6E80"/>
    <w:rsid w:val="00FB785D"/>
    <w:rsid w:val="00FC001D"/>
    <w:rsid w:val="00FC0108"/>
    <w:rsid w:val="00FC0549"/>
    <w:rsid w:val="00FC083E"/>
    <w:rsid w:val="00FC08A3"/>
    <w:rsid w:val="00FC0AC7"/>
    <w:rsid w:val="00FC11C1"/>
    <w:rsid w:val="00FC1251"/>
    <w:rsid w:val="00FC15D4"/>
    <w:rsid w:val="00FC1AA8"/>
    <w:rsid w:val="00FC1ADC"/>
    <w:rsid w:val="00FC2B12"/>
    <w:rsid w:val="00FC42B7"/>
    <w:rsid w:val="00FC4B93"/>
    <w:rsid w:val="00FC5451"/>
    <w:rsid w:val="00FC5650"/>
    <w:rsid w:val="00FC5979"/>
    <w:rsid w:val="00FC74CA"/>
    <w:rsid w:val="00FC75A5"/>
    <w:rsid w:val="00FC769C"/>
    <w:rsid w:val="00FC7D76"/>
    <w:rsid w:val="00FC7E3A"/>
    <w:rsid w:val="00FD03DA"/>
    <w:rsid w:val="00FD059E"/>
    <w:rsid w:val="00FD0CE4"/>
    <w:rsid w:val="00FD17E9"/>
    <w:rsid w:val="00FD2AC4"/>
    <w:rsid w:val="00FD4802"/>
    <w:rsid w:val="00FD4A6F"/>
    <w:rsid w:val="00FD4B29"/>
    <w:rsid w:val="00FD4FDD"/>
    <w:rsid w:val="00FD5357"/>
    <w:rsid w:val="00FD5602"/>
    <w:rsid w:val="00FD5C75"/>
    <w:rsid w:val="00FD6C9B"/>
    <w:rsid w:val="00FD7A8D"/>
    <w:rsid w:val="00FD7DD8"/>
    <w:rsid w:val="00FD7F65"/>
    <w:rsid w:val="00FE02B2"/>
    <w:rsid w:val="00FE0565"/>
    <w:rsid w:val="00FE0F05"/>
    <w:rsid w:val="00FE1118"/>
    <w:rsid w:val="00FE122D"/>
    <w:rsid w:val="00FE1B3A"/>
    <w:rsid w:val="00FE2056"/>
    <w:rsid w:val="00FE2066"/>
    <w:rsid w:val="00FE27FA"/>
    <w:rsid w:val="00FE4015"/>
    <w:rsid w:val="00FE4661"/>
    <w:rsid w:val="00FE51E3"/>
    <w:rsid w:val="00FE5C1F"/>
    <w:rsid w:val="00FE6398"/>
    <w:rsid w:val="00FE661F"/>
    <w:rsid w:val="00FE68B6"/>
    <w:rsid w:val="00FE6F1B"/>
    <w:rsid w:val="00FE7611"/>
    <w:rsid w:val="00FE783A"/>
    <w:rsid w:val="00FE7D29"/>
    <w:rsid w:val="00FF026D"/>
    <w:rsid w:val="00FF0DB8"/>
    <w:rsid w:val="00FF10AB"/>
    <w:rsid w:val="00FF155B"/>
    <w:rsid w:val="00FF2166"/>
    <w:rsid w:val="00FF244B"/>
    <w:rsid w:val="00FF260A"/>
    <w:rsid w:val="00FF3F3A"/>
    <w:rsid w:val="00FF46E3"/>
    <w:rsid w:val="00FF5474"/>
    <w:rsid w:val="00FF54D0"/>
    <w:rsid w:val="00FF5FFF"/>
    <w:rsid w:val="00FF6FF6"/>
    <w:rsid w:val="00FF7204"/>
    <w:rsid w:val="00FF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40278"/>
  <w15:docId w15:val="{5C3F68FD-D9AD-417D-BCBB-3997486E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65B2"/>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D01281"/>
    <w:pPr>
      <w:keepNext/>
      <w:keepLines/>
      <w:spacing w:before="240" w:after="0"/>
      <w:outlineLvl w:val="0"/>
    </w:pPr>
    <w:rPr>
      <w:rFonts w:eastAsiaTheme="majorEastAsia" w:cstheme="majorBidi"/>
      <w:b/>
      <w:bCs/>
      <w:sz w:val="20"/>
      <w:szCs w:val="28"/>
    </w:rPr>
  </w:style>
  <w:style w:type="paragraph" w:styleId="Heading2">
    <w:name w:val="heading 2"/>
    <w:basedOn w:val="Normal"/>
    <w:next w:val="Normal"/>
    <w:link w:val="Heading2Char"/>
    <w:uiPriority w:val="9"/>
    <w:unhideWhenUsed/>
    <w:qFormat/>
    <w:rsid w:val="008645AD"/>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371FAA"/>
    <w:pPr>
      <w:keepNext/>
      <w:keepLines/>
      <w:spacing w:before="240" w:after="0"/>
      <w:outlineLvl w:val="2"/>
    </w:pPr>
    <w:rPr>
      <w:rFonts w:eastAsiaTheme="majorEastAsia" w:cstheme="majorBidi"/>
      <w:b/>
      <w:bCs/>
      <w:sz w:val="20"/>
    </w:rPr>
  </w:style>
  <w:style w:type="paragraph" w:styleId="Heading4">
    <w:name w:val="heading 4"/>
    <w:basedOn w:val="Normal"/>
    <w:next w:val="Normal"/>
    <w:link w:val="Heading4Char"/>
    <w:uiPriority w:val="9"/>
    <w:unhideWhenUsed/>
    <w:qFormat/>
    <w:rsid w:val="00371FAA"/>
    <w:pPr>
      <w:keepNext/>
      <w:keepLines/>
      <w:spacing w:before="40" w:after="0"/>
      <w:outlineLvl w:val="3"/>
    </w:pPr>
    <w:rPr>
      <w:rFonts w:eastAsiaTheme="majorEastAsia" w:cstheme="majorBidi"/>
      <w:b/>
      <w:i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01281"/>
    <w:rPr>
      <w:rFonts w:ascii="Arial" w:hAnsi="Arial" w:eastAsiaTheme="majorEastAsia" w:cstheme="majorBidi"/>
      <w:b/>
      <w:bCs/>
      <w:sz w:val="20"/>
      <w:szCs w:val="28"/>
    </w:rPr>
  </w:style>
  <w:style w:type="character" w:styleId="Heading2Char" w:customStyle="1">
    <w:name w:val="Heading 2 Char"/>
    <w:basedOn w:val="DefaultParagraphFont"/>
    <w:link w:val="Heading2"/>
    <w:uiPriority w:val="9"/>
    <w:rsid w:val="008645AD"/>
    <w:rPr>
      <w:rFonts w:ascii="Arial" w:hAnsi="Arial" w:eastAsiaTheme="majorEastAsia" w:cstheme="majorBidi"/>
      <w:b/>
      <w:bCs/>
      <w:sz w:val="20"/>
      <w:szCs w:val="26"/>
    </w:rPr>
  </w:style>
  <w:style w:type="character" w:styleId="Heading3Char" w:customStyle="1">
    <w:name w:val="Heading 3 Char"/>
    <w:basedOn w:val="DefaultParagraphFont"/>
    <w:link w:val="Heading3"/>
    <w:uiPriority w:val="9"/>
    <w:rsid w:val="00371FAA"/>
    <w:rPr>
      <w:rFonts w:ascii="Arial" w:hAnsi="Arial" w:eastAsiaTheme="majorEastAsia" w:cstheme="majorBidi"/>
      <w:b/>
      <w:bCs/>
      <w:sz w:val="20"/>
    </w:rPr>
  </w:style>
  <w:style w:type="table" w:styleId="TableGrid">
    <w:name w:val="Table Grid"/>
    <w:basedOn w:val="TableNormal"/>
    <w:uiPriority w:val="59"/>
    <w:rsid w:val="00B9766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styleId="BalloonTextChar" w:customStyle="1">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hAnsi="Times New Roman" w:eastAsia="Times New Roman" w:cs="Times New Roman"/>
      <w:sz w:val="24"/>
      <w:szCs w:val="24"/>
    </w:rPr>
  </w:style>
  <w:style w:type="character" w:styleId="HeaderChar" w:customStyle="1">
    <w:name w:val="Header Char"/>
    <w:basedOn w:val="DefaultParagraphFont"/>
    <w:link w:val="Header"/>
    <w:uiPriority w:val="99"/>
    <w:rsid w:val="00E02FFE"/>
    <w:rPr>
      <w:rFonts w:ascii="Times New Roman" w:hAnsi="Times New Roman" w:eastAsia="Times New Roman" w:cs="Times New Roman"/>
      <w:sz w:val="24"/>
      <w:szCs w:val="24"/>
    </w:rPr>
  </w:style>
  <w:style w:type="paragraph" w:styleId="Default" w:customStyle="1">
    <w:name w:val="Default"/>
    <w:rsid w:val="00E02FFE"/>
    <w:pPr>
      <w:autoSpaceDE w:val="0"/>
      <w:autoSpaceDN w:val="0"/>
      <w:adjustRightInd w:val="0"/>
      <w:spacing w:after="0" w:line="240" w:lineRule="auto"/>
    </w:pPr>
    <w:rPr>
      <w:rFonts w:ascii="Arial" w:hAnsi="Arial" w:eastAsia="Times New Roman" w:cs="Arial"/>
      <w:color w:val="000000"/>
      <w:sz w:val="24"/>
      <w:szCs w:val="24"/>
    </w:rPr>
  </w:style>
  <w:style w:type="paragraph" w:styleId="Title">
    <w:name w:val="Title"/>
    <w:basedOn w:val="Normal"/>
    <w:next w:val="Normal"/>
    <w:link w:val="TitleChar"/>
    <w:uiPriority w:val="10"/>
    <w:qFormat/>
    <w:rsid w:val="00690AC9"/>
    <w:pPr>
      <w:pBdr>
        <w:top w:val="single" w:color="4F81BD" w:themeColor="accent1" w:sz="8" w:space="1"/>
        <w:bottom w:val="single" w:color="4F81BD" w:themeColor="accent1" w:sz="8" w:space="4"/>
      </w:pBdr>
      <w:spacing w:before="360" w:after="120"/>
      <w:contextualSpacing/>
    </w:pPr>
    <w:rPr>
      <w:rFonts w:asciiTheme="majorHAnsi" w:hAnsiTheme="majorHAnsi" w:eastAsiaTheme="majorEastAsia" w:cstheme="majorBidi"/>
      <w:color w:val="17365D" w:themeColor="text2" w:themeShade="BF"/>
      <w:spacing w:val="5"/>
      <w:kern w:val="28"/>
      <w:sz w:val="32"/>
      <w:szCs w:val="52"/>
    </w:rPr>
  </w:style>
  <w:style w:type="character" w:styleId="TitleChar" w:customStyle="1">
    <w:name w:val="Title Char"/>
    <w:basedOn w:val="DefaultParagraphFont"/>
    <w:link w:val="Title"/>
    <w:uiPriority w:val="10"/>
    <w:rsid w:val="00690AC9"/>
    <w:rPr>
      <w:rFonts w:asciiTheme="majorHAnsi" w:hAnsiTheme="majorHAnsi" w:eastAsiaTheme="majorEastAsia"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E02FFE"/>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1"/>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styleId="FooterChar" w:customStyle="1">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styleId="CommentTextChar" w:customStyle="1">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styleId="CommentSubjectChar" w:customStyle="1">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styleId="FootnoteTextChar" w:customStyle="1">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styleId="PropNorm" w:customStyle="1">
    <w:name w:val="PropNorm"/>
    <w:link w:val="PropNormChar"/>
    <w:rsid w:val="00441FB4"/>
    <w:pPr>
      <w:spacing w:after="180" w:line="240" w:lineRule="auto"/>
    </w:pPr>
    <w:rPr>
      <w:rFonts w:ascii="Times New Roman" w:hAnsi="Times New Roman" w:eastAsia="Times New Roman" w:cs="Times New Roman"/>
      <w:sz w:val="24"/>
      <w:szCs w:val="20"/>
    </w:rPr>
  </w:style>
  <w:style w:type="character" w:styleId="PropNormChar" w:customStyle="1">
    <w:name w:val="PropNorm Char"/>
    <w:basedOn w:val="DefaultParagraphFont"/>
    <w:link w:val="PropNorm"/>
    <w:locked/>
    <w:rsid w:val="00441FB4"/>
    <w:rPr>
      <w:rFonts w:ascii="Times New Roman" w:hAnsi="Times New Roman" w:eastAsia="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hAnsi="Times New Roman" w:eastAsia="Times New Roman" w:cs="Times New Roman"/>
      <w:szCs w:val="20"/>
    </w:rPr>
  </w:style>
  <w:style w:type="paragraph" w:styleId="Technical4" w:customStyle="1">
    <w:name w:val="Technical 4"/>
    <w:rsid w:val="00441FB4"/>
    <w:pPr>
      <w:tabs>
        <w:tab w:val="left" w:pos="-720"/>
      </w:tabs>
      <w:suppressAutoHyphens/>
      <w:spacing w:after="0" w:line="240" w:lineRule="auto"/>
    </w:pPr>
    <w:rPr>
      <w:rFonts w:ascii="Times New Roman" w:hAnsi="Times New Roman" w:eastAsia="Times New Roman" w:cs="Times New Roman"/>
      <w:b/>
      <w:sz w:val="24"/>
      <w:szCs w:val="20"/>
    </w:rPr>
  </w:style>
  <w:style w:type="paragraph" w:styleId="BRIRequirement" w:customStyle="1">
    <w:name w:val="BRI Requirement"/>
    <w:basedOn w:val="Normal"/>
    <w:qFormat/>
    <w:rsid w:val="00441FB4"/>
    <w:pPr>
      <w:numPr>
        <w:numId w:val="1"/>
      </w:numPr>
      <w:contextualSpacing/>
    </w:pPr>
  </w:style>
  <w:style w:type="character" w:styleId="PlaceholderText">
    <w:name w:val="Placeholder Text"/>
    <w:basedOn w:val="DefaultParagraphFont"/>
    <w:uiPriority w:val="99"/>
    <w:semiHidden/>
    <w:rsid w:val="00F0619B"/>
    <w:rPr>
      <w:color w:val="808080"/>
    </w:rPr>
  </w:style>
  <w:style w:type="paragraph" w:styleId="CRIRequirement" w:customStyle="1">
    <w:name w:val="CRI Requirement"/>
    <w:basedOn w:val="Normal"/>
    <w:qFormat/>
    <w:rsid w:val="000923A7"/>
    <w:pPr>
      <w:ind w:left="720" w:hanging="720"/>
      <w:contextualSpacing/>
    </w:pPr>
  </w:style>
  <w:style w:type="paragraph" w:styleId="BCIRequirement" w:customStyle="1">
    <w:name w:val="BCI Requirement"/>
    <w:basedOn w:val="Normal"/>
    <w:qFormat/>
    <w:rsid w:val="00D03701"/>
    <w:pPr>
      <w:ind w:left="720" w:hanging="720"/>
      <w:contextualSpacing/>
    </w:pPr>
  </w:style>
  <w:style w:type="paragraph" w:styleId="RadioButtonBullet" w:customStyle="1">
    <w:name w:val="Radio Button Bullet"/>
    <w:basedOn w:val="ListParagraph"/>
    <w:qFormat/>
    <w:rsid w:val="00D03701"/>
    <w:pPr>
      <w:numPr>
        <w:numId w:val="2"/>
      </w:numPr>
    </w:pPr>
  </w:style>
  <w:style w:type="paragraph" w:styleId="Title-notfirst" w:customStyle="1">
    <w:name w:val="Title - not first"/>
    <w:basedOn w:val="Title"/>
    <w:qFormat/>
    <w:rsid w:val="00D03701"/>
    <w:pPr>
      <w:spacing w:before="60"/>
    </w:pPr>
  </w:style>
  <w:style w:type="paragraph" w:styleId="IndNoteBullet" w:customStyle="1">
    <w:name w:val="Ind Note Bullet"/>
    <w:basedOn w:val="Default"/>
    <w:qFormat/>
    <w:rsid w:val="00D03701"/>
    <w:pPr>
      <w:numPr>
        <w:numId w:val="3"/>
      </w:numPr>
      <w:ind w:left="360"/>
    </w:pPr>
    <w:rPr>
      <w:rFonts w:asciiTheme="minorHAnsi" w:hAnsiTheme="minorHAnsi"/>
      <w:color w:val="auto"/>
      <w:sz w:val="20"/>
      <w:szCs w:val="20"/>
    </w:rPr>
  </w:style>
  <w:style w:type="paragraph" w:styleId="Figure" w:customStyle="1">
    <w:name w:val="Figure"/>
    <w:basedOn w:val="Normal"/>
    <w:next w:val="Normal"/>
    <w:qFormat/>
    <w:rsid w:val="00D03701"/>
    <w:pPr>
      <w:spacing w:before="0" w:after="0"/>
      <w:jc w:val="center"/>
    </w:pPr>
    <w:rPr>
      <w:noProof/>
    </w:rPr>
  </w:style>
  <w:style w:type="paragraph" w:styleId="FigureCaption" w:customStyle="1">
    <w:name w:val="Figure Caption"/>
    <w:basedOn w:val="Figure"/>
    <w:next w:val="Normal"/>
    <w:qFormat/>
    <w:rsid w:val="00D03701"/>
    <w:pPr>
      <w:numPr>
        <w:numId w:val="4"/>
      </w:numPr>
      <w:spacing w:after="240"/>
      <w:ind w:left="360"/>
    </w:pPr>
    <w:rPr>
      <w:b/>
      <w:i/>
      <w:sz w:val="20"/>
    </w:rPr>
  </w:style>
  <w:style w:type="paragraph" w:styleId="SysNote" w:customStyle="1">
    <w:name w:val="SysNote"/>
    <w:basedOn w:val="Normal"/>
    <w:link w:val="SysNoteChar"/>
    <w:qFormat/>
    <w:rsid w:val="009D3860"/>
    <w:rPr>
      <w:i/>
    </w:rPr>
  </w:style>
  <w:style w:type="character" w:styleId="SysNoteChar" w:customStyle="1">
    <w:name w:val="SysNote Char"/>
    <w:basedOn w:val="DefaultParagraphFont"/>
    <w:link w:val="SysNote"/>
    <w:rsid w:val="009D3860"/>
    <w:rPr>
      <w:i/>
    </w:rPr>
  </w:style>
  <w:style w:type="paragraph" w:styleId="Explanation" w:customStyle="1">
    <w:name w:val="Explanation"/>
    <w:basedOn w:val="Normal"/>
    <w:qFormat/>
    <w:rsid w:val="004502CD"/>
    <w:rPr>
      <w:i/>
      <w:color w:val="5F497A" w:themeColor="accent4" w:themeShade="BF"/>
    </w:rPr>
  </w:style>
  <w:style w:type="paragraph" w:styleId="NormalWeb">
    <w:name w:val="Normal (Web)"/>
    <w:basedOn w:val="Normal"/>
    <w:uiPriority w:val="99"/>
    <w:unhideWhenUsed/>
    <w:rsid w:val="005F5514"/>
    <w:pPr>
      <w:spacing w:before="100" w:beforeAutospacing="1" w:after="100" w:afterAutospacing="1"/>
    </w:pPr>
    <w:rPr>
      <w:rFonts w:ascii="Times New Roman" w:hAnsi="Times New Roman" w:eastAsia="Times New Roman" w:cs="Times New Roman"/>
      <w:sz w:val="24"/>
      <w:szCs w:val="24"/>
    </w:rPr>
  </w:style>
  <w:style w:type="paragraph" w:styleId="panel-header" w:customStyle="1">
    <w:name w:val="panel-header"/>
    <w:basedOn w:val="Normal"/>
    <w:rsid w:val="00553544"/>
    <w:pPr>
      <w:spacing w:before="100" w:beforeAutospacing="1" w:after="100" w:afterAutospacing="1"/>
    </w:pPr>
    <w:rPr>
      <w:rFonts w:ascii="Times New Roman" w:hAnsi="Times New Roman" w:eastAsia="Times New Roman" w:cs="Times New Roman"/>
      <w:sz w:val="24"/>
      <w:szCs w:val="24"/>
    </w:rPr>
  </w:style>
  <w:style w:type="character" w:styleId="panel-sub" w:customStyle="1">
    <w:name w:val="panel-sub"/>
    <w:basedOn w:val="DefaultParagraphFont"/>
    <w:rsid w:val="008751D3"/>
  </w:style>
  <w:style w:type="paragraph" w:styleId="panel-sub1" w:customStyle="1">
    <w:name w:val="panel-sub1"/>
    <w:basedOn w:val="Normal"/>
    <w:rsid w:val="008751D3"/>
    <w:pPr>
      <w:spacing w:before="100" w:beforeAutospacing="1" w:after="100" w:afterAutospacing="1"/>
    </w:pPr>
    <w:rPr>
      <w:rFonts w:ascii="Times New Roman" w:hAnsi="Times New Roman" w:eastAsia="Times New Roman" w:cs="Times New Roman"/>
      <w:sz w:val="24"/>
      <w:szCs w:val="24"/>
    </w:rPr>
  </w:style>
  <w:style w:type="paragraph" w:styleId="panel-paragraph" w:customStyle="1">
    <w:name w:val="panel-paragraph"/>
    <w:basedOn w:val="Normal"/>
    <w:rsid w:val="00B67038"/>
    <w:pPr>
      <w:spacing w:before="100" w:beforeAutospacing="1" w:after="100" w:afterAutospacing="1"/>
    </w:pPr>
    <w:rPr>
      <w:rFonts w:ascii="Times New Roman" w:hAnsi="Times New Roman" w:eastAsia="Times New Roman" w:cs="Times New Roman"/>
      <w:sz w:val="24"/>
      <w:szCs w:val="24"/>
    </w:rPr>
  </w:style>
  <w:style w:type="paragraph" w:styleId="instruction-heading" w:customStyle="1">
    <w:name w:val="instruction-heading"/>
    <w:basedOn w:val="Normal"/>
    <w:rsid w:val="00A7519F"/>
    <w:pPr>
      <w:spacing w:before="100" w:beforeAutospacing="1" w:after="100" w:afterAutospacing="1"/>
    </w:pPr>
    <w:rPr>
      <w:rFonts w:ascii="Times New Roman" w:hAnsi="Times New Roman" w:eastAsia="Times New Roman" w:cs="Times New Roman"/>
      <w:sz w:val="24"/>
      <w:szCs w:val="24"/>
    </w:rPr>
  </w:style>
  <w:style w:type="paragraph" w:styleId="Bold" w:customStyle="1">
    <w:name w:val="Bold"/>
    <w:basedOn w:val="Normal"/>
    <w:qFormat/>
    <w:rsid w:val="00A20411"/>
    <w:pPr>
      <w:keepNext/>
      <w:spacing w:after="0"/>
    </w:pPr>
    <w:rPr>
      <w:b/>
    </w:rPr>
  </w:style>
  <w:style w:type="paragraph" w:styleId="Italic" w:customStyle="1">
    <w:name w:val="Italic"/>
    <w:basedOn w:val="Normal"/>
    <w:next w:val="Normal"/>
    <w:qFormat/>
    <w:rsid w:val="007D435F"/>
    <w:pPr>
      <w:keepNext/>
    </w:pPr>
    <w:rPr>
      <w:i/>
    </w:rPr>
  </w:style>
  <w:style w:type="paragraph" w:styleId="indicator-section-title" w:customStyle="1">
    <w:name w:val="indicator-section-title"/>
    <w:basedOn w:val="Normal"/>
    <w:rsid w:val="00C960B4"/>
    <w:pPr>
      <w:spacing w:before="100" w:beforeAutospacing="1" w:after="100" w:afterAutospacing="1"/>
    </w:pPr>
    <w:rPr>
      <w:rFonts w:ascii="Times New Roman" w:hAnsi="Times New Roman" w:eastAsia="Times New Roman" w:cs="Times New Roman"/>
      <w:sz w:val="24"/>
      <w:szCs w:val="24"/>
    </w:rPr>
  </w:style>
  <w:style w:type="paragraph" w:styleId="Revision">
    <w:name w:val="Revision"/>
    <w:hidden/>
    <w:uiPriority w:val="99"/>
    <w:semiHidden/>
    <w:rsid w:val="000C24C2"/>
    <w:pPr>
      <w:spacing w:after="0" w:line="240" w:lineRule="auto"/>
    </w:pPr>
  </w:style>
  <w:style w:type="character" w:styleId="Heading4Char" w:customStyle="1">
    <w:name w:val="Heading 4 Char"/>
    <w:basedOn w:val="DefaultParagraphFont"/>
    <w:link w:val="Heading4"/>
    <w:uiPriority w:val="9"/>
    <w:rsid w:val="00371FAA"/>
    <w:rPr>
      <w:rFonts w:ascii="Arial" w:hAnsi="Arial" w:eastAsiaTheme="majorEastAsia" w:cstheme="majorBidi"/>
      <w:b/>
      <w:iCs/>
      <w:sz w:val="20"/>
    </w:rPr>
  </w:style>
  <w:style w:type="paragraph" w:styleId="Subhed" w:customStyle="1">
    <w:name w:val="Subhed"/>
    <w:basedOn w:val="Bold"/>
    <w:qFormat/>
    <w:rsid w:val="00120808"/>
    <w:rPr>
      <w:rFonts w:cs="Arial"/>
      <w:szCs w:val="16"/>
    </w:rPr>
  </w:style>
  <w:style w:type="character" w:styleId="Strong">
    <w:name w:val="Strong"/>
    <w:basedOn w:val="DefaultParagraphFont"/>
    <w:uiPriority w:val="22"/>
    <w:qFormat/>
    <w:rsid w:val="00B8653C"/>
    <w:rPr>
      <w:b/>
      <w:bCs/>
    </w:rPr>
  </w:style>
  <w:style w:type="paragraph" w:styleId="NoSpacing">
    <w:name w:val="No Spacing"/>
    <w:uiPriority w:val="1"/>
    <w:qFormat/>
    <w:rsid w:val="00EE0028"/>
    <w:pPr>
      <w:spacing w:after="0" w:line="240" w:lineRule="auto"/>
    </w:pPr>
  </w:style>
  <w:style w:type="paragraph" w:styleId="TableHead" w:customStyle="1">
    <w:name w:val="Table Head"/>
    <w:basedOn w:val="Normal"/>
    <w:qFormat/>
    <w:rsid w:val="009569B8"/>
    <w:pPr>
      <w:jc w:val="center"/>
    </w:pPr>
    <w:rPr>
      <w:rFonts w:cs="Arial"/>
      <w:b/>
      <w:szCs w:val="16"/>
    </w:rPr>
  </w:style>
  <w:style w:type="paragraph" w:styleId="Numbering" w:customStyle="1">
    <w:name w:val="Numbering"/>
    <w:basedOn w:val="Normal"/>
    <w:qFormat/>
    <w:rsid w:val="0093562B"/>
    <w:pPr>
      <w:spacing w:before="0" w:after="0"/>
    </w:pPr>
    <w:rPr>
      <w:rFonts w:eastAsia="Times New Roman" w:cs="Arial"/>
      <w:color w:val="222222"/>
      <w:szCs w:val="16"/>
    </w:rPr>
  </w:style>
  <w:style w:type="table" w:styleId="TableGrid1" w:customStyle="1">
    <w:name w:val="Table Grid1"/>
    <w:basedOn w:val="TableNormal"/>
    <w:next w:val="TableGrid"/>
    <w:uiPriority w:val="59"/>
    <w:rsid w:val="000B281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basedOn w:val="DefaultParagraphFont"/>
    <w:uiPriority w:val="20"/>
    <w:qFormat/>
    <w:rsid w:val="00BE0EEF"/>
    <w:rPr>
      <w:i/>
      <w:iCs/>
    </w:rPr>
  </w:style>
  <w:style w:type="paragraph" w:styleId="msonormal0" w:customStyle="1">
    <w:name w:val="msonormal"/>
    <w:basedOn w:val="Normal"/>
    <w:rsid w:val="00BE0EEF"/>
    <w:pPr>
      <w:spacing w:before="100" w:beforeAutospacing="1" w:after="100" w:afterAutospacing="1"/>
    </w:pPr>
    <w:rPr>
      <w:rFonts w:ascii="Times New Roman" w:hAnsi="Times New Roman" w:eastAsia="Times New Roman" w:cs="Times New Roman"/>
      <w:sz w:val="24"/>
      <w:szCs w:val="24"/>
    </w:rPr>
  </w:style>
  <w:style w:type="paragraph" w:styleId="BodyText">
    <w:name w:val="Body Text"/>
    <w:basedOn w:val="Normal"/>
    <w:link w:val="BodyTextChar"/>
    <w:uiPriority w:val="1"/>
    <w:unhideWhenUsed/>
    <w:qFormat/>
    <w:rsid w:val="00BE0EEF"/>
    <w:pPr>
      <w:widowControl w:val="0"/>
      <w:autoSpaceDE w:val="0"/>
      <w:autoSpaceDN w:val="0"/>
      <w:spacing w:before="0" w:after="0"/>
    </w:pPr>
    <w:rPr>
      <w:rFonts w:ascii="Carlito" w:hAnsi="Carlito" w:eastAsia="Carlito" w:cs="Carlito"/>
      <w:sz w:val="22"/>
    </w:rPr>
  </w:style>
  <w:style w:type="character" w:styleId="BodyTextChar" w:customStyle="1">
    <w:name w:val="Body Text Char"/>
    <w:basedOn w:val="DefaultParagraphFont"/>
    <w:link w:val="BodyText"/>
    <w:uiPriority w:val="1"/>
    <w:rsid w:val="00BE0EEF"/>
    <w:rPr>
      <w:rFonts w:ascii="Carlito" w:hAnsi="Carlito" w:eastAsia="Carlito" w:cs="Carlito"/>
    </w:rPr>
  </w:style>
  <w:style w:type="paragraph" w:styleId="TableParagraph" w:customStyle="1">
    <w:name w:val="Table Paragraph"/>
    <w:basedOn w:val="Normal"/>
    <w:uiPriority w:val="1"/>
    <w:qFormat/>
    <w:rsid w:val="00BE0EEF"/>
    <w:pPr>
      <w:widowControl w:val="0"/>
      <w:autoSpaceDE w:val="0"/>
      <w:autoSpaceDN w:val="0"/>
      <w:spacing w:before="29" w:after="0"/>
      <w:ind w:left="101" w:right="100"/>
      <w:jc w:val="center"/>
    </w:pPr>
    <w:rPr>
      <w:rFonts w:ascii="Carlito" w:hAnsi="Carlito" w:eastAsia="Carlito" w:cs="Carlito"/>
      <w:sz w:val="22"/>
    </w:rPr>
  </w:style>
  <w:style w:type="character" w:styleId="FollowedHyperlink">
    <w:name w:val="FollowedHyperlink"/>
    <w:basedOn w:val="DefaultParagraphFont"/>
    <w:uiPriority w:val="99"/>
    <w:semiHidden/>
    <w:unhideWhenUsed/>
    <w:rsid w:val="00BE0EEF"/>
    <w:rPr>
      <w:color w:val="800080"/>
      <w:u w:val="single"/>
    </w:rPr>
  </w:style>
  <w:style w:type="table" w:styleId="LightGrid-Accent1">
    <w:name w:val="Light Grid Accent 1"/>
    <w:basedOn w:val="TableNormal"/>
    <w:uiPriority w:val="62"/>
    <w:rsid w:val="00BE0EE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stTable2">
    <w:name w:val="List Table 2"/>
    <w:basedOn w:val="TableNormal"/>
    <w:uiPriority w:val="47"/>
    <w:rsid w:val="00BE0EEF"/>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E0EEF"/>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480A1F"/>
    <w:pPr>
      <w:spacing w:after="0" w:line="240" w:lineRule="auto"/>
    </w:p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paragraph" w:styleId="EndnoteText">
    <w:name w:val="endnote text"/>
    <w:basedOn w:val="Normal"/>
    <w:link w:val="EndnoteTextChar"/>
    <w:uiPriority w:val="99"/>
    <w:semiHidden/>
    <w:unhideWhenUsed/>
    <w:rsid w:val="00A47134"/>
    <w:pPr>
      <w:spacing w:before="0" w:after="0"/>
    </w:pPr>
    <w:rPr>
      <w:sz w:val="20"/>
      <w:szCs w:val="20"/>
    </w:rPr>
  </w:style>
  <w:style w:type="character" w:styleId="EndnoteTextChar" w:customStyle="1">
    <w:name w:val="Endnote Text Char"/>
    <w:basedOn w:val="DefaultParagraphFont"/>
    <w:link w:val="EndnoteText"/>
    <w:uiPriority w:val="99"/>
    <w:semiHidden/>
    <w:rsid w:val="00A47134"/>
    <w:rPr>
      <w:rFonts w:ascii="Arial" w:hAnsi="Arial"/>
      <w:sz w:val="20"/>
      <w:szCs w:val="20"/>
    </w:rPr>
  </w:style>
  <w:style w:type="character" w:styleId="EndnoteReference">
    <w:name w:val="endnote reference"/>
    <w:basedOn w:val="DefaultParagraphFont"/>
    <w:uiPriority w:val="99"/>
    <w:semiHidden/>
    <w:unhideWhenUsed/>
    <w:rsid w:val="00A47134"/>
    <w:rPr>
      <w:vertAlign w:val="superscript"/>
    </w:rPr>
  </w:style>
  <w:style w:type="character" w:styleId="UnresolvedMention">
    <w:name w:val="Unresolved Mention"/>
    <w:basedOn w:val="DefaultParagraphFont"/>
    <w:uiPriority w:val="99"/>
    <w:semiHidden/>
    <w:unhideWhenUsed/>
    <w:rsid w:val="00501909"/>
    <w:rPr>
      <w:color w:val="605E5C"/>
      <w:shd w:val="clear" w:color="auto" w:fill="E1DFDD"/>
    </w:rPr>
  </w:style>
  <w:style w:type="character" w:styleId="ui-provider" w:customStyle="1">
    <w:name w:val="ui-provider"/>
    <w:basedOn w:val="DefaultParagraphFont"/>
    <w:rsid w:val="006F0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8878">
      <w:bodyDiv w:val="1"/>
      <w:marLeft w:val="0"/>
      <w:marRight w:val="0"/>
      <w:marTop w:val="0"/>
      <w:marBottom w:val="0"/>
      <w:divBdr>
        <w:top w:val="none" w:sz="0" w:space="0" w:color="auto"/>
        <w:left w:val="none" w:sz="0" w:space="0" w:color="auto"/>
        <w:bottom w:val="none" w:sz="0" w:space="0" w:color="auto"/>
        <w:right w:val="none" w:sz="0" w:space="0" w:color="auto"/>
      </w:divBdr>
    </w:div>
    <w:div w:id="33582676">
      <w:bodyDiv w:val="1"/>
      <w:marLeft w:val="0"/>
      <w:marRight w:val="0"/>
      <w:marTop w:val="0"/>
      <w:marBottom w:val="0"/>
      <w:divBdr>
        <w:top w:val="none" w:sz="0" w:space="0" w:color="auto"/>
        <w:left w:val="none" w:sz="0" w:space="0" w:color="auto"/>
        <w:bottom w:val="none" w:sz="0" w:space="0" w:color="auto"/>
        <w:right w:val="none" w:sz="0" w:space="0" w:color="auto"/>
      </w:divBdr>
    </w:div>
    <w:div w:id="66614295">
      <w:bodyDiv w:val="1"/>
      <w:marLeft w:val="0"/>
      <w:marRight w:val="0"/>
      <w:marTop w:val="0"/>
      <w:marBottom w:val="0"/>
      <w:divBdr>
        <w:top w:val="none" w:sz="0" w:space="0" w:color="auto"/>
        <w:left w:val="none" w:sz="0" w:space="0" w:color="auto"/>
        <w:bottom w:val="none" w:sz="0" w:space="0" w:color="auto"/>
        <w:right w:val="none" w:sz="0" w:space="0" w:color="auto"/>
      </w:divBdr>
      <w:divsChild>
        <w:div w:id="1664039907">
          <w:marLeft w:val="0"/>
          <w:marRight w:val="0"/>
          <w:marTop w:val="0"/>
          <w:marBottom w:val="0"/>
          <w:divBdr>
            <w:top w:val="none" w:sz="0" w:space="0" w:color="auto"/>
            <w:left w:val="none" w:sz="0" w:space="0" w:color="auto"/>
            <w:bottom w:val="none" w:sz="0" w:space="0" w:color="auto"/>
            <w:right w:val="none" w:sz="0" w:space="0" w:color="auto"/>
          </w:divBdr>
        </w:div>
      </w:divsChild>
    </w:div>
    <w:div w:id="73865556">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220336243">
      <w:bodyDiv w:val="1"/>
      <w:marLeft w:val="0"/>
      <w:marRight w:val="0"/>
      <w:marTop w:val="0"/>
      <w:marBottom w:val="0"/>
      <w:divBdr>
        <w:top w:val="none" w:sz="0" w:space="0" w:color="auto"/>
        <w:left w:val="none" w:sz="0" w:space="0" w:color="auto"/>
        <w:bottom w:val="none" w:sz="0" w:space="0" w:color="auto"/>
        <w:right w:val="none" w:sz="0" w:space="0" w:color="auto"/>
      </w:divBdr>
    </w:div>
    <w:div w:id="246109840">
      <w:bodyDiv w:val="1"/>
      <w:marLeft w:val="0"/>
      <w:marRight w:val="0"/>
      <w:marTop w:val="0"/>
      <w:marBottom w:val="0"/>
      <w:divBdr>
        <w:top w:val="none" w:sz="0" w:space="0" w:color="auto"/>
        <w:left w:val="none" w:sz="0" w:space="0" w:color="auto"/>
        <w:bottom w:val="none" w:sz="0" w:space="0" w:color="auto"/>
        <w:right w:val="none" w:sz="0" w:space="0" w:color="auto"/>
      </w:divBdr>
    </w:div>
    <w:div w:id="257836862">
      <w:bodyDiv w:val="1"/>
      <w:marLeft w:val="0"/>
      <w:marRight w:val="0"/>
      <w:marTop w:val="0"/>
      <w:marBottom w:val="0"/>
      <w:divBdr>
        <w:top w:val="none" w:sz="0" w:space="0" w:color="auto"/>
        <w:left w:val="none" w:sz="0" w:space="0" w:color="auto"/>
        <w:bottom w:val="none" w:sz="0" w:space="0" w:color="auto"/>
        <w:right w:val="none" w:sz="0" w:space="0" w:color="auto"/>
      </w:divBdr>
    </w:div>
    <w:div w:id="264505258">
      <w:bodyDiv w:val="1"/>
      <w:marLeft w:val="0"/>
      <w:marRight w:val="0"/>
      <w:marTop w:val="0"/>
      <w:marBottom w:val="0"/>
      <w:divBdr>
        <w:top w:val="none" w:sz="0" w:space="0" w:color="auto"/>
        <w:left w:val="none" w:sz="0" w:space="0" w:color="auto"/>
        <w:bottom w:val="none" w:sz="0" w:space="0" w:color="auto"/>
        <w:right w:val="none" w:sz="0" w:space="0" w:color="auto"/>
      </w:divBdr>
      <w:divsChild>
        <w:div w:id="2020041191">
          <w:marLeft w:val="0"/>
          <w:marRight w:val="0"/>
          <w:marTop w:val="0"/>
          <w:marBottom w:val="150"/>
          <w:divBdr>
            <w:top w:val="none" w:sz="0" w:space="0" w:color="auto"/>
            <w:left w:val="none" w:sz="0" w:space="0" w:color="auto"/>
            <w:bottom w:val="none" w:sz="0" w:space="0" w:color="auto"/>
            <w:right w:val="none" w:sz="0" w:space="0" w:color="auto"/>
          </w:divBdr>
        </w:div>
        <w:div w:id="1898078886">
          <w:marLeft w:val="0"/>
          <w:marRight w:val="0"/>
          <w:marTop w:val="0"/>
          <w:marBottom w:val="150"/>
          <w:divBdr>
            <w:top w:val="none" w:sz="0" w:space="0" w:color="auto"/>
            <w:left w:val="none" w:sz="0" w:space="0" w:color="auto"/>
            <w:bottom w:val="none" w:sz="0" w:space="0" w:color="auto"/>
            <w:right w:val="none" w:sz="0" w:space="0" w:color="auto"/>
          </w:divBdr>
        </w:div>
      </w:divsChild>
    </w:div>
    <w:div w:id="269122146">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31032465">
      <w:bodyDiv w:val="1"/>
      <w:marLeft w:val="0"/>
      <w:marRight w:val="0"/>
      <w:marTop w:val="0"/>
      <w:marBottom w:val="0"/>
      <w:divBdr>
        <w:top w:val="none" w:sz="0" w:space="0" w:color="auto"/>
        <w:left w:val="none" w:sz="0" w:space="0" w:color="auto"/>
        <w:bottom w:val="none" w:sz="0" w:space="0" w:color="auto"/>
        <w:right w:val="none" w:sz="0" w:space="0" w:color="auto"/>
      </w:divBdr>
    </w:div>
    <w:div w:id="343824430">
      <w:bodyDiv w:val="1"/>
      <w:marLeft w:val="0"/>
      <w:marRight w:val="0"/>
      <w:marTop w:val="0"/>
      <w:marBottom w:val="0"/>
      <w:divBdr>
        <w:top w:val="none" w:sz="0" w:space="0" w:color="auto"/>
        <w:left w:val="none" w:sz="0" w:space="0" w:color="auto"/>
        <w:bottom w:val="none" w:sz="0" w:space="0" w:color="auto"/>
        <w:right w:val="none" w:sz="0" w:space="0" w:color="auto"/>
      </w:divBdr>
      <w:divsChild>
        <w:div w:id="1092167359">
          <w:marLeft w:val="0"/>
          <w:marRight w:val="0"/>
          <w:marTop w:val="0"/>
          <w:marBottom w:val="210"/>
          <w:divBdr>
            <w:top w:val="none" w:sz="0" w:space="0" w:color="auto"/>
            <w:left w:val="none" w:sz="0" w:space="0" w:color="auto"/>
            <w:bottom w:val="none" w:sz="0" w:space="0" w:color="auto"/>
            <w:right w:val="none" w:sz="0" w:space="0" w:color="auto"/>
          </w:divBdr>
        </w:div>
        <w:div w:id="308442762">
          <w:marLeft w:val="0"/>
          <w:marRight w:val="0"/>
          <w:marTop w:val="0"/>
          <w:marBottom w:val="210"/>
          <w:divBdr>
            <w:top w:val="none" w:sz="0" w:space="0" w:color="auto"/>
            <w:left w:val="none" w:sz="0" w:space="0" w:color="auto"/>
            <w:bottom w:val="none" w:sz="0" w:space="0" w:color="auto"/>
            <w:right w:val="none" w:sz="0" w:space="0" w:color="auto"/>
          </w:divBdr>
        </w:div>
        <w:div w:id="296957980">
          <w:marLeft w:val="0"/>
          <w:marRight w:val="0"/>
          <w:marTop w:val="0"/>
          <w:marBottom w:val="210"/>
          <w:divBdr>
            <w:top w:val="none" w:sz="0" w:space="0" w:color="auto"/>
            <w:left w:val="none" w:sz="0" w:space="0" w:color="auto"/>
            <w:bottom w:val="none" w:sz="0" w:space="0" w:color="auto"/>
            <w:right w:val="none" w:sz="0" w:space="0" w:color="auto"/>
          </w:divBdr>
        </w:div>
        <w:div w:id="289673781">
          <w:marLeft w:val="0"/>
          <w:marRight w:val="0"/>
          <w:marTop w:val="0"/>
          <w:marBottom w:val="210"/>
          <w:divBdr>
            <w:top w:val="none" w:sz="0" w:space="0" w:color="auto"/>
            <w:left w:val="none" w:sz="0" w:space="0" w:color="auto"/>
            <w:bottom w:val="none" w:sz="0" w:space="0" w:color="auto"/>
            <w:right w:val="none" w:sz="0" w:space="0" w:color="auto"/>
          </w:divBdr>
        </w:div>
      </w:divsChild>
    </w:div>
    <w:div w:id="353579608">
      <w:bodyDiv w:val="1"/>
      <w:marLeft w:val="0"/>
      <w:marRight w:val="0"/>
      <w:marTop w:val="0"/>
      <w:marBottom w:val="0"/>
      <w:divBdr>
        <w:top w:val="none" w:sz="0" w:space="0" w:color="auto"/>
        <w:left w:val="none" w:sz="0" w:space="0" w:color="auto"/>
        <w:bottom w:val="none" w:sz="0" w:space="0" w:color="auto"/>
        <w:right w:val="none" w:sz="0" w:space="0" w:color="auto"/>
      </w:divBdr>
    </w:div>
    <w:div w:id="380713603">
      <w:bodyDiv w:val="1"/>
      <w:marLeft w:val="0"/>
      <w:marRight w:val="0"/>
      <w:marTop w:val="0"/>
      <w:marBottom w:val="0"/>
      <w:divBdr>
        <w:top w:val="none" w:sz="0" w:space="0" w:color="auto"/>
        <w:left w:val="none" w:sz="0" w:space="0" w:color="auto"/>
        <w:bottom w:val="none" w:sz="0" w:space="0" w:color="auto"/>
        <w:right w:val="none" w:sz="0" w:space="0" w:color="auto"/>
      </w:divBdr>
    </w:div>
    <w:div w:id="393163176">
      <w:bodyDiv w:val="1"/>
      <w:marLeft w:val="0"/>
      <w:marRight w:val="0"/>
      <w:marTop w:val="0"/>
      <w:marBottom w:val="0"/>
      <w:divBdr>
        <w:top w:val="none" w:sz="0" w:space="0" w:color="auto"/>
        <w:left w:val="none" w:sz="0" w:space="0" w:color="auto"/>
        <w:bottom w:val="none" w:sz="0" w:space="0" w:color="auto"/>
        <w:right w:val="none" w:sz="0" w:space="0" w:color="auto"/>
      </w:divBdr>
    </w:div>
    <w:div w:id="407192773">
      <w:bodyDiv w:val="1"/>
      <w:marLeft w:val="0"/>
      <w:marRight w:val="0"/>
      <w:marTop w:val="0"/>
      <w:marBottom w:val="0"/>
      <w:divBdr>
        <w:top w:val="none" w:sz="0" w:space="0" w:color="auto"/>
        <w:left w:val="none" w:sz="0" w:space="0" w:color="auto"/>
        <w:bottom w:val="none" w:sz="0" w:space="0" w:color="auto"/>
        <w:right w:val="none" w:sz="0" w:space="0" w:color="auto"/>
      </w:divBdr>
    </w:div>
    <w:div w:id="413747464">
      <w:bodyDiv w:val="1"/>
      <w:marLeft w:val="0"/>
      <w:marRight w:val="0"/>
      <w:marTop w:val="0"/>
      <w:marBottom w:val="0"/>
      <w:divBdr>
        <w:top w:val="none" w:sz="0" w:space="0" w:color="auto"/>
        <w:left w:val="none" w:sz="0" w:space="0" w:color="auto"/>
        <w:bottom w:val="none" w:sz="0" w:space="0" w:color="auto"/>
        <w:right w:val="none" w:sz="0" w:space="0" w:color="auto"/>
      </w:divBdr>
    </w:div>
    <w:div w:id="428965040">
      <w:bodyDiv w:val="1"/>
      <w:marLeft w:val="0"/>
      <w:marRight w:val="0"/>
      <w:marTop w:val="0"/>
      <w:marBottom w:val="0"/>
      <w:divBdr>
        <w:top w:val="none" w:sz="0" w:space="0" w:color="auto"/>
        <w:left w:val="none" w:sz="0" w:space="0" w:color="auto"/>
        <w:bottom w:val="none" w:sz="0" w:space="0" w:color="auto"/>
        <w:right w:val="none" w:sz="0" w:space="0" w:color="auto"/>
      </w:divBdr>
      <w:divsChild>
        <w:div w:id="28116490">
          <w:marLeft w:val="0"/>
          <w:marRight w:val="0"/>
          <w:marTop w:val="0"/>
          <w:marBottom w:val="150"/>
          <w:divBdr>
            <w:top w:val="none" w:sz="0" w:space="0" w:color="auto"/>
            <w:left w:val="none" w:sz="0" w:space="0" w:color="auto"/>
            <w:bottom w:val="none" w:sz="0" w:space="0" w:color="auto"/>
            <w:right w:val="none" w:sz="0" w:space="0" w:color="auto"/>
          </w:divBdr>
        </w:div>
        <w:div w:id="774641537">
          <w:marLeft w:val="0"/>
          <w:marRight w:val="0"/>
          <w:marTop w:val="0"/>
          <w:marBottom w:val="150"/>
          <w:divBdr>
            <w:top w:val="none" w:sz="0" w:space="0" w:color="auto"/>
            <w:left w:val="none" w:sz="0" w:space="0" w:color="auto"/>
            <w:bottom w:val="none" w:sz="0" w:space="0" w:color="auto"/>
            <w:right w:val="none" w:sz="0" w:space="0" w:color="auto"/>
          </w:divBdr>
        </w:div>
        <w:div w:id="817460730">
          <w:marLeft w:val="0"/>
          <w:marRight w:val="0"/>
          <w:marTop w:val="0"/>
          <w:marBottom w:val="600"/>
          <w:divBdr>
            <w:top w:val="none" w:sz="0" w:space="0" w:color="auto"/>
            <w:left w:val="none" w:sz="0" w:space="0" w:color="auto"/>
            <w:bottom w:val="none" w:sz="0" w:space="0" w:color="auto"/>
            <w:right w:val="none" w:sz="0" w:space="0" w:color="auto"/>
          </w:divBdr>
        </w:div>
      </w:divsChild>
    </w:div>
    <w:div w:id="452943263">
      <w:bodyDiv w:val="1"/>
      <w:marLeft w:val="0"/>
      <w:marRight w:val="0"/>
      <w:marTop w:val="0"/>
      <w:marBottom w:val="0"/>
      <w:divBdr>
        <w:top w:val="none" w:sz="0" w:space="0" w:color="auto"/>
        <w:left w:val="none" w:sz="0" w:space="0" w:color="auto"/>
        <w:bottom w:val="none" w:sz="0" w:space="0" w:color="auto"/>
        <w:right w:val="none" w:sz="0" w:space="0" w:color="auto"/>
      </w:divBdr>
    </w:div>
    <w:div w:id="462816014">
      <w:bodyDiv w:val="1"/>
      <w:marLeft w:val="0"/>
      <w:marRight w:val="0"/>
      <w:marTop w:val="0"/>
      <w:marBottom w:val="0"/>
      <w:divBdr>
        <w:top w:val="none" w:sz="0" w:space="0" w:color="auto"/>
        <w:left w:val="none" w:sz="0" w:space="0" w:color="auto"/>
        <w:bottom w:val="none" w:sz="0" w:space="0" w:color="auto"/>
        <w:right w:val="none" w:sz="0" w:space="0" w:color="auto"/>
      </w:divBdr>
    </w:div>
    <w:div w:id="471408565">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44684300">
      <w:bodyDiv w:val="1"/>
      <w:marLeft w:val="0"/>
      <w:marRight w:val="0"/>
      <w:marTop w:val="0"/>
      <w:marBottom w:val="0"/>
      <w:divBdr>
        <w:top w:val="none" w:sz="0" w:space="0" w:color="auto"/>
        <w:left w:val="none" w:sz="0" w:space="0" w:color="auto"/>
        <w:bottom w:val="none" w:sz="0" w:space="0" w:color="auto"/>
        <w:right w:val="none" w:sz="0" w:space="0" w:color="auto"/>
      </w:divBdr>
    </w:div>
    <w:div w:id="546917993">
      <w:bodyDiv w:val="1"/>
      <w:marLeft w:val="0"/>
      <w:marRight w:val="0"/>
      <w:marTop w:val="0"/>
      <w:marBottom w:val="0"/>
      <w:divBdr>
        <w:top w:val="none" w:sz="0" w:space="0" w:color="auto"/>
        <w:left w:val="none" w:sz="0" w:space="0" w:color="auto"/>
        <w:bottom w:val="none" w:sz="0" w:space="0" w:color="auto"/>
        <w:right w:val="none" w:sz="0" w:space="0" w:color="auto"/>
      </w:divBdr>
      <w:divsChild>
        <w:div w:id="138767312">
          <w:marLeft w:val="0"/>
          <w:marRight w:val="0"/>
          <w:marTop w:val="0"/>
          <w:marBottom w:val="150"/>
          <w:divBdr>
            <w:top w:val="none" w:sz="0" w:space="0" w:color="auto"/>
            <w:left w:val="none" w:sz="0" w:space="0" w:color="auto"/>
            <w:bottom w:val="none" w:sz="0" w:space="0" w:color="auto"/>
            <w:right w:val="none" w:sz="0" w:space="0" w:color="auto"/>
          </w:divBdr>
        </w:div>
        <w:div w:id="809245715">
          <w:marLeft w:val="0"/>
          <w:marRight w:val="0"/>
          <w:marTop w:val="0"/>
          <w:marBottom w:val="150"/>
          <w:divBdr>
            <w:top w:val="none" w:sz="0" w:space="0" w:color="auto"/>
            <w:left w:val="none" w:sz="0" w:space="0" w:color="auto"/>
            <w:bottom w:val="none" w:sz="0" w:space="0" w:color="auto"/>
            <w:right w:val="none" w:sz="0" w:space="0" w:color="auto"/>
          </w:divBdr>
        </w:div>
      </w:divsChild>
    </w:div>
    <w:div w:id="589579102">
      <w:bodyDiv w:val="1"/>
      <w:marLeft w:val="0"/>
      <w:marRight w:val="0"/>
      <w:marTop w:val="0"/>
      <w:marBottom w:val="0"/>
      <w:divBdr>
        <w:top w:val="none" w:sz="0" w:space="0" w:color="auto"/>
        <w:left w:val="none" w:sz="0" w:space="0" w:color="auto"/>
        <w:bottom w:val="none" w:sz="0" w:space="0" w:color="auto"/>
        <w:right w:val="none" w:sz="0" w:space="0" w:color="auto"/>
      </w:divBdr>
    </w:div>
    <w:div w:id="599142207">
      <w:bodyDiv w:val="1"/>
      <w:marLeft w:val="0"/>
      <w:marRight w:val="0"/>
      <w:marTop w:val="0"/>
      <w:marBottom w:val="0"/>
      <w:divBdr>
        <w:top w:val="none" w:sz="0" w:space="0" w:color="auto"/>
        <w:left w:val="none" w:sz="0" w:space="0" w:color="auto"/>
        <w:bottom w:val="none" w:sz="0" w:space="0" w:color="auto"/>
        <w:right w:val="none" w:sz="0" w:space="0" w:color="auto"/>
      </w:divBdr>
    </w:div>
    <w:div w:id="625159589">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720909749">
      <w:bodyDiv w:val="1"/>
      <w:marLeft w:val="0"/>
      <w:marRight w:val="0"/>
      <w:marTop w:val="0"/>
      <w:marBottom w:val="0"/>
      <w:divBdr>
        <w:top w:val="none" w:sz="0" w:space="0" w:color="auto"/>
        <w:left w:val="none" w:sz="0" w:space="0" w:color="auto"/>
        <w:bottom w:val="none" w:sz="0" w:space="0" w:color="auto"/>
        <w:right w:val="none" w:sz="0" w:space="0" w:color="auto"/>
      </w:divBdr>
    </w:div>
    <w:div w:id="770859703">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922296269">
      <w:bodyDiv w:val="1"/>
      <w:marLeft w:val="0"/>
      <w:marRight w:val="0"/>
      <w:marTop w:val="0"/>
      <w:marBottom w:val="0"/>
      <w:divBdr>
        <w:top w:val="none" w:sz="0" w:space="0" w:color="auto"/>
        <w:left w:val="none" w:sz="0" w:space="0" w:color="auto"/>
        <w:bottom w:val="none" w:sz="0" w:space="0" w:color="auto"/>
        <w:right w:val="none" w:sz="0" w:space="0" w:color="auto"/>
      </w:divBdr>
    </w:div>
    <w:div w:id="982778362">
      <w:bodyDiv w:val="1"/>
      <w:marLeft w:val="0"/>
      <w:marRight w:val="0"/>
      <w:marTop w:val="0"/>
      <w:marBottom w:val="0"/>
      <w:divBdr>
        <w:top w:val="none" w:sz="0" w:space="0" w:color="auto"/>
        <w:left w:val="none" w:sz="0" w:space="0" w:color="auto"/>
        <w:bottom w:val="none" w:sz="0" w:space="0" w:color="auto"/>
        <w:right w:val="none" w:sz="0" w:space="0" w:color="auto"/>
      </w:divBdr>
      <w:divsChild>
        <w:div w:id="805707046">
          <w:marLeft w:val="0"/>
          <w:marRight w:val="0"/>
          <w:marTop w:val="0"/>
          <w:marBottom w:val="210"/>
          <w:divBdr>
            <w:top w:val="none" w:sz="0" w:space="0" w:color="auto"/>
            <w:left w:val="none" w:sz="0" w:space="0" w:color="auto"/>
            <w:bottom w:val="none" w:sz="0" w:space="0" w:color="auto"/>
            <w:right w:val="none" w:sz="0" w:space="0" w:color="auto"/>
          </w:divBdr>
        </w:div>
        <w:div w:id="1207450279">
          <w:marLeft w:val="0"/>
          <w:marRight w:val="0"/>
          <w:marTop w:val="0"/>
          <w:marBottom w:val="210"/>
          <w:divBdr>
            <w:top w:val="none" w:sz="0" w:space="0" w:color="auto"/>
            <w:left w:val="none" w:sz="0" w:space="0" w:color="auto"/>
            <w:bottom w:val="none" w:sz="0" w:space="0" w:color="auto"/>
            <w:right w:val="none" w:sz="0" w:space="0" w:color="auto"/>
          </w:divBdr>
        </w:div>
        <w:div w:id="676611782">
          <w:marLeft w:val="0"/>
          <w:marRight w:val="0"/>
          <w:marTop w:val="0"/>
          <w:marBottom w:val="210"/>
          <w:divBdr>
            <w:top w:val="none" w:sz="0" w:space="0" w:color="auto"/>
            <w:left w:val="none" w:sz="0" w:space="0" w:color="auto"/>
            <w:bottom w:val="none" w:sz="0" w:space="0" w:color="auto"/>
            <w:right w:val="none" w:sz="0" w:space="0" w:color="auto"/>
          </w:divBdr>
        </w:div>
      </w:divsChild>
    </w:div>
    <w:div w:id="986087305">
      <w:bodyDiv w:val="1"/>
      <w:marLeft w:val="0"/>
      <w:marRight w:val="0"/>
      <w:marTop w:val="0"/>
      <w:marBottom w:val="0"/>
      <w:divBdr>
        <w:top w:val="none" w:sz="0" w:space="0" w:color="auto"/>
        <w:left w:val="none" w:sz="0" w:space="0" w:color="auto"/>
        <w:bottom w:val="none" w:sz="0" w:space="0" w:color="auto"/>
        <w:right w:val="none" w:sz="0" w:space="0" w:color="auto"/>
      </w:divBdr>
      <w:divsChild>
        <w:div w:id="751465934">
          <w:marLeft w:val="0"/>
          <w:marRight w:val="0"/>
          <w:marTop w:val="75"/>
          <w:marBottom w:val="75"/>
          <w:divBdr>
            <w:top w:val="none" w:sz="0" w:space="0" w:color="auto"/>
            <w:left w:val="none" w:sz="0" w:space="0" w:color="auto"/>
            <w:bottom w:val="none" w:sz="0" w:space="0" w:color="auto"/>
            <w:right w:val="none" w:sz="0" w:space="0" w:color="auto"/>
          </w:divBdr>
        </w:div>
        <w:div w:id="185751529">
          <w:marLeft w:val="0"/>
          <w:marRight w:val="0"/>
          <w:marTop w:val="75"/>
          <w:marBottom w:val="225"/>
          <w:divBdr>
            <w:top w:val="none" w:sz="0" w:space="0" w:color="auto"/>
            <w:left w:val="none" w:sz="0" w:space="0" w:color="auto"/>
            <w:bottom w:val="none" w:sz="0" w:space="0" w:color="auto"/>
            <w:right w:val="none" w:sz="0" w:space="0" w:color="auto"/>
          </w:divBdr>
        </w:div>
      </w:divsChild>
    </w:div>
    <w:div w:id="990327768">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12027449">
      <w:bodyDiv w:val="1"/>
      <w:marLeft w:val="0"/>
      <w:marRight w:val="0"/>
      <w:marTop w:val="0"/>
      <w:marBottom w:val="0"/>
      <w:divBdr>
        <w:top w:val="none" w:sz="0" w:space="0" w:color="auto"/>
        <w:left w:val="none" w:sz="0" w:space="0" w:color="auto"/>
        <w:bottom w:val="none" w:sz="0" w:space="0" w:color="auto"/>
        <w:right w:val="none" w:sz="0" w:space="0" w:color="auto"/>
      </w:divBdr>
      <w:divsChild>
        <w:div w:id="1955480511">
          <w:marLeft w:val="0"/>
          <w:marRight w:val="0"/>
          <w:marTop w:val="0"/>
          <w:marBottom w:val="150"/>
          <w:divBdr>
            <w:top w:val="none" w:sz="0" w:space="0" w:color="auto"/>
            <w:left w:val="none" w:sz="0" w:space="0" w:color="auto"/>
            <w:bottom w:val="none" w:sz="0" w:space="0" w:color="auto"/>
            <w:right w:val="none" w:sz="0" w:space="0" w:color="auto"/>
          </w:divBdr>
        </w:div>
        <w:div w:id="94712170">
          <w:marLeft w:val="0"/>
          <w:marRight w:val="0"/>
          <w:marTop w:val="0"/>
          <w:marBottom w:val="150"/>
          <w:divBdr>
            <w:top w:val="none" w:sz="0" w:space="0" w:color="auto"/>
            <w:left w:val="none" w:sz="0" w:space="0" w:color="auto"/>
            <w:bottom w:val="none" w:sz="0" w:space="0" w:color="auto"/>
            <w:right w:val="none" w:sz="0" w:space="0" w:color="auto"/>
          </w:divBdr>
        </w:div>
      </w:divsChild>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089742121">
      <w:bodyDiv w:val="1"/>
      <w:marLeft w:val="0"/>
      <w:marRight w:val="0"/>
      <w:marTop w:val="0"/>
      <w:marBottom w:val="0"/>
      <w:divBdr>
        <w:top w:val="none" w:sz="0" w:space="0" w:color="auto"/>
        <w:left w:val="none" w:sz="0" w:space="0" w:color="auto"/>
        <w:bottom w:val="none" w:sz="0" w:space="0" w:color="auto"/>
        <w:right w:val="none" w:sz="0" w:space="0" w:color="auto"/>
      </w:divBdr>
    </w:div>
    <w:div w:id="1104957471">
      <w:bodyDiv w:val="1"/>
      <w:marLeft w:val="0"/>
      <w:marRight w:val="0"/>
      <w:marTop w:val="0"/>
      <w:marBottom w:val="0"/>
      <w:divBdr>
        <w:top w:val="none" w:sz="0" w:space="0" w:color="auto"/>
        <w:left w:val="none" w:sz="0" w:space="0" w:color="auto"/>
        <w:bottom w:val="none" w:sz="0" w:space="0" w:color="auto"/>
        <w:right w:val="none" w:sz="0" w:space="0" w:color="auto"/>
      </w:divBdr>
      <w:divsChild>
        <w:div w:id="362757015">
          <w:marLeft w:val="0"/>
          <w:marRight w:val="0"/>
          <w:marTop w:val="0"/>
          <w:marBottom w:val="150"/>
          <w:divBdr>
            <w:top w:val="none" w:sz="0" w:space="0" w:color="auto"/>
            <w:left w:val="none" w:sz="0" w:space="0" w:color="auto"/>
            <w:bottom w:val="none" w:sz="0" w:space="0" w:color="auto"/>
            <w:right w:val="none" w:sz="0" w:space="0" w:color="auto"/>
          </w:divBdr>
        </w:div>
        <w:div w:id="843126751">
          <w:marLeft w:val="0"/>
          <w:marRight w:val="0"/>
          <w:marTop w:val="0"/>
          <w:marBottom w:val="150"/>
          <w:divBdr>
            <w:top w:val="none" w:sz="0" w:space="0" w:color="auto"/>
            <w:left w:val="none" w:sz="0" w:space="0" w:color="auto"/>
            <w:bottom w:val="none" w:sz="0" w:space="0" w:color="auto"/>
            <w:right w:val="none" w:sz="0" w:space="0" w:color="auto"/>
          </w:divBdr>
        </w:div>
      </w:divsChild>
    </w:div>
    <w:div w:id="1105730462">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55343312">
      <w:bodyDiv w:val="1"/>
      <w:marLeft w:val="0"/>
      <w:marRight w:val="0"/>
      <w:marTop w:val="0"/>
      <w:marBottom w:val="0"/>
      <w:divBdr>
        <w:top w:val="none" w:sz="0" w:space="0" w:color="auto"/>
        <w:left w:val="none" w:sz="0" w:space="0" w:color="auto"/>
        <w:bottom w:val="none" w:sz="0" w:space="0" w:color="auto"/>
        <w:right w:val="none" w:sz="0" w:space="0" w:color="auto"/>
      </w:divBdr>
    </w:div>
    <w:div w:id="1218905054">
      <w:bodyDiv w:val="1"/>
      <w:marLeft w:val="0"/>
      <w:marRight w:val="0"/>
      <w:marTop w:val="0"/>
      <w:marBottom w:val="0"/>
      <w:divBdr>
        <w:top w:val="none" w:sz="0" w:space="0" w:color="auto"/>
        <w:left w:val="none" w:sz="0" w:space="0" w:color="auto"/>
        <w:bottom w:val="none" w:sz="0" w:space="0" w:color="auto"/>
        <w:right w:val="none" w:sz="0" w:space="0" w:color="auto"/>
      </w:divBdr>
    </w:div>
    <w:div w:id="1226722209">
      <w:bodyDiv w:val="1"/>
      <w:marLeft w:val="0"/>
      <w:marRight w:val="0"/>
      <w:marTop w:val="0"/>
      <w:marBottom w:val="0"/>
      <w:divBdr>
        <w:top w:val="none" w:sz="0" w:space="0" w:color="auto"/>
        <w:left w:val="none" w:sz="0" w:space="0" w:color="auto"/>
        <w:bottom w:val="none" w:sz="0" w:space="0" w:color="auto"/>
        <w:right w:val="none" w:sz="0" w:space="0" w:color="auto"/>
      </w:divBdr>
    </w:div>
    <w:div w:id="1233541336">
      <w:bodyDiv w:val="1"/>
      <w:marLeft w:val="0"/>
      <w:marRight w:val="0"/>
      <w:marTop w:val="0"/>
      <w:marBottom w:val="0"/>
      <w:divBdr>
        <w:top w:val="none" w:sz="0" w:space="0" w:color="auto"/>
        <w:left w:val="none" w:sz="0" w:space="0" w:color="auto"/>
        <w:bottom w:val="none" w:sz="0" w:space="0" w:color="auto"/>
        <w:right w:val="none" w:sz="0" w:space="0" w:color="auto"/>
      </w:divBdr>
      <w:divsChild>
        <w:div w:id="42338744">
          <w:marLeft w:val="0"/>
          <w:marRight w:val="0"/>
          <w:marTop w:val="0"/>
          <w:marBottom w:val="150"/>
          <w:divBdr>
            <w:top w:val="none" w:sz="0" w:space="0" w:color="auto"/>
            <w:left w:val="none" w:sz="0" w:space="0" w:color="auto"/>
            <w:bottom w:val="none" w:sz="0" w:space="0" w:color="auto"/>
            <w:right w:val="none" w:sz="0" w:space="0" w:color="auto"/>
          </w:divBdr>
        </w:div>
        <w:div w:id="1351757042">
          <w:marLeft w:val="0"/>
          <w:marRight w:val="0"/>
          <w:marTop w:val="0"/>
          <w:marBottom w:val="150"/>
          <w:divBdr>
            <w:top w:val="none" w:sz="0" w:space="0" w:color="auto"/>
            <w:left w:val="none" w:sz="0" w:space="0" w:color="auto"/>
            <w:bottom w:val="none" w:sz="0" w:space="0" w:color="auto"/>
            <w:right w:val="none" w:sz="0" w:space="0" w:color="auto"/>
          </w:divBdr>
        </w:div>
      </w:divsChild>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81301325">
      <w:bodyDiv w:val="1"/>
      <w:marLeft w:val="0"/>
      <w:marRight w:val="0"/>
      <w:marTop w:val="0"/>
      <w:marBottom w:val="0"/>
      <w:divBdr>
        <w:top w:val="none" w:sz="0" w:space="0" w:color="auto"/>
        <w:left w:val="none" w:sz="0" w:space="0" w:color="auto"/>
        <w:bottom w:val="none" w:sz="0" w:space="0" w:color="auto"/>
        <w:right w:val="none" w:sz="0" w:space="0" w:color="auto"/>
      </w:divBdr>
      <w:divsChild>
        <w:div w:id="1879319867">
          <w:marLeft w:val="0"/>
          <w:marRight w:val="0"/>
          <w:marTop w:val="0"/>
          <w:marBottom w:val="0"/>
          <w:divBdr>
            <w:top w:val="none" w:sz="0" w:space="0" w:color="auto"/>
            <w:left w:val="none" w:sz="0" w:space="0" w:color="auto"/>
            <w:bottom w:val="none" w:sz="0" w:space="0" w:color="auto"/>
            <w:right w:val="none" w:sz="0" w:space="0" w:color="auto"/>
          </w:divBdr>
        </w:div>
      </w:divsChild>
    </w:div>
    <w:div w:id="1281302524">
      <w:bodyDiv w:val="1"/>
      <w:marLeft w:val="0"/>
      <w:marRight w:val="0"/>
      <w:marTop w:val="0"/>
      <w:marBottom w:val="0"/>
      <w:divBdr>
        <w:top w:val="none" w:sz="0" w:space="0" w:color="auto"/>
        <w:left w:val="none" w:sz="0" w:space="0" w:color="auto"/>
        <w:bottom w:val="none" w:sz="0" w:space="0" w:color="auto"/>
        <w:right w:val="none" w:sz="0" w:space="0" w:color="auto"/>
      </w:divBdr>
    </w:div>
    <w:div w:id="1321539046">
      <w:bodyDiv w:val="1"/>
      <w:marLeft w:val="0"/>
      <w:marRight w:val="0"/>
      <w:marTop w:val="0"/>
      <w:marBottom w:val="0"/>
      <w:divBdr>
        <w:top w:val="none" w:sz="0" w:space="0" w:color="auto"/>
        <w:left w:val="none" w:sz="0" w:space="0" w:color="auto"/>
        <w:bottom w:val="none" w:sz="0" w:space="0" w:color="auto"/>
        <w:right w:val="none" w:sz="0" w:space="0" w:color="auto"/>
      </w:divBdr>
      <w:divsChild>
        <w:div w:id="2121759734">
          <w:marLeft w:val="0"/>
          <w:marRight w:val="0"/>
          <w:marTop w:val="0"/>
          <w:marBottom w:val="150"/>
          <w:divBdr>
            <w:top w:val="none" w:sz="0" w:space="0" w:color="auto"/>
            <w:left w:val="none" w:sz="0" w:space="0" w:color="auto"/>
            <w:bottom w:val="none" w:sz="0" w:space="0" w:color="auto"/>
            <w:right w:val="none" w:sz="0" w:space="0" w:color="auto"/>
          </w:divBdr>
        </w:div>
        <w:div w:id="969017410">
          <w:marLeft w:val="0"/>
          <w:marRight w:val="0"/>
          <w:marTop w:val="0"/>
          <w:marBottom w:val="150"/>
          <w:divBdr>
            <w:top w:val="none" w:sz="0" w:space="0" w:color="auto"/>
            <w:left w:val="none" w:sz="0" w:space="0" w:color="auto"/>
            <w:bottom w:val="none" w:sz="0" w:space="0" w:color="auto"/>
            <w:right w:val="none" w:sz="0" w:space="0" w:color="auto"/>
          </w:divBdr>
        </w:div>
      </w:divsChild>
    </w:div>
    <w:div w:id="1408459067">
      <w:bodyDiv w:val="1"/>
      <w:marLeft w:val="0"/>
      <w:marRight w:val="0"/>
      <w:marTop w:val="0"/>
      <w:marBottom w:val="0"/>
      <w:divBdr>
        <w:top w:val="none" w:sz="0" w:space="0" w:color="auto"/>
        <w:left w:val="none" w:sz="0" w:space="0" w:color="auto"/>
        <w:bottom w:val="none" w:sz="0" w:space="0" w:color="auto"/>
        <w:right w:val="none" w:sz="0" w:space="0" w:color="auto"/>
      </w:divBdr>
    </w:div>
    <w:div w:id="1415055054">
      <w:bodyDiv w:val="1"/>
      <w:marLeft w:val="0"/>
      <w:marRight w:val="0"/>
      <w:marTop w:val="0"/>
      <w:marBottom w:val="0"/>
      <w:divBdr>
        <w:top w:val="none" w:sz="0" w:space="0" w:color="auto"/>
        <w:left w:val="none" w:sz="0" w:space="0" w:color="auto"/>
        <w:bottom w:val="none" w:sz="0" w:space="0" w:color="auto"/>
        <w:right w:val="none" w:sz="0" w:space="0" w:color="auto"/>
      </w:divBdr>
    </w:div>
    <w:div w:id="1428115145">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35783463">
      <w:bodyDiv w:val="1"/>
      <w:marLeft w:val="0"/>
      <w:marRight w:val="0"/>
      <w:marTop w:val="0"/>
      <w:marBottom w:val="0"/>
      <w:divBdr>
        <w:top w:val="none" w:sz="0" w:space="0" w:color="auto"/>
        <w:left w:val="none" w:sz="0" w:space="0" w:color="auto"/>
        <w:bottom w:val="none" w:sz="0" w:space="0" w:color="auto"/>
        <w:right w:val="none" w:sz="0" w:space="0" w:color="auto"/>
      </w:divBdr>
    </w:div>
    <w:div w:id="1532642496">
      <w:bodyDiv w:val="1"/>
      <w:marLeft w:val="0"/>
      <w:marRight w:val="0"/>
      <w:marTop w:val="0"/>
      <w:marBottom w:val="0"/>
      <w:divBdr>
        <w:top w:val="none" w:sz="0" w:space="0" w:color="auto"/>
        <w:left w:val="none" w:sz="0" w:space="0" w:color="auto"/>
        <w:bottom w:val="none" w:sz="0" w:space="0" w:color="auto"/>
        <w:right w:val="none" w:sz="0" w:space="0" w:color="auto"/>
      </w:divBdr>
    </w:div>
    <w:div w:id="1558131726">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78662953">
      <w:bodyDiv w:val="1"/>
      <w:marLeft w:val="0"/>
      <w:marRight w:val="0"/>
      <w:marTop w:val="0"/>
      <w:marBottom w:val="0"/>
      <w:divBdr>
        <w:top w:val="none" w:sz="0" w:space="0" w:color="auto"/>
        <w:left w:val="none" w:sz="0" w:space="0" w:color="auto"/>
        <w:bottom w:val="none" w:sz="0" w:space="0" w:color="auto"/>
        <w:right w:val="none" w:sz="0" w:space="0" w:color="auto"/>
      </w:divBdr>
    </w:div>
    <w:div w:id="1593704839">
      <w:bodyDiv w:val="1"/>
      <w:marLeft w:val="0"/>
      <w:marRight w:val="0"/>
      <w:marTop w:val="0"/>
      <w:marBottom w:val="0"/>
      <w:divBdr>
        <w:top w:val="none" w:sz="0" w:space="0" w:color="auto"/>
        <w:left w:val="none" w:sz="0" w:space="0" w:color="auto"/>
        <w:bottom w:val="none" w:sz="0" w:space="0" w:color="auto"/>
        <w:right w:val="none" w:sz="0" w:space="0" w:color="auto"/>
      </w:divBdr>
    </w:div>
    <w:div w:id="1676111689">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957171809">
      <w:bodyDiv w:val="1"/>
      <w:marLeft w:val="0"/>
      <w:marRight w:val="0"/>
      <w:marTop w:val="0"/>
      <w:marBottom w:val="0"/>
      <w:divBdr>
        <w:top w:val="none" w:sz="0" w:space="0" w:color="auto"/>
        <w:left w:val="none" w:sz="0" w:space="0" w:color="auto"/>
        <w:bottom w:val="none" w:sz="0" w:space="0" w:color="auto"/>
        <w:right w:val="none" w:sz="0" w:space="0" w:color="auto"/>
      </w:divBdr>
    </w:div>
    <w:div w:id="1966697167">
      <w:bodyDiv w:val="1"/>
      <w:marLeft w:val="0"/>
      <w:marRight w:val="0"/>
      <w:marTop w:val="0"/>
      <w:marBottom w:val="0"/>
      <w:divBdr>
        <w:top w:val="none" w:sz="0" w:space="0" w:color="auto"/>
        <w:left w:val="none" w:sz="0" w:space="0" w:color="auto"/>
        <w:bottom w:val="none" w:sz="0" w:space="0" w:color="auto"/>
        <w:right w:val="none" w:sz="0" w:space="0" w:color="auto"/>
      </w:divBdr>
    </w:div>
    <w:div w:id="2004157455">
      <w:bodyDiv w:val="1"/>
      <w:marLeft w:val="0"/>
      <w:marRight w:val="0"/>
      <w:marTop w:val="0"/>
      <w:marBottom w:val="0"/>
      <w:divBdr>
        <w:top w:val="none" w:sz="0" w:space="0" w:color="auto"/>
        <w:left w:val="none" w:sz="0" w:space="0" w:color="auto"/>
        <w:bottom w:val="none" w:sz="0" w:space="0" w:color="auto"/>
        <w:right w:val="none" w:sz="0" w:space="0" w:color="auto"/>
      </w:divBdr>
    </w:div>
    <w:div w:id="2016878801">
      <w:bodyDiv w:val="1"/>
      <w:marLeft w:val="0"/>
      <w:marRight w:val="0"/>
      <w:marTop w:val="0"/>
      <w:marBottom w:val="0"/>
      <w:divBdr>
        <w:top w:val="none" w:sz="0" w:space="0" w:color="auto"/>
        <w:left w:val="none" w:sz="0" w:space="0" w:color="auto"/>
        <w:bottom w:val="none" w:sz="0" w:space="0" w:color="auto"/>
        <w:right w:val="none" w:sz="0" w:space="0" w:color="auto"/>
      </w:divBdr>
    </w:div>
    <w:div w:id="2038578029">
      <w:bodyDiv w:val="1"/>
      <w:marLeft w:val="0"/>
      <w:marRight w:val="0"/>
      <w:marTop w:val="0"/>
      <w:marBottom w:val="0"/>
      <w:divBdr>
        <w:top w:val="none" w:sz="0" w:space="0" w:color="auto"/>
        <w:left w:val="none" w:sz="0" w:space="0" w:color="auto"/>
        <w:bottom w:val="none" w:sz="0" w:space="0" w:color="auto"/>
        <w:right w:val="none" w:sz="0" w:space="0" w:color="auto"/>
      </w:divBdr>
    </w:div>
    <w:div w:id="2058122113">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87679097">
      <w:bodyDiv w:val="1"/>
      <w:marLeft w:val="0"/>
      <w:marRight w:val="0"/>
      <w:marTop w:val="0"/>
      <w:marBottom w:val="0"/>
      <w:divBdr>
        <w:top w:val="none" w:sz="0" w:space="0" w:color="auto"/>
        <w:left w:val="none" w:sz="0" w:space="0" w:color="auto"/>
        <w:bottom w:val="none" w:sz="0" w:space="0" w:color="auto"/>
        <w:right w:val="none" w:sz="0" w:space="0" w:color="auto"/>
      </w:divBdr>
      <w:divsChild>
        <w:div w:id="1634751897">
          <w:marLeft w:val="0"/>
          <w:marRight w:val="0"/>
          <w:marTop w:val="0"/>
          <w:marBottom w:val="150"/>
          <w:divBdr>
            <w:top w:val="none" w:sz="0" w:space="0" w:color="auto"/>
            <w:left w:val="none" w:sz="0" w:space="0" w:color="auto"/>
            <w:bottom w:val="none" w:sz="0" w:space="0" w:color="auto"/>
            <w:right w:val="none" w:sz="0" w:space="0" w:color="auto"/>
          </w:divBdr>
        </w:div>
        <w:div w:id="1618758744">
          <w:marLeft w:val="0"/>
          <w:marRight w:val="0"/>
          <w:marTop w:val="0"/>
          <w:marBottom w:val="150"/>
          <w:divBdr>
            <w:top w:val="none" w:sz="0" w:space="0" w:color="auto"/>
            <w:left w:val="none" w:sz="0" w:space="0" w:color="auto"/>
            <w:bottom w:val="none" w:sz="0" w:space="0" w:color="auto"/>
            <w:right w:val="none" w:sz="0" w:space="0" w:color="auto"/>
          </w:divBdr>
        </w:div>
      </w:divsChild>
    </w:div>
    <w:div w:id="2130708161">
      <w:bodyDiv w:val="1"/>
      <w:marLeft w:val="0"/>
      <w:marRight w:val="0"/>
      <w:marTop w:val="0"/>
      <w:marBottom w:val="0"/>
      <w:divBdr>
        <w:top w:val="none" w:sz="0" w:space="0" w:color="auto"/>
        <w:left w:val="none" w:sz="0" w:space="0" w:color="auto"/>
        <w:bottom w:val="none" w:sz="0" w:space="0" w:color="auto"/>
        <w:right w:val="none" w:sz="0" w:space="0" w:color="auto"/>
      </w:divBdr>
      <w:divsChild>
        <w:div w:id="2013677850">
          <w:marLeft w:val="0"/>
          <w:marRight w:val="0"/>
          <w:marTop w:val="0"/>
          <w:marBottom w:val="150"/>
          <w:divBdr>
            <w:top w:val="none" w:sz="0" w:space="0" w:color="auto"/>
            <w:left w:val="none" w:sz="0" w:space="0" w:color="auto"/>
            <w:bottom w:val="none" w:sz="0" w:space="0" w:color="auto"/>
            <w:right w:val="none" w:sz="0" w:space="0" w:color="auto"/>
          </w:divBdr>
        </w:div>
        <w:div w:id="1966891675">
          <w:marLeft w:val="0"/>
          <w:marRight w:val="0"/>
          <w:marTop w:val="0"/>
          <w:marBottom w:val="150"/>
          <w:divBdr>
            <w:top w:val="none" w:sz="0" w:space="0" w:color="auto"/>
            <w:left w:val="none" w:sz="0" w:space="0" w:color="auto"/>
            <w:bottom w:val="none" w:sz="0" w:space="0" w:color="auto"/>
            <w:right w:val="none" w:sz="0" w:space="0" w:color="auto"/>
          </w:divBdr>
        </w:div>
      </w:divsChild>
    </w:div>
    <w:div w:id="213105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2.wmf" Type="http://schemas.openxmlformats.org/officeDocument/2006/relationships/image"/><Relationship Id="rId12" Target="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 TargetMode="External" Type="http://schemas.openxmlformats.org/officeDocument/2006/relationships/hyperlink"/><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footnotes.xml.rels><?xml version="1.0" encoding="UTF-8" standalone="no"?><Relationships xmlns="http://schemas.openxmlformats.org/package/2006/relationships"><Relationship Id="rId1" Target="https://sites.ed.gov/idea/files/2023_Part-B_SPP-APR_Measurement_Table.pdf" TargetMode="External" Type="http://schemas.openxmlformats.org/officeDocument/2006/relationships/hyperlink"/></Relationships>
</file>

<file path=word/_rels/numbering.xml.rels><?xml version="1.0" encoding="UTF-8" standalone="no"?><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 xsi:nil="true"/>
    <Document_x0020_Purpose xmlns="292db1e8-b3d0-4356-8ef3-2a6d7ed77883" xsi:nil="true"/>
    <TaxCatchAll xmlns="4f36bac4-6705-4a36-974b-7c07450fedf2" xsi:nil="true"/>
    <lcf76f155ced4ddcb4097134ff3c332f xmlns="292db1e8-b3d0-4356-8ef3-2a6d7ed77883">
      <Terms xmlns="http://schemas.microsoft.com/office/infopath/2007/PartnerControls"/>
    </lcf76f155ced4ddcb4097134ff3c332f>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7" ma:contentTypeDescription="Create a new document." ma:contentTypeScope="" ma:versionID="fa7d77bff97a508f6e9412c456c70e26">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c21734876ac1b5cb3b8ed04ca5d7a1a9"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1BCB8-03D0-4290-935D-F6B299B61C87}">
  <ds:schemaRefs>
    <ds:schemaRef ds:uri="http://schemas.microsoft.com/sharepoint/v3/contenttype/forms"/>
  </ds:schemaRefs>
</ds:datastoreItem>
</file>

<file path=customXml/itemProps2.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http://schemas.microsoft.com/sharepoint/v3"/>
    <ds:schemaRef ds:uri="292db1e8-b3d0-4356-8ef3-2a6d7ed77883"/>
    <ds:schemaRef ds:uri="4f36bac4-6705-4a36-974b-7c07450fedf2"/>
  </ds:schemaRefs>
</ds:datastoreItem>
</file>

<file path=customXml/itemProps3.xml><?xml version="1.0" encoding="utf-8"?>
<ds:datastoreItem xmlns:ds="http://schemas.openxmlformats.org/officeDocument/2006/customXml" ds:itemID="{1B14A0DE-7E98-439B-9041-155D165FF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B16239-2E83-4543-A07E-6AFF5384A3D6}">
  <ds:schemaRefs>
    <ds:schemaRef ds:uri="http://schemas.openxmlformats.org/officeDocument/2006/bibliography"/>
  </ds:schemaRefs>
</ds:datastoreItem>
</file>

<file path=docMetadata/LabelInfo.xml><?xml version="1.0" encoding="utf-8"?>
<clbl:labelList xmlns:clbl="http://schemas.microsoft.com/office/2020/mipLabelMetadata">
  <clbl:label id="{4ad35bab-6e18-4b1b-82b4-d81f4f36a979}" enabled="1" method="Standard" siteId="{7a41925e-f697-4f7c-bec3-0470887ac752}" contentBits="0" removed="0"/>
</clbl:labelList>
</file>

<file path=docProps/app.xml><?xml version="1.0" encoding="utf-8"?>
<Properties xmlns="http://schemas.openxmlformats.org/officeDocument/2006/extended-properties" xmlns:vt="http://schemas.openxmlformats.org/officeDocument/2006/docPropsVTypes">
  <Template>Normal.dotm</Template>
  <TotalTime>412</TotalTime>
  <Pages>98</Pages>
  <Words>38268</Words>
  <Characters>218131</Characters>
  <Application>Microsoft Office Word</Application>
  <DocSecurity>0</DocSecurity>
  <Lines>1817</Lines>
  <Paragraphs>511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2023-02-16T18:01:00Z</dcterms:created>
  <dc:creator>Sarah O'Grady</dc:creator>
  <cp:lastModifiedBy>Sharmila Premji</cp:lastModifiedBy>
  <cp:lastPrinted>2014-08-19T16:56:00Z</cp:lastPrinted>
  <dcterms:modified xsi:type="dcterms:W3CDTF">2023-06-15T15:56:00Z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_dlc_DocIdItemGuid">
    <vt:lpwstr>d1961a7b-789a-475e-aff2-ded90ef3b8b9</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r8>41383400</vt:r8>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B/Part B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y fmtid="{D5CDD505-2E9C-101B-9397-08002B2CF9AE}" pid="18" name="MSIP_Label_4ad35bab-6e18-4b1b-82b4-d81f4f36a979_Enabled">
    <vt:lpwstr>true</vt:lpwstr>
  </property>
  <property fmtid="{D5CDD505-2E9C-101B-9397-08002B2CF9AE}" pid="19" name="MSIP_Label_4ad35bab-6e18-4b1b-82b4-d81f4f36a979_SetDate">
    <vt:lpwstr>2023-03-14T00:12:18Z</vt:lpwstr>
  </property>
  <property fmtid="{D5CDD505-2E9C-101B-9397-08002B2CF9AE}" pid="20" name="MSIP_Label_4ad35bab-6e18-4b1b-82b4-d81f4f36a979_Method">
    <vt:lpwstr>Standard</vt:lpwstr>
  </property>
  <property fmtid="{D5CDD505-2E9C-101B-9397-08002B2CF9AE}" pid="21" name="MSIP_Label_4ad35bab-6e18-4b1b-82b4-d81f4f36a979_Name">
    <vt:lpwstr>Public</vt:lpwstr>
  </property>
  <property fmtid="{D5CDD505-2E9C-101B-9397-08002B2CF9AE}" pid="22" name="MSIP_Label_4ad35bab-6e18-4b1b-82b4-d81f4f36a979_SiteId">
    <vt:lpwstr>7a41925e-f697-4f7c-bec3-0470887ac752</vt:lpwstr>
  </property>
  <property fmtid="{D5CDD505-2E9C-101B-9397-08002B2CF9AE}" pid="23" name="MSIP_Label_4ad35bab-6e18-4b1b-82b4-d81f4f36a979_ActionId">
    <vt:lpwstr>212e3d3a-8d9d-47e5-ba89-5887e937e98c</vt:lpwstr>
  </property>
  <property fmtid="{D5CDD505-2E9C-101B-9397-08002B2CF9AE}" pid="24" name="MSIP_Label_4ad35bab-6e18-4b1b-82b4-d81f4f36a979_ContentBits">
    <vt:lpwstr>0</vt:lpwstr>
  </property>
</Properties>
</file>