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 w:firstLine="0"/>
        <w:rPr>
          <w:rFonts w:ascii="Times New Roman"/>
          <w:sz w:val="12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10323433</wp:posOffset>
            </wp:positionH>
            <wp:positionV relativeFrom="paragraph">
              <wp:posOffset>-89368</wp:posOffset>
            </wp:positionV>
            <wp:extent cx="1868517" cy="186851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517" cy="1868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Strategies</w:t>
      </w:r>
    </w:p>
    <w:p>
      <w:pPr>
        <w:spacing w:line="211" w:lineRule="auto" w:before="31"/>
        <w:ind w:left="245" w:right="2063" w:firstLine="0"/>
        <w:jc w:val="left"/>
        <w:rPr>
          <w:b/>
          <w:sz w:val="52"/>
        </w:rPr>
      </w:pPr>
      <w:r>
        <w:rPr>
          <w:b/>
          <w:sz w:val="52"/>
        </w:rPr>
        <w:t>Contingency</w:t>
      </w:r>
      <w:r>
        <w:rPr>
          <w:b/>
          <w:spacing w:val="-8"/>
          <w:sz w:val="52"/>
        </w:rPr>
        <w:t> </w:t>
      </w:r>
      <w:r>
        <w:rPr>
          <w:b/>
          <w:sz w:val="52"/>
        </w:rPr>
        <w:t>Games</w:t>
      </w:r>
      <w:r>
        <w:rPr>
          <w:b/>
          <w:spacing w:val="-8"/>
          <w:sz w:val="52"/>
        </w:rPr>
        <w:t> </w:t>
      </w:r>
      <w:r>
        <w:rPr>
          <w:b/>
          <w:sz w:val="52"/>
        </w:rPr>
        <w:t>to</w:t>
      </w:r>
      <w:r>
        <w:rPr>
          <w:b/>
          <w:spacing w:val="-8"/>
          <w:sz w:val="52"/>
        </w:rPr>
        <w:t> </w:t>
      </w:r>
      <w:r>
        <w:rPr>
          <w:b/>
          <w:sz w:val="52"/>
        </w:rPr>
        <w:t>Lay</w:t>
      </w:r>
      <w:r>
        <w:rPr>
          <w:b/>
          <w:spacing w:val="-8"/>
          <w:sz w:val="52"/>
        </w:rPr>
        <w:t> </w:t>
      </w:r>
      <w:r>
        <w:rPr>
          <w:b/>
          <w:sz w:val="52"/>
        </w:rPr>
        <w:t>the</w:t>
      </w:r>
      <w:r>
        <w:rPr>
          <w:b/>
          <w:spacing w:val="-8"/>
          <w:sz w:val="52"/>
        </w:rPr>
        <w:t> </w:t>
      </w:r>
      <w:r>
        <w:rPr>
          <w:b/>
          <w:sz w:val="52"/>
        </w:rPr>
        <w:t>Foundation</w:t>
      </w:r>
      <w:r>
        <w:rPr>
          <w:b/>
          <w:spacing w:val="-8"/>
          <w:sz w:val="52"/>
        </w:rPr>
        <w:t> </w:t>
      </w:r>
      <w:r>
        <w:rPr>
          <w:b/>
          <w:sz w:val="52"/>
        </w:rPr>
        <w:t>for</w:t>
      </w:r>
      <w:r>
        <w:rPr>
          <w:b/>
          <w:spacing w:val="-8"/>
          <w:sz w:val="52"/>
        </w:rPr>
        <w:t> </w:t>
      </w:r>
      <w:r>
        <w:rPr>
          <w:b/>
          <w:sz w:val="52"/>
        </w:rPr>
        <w:t>Expressive </w:t>
      </w:r>
      <w:r>
        <w:rPr>
          <w:b/>
          <w:spacing w:val="-2"/>
          <w:sz w:val="52"/>
        </w:rPr>
        <w:t>Communication</w:t>
      </w:r>
    </w:p>
    <w:p>
      <w:pPr>
        <w:pStyle w:val="ListParagraph"/>
        <w:numPr>
          <w:ilvl w:val="0"/>
          <w:numId w:val="1"/>
        </w:numPr>
        <w:tabs>
          <w:tab w:pos="6365" w:val="left" w:leader="none"/>
        </w:tabs>
        <w:spacing w:line="211" w:lineRule="auto" w:before="223" w:after="0"/>
        <w:ind w:left="6364" w:right="3855" w:hanging="357"/>
        <w:jc w:val="left"/>
        <w:rPr>
          <w:sz w:val="5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82499</wp:posOffset>
            </wp:positionH>
            <wp:positionV relativeFrom="paragraph">
              <wp:posOffset>536096</wp:posOffset>
            </wp:positionV>
            <wp:extent cx="3635560" cy="4538832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5560" cy="4538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6"/>
        </w:rPr>
        <w:t>Create</w:t>
      </w:r>
      <w:r>
        <w:rPr>
          <w:spacing w:val="-12"/>
          <w:sz w:val="56"/>
        </w:rPr>
        <w:t> </w:t>
      </w:r>
      <w:r>
        <w:rPr>
          <w:sz w:val="56"/>
        </w:rPr>
        <w:t>a</w:t>
      </w:r>
      <w:r>
        <w:rPr>
          <w:spacing w:val="-12"/>
          <w:sz w:val="56"/>
        </w:rPr>
        <w:t> </w:t>
      </w:r>
      <w:r>
        <w:rPr>
          <w:sz w:val="56"/>
        </w:rPr>
        <w:t>turn-taking</w:t>
      </w:r>
      <w:r>
        <w:rPr>
          <w:spacing w:val="-12"/>
          <w:sz w:val="56"/>
        </w:rPr>
        <w:t> </w:t>
      </w:r>
      <w:r>
        <w:rPr>
          <w:sz w:val="56"/>
        </w:rPr>
        <w:t>sequence</w:t>
      </w:r>
      <w:r>
        <w:rPr>
          <w:spacing w:val="-12"/>
          <w:sz w:val="56"/>
        </w:rPr>
        <w:t> </w:t>
      </w:r>
      <w:r>
        <w:rPr>
          <w:sz w:val="56"/>
        </w:rPr>
        <w:t>using </w:t>
      </w:r>
      <w:r>
        <w:rPr>
          <w:spacing w:val="-2"/>
          <w:sz w:val="56"/>
        </w:rPr>
        <w:t>imitation.</w:t>
      </w:r>
    </w:p>
    <w:p>
      <w:pPr>
        <w:pStyle w:val="ListParagraph"/>
        <w:numPr>
          <w:ilvl w:val="0"/>
          <w:numId w:val="1"/>
        </w:numPr>
        <w:tabs>
          <w:tab w:pos="6365" w:val="left" w:leader="none"/>
        </w:tabs>
        <w:spacing w:line="213" w:lineRule="auto" w:before="202" w:after="0"/>
        <w:ind w:left="6364" w:right="1422" w:hanging="357"/>
        <w:jc w:val="left"/>
        <w:rPr>
          <w:sz w:val="56"/>
        </w:rPr>
      </w:pPr>
      <w:r>
        <w:rPr>
          <w:sz w:val="56"/>
        </w:rPr>
        <w:t>When an individual produces a behavior (for example,</w:t>
      </w:r>
      <w:r>
        <w:rPr>
          <w:spacing w:val="-8"/>
          <w:sz w:val="56"/>
        </w:rPr>
        <w:t> </w:t>
      </w:r>
      <w:r>
        <w:rPr>
          <w:sz w:val="56"/>
        </w:rPr>
        <w:t>makes</w:t>
      </w:r>
      <w:r>
        <w:rPr>
          <w:spacing w:val="-8"/>
          <w:sz w:val="56"/>
        </w:rPr>
        <w:t> </w:t>
      </w:r>
      <w:r>
        <w:rPr>
          <w:sz w:val="56"/>
        </w:rPr>
        <w:t>a</w:t>
      </w:r>
      <w:r>
        <w:rPr>
          <w:spacing w:val="-8"/>
          <w:sz w:val="56"/>
        </w:rPr>
        <w:t> </w:t>
      </w:r>
      <w:r>
        <w:rPr>
          <w:sz w:val="56"/>
        </w:rPr>
        <w:t>sound,</w:t>
      </w:r>
      <w:r>
        <w:rPr>
          <w:spacing w:val="-8"/>
          <w:sz w:val="56"/>
        </w:rPr>
        <w:t> </w:t>
      </w:r>
      <w:r>
        <w:rPr>
          <w:sz w:val="56"/>
        </w:rPr>
        <w:t>shakes</w:t>
      </w:r>
      <w:r>
        <w:rPr>
          <w:spacing w:val="-8"/>
          <w:sz w:val="56"/>
        </w:rPr>
        <w:t> </w:t>
      </w:r>
      <w:r>
        <w:rPr>
          <w:sz w:val="56"/>
        </w:rPr>
        <w:t>a</w:t>
      </w:r>
      <w:r>
        <w:rPr>
          <w:spacing w:val="-8"/>
          <w:sz w:val="56"/>
        </w:rPr>
        <w:t> </w:t>
      </w:r>
      <w:r>
        <w:rPr>
          <w:sz w:val="56"/>
        </w:rPr>
        <w:t>sound</w:t>
      </w:r>
      <w:r>
        <w:rPr>
          <w:spacing w:val="-8"/>
          <w:sz w:val="56"/>
        </w:rPr>
        <w:t> </w:t>
      </w:r>
      <w:r>
        <w:rPr>
          <w:sz w:val="56"/>
        </w:rPr>
        <w:t>toy, etc.), briefly imitate the behavior.</w:t>
      </w:r>
    </w:p>
    <w:p>
      <w:pPr>
        <w:pStyle w:val="ListParagraph"/>
        <w:numPr>
          <w:ilvl w:val="0"/>
          <w:numId w:val="1"/>
        </w:numPr>
        <w:tabs>
          <w:tab w:pos="6365" w:val="left" w:leader="none"/>
        </w:tabs>
        <w:spacing w:line="216" w:lineRule="auto" w:before="196" w:after="0"/>
        <w:ind w:left="6364" w:right="2425" w:hanging="357"/>
        <w:jc w:val="left"/>
        <w:rPr>
          <w:sz w:val="56"/>
        </w:rPr>
      </w:pPr>
      <w:r>
        <w:rPr>
          <w:sz w:val="56"/>
        </w:rPr>
        <w:t>Stop</w:t>
      </w:r>
      <w:r>
        <w:rPr>
          <w:spacing w:val="-8"/>
          <w:sz w:val="56"/>
        </w:rPr>
        <w:t> </w:t>
      </w:r>
      <w:r>
        <w:rPr>
          <w:sz w:val="56"/>
        </w:rPr>
        <w:t>and</w:t>
      </w:r>
      <w:r>
        <w:rPr>
          <w:spacing w:val="-8"/>
          <w:sz w:val="56"/>
        </w:rPr>
        <w:t> </w:t>
      </w:r>
      <w:r>
        <w:rPr>
          <w:sz w:val="56"/>
        </w:rPr>
        <w:t>wait</w:t>
      </w:r>
      <w:r>
        <w:rPr>
          <w:spacing w:val="-8"/>
          <w:sz w:val="56"/>
        </w:rPr>
        <w:t> </w:t>
      </w:r>
      <w:r>
        <w:rPr>
          <w:sz w:val="56"/>
        </w:rPr>
        <w:t>for</w:t>
      </w:r>
      <w:r>
        <w:rPr>
          <w:spacing w:val="-8"/>
          <w:sz w:val="56"/>
        </w:rPr>
        <w:t> </w:t>
      </w:r>
      <w:r>
        <w:rPr>
          <w:sz w:val="56"/>
        </w:rPr>
        <w:t>individual</w:t>
      </w:r>
      <w:r>
        <w:rPr>
          <w:spacing w:val="-8"/>
          <w:sz w:val="56"/>
        </w:rPr>
        <w:t> </w:t>
      </w:r>
      <w:r>
        <w:rPr>
          <w:sz w:val="56"/>
        </w:rPr>
        <w:t>to</w:t>
      </w:r>
      <w:r>
        <w:rPr>
          <w:spacing w:val="-8"/>
          <w:sz w:val="56"/>
        </w:rPr>
        <w:t> </w:t>
      </w:r>
      <w:r>
        <w:rPr>
          <w:sz w:val="56"/>
        </w:rPr>
        <w:t>resume</w:t>
      </w:r>
      <w:r>
        <w:rPr>
          <w:spacing w:val="-8"/>
          <w:sz w:val="56"/>
        </w:rPr>
        <w:t> </w:t>
      </w:r>
      <w:r>
        <w:rPr>
          <w:sz w:val="56"/>
        </w:rPr>
        <w:t>the </w:t>
      </w:r>
      <w:r>
        <w:rPr>
          <w:spacing w:val="-2"/>
          <w:sz w:val="56"/>
        </w:rPr>
        <w:t>behavior.</w:t>
      </w:r>
    </w:p>
    <w:p>
      <w:pPr>
        <w:pStyle w:val="ListParagraph"/>
        <w:numPr>
          <w:ilvl w:val="0"/>
          <w:numId w:val="1"/>
        </w:numPr>
        <w:tabs>
          <w:tab w:pos="6365" w:val="left" w:leader="none"/>
        </w:tabs>
        <w:spacing w:line="644" w:lineRule="exact" w:before="135" w:after="0"/>
        <w:ind w:left="6364" w:right="0" w:hanging="357"/>
        <w:jc w:val="left"/>
        <w:rPr>
          <w:sz w:val="56"/>
        </w:rPr>
      </w:pPr>
      <w:r>
        <w:rPr>
          <w:sz w:val="56"/>
        </w:rPr>
        <w:t>Imitate</w:t>
      </w:r>
      <w:r>
        <w:rPr>
          <w:spacing w:val="-8"/>
          <w:sz w:val="56"/>
        </w:rPr>
        <w:t> </w:t>
      </w:r>
      <w:r>
        <w:rPr>
          <w:sz w:val="56"/>
        </w:rPr>
        <w:t>the</w:t>
      </w:r>
      <w:r>
        <w:rPr>
          <w:spacing w:val="-5"/>
          <w:sz w:val="56"/>
        </w:rPr>
        <w:t> </w:t>
      </w:r>
      <w:r>
        <w:rPr>
          <w:sz w:val="56"/>
        </w:rPr>
        <w:t>individual</w:t>
      </w:r>
      <w:r>
        <w:rPr>
          <w:spacing w:val="-5"/>
          <w:sz w:val="56"/>
        </w:rPr>
        <w:t> </w:t>
      </w:r>
      <w:r>
        <w:rPr>
          <w:sz w:val="56"/>
        </w:rPr>
        <w:t>again,</w:t>
      </w:r>
      <w:r>
        <w:rPr>
          <w:spacing w:val="-6"/>
          <w:sz w:val="56"/>
        </w:rPr>
        <w:t> </w:t>
      </w:r>
      <w:r>
        <w:rPr>
          <w:sz w:val="56"/>
        </w:rPr>
        <w:t>then</w:t>
      </w:r>
      <w:r>
        <w:rPr>
          <w:spacing w:val="-5"/>
          <w:sz w:val="56"/>
        </w:rPr>
        <w:t> </w:t>
      </w:r>
      <w:r>
        <w:rPr>
          <w:sz w:val="56"/>
        </w:rPr>
        <w:t>stop</w:t>
      </w:r>
      <w:r>
        <w:rPr>
          <w:spacing w:val="-5"/>
          <w:sz w:val="56"/>
        </w:rPr>
        <w:t> </w:t>
      </w:r>
      <w:r>
        <w:rPr>
          <w:sz w:val="56"/>
        </w:rPr>
        <w:t>and</w:t>
      </w:r>
      <w:r>
        <w:rPr>
          <w:spacing w:val="-5"/>
          <w:sz w:val="56"/>
        </w:rPr>
        <w:t> </w:t>
      </w:r>
      <w:r>
        <w:rPr>
          <w:spacing w:val="-2"/>
          <w:sz w:val="56"/>
        </w:rPr>
        <w:t>wait.</w:t>
      </w:r>
    </w:p>
    <w:p>
      <w:pPr>
        <w:pStyle w:val="ListParagraph"/>
        <w:numPr>
          <w:ilvl w:val="0"/>
          <w:numId w:val="1"/>
        </w:numPr>
        <w:tabs>
          <w:tab w:pos="6365" w:val="left" w:leader="none"/>
        </w:tabs>
        <w:spacing w:line="211" w:lineRule="auto" w:before="32" w:after="0"/>
        <w:ind w:left="6364" w:right="1001" w:hanging="357"/>
        <w:jc w:val="left"/>
        <w:rPr>
          <w:sz w:val="56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11106765</wp:posOffset>
            </wp:positionH>
            <wp:positionV relativeFrom="paragraph">
              <wp:posOffset>539478</wp:posOffset>
            </wp:positionV>
            <wp:extent cx="1085177" cy="1164432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177" cy="1164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6"/>
        </w:rPr>
        <w:t>Once</w:t>
      </w:r>
      <w:r>
        <w:rPr>
          <w:spacing w:val="-9"/>
          <w:sz w:val="56"/>
        </w:rPr>
        <w:t> </w:t>
      </w:r>
      <w:r>
        <w:rPr>
          <w:sz w:val="56"/>
        </w:rPr>
        <w:t>the</w:t>
      </w:r>
      <w:r>
        <w:rPr>
          <w:spacing w:val="-9"/>
          <w:sz w:val="56"/>
        </w:rPr>
        <w:t> </w:t>
      </w:r>
      <w:r>
        <w:rPr>
          <w:sz w:val="56"/>
        </w:rPr>
        <w:t>sequence</w:t>
      </w:r>
      <w:r>
        <w:rPr>
          <w:spacing w:val="-9"/>
          <w:sz w:val="56"/>
        </w:rPr>
        <w:t> </w:t>
      </w:r>
      <w:r>
        <w:rPr>
          <w:sz w:val="56"/>
        </w:rPr>
        <w:t>is</w:t>
      </w:r>
      <w:r>
        <w:rPr>
          <w:spacing w:val="-9"/>
          <w:sz w:val="56"/>
        </w:rPr>
        <w:t> </w:t>
      </w:r>
      <w:r>
        <w:rPr>
          <w:sz w:val="56"/>
        </w:rPr>
        <w:t>established,</w:t>
      </w:r>
      <w:r>
        <w:rPr>
          <w:spacing w:val="-9"/>
          <w:sz w:val="56"/>
        </w:rPr>
        <w:t> </w:t>
      </w:r>
      <w:r>
        <w:rPr>
          <w:sz w:val="56"/>
        </w:rPr>
        <w:t>try</w:t>
      </w:r>
      <w:r>
        <w:rPr>
          <w:spacing w:val="-9"/>
          <w:sz w:val="56"/>
        </w:rPr>
        <w:t> </w:t>
      </w:r>
      <w:r>
        <w:rPr>
          <w:sz w:val="56"/>
        </w:rPr>
        <w:t>modifying the response to see if the</w:t>
      </w:r>
    </w:p>
    <w:p>
      <w:pPr>
        <w:pStyle w:val="BodyText"/>
        <w:spacing w:line="213" w:lineRule="auto"/>
        <w:ind w:right="2063" w:firstLine="0"/>
      </w:pPr>
      <w:r>
        <w:rPr/>
        <w:t>individual</w:t>
      </w:r>
      <w:r>
        <w:rPr>
          <w:spacing w:val="-12"/>
        </w:rPr>
        <w:t> </w:t>
      </w:r>
      <w:r>
        <w:rPr/>
        <w:t>will</w:t>
      </w:r>
      <w:r>
        <w:rPr>
          <w:spacing w:val="-12"/>
        </w:rPr>
        <w:t> </w:t>
      </w:r>
      <w:r>
        <w:rPr/>
        <w:t>imitate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modified response. (Level 2)</w:t>
      </w:r>
    </w:p>
    <w:sectPr>
      <w:type w:val="continuous"/>
      <w:pgSz w:w="19200" w:h="10800" w:orient="landscape"/>
      <w:pgMar w:top="0" w:bottom="0" w:left="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364" w:hanging="35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56"/>
        <w:szCs w:val="5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42" w:hanging="3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24" w:hanging="3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06" w:hanging="3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488" w:hanging="3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770" w:hanging="3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052" w:hanging="3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334" w:hanging="3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16" w:hanging="35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6364" w:hanging="357"/>
    </w:pPr>
    <w:rPr>
      <w:rFonts w:ascii="Tahoma" w:hAnsi="Tahoma" w:eastAsia="Tahoma" w:cs="Tahoma"/>
      <w:sz w:val="56"/>
      <w:szCs w:val="5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2" w:line="922" w:lineRule="exact"/>
      <w:ind w:left="245"/>
    </w:pPr>
    <w:rPr>
      <w:rFonts w:ascii="Tahoma" w:hAnsi="Tahoma" w:eastAsia="Tahoma" w:cs="Tahoma"/>
      <w:b/>
      <w:bCs/>
      <w:sz w:val="79"/>
      <w:szCs w:val="7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2"/>
      <w:ind w:left="6364" w:hanging="357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image" Target="media/image3.jpe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122B19-19EB-440C-8712-0EA31A84A860}"/>
</file>

<file path=customXml/itemProps2.xml><?xml version="1.0" encoding="utf-8"?>
<ds:datastoreItem xmlns:ds="http://schemas.openxmlformats.org/officeDocument/2006/customXml" ds:itemID="{24B100D1-8F96-4B6B-AE1D-3BB44B10B246}"/>
</file>

<file path=customXml/itemProps3.xml><?xml version="1.0" encoding="utf-8"?>
<ds:datastoreItem xmlns:ds="http://schemas.openxmlformats.org/officeDocument/2006/customXml" ds:itemID="{D9D1AA2E-A417-4F13-BA86-63B63667A1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2022-10-25T19:07:16Z</dcterms:created>
  <dcterms:modified xsi:type="dcterms:W3CDTF">2022-10-25T19:07:16Z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2022-01-10T00:00:00Z</vt:filetime>
  </property>
  <property fmtid="{D5CDD505-2E9C-101B-9397-08002B2CF9AE}" pid="6" name="ContentTypeId">
    <vt:lpwstr>0x010100A1432A6A8231BC4C840448CA7BEF573A</vt:lpwstr>
  </property>
</Properties>
</file>