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347DA" w14:textId="77777777" w:rsidR="00152DCB" w:rsidRDefault="00F55D3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Moving Toward Abstract Symbols Strategy</w:t>
      </w:r>
    </w:p>
    <w:p w14:paraId="0BB87CB2" w14:textId="77777777" w:rsidR="00152DCB" w:rsidRDefault="00F55D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Pair known with Abstract, Practice in Routines, Respond</w:t>
      </w:r>
    </w:p>
    <w:p w14:paraId="3F946DF0" w14:textId="77777777" w:rsidR="00152DCB" w:rsidRDefault="00F55D3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114300" distB="114300" distL="114300" distR="114300" wp14:anchorId="7DF01946" wp14:editId="7F0695ED">
            <wp:extent cx="1714500" cy="276323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763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4A6FA6" w14:textId="77777777" w:rsidR="00152DCB" w:rsidRDefault="00152DCB">
      <w:pPr>
        <w:jc w:val="center"/>
        <w:rPr>
          <w:b/>
          <w:color w:val="FF0000"/>
          <w:sz w:val="32"/>
          <w:szCs w:val="32"/>
        </w:rPr>
      </w:pPr>
    </w:p>
    <w:p w14:paraId="0EA9F685" w14:textId="77777777" w:rsidR="00152DCB" w:rsidRDefault="00F55D31">
      <w:pPr>
        <w:numPr>
          <w:ilvl w:val="0"/>
          <w:numId w:val="1"/>
        </w:numPr>
      </w:pPr>
      <w:r>
        <w:rPr>
          <w:b/>
        </w:rPr>
        <w:t>Introduction (Partner)</w:t>
      </w:r>
      <w:r>
        <w:t>: pair known symbol with a more abstract representation in the hierarchy of existing routines and provide opportunities to use “new’ symbol. For example: object to similar object; similar object to part of object; part of object to photograph; picture to l</w:t>
      </w:r>
      <w:r>
        <w:t xml:space="preserve">ine drawing; line drawing to word. </w:t>
      </w:r>
    </w:p>
    <w:p w14:paraId="2962FD2C" w14:textId="77777777" w:rsidR="00152DCB" w:rsidRDefault="00152DCB"/>
    <w:p w14:paraId="559744F1" w14:textId="77777777" w:rsidR="00152DCB" w:rsidRDefault="00F55D31">
      <w:pPr>
        <w:numPr>
          <w:ilvl w:val="0"/>
          <w:numId w:val="4"/>
        </w:numPr>
      </w:pPr>
      <w:r>
        <w:rPr>
          <w:b/>
        </w:rPr>
        <w:t>Targeted Behaviors (Response)</w:t>
      </w:r>
      <w:r>
        <w:t xml:space="preserve">: demonstrates understanding of new symbol, makes choice, participates in activity, touches or gazes at desired item. </w:t>
      </w:r>
    </w:p>
    <w:p w14:paraId="273CC817" w14:textId="77777777" w:rsidR="00152DCB" w:rsidRDefault="00152DCB"/>
    <w:p w14:paraId="61D4DB77" w14:textId="77777777" w:rsidR="00152DCB" w:rsidRDefault="00F55D31">
      <w:pPr>
        <w:numPr>
          <w:ilvl w:val="0"/>
          <w:numId w:val="2"/>
        </w:numPr>
      </w:pPr>
      <w:r>
        <w:rPr>
          <w:b/>
        </w:rPr>
        <w:t>Partner’s Response</w:t>
      </w:r>
      <w:r>
        <w:t>: respond appropriately according to the individual'</w:t>
      </w:r>
      <w:r>
        <w:t xml:space="preserve">s intent. </w:t>
      </w:r>
    </w:p>
    <w:p w14:paraId="3DF45E84" w14:textId="77777777" w:rsidR="00152DCB" w:rsidRDefault="00152DCB"/>
    <w:p w14:paraId="62DAB236" w14:textId="77777777" w:rsidR="00152DCB" w:rsidRDefault="00F55D31">
      <w:pPr>
        <w:numPr>
          <w:ilvl w:val="0"/>
          <w:numId w:val="3"/>
        </w:numPr>
      </w:pPr>
      <w:r>
        <w:rPr>
          <w:b/>
        </w:rPr>
        <w:t>Outcome</w:t>
      </w:r>
      <w:r>
        <w:t>: individual learns to communicate at more abstract levels across Level V intents (greet, offer, direct attention, polite social forms, answer/ask questions).</w:t>
      </w:r>
    </w:p>
    <w:p w14:paraId="7AF3ADA9" w14:textId="77777777" w:rsidR="00152DCB" w:rsidRDefault="00152DCB"/>
    <w:p w14:paraId="715A29BF" w14:textId="77777777" w:rsidR="00152DCB" w:rsidRDefault="00152DCB"/>
    <w:p w14:paraId="2B00803F" w14:textId="77777777" w:rsidR="00152DCB" w:rsidRDefault="00F55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Why Move to Abstract Symbols? </w:t>
      </w:r>
    </w:p>
    <w:p w14:paraId="4D44AE1A" w14:textId="77777777" w:rsidR="00152DCB" w:rsidRDefault="00F55D31">
      <w:r>
        <w:t xml:space="preserve">Abstract symbols: </w:t>
      </w:r>
    </w:p>
    <w:p w14:paraId="5ED804A5" w14:textId="77777777" w:rsidR="00152DCB" w:rsidRDefault="00F55D31">
      <w:r>
        <w:t>• Provide the means for cr</w:t>
      </w:r>
      <w:r>
        <w:t xml:space="preserve">eating language not just communication. </w:t>
      </w:r>
    </w:p>
    <w:p w14:paraId="203708AF" w14:textId="77777777" w:rsidR="00152DCB" w:rsidRDefault="00F55D31">
      <w:r>
        <w:t xml:space="preserve">• Represent “core” vocabulary that can be the foundation for creating multi-word utterances. </w:t>
      </w:r>
    </w:p>
    <w:p w14:paraId="7A54D3C6" w14:textId="77777777" w:rsidR="00152DCB" w:rsidRDefault="00F55D31">
      <w:r>
        <w:t xml:space="preserve">• Provide the individual with frequently used vocabulary that are not easily picturable (e.g. that, want). </w:t>
      </w:r>
    </w:p>
    <w:p w14:paraId="234D4798" w14:textId="77777777" w:rsidR="00152DCB" w:rsidRDefault="00F55D31">
      <w:r>
        <w:t>• Are availab</w:t>
      </w:r>
      <w:r>
        <w:t xml:space="preserve">le in predesigned sets, thereby decreasing the time needed to create symbols. </w:t>
      </w:r>
    </w:p>
    <w:p w14:paraId="66C06503" w14:textId="77777777" w:rsidR="00152DCB" w:rsidRDefault="00F55D31">
      <w:r>
        <w:t>• Facilitate the use of electronic AAC devices.</w:t>
      </w:r>
    </w:p>
    <w:sectPr w:rsidR="00152D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9DB"/>
    <w:multiLevelType w:val="multilevel"/>
    <w:tmpl w:val="72360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6C2B12"/>
    <w:multiLevelType w:val="multilevel"/>
    <w:tmpl w:val="35C41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CA6BD4"/>
    <w:multiLevelType w:val="multilevel"/>
    <w:tmpl w:val="FAAE7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D847CE"/>
    <w:multiLevelType w:val="multilevel"/>
    <w:tmpl w:val="D1A42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CB"/>
    <w:rsid w:val="00152DCB"/>
    <w:rsid w:val="00F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5B34"/>
  <w15:docId w15:val="{C0E6BF76-CC82-4F9E-95D1-6C2DA3B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09614-1630-4CC8-BB9C-C9A03E10BCA5}"/>
</file>

<file path=customXml/itemProps2.xml><?xml version="1.0" encoding="utf-8"?>
<ds:datastoreItem xmlns:ds="http://schemas.openxmlformats.org/officeDocument/2006/customXml" ds:itemID="{D7D89D6A-22F3-4B29-BBE9-07DACAA2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57083-C210-44C1-8AD4-DDB519FA5940}">
  <ds:schemaRefs>
    <ds:schemaRef ds:uri="http://purl.org/dc/terms/"/>
    <ds:schemaRef ds:uri="http://schemas.microsoft.com/office/2006/documentManagement/types"/>
    <ds:schemaRef ds:uri="2589e7ff-6bcf-4899-8897-54c1908f839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c827710-626d-4049-a7d2-f294cd403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2022-10-25T15:23:00Z</dcterms:created>
  <dcterms:modified xsi:type="dcterms:W3CDTF">2022-10-25T15:23:00Z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