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C4B55" w14:textId="77777777" w:rsidR="00E01014" w:rsidRDefault="00E01014">
      <w:pPr>
        <w:pStyle w:val="BodyText"/>
        <w:spacing w:before="4"/>
        <w:rPr>
          <w:rFonts w:ascii="Times New Roman"/>
          <w:sz w:val="10"/>
        </w:rPr>
      </w:pPr>
    </w:p>
    <w:p w14:paraId="6D3C4B56" w14:textId="77777777" w:rsidR="00E01014" w:rsidRDefault="00EA673C">
      <w:pPr>
        <w:pStyle w:val="Title"/>
        <w:spacing w:before="80"/>
        <w:ind w:firstLine="97"/>
      </w:pPr>
      <w:r>
        <w:rPr>
          <w:noProof/>
        </w:rPr>
        <w:drawing>
          <wp:anchor distT="0" distB="0" distL="0" distR="0" simplePos="0" relativeHeight="15729152" behindDoc="0" locked="0" layoutInCell="1" allowOverlap="1" wp14:anchorId="6D3C4B8A" wp14:editId="6D3C4B8B">
            <wp:simplePos x="0" y="0"/>
            <wp:positionH relativeFrom="page">
              <wp:posOffset>1244600</wp:posOffset>
            </wp:positionH>
            <wp:positionV relativeFrom="paragraph">
              <wp:posOffset>-75489</wp:posOffset>
            </wp:positionV>
            <wp:extent cx="628650" cy="508000"/>
            <wp:effectExtent l="0" t="0" r="0" b="0"/>
            <wp:wrapNone/>
            <wp:docPr id="1" name="image1.jpeg" descr="http://www.philebrity.com/wp-content/uploads/2009/06/adult-litera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28650" cy="508000"/>
                    </a:xfrm>
                    <a:prstGeom prst="rect">
                      <a:avLst/>
                    </a:prstGeom>
                  </pic:spPr>
                </pic:pic>
              </a:graphicData>
            </a:graphic>
          </wp:anchor>
        </w:drawing>
      </w:r>
      <w:r>
        <w:rPr>
          <w:noProof/>
        </w:rPr>
        <w:drawing>
          <wp:anchor distT="0" distB="0" distL="0" distR="0" simplePos="0" relativeHeight="15729664" behindDoc="0" locked="0" layoutInCell="1" allowOverlap="1" wp14:anchorId="6D3C4B8C" wp14:editId="6D3C4B8D">
            <wp:simplePos x="0" y="0"/>
            <wp:positionH relativeFrom="page">
              <wp:posOffset>5843270</wp:posOffset>
            </wp:positionH>
            <wp:positionV relativeFrom="paragraph">
              <wp:posOffset>-40564</wp:posOffset>
            </wp:positionV>
            <wp:extent cx="609600" cy="476250"/>
            <wp:effectExtent l="0" t="0" r="0" b="0"/>
            <wp:wrapNone/>
            <wp:docPr id="3" name="image2.jpeg" descr="braille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609600" cy="476250"/>
                    </a:xfrm>
                    <a:prstGeom prst="rect">
                      <a:avLst/>
                    </a:prstGeom>
                  </pic:spPr>
                </pic:pic>
              </a:graphicData>
            </a:graphic>
          </wp:anchor>
        </w:drawing>
      </w:r>
      <w:r>
        <w:rPr>
          <w:color w:val="990033"/>
        </w:rPr>
        <w:t>Literacy for Children with Combined</w:t>
      </w:r>
      <w:r>
        <w:rPr>
          <w:color w:val="990033"/>
          <w:spacing w:val="-11"/>
        </w:rPr>
        <w:t xml:space="preserve"> </w:t>
      </w:r>
      <w:r>
        <w:rPr>
          <w:color w:val="990033"/>
        </w:rPr>
        <w:t>Vision</w:t>
      </w:r>
      <w:r>
        <w:rPr>
          <w:color w:val="990033"/>
          <w:spacing w:val="-11"/>
        </w:rPr>
        <w:t xml:space="preserve"> </w:t>
      </w:r>
      <w:r>
        <w:rPr>
          <w:color w:val="990033"/>
        </w:rPr>
        <w:t>and</w:t>
      </w:r>
      <w:r>
        <w:rPr>
          <w:color w:val="990033"/>
          <w:spacing w:val="-11"/>
        </w:rPr>
        <w:t xml:space="preserve"> </w:t>
      </w:r>
      <w:r>
        <w:rPr>
          <w:color w:val="990033"/>
        </w:rPr>
        <w:t>Hearing</w:t>
      </w:r>
      <w:r>
        <w:rPr>
          <w:color w:val="990033"/>
          <w:spacing w:val="-12"/>
        </w:rPr>
        <w:t xml:space="preserve"> </w:t>
      </w:r>
      <w:r>
        <w:rPr>
          <w:color w:val="990033"/>
        </w:rPr>
        <w:t>Loss</w:t>
      </w:r>
    </w:p>
    <w:p w14:paraId="6D3C4B57" w14:textId="77777777" w:rsidR="00E01014" w:rsidRDefault="00E01014">
      <w:pPr>
        <w:pStyle w:val="BodyText"/>
        <w:rPr>
          <w:rFonts w:ascii="Britannic Bold"/>
          <w:sz w:val="32"/>
        </w:rPr>
      </w:pPr>
    </w:p>
    <w:p w14:paraId="6D3C4B58" w14:textId="77777777" w:rsidR="00E01014" w:rsidRDefault="00E01014">
      <w:pPr>
        <w:pStyle w:val="BodyText"/>
        <w:rPr>
          <w:rFonts w:ascii="Britannic Bold"/>
          <w:sz w:val="32"/>
        </w:rPr>
      </w:pPr>
    </w:p>
    <w:p w14:paraId="6D3C4B59" w14:textId="77777777" w:rsidR="00E01014" w:rsidRDefault="00EA673C">
      <w:pPr>
        <w:pStyle w:val="Title"/>
        <w:ind w:left="3171" w:right="3122"/>
      </w:pPr>
      <w:r>
        <w:rPr>
          <w:color w:val="990033"/>
        </w:rPr>
        <w:t>Symbol</w:t>
      </w:r>
      <w:r>
        <w:rPr>
          <w:color w:val="990033"/>
          <w:spacing w:val="-12"/>
        </w:rPr>
        <w:t xml:space="preserve"> </w:t>
      </w:r>
      <w:r>
        <w:rPr>
          <w:color w:val="990033"/>
          <w:spacing w:val="-2"/>
        </w:rPr>
        <w:t>Hierarchy</w:t>
      </w:r>
    </w:p>
    <w:p w14:paraId="6D3C4B5A" w14:textId="77777777" w:rsidR="00E01014" w:rsidRDefault="00E01014">
      <w:pPr>
        <w:pStyle w:val="BodyText"/>
        <w:spacing w:before="1"/>
        <w:rPr>
          <w:rFonts w:ascii="Britannic Bold"/>
          <w:sz w:val="19"/>
        </w:rPr>
      </w:pPr>
    </w:p>
    <w:p w14:paraId="6D3C4B5B" w14:textId="77777777" w:rsidR="00E01014" w:rsidRDefault="00EA673C">
      <w:pPr>
        <w:pStyle w:val="BodyText"/>
        <w:spacing w:before="56" w:line="267" w:lineRule="exact"/>
        <w:ind w:left="440"/>
      </w:pPr>
      <w:r>
        <w:t>There</w:t>
      </w:r>
      <w:r>
        <w:rPr>
          <w:spacing w:val="-3"/>
        </w:rPr>
        <w:t xml:space="preserve"> </w:t>
      </w:r>
      <w:r>
        <w:t>is</w:t>
      </w:r>
      <w:r>
        <w:rPr>
          <w:spacing w:val="-6"/>
        </w:rPr>
        <w:t xml:space="preserve"> </w:t>
      </w:r>
      <w:r>
        <w:t>a</w:t>
      </w:r>
      <w:r>
        <w:rPr>
          <w:spacing w:val="-3"/>
        </w:rPr>
        <w:t xml:space="preserve"> </w:t>
      </w:r>
      <w:r>
        <w:t>hierarchy</w:t>
      </w:r>
      <w:r>
        <w:rPr>
          <w:spacing w:val="-2"/>
        </w:rPr>
        <w:t xml:space="preserve"> </w:t>
      </w:r>
      <w:r>
        <w:t>from</w:t>
      </w:r>
      <w:r>
        <w:rPr>
          <w:spacing w:val="-2"/>
        </w:rPr>
        <w:t xml:space="preserve"> </w:t>
      </w:r>
      <w:r>
        <w:t>concrete</w:t>
      </w:r>
      <w:r>
        <w:rPr>
          <w:spacing w:val="-2"/>
        </w:rPr>
        <w:t xml:space="preserve"> </w:t>
      </w:r>
      <w:r>
        <w:t>to</w:t>
      </w:r>
      <w:r>
        <w:rPr>
          <w:spacing w:val="-2"/>
        </w:rPr>
        <w:t xml:space="preserve"> </w:t>
      </w:r>
      <w:r>
        <w:t>abstract</w:t>
      </w:r>
      <w:r>
        <w:rPr>
          <w:spacing w:val="-5"/>
        </w:rPr>
        <w:t xml:space="preserve"> </w:t>
      </w:r>
      <w:r>
        <w:t>when</w:t>
      </w:r>
      <w:r>
        <w:rPr>
          <w:spacing w:val="-2"/>
        </w:rPr>
        <w:t xml:space="preserve"> </w:t>
      </w:r>
      <w:r>
        <w:t>using</w:t>
      </w:r>
      <w:r>
        <w:rPr>
          <w:spacing w:val="-4"/>
        </w:rPr>
        <w:t xml:space="preserve"> </w:t>
      </w:r>
      <w:r>
        <w:t>symbols.</w:t>
      </w:r>
      <w:r>
        <w:rPr>
          <w:spacing w:val="-6"/>
        </w:rPr>
        <w:t xml:space="preserve"> </w:t>
      </w:r>
      <w:r>
        <w:t>Knowing</w:t>
      </w:r>
      <w:r>
        <w:rPr>
          <w:spacing w:val="-1"/>
        </w:rPr>
        <w:t xml:space="preserve"> </w:t>
      </w:r>
      <w:r>
        <w:t>an</w:t>
      </w:r>
      <w:r>
        <w:rPr>
          <w:spacing w:val="-3"/>
        </w:rPr>
        <w:t xml:space="preserve"> </w:t>
      </w:r>
      <w:r>
        <w:rPr>
          <w:spacing w:val="-2"/>
        </w:rPr>
        <w:t>individual</w:t>
      </w:r>
    </w:p>
    <w:p w14:paraId="6D3C4B5C" w14:textId="77777777" w:rsidR="00E01014" w:rsidRDefault="00EA673C">
      <w:pPr>
        <w:pStyle w:val="BodyText"/>
        <w:ind w:left="440" w:right="80"/>
      </w:pPr>
      <w:r>
        <w:t>learner’s</w:t>
      </w:r>
      <w:r>
        <w:rPr>
          <w:spacing w:val="-3"/>
        </w:rPr>
        <w:t xml:space="preserve"> </w:t>
      </w:r>
      <w:r>
        <w:t>level</w:t>
      </w:r>
      <w:r>
        <w:rPr>
          <w:spacing w:val="-5"/>
        </w:rPr>
        <w:t xml:space="preserve"> </w:t>
      </w:r>
      <w:r>
        <w:t>on</w:t>
      </w:r>
      <w:r>
        <w:rPr>
          <w:spacing w:val="-4"/>
        </w:rPr>
        <w:t xml:space="preserve"> </w:t>
      </w:r>
      <w:r>
        <w:t>the</w:t>
      </w:r>
      <w:r>
        <w:rPr>
          <w:spacing w:val="-2"/>
        </w:rPr>
        <w:t xml:space="preserve"> </w:t>
      </w:r>
      <w:r>
        <w:t>hierarchy</w:t>
      </w:r>
      <w:r>
        <w:rPr>
          <w:spacing w:val="-3"/>
        </w:rPr>
        <w:t xml:space="preserve"> </w:t>
      </w:r>
      <w:r>
        <w:t>allows</w:t>
      </w:r>
      <w:r>
        <w:rPr>
          <w:spacing w:val="-5"/>
        </w:rPr>
        <w:t xml:space="preserve"> </w:t>
      </w:r>
      <w:r>
        <w:t>educators</w:t>
      </w:r>
      <w:r>
        <w:rPr>
          <w:spacing w:val="-3"/>
        </w:rPr>
        <w:t xml:space="preserve"> </w:t>
      </w:r>
      <w:r>
        <w:t>and</w:t>
      </w:r>
      <w:r>
        <w:rPr>
          <w:spacing w:val="-4"/>
        </w:rPr>
        <w:t xml:space="preserve"> </w:t>
      </w:r>
      <w:r>
        <w:t>family</w:t>
      </w:r>
      <w:r>
        <w:rPr>
          <w:spacing w:val="-5"/>
        </w:rPr>
        <w:t xml:space="preserve"> </w:t>
      </w:r>
      <w:r>
        <w:t>members</w:t>
      </w:r>
      <w:r>
        <w:rPr>
          <w:spacing w:val="-2"/>
        </w:rPr>
        <w:t xml:space="preserve"> </w:t>
      </w:r>
      <w:r>
        <w:t>to</w:t>
      </w:r>
      <w:r>
        <w:rPr>
          <w:spacing w:val="-2"/>
        </w:rPr>
        <w:t xml:space="preserve"> </w:t>
      </w:r>
      <w:r>
        <w:t>present</w:t>
      </w:r>
      <w:r>
        <w:rPr>
          <w:spacing w:val="-6"/>
        </w:rPr>
        <w:t xml:space="preserve"> </w:t>
      </w:r>
      <w:r>
        <w:t>vocabulary words in an appropriate format. Being familiar with the progression of the hierarchy allows educators and family members to plan literacy instruction that assists learners in moving from concrete to abstract symbols for reading and writing.</w:t>
      </w:r>
    </w:p>
    <w:p w14:paraId="6D3C4B5D" w14:textId="77777777" w:rsidR="00E01014" w:rsidRDefault="00E01014">
      <w:pPr>
        <w:pStyle w:val="BodyText"/>
        <w:spacing w:before="1"/>
      </w:pPr>
    </w:p>
    <w:p w14:paraId="6D3C4B5E" w14:textId="77777777" w:rsidR="00E01014" w:rsidRDefault="00EA673C">
      <w:pPr>
        <w:ind w:left="440"/>
        <w:rPr>
          <w:b/>
          <w:i/>
        </w:rPr>
      </w:pPr>
      <w:r>
        <w:rPr>
          <w:b/>
          <w:u w:val="single"/>
        </w:rPr>
        <w:t>Con</w:t>
      </w:r>
      <w:r>
        <w:rPr>
          <w:b/>
          <w:u w:val="single"/>
        </w:rPr>
        <w:t>crete</w:t>
      </w:r>
      <w:r>
        <w:rPr>
          <w:b/>
          <w:spacing w:val="-2"/>
          <w:u w:val="single"/>
        </w:rPr>
        <w:t xml:space="preserve"> </w:t>
      </w:r>
      <w:r>
        <w:rPr>
          <w:b/>
          <w:u w:val="single"/>
        </w:rPr>
        <w:t>Symbols</w:t>
      </w:r>
      <w:r>
        <w:rPr>
          <w:b/>
          <w:spacing w:val="-3"/>
        </w:rPr>
        <w:t xml:space="preserve"> </w:t>
      </w:r>
      <w:r>
        <w:t>are</w:t>
      </w:r>
      <w:r>
        <w:rPr>
          <w:spacing w:val="-4"/>
        </w:rPr>
        <w:t xml:space="preserve"> </w:t>
      </w:r>
      <w:r>
        <w:t>symbols</w:t>
      </w:r>
      <w:r>
        <w:rPr>
          <w:spacing w:val="-2"/>
        </w:rPr>
        <w:t xml:space="preserve"> </w:t>
      </w:r>
      <w:r>
        <w:t>that</w:t>
      </w:r>
      <w:r>
        <w:rPr>
          <w:spacing w:val="-5"/>
        </w:rPr>
        <w:t xml:space="preserve"> </w:t>
      </w:r>
      <w:r>
        <w:t>have an</w:t>
      </w:r>
      <w:r>
        <w:rPr>
          <w:spacing w:val="-5"/>
        </w:rPr>
        <w:t xml:space="preserve"> </w:t>
      </w:r>
      <w:r>
        <w:t>obvious</w:t>
      </w:r>
      <w:r>
        <w:rPr>
          <w:spacing w:val="-2"/>
        </w:rPr>
        <w:t xml:space="preserve"> </w:t>
      </w:r>
      <w:r>
        <w:t>physical</w:t>
      </w:r>
      <w:r>
        <w:rPr>
          <w:spacing w:val="-3"/>
        </w:rPr>
        <w:t xml:space="preserve"> </w:t>
      </w:r>
      <w:r>
        <w:t>relationship</w:t>
      </w:r>
      <w:r>
        <w:rPr>
          <w:spacing w:val="-5"/>
        </w:rPr>
        <w:t xml:space="preserve"> </w:t>
      </w:r>
      <w:r>
        <w:t>with</w:t>
      </w:r>
      <w:r>
        <w:rPr>
          <w:spacing w:val="-2"/>
        </w:rPr>
        <w:t xml:space="preserve"> </w:t>
      </w:r>
      <w:r>
        <w:t>the</w:t>
      </w:r>
      <w:r>
        <w:rPr>
          <w:spacing w:val="-1"/>
        </w:rPr>
        <w:t xml:space="preserve"> </w:t>
      </w:r>
      <w:r>
        <w:t>object</w:t>
      </w:r>
      <w:r>
        <w:rPr>
          <w:spacing w:val="-3"/>
        </w:rPr>
        <w:t xml:space="preserve"> </w:t>
      </w:r>
      <w:r>
        <w:t xml:space="preserve">or action to which they refer. Concrete symbols include </w:t>
      </w:r>
      <w:r>
        <w:rPr>
          <w:b/>
          <w:i/>
        </w:rPr>
        <w:t>tangible symbols.</w:t>
      </w:r>
    </w:p>
    <w:p w14:paraId="6D3C4B5F" w14:textId="77777777" w:rsidR="00E01014" w:rsidRDefault="00E01014">
      <w:pPr>
        <w:pStyle w:val="BodyText"/>
        <w:spacing w:before="3"/>
        <w:rPr>
          <w:b/>
          <w:i/>
        </w:rPr>
      </w:pPr>
    </w:p>
    <w:p w14:paraId="6D3C4B60" w14:textId="77777777" w:rsidR="00E01014" w:rsidRDefault="00EA673C">
      <w:pPr>
        <w:pStyle w:val="BodyText"/>
        <w:spacing w:line="237" w:lineRule="auto"/>
        <w:ind w:left="1210" w:right="80" w:hanging="51"/>
      </w:pPr>
      <w:r>
        <w:rPr>
          <w:b/>
          <w:u w:val="single"/>
        </w:rPr>
        <w:t>Tangible symbols</w:t>
      </w:r>
      <w:r>
        <w:rPr>
          <w:b/>
        </w:rPr>
        <w:t xml:space="preserve"> </w:t>
      </w:r>
      <w:r>
        <w:t>are two and three-dimensional objects used as symbols by learners</w:t>
      </w:r>
      <w:r>
        <w:rPr>
          <w:spacing w:val="-6"/>
        </w:rPr>
        <w:t xml:space="preserve"> </w:t>
      </w:r>
      <w:r>
        <w:t>who</w:t>
      </w:r>
      <w:r>
        <w:rPr>
          <w:spacing w:val="-5"/>
        </w:rPr>
        <w:t xml:space="preserve"> </w:t>
      </w:r>
      <w:r>
        <w:t>have</w:t>
      </w:r>
      <w:r>
        <w:rPr>
          <w:spacing w:val="-3"/>
        </w:rPr>
        <w:t xml:space="preserve"> </w:t>
      </w:r>
      <w:r>
        <w:t>diff</w:t>
      </w:r>
      <w:r>
        <w:t>iculty</w:t>
      </w:r>
      <w:r>
        <w:rPr>
          <w:spacing w:val="-4"/>
        </w:rPr>
        <w:t xml:space="preserve"> </w:t>
      </w:r>
      <w:r>
        <w:t>understanding</w:t>
      </w:r>
      <w:r>
        <w:rPr>
          <w:spacing w:val="-4"/>
        </w:rPr>
        <w:t xml:space="preserve"> </w:t>
      </w:r>
      <w:r>
        <w:t>abstract</w:t>
      </w:r>
      <w:r>
        <w:rPr>
          <w:spacing w:val="-3"/>
        </w:rPr>
        <w:t xml:space="preserve"> </w:t>
      </w:r>
      <w:r>
        <w:t>symbols.</w:t>
      </w:r>
      <w:r>
        <w:rPr>
          <w:spacing w:val="-3"/>
        </w:rPr>
        <w:t xml:space="preserve"> </w:t>
      </w:r>
      <w:r>
        <w:t>These</w:t>
      </w:r>
      <w:r>
        <w:rPr>
          <w:spacing w:val="-5"/>
        </w:rPr>
        <w:t xml:space="preserve"> </w:t>
      </w:r>
      <w:r>
        <w:t>symbols</w:t>
      </w:r>
      <w:r>
        <w:rPr>
          <w:spacing w:val="-6"/>
        </w:rPr>
        <w:t xml:space="preserve"> </w:t>
      </w:r>
      <w:r>
        <w:t>are:</w:t>
      </w:r>
    </w:p>
    <w:p w14:paraId="6D3C4B61" w14:textId="77777777" w:rsidR="00E01014" w:rsidRDefault="00EA673C">
      <w:pPr>
        <w:pStyle w:val="ListParagraph"/>
        <w:numPr>
          <w:ilvl w:val="0"/>
          <w:numId w:val="2"/>
        </w:numPr>
        <w:tabs>
          <w:tab w:val="left" w:pos="1880"/>
          <w:tab w:val="left" w:pos="1881"/>
        </w:tabs>
        <w:spacing w:before="2"/>
        <w:ind w:hanging="361"/>
      </w:pPr>
      <w:r>
        <w:t>Typically</w:t>
      </w:r>
      <w:r>
        <w:rPr>
          <w:spacing w:val="-7"/>
        </w:rPr>
        <w:t xml:space="preserve"> </w:t>
      </w:r>
      <w:r>
        <w:t>customized</w:t>
      </w:r>
      <w:r>
        <w:rPr>
          <w:spacing w:val="-3"/>
        </w:rPr>
        <w:t xml:space="preserve"> </w:t>
      </w:r>
      <w:r>
        <w:t>for</w:t>
      </w:r>
      <w:r>
        <w:rPr>
          <w:spacing w:val="-2"/>
        </w:rPr>
        <w:t xml:space="preserve"> </w:t>
      </w:r>
      <w:r>
        <w:t>an</w:t>
      </w:r>
      <w:r>
        <w:rPr>
          <w:spacing w:val="-6"/>
        </w:rPr>
        <w:t xml:space="preserve"> </w:t>
      </w:r>
      <w:r>
        <w:t>individual</w:t>
      </w:r>
      <w:r>
        <w:rPr>
          <w:spacing w:val="-2"/>
        </w:rPr>
        <w:t xml:space="preserve"> </w:t>
      </w:r>
      <w:r>
        <w:rPr>
          <w:spacing w:val="-4"/>
        </w:rPr>
        <w:t>child</w:t>
      </w:r>
    </w:p>
    <w:p w14:paraId="6D3C4B62" w14:textId="77777777" w:rsidR="00E01014" w:rsidRDefault="00EA673C">
      <w:pPr>
        <w:pStyle w:val="ListParagraph"/>
        <w:numPr>
          <w:ilvl w:val="0"/>
          <w:numId w:val="2"/>
        </w:numPr>
        <w:tabs>
          <w:tab w:val="left" w:pos="1880"/>
          <w:tab w:val="left" w:pos="1881"/>
        </w:tabs>
        <w:ind w:hanging="361"/>
      </w:pPr>
      <w:r>
        <w:t>Related</w:t>
      </w:r>
      <w:r>
        <w:rPr>
          <w:spacing w:val="-6"/>
        </w:rPr>
        <w:t xml:space="preserve"> </w:t>
      </w:r>
      <w:r>
        <w:t>to</w:t>
      </w:r>
      <w:r>
        <w:rPr>
          <w:spacing w:val="-3"/>
        </w:rPr>
        <w:t xml:space="preserve"> </w:t>
      </w:r>
      <w:r>
        <w:t>what</w:t>
      </w:r>
      <w:r>
        <w:rPr>
          <w:spacing w:val="-5"/>
        </w:rPr>
        <w:t xml:space="preserve"> </w:t>
      </w:r>
      <w:r>
        <w:t>they</w:t>
      </w:r>
      <w:r>
        <w:rPr>
          <w:spacing w:val="-2"/>
        </w:rPr>
        <w:t xml:space="preserve"> </w:t>
      </w:r>
      <w:r>
        <w:t>represent</w:t>
      </w:r>
      <w:r>
        <w:rPr>
          <w:spacing w:val="-3"/>
        </w:rPr>
        <w:t xml:space="preserve"> </w:t>
      </w:r>
      <w:r>
        <w:t>in</w:t>
      </w:r>
      <w:r>
        <w:rPr>
          <w:spacing w:val="-3"/>
        </w:rPr>
        <w:t xml:space="preserve"> </w:t>
      </w:r>
      <w:r>
        <w:t>a</w:t>
      </w:r>
      <w:r>
        <w:rPr>
          <w:spacing w:val="-4"/>
        </w:rPr>
        <w:t xml:space="preserve"> </w:t>
      </w:r>
      <w:r>
        <w:t>way</w:t>
      </w:r>
      <w:r>
        <w:rPr>
          <w:spacing w:val="-4"/>
        </w:rPr>
        <w:t xml:space="preserve"> </w:t>
      </w:r>
      <w:r>
        <w:t>that</w:t>
      </w:r>
      <w:r>
        <w:rPr>
          <w:spacing w:val="-2"/>
        </w:rPr>
        <w:t xml:space="preserve"> </w:t>
      </w:r>
      <w:r>
        <w:t>is</w:t>
      </w:r>
      <w:r>
        <w:rPr>
          <w:spacing w:val="-5"/>
        </w:rPr>
        <w:t xml:space="preserve"> </w:t>
      </w:r>
      <w:r>
        <w:t>meaningful</w:t>
      </w:r>
      <w:r>
        <w:rPr>
          <w:spacing w:val="-2"/>
        </w:rPr>
        <w:t xml:space="preserve"> </w:t>
      </w:r>
      <w:r>
        <w:t>to</w:t>
      </w:r>
      <w:r>
        <w:rPr>
          <w:spacing w:val="-1"/>
        </w:rPr>
        <w:t xml:space="preserve"> </w:t>
      </w:r>
      <w:r>
        <w:t>the</w:t>
      </w:r>
      <w:r>
        <w:rPr>
          <w:spacing w:val="-1"/>
        </w:rPr>
        <w:t xml:space="preserve"> </w:t>
      </w:r>
      <w:r>
        <w:rPr>
          <w:spacing w:val="-2"/>
        </w:rPr>
        <w:t>learner</w:t>
      </w:r>
    </w:p>
    <w:p w14:paraId="6D3C4B63" w14:textId="77777777" w:rsidR="00E01014" w:rsidRDefault="00EA673C">
      <w:pPr>
        <w:pStyle w:val="ListParagraph"/>
        <w:numPr>
          <w:ilvl w:val="0"/>
          <w:numId w:val="2"/>
        </w:numPr>
        <w:tabs>
          <w:tab w:val="left" w:pos="1880"/>
          <w:tab w:val="left" w:pos="1881"/>
        </w:tabs>
        <w:spacing w:before="1"/>
        <w:ind w:hanging="361"/>
      </w:pPr>
      <w:r>
        <w:t>Permanent</w:t>
      </w:r>
      <w:r>
        <w:rPr>
          <w:spacing w:val="-4"/>
        </w:rPr>
        <w:t xml:space="preserve"> </w:t>
      </w:r>
      <w:r>
        <w:t>and</w:t>
      </w:r>
      <w:r>
        <w:rPr>
          <w:spacing w:val="-3"/>
        </w:rPr>
        <w:t xml:space="preserve"> </w:t>
      </w:r>
      <w:proofErr w:type="spellStart"/>
      <w:r>
        <w:rPr>
          <w:spacing w:val="-2"/>
        </w:rPr>
        <w:t>manipulable</w:t>
      </w:r>
      <w:proofErr w:type="spellEnd"/>
    </w:p>
    <w:p w14:paraId="6D3C4B64" w14:textId="77777777" w:rsidR="00E01014" w:rsidRDefault="00EA673C">
      <w:pPr>
        <w:pStyle w:val="ListParagraph"/>
        <w:numPr>
          <w:ilvl w:val="0"/>
          <w:numId w:val="2"/>
        </w:numPr>
        <w:tabs>
          <w:tab w:val="left" w:pos="1880"/>
          <w:tab w:val="left" w:pos="1881"/>
        </w:tabs>
        <w:ind w:hanging="361"/>
      </w:pPr>
      <w:r>
        <w:t>Can</w:t>
      </w:r>
      <w:r>
        <w:rPr>
          <w:spacing w:val="-6"/>
        </w:rPr>
        <w:t xml:space="preserve"> </w:t>
      </w:r>
      <w:r>
        <w:t>be</w:t>
      </w:r>
      <w:r>
        <w:rPr>
          <w:spacing w:val="-2"/>
        </w:rPr>
        <w:t xml:space="preserve"> </w:t>
      </w:r>
      <w:r>
        <w:t>discriminated</w:t>
      </w:r>
      <w:r>
        <w:rPr>
          <w:spacing w:val="-3"/>
        </w:rPr>
        <w:t xml:space="preserve"> </w:t>
      </w:r>
      <w:r>
        <w:t>by</w:t>
      </w:r>
      <w:r>
        <w:rPr>
          <w:spacing w:val="-2"/>
        </w:rPr>
        <w:t xml:space="preserve"> </w:t>
      </w:r>
      <w:r>
        <w:t>touch</w:t>
      </w:r>
      <w:r>
        <w:rPr>
          <w:spacing w:val="-3"/>
        </w:rPr>
        <w:t xml:space="preserve"> </w:t>
      </w:r>
      <w:r>
        <w:t>and,</w:t>
      </w:r>
      <w:r>
        <w:rPr>
          <w:spacing w:val="-2"/>
        </w:rPr>
        <w:t xml:space="preserve"> </w:t>
      </w:r>
      <w:r>
        <w:t>therefore,</w:t>
      </w:r>
      <w:r>
        <w:rPr>
          <w:spacing w:val="-2"/>
        </w:rPr>
        <w:t xml:space="preserve"> </w:t>
      </w:r>
      <w:r>
        <w:t>do</w:t>
      </w:r>
      <w:r>
        <w:rPr>
          <w:spacing w:val="-4"/>
        </w:rPr>
        <w:t xml:space="preserve"> </w:t>
      </w:r>
      <w:r>
        <w:t>not</w:t>
      </w:r>
      <w:r>
        <w:rPr>
          <w:spacing w:val="-6"/>
        </w:rPr>
        <w:t xml:space="preserve"> </w:t>
      </w:r>
      <w:r>
        <w:t>rely</w:t>
      </w:r>
      <w:r>
        <w:rPr>
          <w:spacing w:val="-3"/>
        </w:rPr>
        <w:t xml:space="preserve"> </w:t>
      </w:r>
      <w:r>
        <w:t>on</w:t>
      </w:r>
      <w:r>
        <w:rPr>
          <w:spacing w:val="-3"/>
        </w:rPr>
        <w:t xml:space="preserve"> </w:t>
      </w:r>
      <w:r>
        <w:rPr>
          <w:spacing w:val="-2"/>
        </w:rPr>
        <w:t>sight</w:t>
      </w:r>
    </w:p>
    <w:p w14:paraId="6D3C4B65" w14:textId="77777777" w:rsidR="00E01014" w:rsidRDefault="00E01014">
      <w:pPr>
        <w:pStyle w:val="BodyText"/>
        <w:spacing w:before="10"/>
        <w:rPr>
          <w:sz w:val="21"/>
        </w:rPr>
      </w:pPr>
    </w:p>
    <w:p w14:paraId="6D3C4B66" w14:textId="77777777" w:rsidR="00E01014" w:rsidRDefault="00EA673C">
      <w:pPr>
        <w:pStyle w:val="BodyText"/>
        <w:ind w:left="469" w:right="80" w:hanging="3"/>
      </w:pPr>
      <w:r>
        <w:rPr>
          <w:b/>
          <w:u w:val="single"/>
        </w:rPr>
        <w:t>Abstract Symbols</w:t>
      </w:r>
      <w:r>
        <w:rPr>
          <w:b/>
        </w:rPr>
        <w:t xml:space="preserve"> </w:t>
      </w:r>
      <w:r>
        <w:t>are the symbols that make up languages, such as speech, manual sign language</w:t>
      </w:r>
      <w:r>
        <w:rPr>
          <w:spacing w:val="-2"/>
        </w:rPr>
        <w:t xml:space="preserve"> </w:t>
      </w:r>
      <w:r>
        <w:t>and</w:t>
      </w:r>
      <w:r>
        <w:rPr>
          <w:spacing w:val="-4"/>
        </w:rPr>
        <w:t xml:space="preserve"> </w:t>
      </w:r>
      <w:r>
        <w:t>printed</w:t>
      </w:r>
      <w:r>
        <w:rPr>
          <w:spacing w:val="-3"/>
        </w:rPr>
        <w:t xml:space="preserve"> </w:t>
      </w:r>
      <w:r>
        <w:t>language.</w:t>
      </w:r>
      <w:r>
        <w:rPr>
          <w:spacing w:val="-2"/>
        </w:rPr>
        <w:t xml:space="preserve"> </w:t>
      </w:r>
      <w:r>
        <w:t>They</w:t>
      </w:r>
      <w:r>
        <w:rPr>
          <w:spacing w:val="-3"/>
        </w:rPr>
        <w:t xml:space="preserve"> </w:t>
      </w:r>
      <w:r>
        <w:t>are</w:t>
      </w:r>
      <w:r>
        <w:rPr>
          <w:spacing w:val="-5"/>
        </w:rPr>
        <w:t xml:space="preserve"> </w:t>
      </w:r>
      <w:r>
        <w:t>arbitrary</w:t>
      </w:r>
      <w:r>
        <w:rPr>
          <w:spacing w:val="-3"/>
        </w:rPr>
        <w:t xml:space="preserve"> </w:t>
      </w:r>
      <w:r>
        <w:t>in</w:t>
      </w:r>
      <w:r>
        <w:rPr>
          <w:spacing w:val="-3"/>
        </w:rPr>
        <w:t xml:space="preserve"> </w:t>
      </w:r>
      <w:r>
        <w:t>that</w:t>
      </w:r>
      <w:r>
        <w:rPr>
          <w:spacing w:val="-3"/>
        </w:rPr>
        <w:t xml:space="preserve"> </w:t>
      </w:r>
      <w:r>
        <w:t>they</w:t>
      </w:r>
      <w:r>
        <w:rPr>
          <w:spacing w:val="-3"/>
        </w:rPr>
        <w:t xml:space="preserve"> </w:t>
      </w:r>
      <w:r>
        <w:t>have</w:t>
      </w:r>
      <w:r>
        <w:rPr>
          <w:spacing w:val="-2"/>
        </w:rPr>
        <w:t xml:space="preserve"> </w:t>
      </w:r>
      <w:r>
        <w:t>no</w:t>
      </w:r>
      <w:r>
        <w:rPr>
          <w:spacing w:val="-4"/>
        </w:rPr>
        <w:t xml:space="preserve"> </w:t>
      </w:r>
      <w:r>
        <w:t>obvious</w:t>
      </w:r>
      <w:r>
        <w:rPr>
          <w:spacing w:val="-3"/>
        </w:rPr>
        <w:t xml:space="preserve"> </w:t>
      </w:r>
      <w:r>
        <w:t>relationship to the person, object, place, activity or concept to which they refer.</w:t>
      </w:r>
    </w:p>
    <w:p w14:paraId="6D3C4B67" w14:textId="77777777" w:rsidR="00E01014" w:rsidRDefault="00E01014">
      <w:pPr>
        <w:pStyle w:val="BodyText"/>
        <w:spacing w:before="7"/>
        <w:rPr>
          <w:sz w:val="17"/>
        </w:rPr>
      </w:pPr>
    </w:p>
    <w:p w14:paraId="6D3C4B68" w14:textId="77777777" w:rsidR="00E01014" w:rsidRDefault="00E01014">
      <w:pPr>
        <w:rPr>
          <w:sz w:val="17"/>
        </w:rPr>
        <w:sectPr w:rsidR="00E01014">
          <w:type w:val="continuous"/>
          <w:pgSz w:w="12240" w:h="15840"/>
          <w:pgMar w:top="1240" w:right="1720" w:bottom="280" w:left="1720" w:header="720" w:footer="720" w:gutter="0"/>
          <w:cols w:space="720"/>
        </w:sectPr>
      </w:pPr>
    </w:p>
    <w:p w14:paraId="6D3C4B69" w14:textId="77777777" w:rsidR="00E01014" w:rsidRDefault="00E01014">
      <w:pPr>
        <w:pStyle w:val="BodyText"/>
        <w:rPr>
          <w:sz w:val="24"/>
        </w:rPr>
      </w:pPr>
    </w:p>
    <w:p w14:paraId="6D3C4B6A" w14:textId="77777777" w:rsidR="00E01014" w:rsidRDefault="00E01014">
      <w:pPr>
        <w:pStyle w:val="BodyText"/>
        <w:spacing w:before="9"/>
        <w:rPr>
          <w:sz w:val="27"/>
        </w:rPr>
      </w:pPr>
    </w:p>
    <w:p w14:paraId="6D3C4B6B" w14:textId="77777777" w:rsidR="00E01014" w:rsidRDefault="00EA673C">
      <w:pPr>
        <w:ind w:left="1143"/>
        <w:rPr>
          <w:sz w:val="24"/>
        </w:rPr>
      </w:pPr>
      <w:r>
        <w:rPr>
          <w:spacing w:val="-2"/>
          <w:sz w:val="24"/>
        </w:rPr>
        <w:t>Concrete</w:t>
      </w:r>
    </w:p>
    <w:p w14:paraId="6D3C4B6C" w14:textId="77777777" w:rsidR="00E01014" w:rsidRDefault="00E01014">
      <w:pPr>
        <w:pStyle w:val="BodyText"/>
        <w:rPr>
          <w:sz w:val="24"/>
        </w:rPr>
      </w:pPr>
    </w:p>
    <w:p w14:paraId="6D3C4B6D" w14:textId="77777777" w:rsidR="00E01014" w:rsidRDefault="00E01014">
      <w:pPr>
        <w:pStyle w:val="BodyText"/>
        <w:rPr>
          <w:sz w:val="24"/>
        </w:rPr>
      </w:pPr>
    </w:p>
    <w:p w14:paraId="6D3C4B6E" w14:textId="77777777" w:rsidR="00E01014" w:rsidRDefault="00E01014">
      <w:pPr>
        <w:pStyle w:val="BodyText"/>
        <w:rPr>
          <w:sz w:val="24"/>
        </w:rPr>
      </w:pPr>
    </w:p>
    <w:p w14:paraId="6D3C4B6F" w14:textId="77777777" w:rsidR="00E01014" w:rsidRDefault="00E01014">
      <w:pPr>
        <w:pStyle w:val="BodyText"/>
        <w:rPr>
          <w:sz w:val="24"/>
        </w:rPr>
      </w:pPr>
    </w:p>
    <w:p w14:paraId="6D3C4B70" w14:textId="77777777" w:rsidR="00E01014" w:rsidRDefault="00E01014">
      <w:pPr>
        <w:pStyle w:val="BodyText"/>
        <w:rPr>
          <w:sz w:val="24"/>
        </w:rPr>
      </w:pPr>
    </w:p>
    <w:p w14:paraId="6D3C4B71" w14:textId="77777777" w:rsidR="00E01014" w:rsidRDefault="00E01014">
      <w:pPr>
        <w:pStyle w:val="BodyText"/>
        <w:rPr>
          <w:sz w:val="24"/>
        </w:rPr>
      </w:pPr>
    </w:p>
    <w:p w14:paraId="6D3C4B72" w14:textId="77777777" w:rsidR="00E01014" w:rsidRDefault="00E01014">
      <w:pPr>
        <w:pStyle w:val="BodyText"/>
        <w:spacing w:before="9"/>
        <w:rPr>
          <w:sz w:val="23"/>
        </w:rPr>
      </w:pPr>
    </w:p>
    <w:p w14:paraId="6D3C4B73" w14:textId="77777777" w:rsidR="00E01014" w:rsidRDefault="00EA673C">
      <w:pPr>
        <w:ind w:left="1143"/>
        <w:rPr>
          <w:sz w:val="24"/>
        </w:rPr>
      </w:pPr>
      <w:r>
        <w:rPr>
          <w:spacing w:val="-2"/>
          <w:sz w:val="24"/>
        </w:rPr>
        <w:t>Abstract</w:t>
      </w:r>
    </w:p>
    <w:p w14:paraId="6D3C4B74" w14:textId="77777777" w:rsidR="00E01014" w:rsidRDefault="00EA673C">
      <w:pPr>
        <w:spacing w:before="56"/>
        <w:ind w:left="1889"/>
        <w:rPr>
          <w:b/>
        </w:rPr>
      </w:pPr>
      <w:r>
        <w:br w:type="column"/>
      </w:r>
      <w:r>
        <w:rPr>
          <w:b/>
          <w:spacing w:val="-2"/>
          <w:u w:val="single"/>
        </w:rPr>
        <w:t>Hierarchy</w:t>
      </w:r>
    </w:p>
    <w:p w14:paraId="6D3C4B75" w14:textId="77777777" w:rsidR="00E01014" w:rsidRDefault="00EA673C">
      <w:pPr>
        <w:pStyle w:val="ListParagraph"/>
        <w:numPr>
          <w:ilvl w:val="0"/>
          <w:numId w:val="1"/>
        </w:numPr>
        <w:tabs>
          <w:tab w:val="left" w:pos="890"/>
          <w:tab w:val="left" w:pos="891"/>
        </w:tabs>
        <w:spacing w:before="96"/>
        <w:ind w:hanging="361"/>
      </w:pPr>
      <w:r>
        <w:t>Identical</w:t>
      </w:r>
      <w:r>
        <w:rPr>
          <w:spacing w:val="-4"/>
        </w:rPr>
        <w:t xml:space="preserve"> </w:t>
      </w:r>
      <w:r>
        <w:rPr>
          <w:spacing w:val="-2"/>
        </w:rPr>
        <w:t>object</w:t>
      </w:r>
    </w:p>
    <w:p w14:paraId="6D3C4B76" w14:textId="77777777" w:rsidR="00E01014" w:rsidRDefault="00EA673C">
      <w:pPr>
        <w:pStyle w:val="ListParagraph"/>
        <w:numPr>
          <w:ilvl w:val="0"/>
          <w:numId w:val="1"/>
        </w:numPr>
        <w:tabs>
          <w:tab w:val="left" w:pos="890"/>
          <w:tab w:val="left" w:pos="891"/>
        </w:tabs>
        <w:spacing w:before="1" w:line="279" w:lineRule="exact"/>
        <w:ind w:hanging="361"/>
      </w:pPr>
      <w:r>
        <w:t>Partial</w:t>
      </w:r>
      <w:r>
        <w:rPr>
          <w:spacing w:val="-5"/>
        </w:rPr>
        <w:t xml:space="preserve"> </w:t>
      </w:r>
      <w:r>
        <w:t>or</w:t>
      </w:r>
      <w:r>
        <w:rPr>
          <w:spacing w:val="-3"/>
        </w:rPr>
        <w:t xml:space="preserve"> </w:t>
      </w:r>
      <w:r>
        <w:t>associated</w:t>
      </w:r>
      <w:r>
        <w:rPr>
          <w:spacing w:val="-3"/>
        </w:rPr>
        <w:t xml:space="preserve"> </w:t>
      </w:r>
      <w:r>
        <w:rPr>
          <w:spacing w:val="-2"/>
        </w:rPr>
        <w:t>object</w:t>
      </w:r>
    </w:p>
    <w:p w14:paraId="6D3C4B77" w14:textId="77777777" w:rsidR="00E01014" w:rsidRDefault="00EA673C">
      <w:pPr>
        <w:pStyle w:val="ListParagraph"/>
        <w:numPr>
          <w:ilvl w:val="0"/>
          <w:numId w:val="1"/>
        </w:numPr>
        <w:tabs>
          <w:tab w:val="left" w:pos="890"/>
          <w:tab w:val="left" w:pos="891"/>
        </w:tabs>
        <w:spacing w:line="279" w:lineRule="exact"/>
        <w:ind w:hanging="361"/>
      </w:pPr>
      <w:r>
        <w:t>Object</w:t>
      </w:r>
      <w:r>
        <w:rPr>
          <w:spacing w:val="-4"/>
        </w:rPr>
        <w:t xml:space="preserve"> </w:t>
      </w:r>
      <w:r>
        <w:t>with</w:t>
      </w:r>
      <w:r>
        <w:rPr>
          <w:spacing w:val="-4"/>
        </w:rPr>
        <w:t xml:space="preserve"> </w:t>
      </w:r>
      <w:r>
        <w:t>one</w:t>
      </w:r>
      <w:r>
        <w:rPr>
          <w:spacing w:val="-4"/>
        </w:rPr>
        <w:t xml:space="preserve"> </w:t>
      </w:r>
      <w:r>
        <w:t>or</w:t>
      </w:r>
      <w:r>
        <w:rPr>
          <w:spacing w:val="-4"/>
        </w:rPr>
        <w:t xml:space="preserve"> </w:t>
      </w:r>
      <w:r>
        <w:t>two</w:t>
      </w:r>
      <w:r>
        <w:rPr>
          <w:spacing w:val="-1"/>
        </w:rPr>
        <w:t xml:space="preserve"> </w:t>
      </w:r>
      <w:r>
        <w:t>shared</w:t>
      </w:r>
      <w:r>
        <w:rPr>
          <w:spacing w:val="-1"/>
        </w:rPr>
        <w:t xml:space="preserve"> </w:t>
      </w:r>
      <w:r>
        <w:rPr>
          <w:spacing w:val="-2"/>
        </w:rPr>
        <w:t>features</w:t>
      </w:r>
    </w:p>
    <w:p w14:paraId="6D3C4B78" w14:textId="77777777" w:rsidR="00E01014" w:rsidRDefault="00EA673C">
      <w:pPr>
        <w:pStyle w:val="ListParagraph"/>
        <w:numPr>
          <w:ilvl w:val="0"/>
          <w:numId w:val="1"/>
        </w:numPr>
        <w:tabs>
          <w:tab w:val="left" w:pos="890"/>
          <w:tab w:val="left" w:pos="891"/>
        </w:tabs>
        <w:ind w:hanging="361"/>
      </w:pPr>
      <w:r>
        <w:t>Tactile</w:t>
      </w:r>
      <w:r>
        <w:rPr>
          <w:spacing w:val="-6"/>
        </w:rPr>
        <w:t xml:space="preserve"> </w:t>
      </w:r>
      <w:r>
        <w:rPr>
          <w:spacing w:val="-2"/>
        </w:rPr>
        <w:t>symbols</w:t>
      </w:r>
    </w:p>
    <w:p w14:paraId="6D3C4B79" w14:textId="77777777" w:rsidR="00E01014" w:rsidRDefault="00EA673C">
      <w:pPr>
        <w:pStyle w:val="ListParagraph"/>
        <w:numPr>
          <w:ilvl w:val="0"/>
          <w:numId w:val="1"/>
        </w:numPr>
        <w:tabs>
          <w:tab w:val="left" w:pos="890"/>
          <w:tab w:val="left" w:pos="891"/>
        </w:tabs>
        <w:spacing w:before="1"/>
        <w:ind w:hanging="361"/>
      </w:pPr>
      <w:r>
        <w:t>Colored</w:t>
      </w:r>
      <w:r>
        <w:rPr>
          <w:spacing w:val="-4"/>
        </w:rPr>
        <w:t xml:space="preserve"> </w:t>
      </w:r>
      <w:r>
        <w:rPr>
          <w:spacing w:val="-2"/>
        </w:rPr>
        <w:t>photographs</w:t>
      </w:r>
    </w:p>
    <w:p w14:paraId="6D3C4B7A" w14:textId="77777777" w:rsidR="00E01014" w:rsidRDefault="00EA673C">
      <w:pPr>
        <w:pStyle w:val="ListParagraph"/>
        <w:numPr>
          <w:ilvl w:val="0"/>
          <w:numId w:val="1"/>
        </w:numPr>
        <w:tabs>
          <w:tab w:val="left" w:pos="890"/>
          <w:tab w:val="left" w:pos="891"/>
        </w:tabs>
        <w:spacing w:before="1"/>
        <w:ind w:hanging="361"/>
      </w:pPr>
      <w:r>
        <w:t>Black and</w:t>
      </w:r>
      <w:r>
        <w:rPr>
          <w:spacing w:val="-4"/>
        </w:rPr>
        <w:t xml:space="preserve"> </w:t>
      </w:r>
      <w:r>
        <w:t xml:space="preserve">white </w:t>
      </w:r>
      <w:r>
        <w:rPr>
          <w:spacing w:val="-2"/>
        </w:rPr>
        <w:t>photographs</w:t>
      </w:r>
    </w:p>
    <w:p w14:paraId="6D3C4B7B" w14:textId="77777777" w:rsidR="00E01014" w:rsidRDefault="00EA673C">
      <w:pPr>
        <w:pStyle w:val="ListParagraph"/>
        <w:numPr>
          <w:ilvl w:val="0"/>
          <w:numId w:val="1"/>
        </w:numPr>
        <w:tabs>
          <w:tab w:val="left" w:pos="890"/>
          <w:tab w:val="left" w:pos="891"/>
        </w:tabs>
        <w:spacing w:line="279" w:lineRule="exact"/>
        <w:ind w:hanging="361"/>
      </w:pPr>
      <w:r>
        <w:t>Colored</w:t>
      </w:r>
      <w:r>
        <w:rPr>
          <w:spacing w:val="-3"/>
        </w:rPr>
        <w:t xml:space="preserve"> </w:t>
      </w:r>
      <w:r>
        <w:t>line</w:t>
      </w:r>
      <w:r>
        <w:rPr>
          <w:spacing w:val="-2"/>
        </w:rPr>
        <w:t xml:space="preserve"> drawings</w:t>
      </w:r>
    </w:p>
    <w:p w14:paraId="6D3C4B7C" w14:textId="77777777" w:rsidR="00E01014" w:rsidRDefault="00EA673C">
      <w:pPr>
        <w:pStyle w:val="ListParagraph"/>
        <w:numPr>
          <w:ilvl w:val="0"/>
          <w:numId w:val="1"/>
        </w:numPr>
        <w:tabs>
          <w:tab w:val="left" w:pos="890"/>
          <w:tab w:val="left" w:pos="891"/>
        </w:tabs>
        <w:spacing w:line="279" w:lineRule="exact"/>
        <w:ind w:hanging="361"/>
      </w:pPr>
      <w:r>
        <w:t>Black</w:t>
      </w:r>
      <w:r>
        <w:rPr>
          <w:spacing w:val="-1"/>
        </w:rPr>
        <w:t xml:space="preserve"> </w:t>
      </w:r>
      <w:r>
        <w:t>and</w:t>
      </w:r>
      <w:r>
        <w:rPr>
          <w:spacing w:val="-3"/>
        </w:rPr>
        <w:t xml:space="preserve"> </w:t>
      </w:r>
      <w:r>
        <w:t>white</w:t>
      </w:r>
      <w:r>
        <w:rPr>
          <w:spacing w:val="-2"/>
        </w:rPr>
        <w:t xml:space="preserve"> </w:t>
      </w:r>
      <w:r>
        <w:t>line</w:t>
      </w:r>
      <w:r>
        <w:rPr>
          <w:spacing w:val="-2"/>
        </w:rPr>
        <w:t xml:space="preserve"> drawings</w:t>
      </w:r>
    </w:p>
    <w:p w14:paraId="6D3C4B7D" w14:textId="77777777" w:rsidR="00E01014" w:rsidRDefault="00EA673C">
      <w:pPr>
        <w:pStyle w:val="ListParagraph"/>
        <w:numPr>
          <w:ilvl w:val="0"/>
          <w:numId w:val="1"/>
        </w:numPr>
        <w:tabs>
          <w:tab w:val="left" w:pos="890"/>
          <w:tab w:val="left" w:pos="891"/>
        </w:tabs>
        <w:spacing w:before="1"/>
        <w:ind w:hanging="361"/>
      </w:pPr>
      <w:proofErr w:type="spellStart"/>
      <w:r>
        <w:rPr>
          <w:spacing w:val="-2"/>
        </w:rPr>
        <w:t>Blissymbols</w:t>
      </w:r>
      <w:proofErr w:type="spellEnd"/>
    </w:p>
    <w:p w14:paraId="6D3C4B7E" w14:textId="77777777" w:rsidR="00E01014" w:rsidRDefault="00EA673C">
      <w:pPr>
        <w:pStyle w:val="ListParagraph"/>
        <w:numPr>
          <w:ilvl w:val="0"/>
          <w:numId w:val="1"/>
        </w:numPr>
        <w:tabs>
          <w:tab w:val="left" w:pos="890"/>
          <w:tab w:val="left" w:pos="891"/>
        </w:tabs>
        <w:ind w:hanging="361"/>
      </w:pPr>
      <w:r>
        <w:rPr>
          <w:spacing w:val="-2"/>
        </w:rPr>
        <w:t>Print</w:t>
      </w:r>
    </w:p>
    <w:p w14:paraId="6D3C4B7F" w14:textId="77777777" w:rsidR="00E01014" w:rsidRDefault="00EA673C">
      <w:pPr>
        <w:pStyle w:val="ListParagraph"/>
        <w:numPr>
          <w:ilvl w:val="0"/>
          <w:numId w:val="1"/>
        </w:numPr>
        <w:tabs>
          <w:tab w:val="left" w:pos="890"/>
          <w:tab w:val="left" w:pos="891"/>
        </w:tabs>
        <w:spacing w:before="1" w:line="279" w:lineRule="exact"/>
        <w:ind w:hanging="361"/>
      </w:pPr>
      <w:r>
        <w:rPr>
          <w:spacing w:val="-2"/>
        </w:rPr>
        <w:t>Braille</w:t>
      </w:r>
    </w:p>
    <w:p w14:paraId="6D3C4B80" w14:textId="77777777" w:rsidR="00E01014" w:rsidRDefault="00EA673C">
      <w:pPr>
        <w:pStyle w:val="ListParagraph"/>
        <w:numPr>
          <w:ilvl w:val="0"/>
          <w:numId w:val="1"/>
        </w:numPr>
        <w:tabs>
          <w:tab w:val="left" w:pos="890"/>
          <w:tab w:val="left" w:pos="891"/>
        </w:tabs>
        <w:spacing w:line="279" w:lineRule="exact"/>
        <w:ind w:hanging="361"/>
      </w:pPr>
      <w:r>
        <w:t>Abstract</w:t>
      </w:r>
      <w:r>
        <w:rPr>
          <w:spacing w:val="-5"/>
        </w:rPr>
        <w:t xml:space="preserve"> </w:t>
      </w:r>
      <w:r>
        <w:t>shapes</w:t>
      </w:r>
      <w:r>
        <w:rPr>
          <w:spacing w:val="-5"/>
        </w:rPr>
        <w:t xml:space="preserve"> </w:t>
      </w:r>
      <w:r>
        <w:t>and</w:t>
      </w:r>
      <w:r>
        <w:rPr>
          <w:spacing w:val="-5"/>
        </w:rPr>
        <w:t xml:space="preserve"> </w:t>
      </w:r>
      <w:r>
        <w:rPr>
          <w:spacing w:val="-2"/>
        </w:rPr>
        <w:t>graphics</w:t>
      </w:r>
    </w:p>
    <w:p w14:paraId="6D3C4B81" w14:textId="77777777" w:rsidR="00E01014" w:rsidRDefault="00E01014">
      <w:pPr>
        <w:spacing w:line="279" w:lineRule="exact"/>
        <w:sectPr w:rsidR="00E01014">
          <w:type w:val="continuous"/>
          <w:pgSz w:w="12240" w:h="15840"/>
          <w:pgMar w:top="1240" w:right="1720" w:bottom="280" w:left="1720" w:header="720" w:footer="720" w:gutter="0"/>
          <w:cols w:num="2" w:space="720" w:equalWidth="0">
            <w:col w:w="2031" w:space="40"/>
            <w:col w:w="6729"/>
          </w:cols>
        </w:sectPr>
      </w:pPr>
    </w:p>
    <w:p w14:paraId="6D3C4B82" w14:textId="77777777" w:rsidR="00E01014" w:rsidRDefault="00EA673C">
      <w:pPr>
        <w:pStyle w:val="BodyText"/>
        <w:rPr>
          <w:sz w:val="20"/>
        </w:rPr>
      </w:pPr>
      <w:r>
        <w:pict w14:anchorId="6D3C4B8E">
          <v:group id="docshapegroup1" o:spid="_x0000_s1026" style="position:absolute;margin-left:71.35pt;margin-top:124.25pt;width:470.9pt;height:532.3pt;z-index:-251658240;mso-position-horizontal-relative:page;mso-position-vertical-relative:page" coordorigin="1427,2485" coordsize="9418,10646">
            <v:shape id="docshape2" o:spid="_x0000_s1031" style="position:absolute;left:1472;top:2530;width:9328;height:10556" coordorigin="1472,2530" coordsize="9328,10556" path="m3027,2530r-76,2l2877,2537r-73,9l2731,2558r-71,15l2590,2592r-68,22l2455,2639r-66,27l2325,2697r-63,34l2202,2767r-59,38l2086,2847r-55,44l1978,2937r-51,48l1879,3036r-46,53l1789,3144r-42,57l1709,3260r-36,60l1639,3383r-31,64l1581,3513r-25,67l1534,3648r-19,70l1500,3789r-12,73l1479,3935r-5,74l1472,4085r,7446l1474,11607r5,74l1488,11754r12,73l1515,11898r19,70l1556,12036r25,67l1608,12169r31,64l1673,12296r36,60l1747,12415r42,57l1833,12527r46,53l1927,12631r51,48l2031,12725r55,44l2143,12811r59,38l2262,12885r63,34l2389,12950r66,27l2522,13002r68,22l2660,13043r71,15l2804,13070r73,9l2951,13084r76,2l9245,13086r76,-2l9395,13079r73,-9l9541,13058r71,-15l9682,13024r68,-22l9817,12977r66,-27l9947,12919r63,-34l10070,12849r59,-38l10186,12769r55,-44l10294,12679r51,-48l10393,12580r46,-53l10483,12472r42,-57l10563,12356r36,-60l10633,12233r31,-64l10691,12103r25,-67l10738,11968r19,-70l10772,11827r12,-73l10793,11681r5,-74l10800,11531r,-7446l10798,4009r-5,-74l10784,3862r-12,-73l10757,3718r-19,-70l10716,3580r-25,-67l10664,3447r-31,-64l10599,3320r-36,-60l10525,3201r-42,-57l10439,3089r-46,-53l10345,2985r-51,-48l10241,2891r-55,-44l10129,2805r-59,-38l10010,2731r-63,-34l9883,2666r-66,-27l9750,2614r-68,-22l9612,2573r-71,-15l9468,2546r-73,-9l9321,2532r-76,-2l3027,2530xe" filled="f" strokecolor="#903" strokeweight="4.5pt">
              <v:path arrowok="t"/>
            </v:shape>
            <v:shape id="docshape3" o:spid="_x0000_s1030" style="position:absolute;left:1865;top:9169;width:8512;height:3467" coordorigin="1865,9169" coordsize="8512,3467" o:spt="100" adj="0,,0" path="m3948,9400r-1228,l2720,12636r1228,l3948,9400xm10377,9169r-4256,l6121,9181r,l6121,9169r-5,l6116,9181r,72l6116,9253r,-36l6116,9181r,l6116,9169r-4239,l1877,9181r,36l1877,9253r,l1877,9181r,l1877,9169r-12,l1865,9181r,72l1865,9265r4256,l6121,9253r,l6121,9265r4256,l10377,9253r,-72l10377,9169xe" stroked="f">
              <v:stroke joinstyle="round"/>
              <v:formulas/>
              <v:path arrowok="t" o:connecttype="segments"/>
            </v:shape>
            <v:shape id="docshape4" o:spid="_x0000_s1029" style="position:absolute;left:3152;top:9967;width:372;height:1668" coordorigin="3152,9967" coordsize="372,1668" path="m3431,9967r-186,l3245,11218r-93,l3338,11635r186,-417l3431,11218r,-1251xe" fillcolor="#7e7e7e"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3132;top:9927;width:372;height:1668">
              <v:imagedata r:id="rId7" o:title=""/>
            </v:shape>
            <v:shape id="docshape6" o:spid="_x0000_s1027" style="position:absolute;left:3132;top:9927;width:372;height:1668" coordorigin="3132,9927" coordsize="372,1668" path="m3132,11178r93,l3225,9927r186,l3411,11178r93,l3318,11595r-186,-417xe" filled="f" strokecolor="#666" strokeweight="1pt">
              <v:path arrowok="t"/>
            </v:shape>
            <w10:wrap anchorx="page" anchory="page"/>
          </v:group>
        </w:pict>
      </w:r>
    </w:p>
    <w:p w14:paraId="6D3C4B83" w14:textId="77777777" w:rsidR="00E01014" w:rsidRDefault="00E01014">
      <w:pPr>
        <w:pStyle w:val="BodyText"/>
        <w:rPr>
          <w:sz w:val="20"/>
        </w:rPr>
      </w:pPr>
    </w:p>
    <w:p w14:paraId="6D3C4B84" w14:textId="77777777" w:rsidR="00E01014" w:rsidRDefault="00E01014">
      <w:pPr>
        <w:pStyle w:val="BodyText"/>
        <w:spacing w:before="8"/>
        <w:rPr>
          <w:sz w:val="15"/>
        </w:rPr>
      </w:pPr>
    </w:p>
    <w:p w14:paraId="6D3C4B85" w14:textId="77777777" w:rsidR="00E01014" w:rsidRDefault="00EA673C">
      <w:pPr>
        <w:spacing w:line="195" w:lineRule="exact"/>
        <w:ind w:left="536"/>
        <w:rPr>
          <w:b/>
          <w:sz w:val="16"/>
        </w:rPr>
      </w:pPr>
      <w:r>
        <w:rPr>
          <w:b/>
          <w:sz w:val="16"/>
        </w:rPr>
        <w:t>Adapted</w:t>
      </w:r>
      <w:r>
        <w:rPr>
          <w:b/>
          <w:spacing w:val="-5"/>
          <w:sz w:val="16"/>
        </w:rPr>
        <w:t xml:space="preserve"> </w:t>
      </w:r>
      <w:r>
        <w:rPr>
          <w:b/>
          <w:spacing w:val="-2"/>
          <w:sz w:val="16"/>
        </w:rPr>
        <w:t>from:</w:t>
      </w:r>
    </w:p>
    <w:p w14:paraId="6D3C4B87" w14:textId="4B4ED721" w:rsidR="00E01014" w:rsidRPr="00EA673C" w:rsidRDefault="00EA673C" w:rsidP="00EA673C">
      <w:pPr>
        <w:pStyle w:val="ListParagraph"/>
        <w:numPr>
          <w:ilvl w:val="1"/>
          <w:numId w:val="3"/>
        </w:numPr>
        <w:spacing w:line="194" w:lineRule="exact"/>
        <w:rPr>
          <w:sz w:val="16"/>
        </w:rPr>
      </w:pPr>
      <w:r w:rsidRPr="007017C0">
        <w:rPr>
          <w:sz w:val="16"/>
        </w:rPr>
        <w:t>Rowland,</w:t>
      </w:r>
      <w:r w:rsidRPr="007017C0">
        <w:rPr>
          <w:spacing w:val="-7"/>
          <w:sz w:val="16"/>
        </w:rPr>
        <w:t xml:space="preserve"> </w:t>
      </w:r>
      <w:r w:rsidRPr="007017C0">
        <w:rPr>
          <w:sz w:val="16"/>
        </w:rPr>
        <w:t>C.</w:t>
      </w:r>
      <w:r w:rsidRPr="007017C0">
        <w:rPr>
          <w:spacing w:val="-5"/>
          <w:sz w:val="16"/>
        </w:rPr>
        <w:t xml:space="preserve"> </w:t>
      </w:r>
      <w:r w:rsidRPr="007017C0">
        <w:rPr>
          <w:sz w:val="16"/>
        </w:rPr>
        <w:t>(2004).</w:t>
      </w:r>
      <w:r w:rsidRPr="007017C0">
        <w:rPr>
          <w:spacing w:val="-5"/>
          <w:sz w:val="16"/>
        </w:rPr>
        <w:t xml:space="preserve"> </w:t>
      </w:r>
      <w:r w:rsidRPr="007017C0">
        <w:rPr>
          <w:sz w:val="16"/>
        </w:rPr>
        <w:t>Communication</w:t>
      </w:r>
      <w:r w:rsidRPr="007017C0">
        <w:rPr>
          <w:spacing w:val="-6"/>
          <w:sz w:val="16"/>
        </w:rPr>
        <w:t xml:space="preserve"> </w:t>
      </w:r>
      <w:r w:rsidRPr="007017C0">
        <w:rPr>
          <w:sz w:val="16"/>
        </w:rPr>
        <w:t>Matrix:</w:t>
      </w:r>
      <w:r w:rsidRPr="007017C0">
        <w:rPr>
          <w:spacing w:val="-4"/>
          <w:sz w:val="16"/>
        </w:rPr>
        <w:t xml:space="preserve"> </w:t>
      </w:r>
      <w:r w:rsidRPr="007017C0">
        <w:rPr>
          <w:sz w:val="16"/>
        </w:rPr>
        <w:t>A</w:t>
      </w:r>
      <w:r w:rsidRPr="007017C0">
        <w:rPr>
          <w:spacing w:val="-5"/>
          <w:sz w:val="16"/>
        </w:rPr>
        <w:t xml:space="preserve"> </w:t>
      </w:r>
      <w:r w:rsidRPr="007017C0">
        <w:rPr>
          <w:sz w:val="16"/>
        </w:rPr>
        <w:t>Communication</w:t>
      </w:r>
      <w:r w:rsidRPr="007017C0">
        <w:rPr>
          <w:spacing w:val="-6"/>
          <w:sz w:val="16"/>
        </w:rPr>
        <w:t xml:space="preserve"> </w:t>
      </w:r>
      <w:r w:rsidRPr="007017C0">
        <w:rPr>
          <w:sz w:val="16"/>
        </w:rPr>
        <w:t>Skill</w:t>
      </w:r>
      <w:r w:rsidRPr="007017C0">
        <w:rPr>
          <w:spacing w:val="-5"/>
          <w:sz w:val="16"/>
        </w:rPr>
        <w:t xml:space="preserve"> </w:t>
      </w:r>
      <w:r w:rsidRPr="007017C0">
        <w:rPr>
          <w:sz w:val="16"/>
        </w:rPr>
        <w:t>Assessment.</w:t>
      </w:r>
      <w:r w:rsidRPr="007017C0">
        <w:rPr>
          <w:spacing w:val="-5"/>
          <w:sz w:val="16"/>
        </w:rPr>
        <w:t xml:space="preserve"> </w:t>
      </w:r>
      <w:r w:rsidRPr="007017C0">
        <w:rPr>
          <w:sz w:val="16"/>
        </w:rPr>
        <w:t>Design</w:t>
      </w:r>
      <w:r w:rsidRPr="007017C0">
        <w:rPr>
          <w:spacing w:val="-5"/>
          <w:sz w:val="16"/>
        </w:rPr>
        <w:t xml:space="preserve"> </w:t>
      </w:r>
      <w:r w:rsidRPr="007017C0">
        <w:rPr>
          <w:sz w:val="16"/>
        </w:rPr>
        <w:t>to</w:t>
      </w:r>
      <w:r w:rsidRPr="007017C0">
        <w:rPr>
          <w:spacing w:val="-6"/>
          <w:sz w:val="16"/>
        </w:rPr>
        <w:t xml:space="preserve"> </w:t>
      </w:r>
      <w:r w:rsidRPr="007017C0">
        <w:rPr>
          <w:sz w:val="16"/>
        </w:rPr>
        <w:t>Learn</w:t>
      </w:r>
      <w:r w:rsidRPr="007017C0">
        <w:rPr>
          <w:spacing w:val="-5"/>
          <w:sz w:val="16"/>
        </w:rPr>
        <w:t xml:space="preserve"> </w:t>
      </w:r>
      <w:r w:rsidRPr="007017C0">
        <w:rPr>
          <w:sz w:val="16"/>
        </w:rPr>
        <w:t>Products.</w:t>
      </w:r>
      <w:r w:rsidRPr="007017C0">
        <w:rPr>
          <w:spacing w:val="-5"/>
          <w:sz w:val="16"/>
        </w:rPr>
        <w:t xml:space="preserve"> </w:t>
      </w:r>
      <w:r w:rsidRPr="007017C0">
        <w:rPr>
          <w:sz w:val="16"/>
        </w:rPr>
        <w:t>Portland,</w:t>
      </w:r>
      <w:r w:rsidRPr="007017C0">
        <w:rPr>
          <w:spacing w:val="-4"/>
          <w:sz w:val="16"/>
        </w:rPr>
        <w:t xml:space="preserve"> </w:t>
      </w:r>
      <w:r w:rsidRPr="007017C0">
        <w:rPr>
          <w:spacing w:val="-5"/>
          <w:sz w:val="16"/>
        </w:rPr>
        <w:t>OR.</w:t>
      </w:r>
      <w:r>
        <w:rPr>
          <w:spacing w:val="-5"/>
          <w:sz w:val="16"/>
        </w:rPr>
        <w:t xml:space="preserve"> </w:t>
      </w:r>
      <w:bookmarkStart w:id="0" w:name="_GoBack"/>
      <w:bookmarkEnd w:id="0"/>
      <w:r w:rsidRPr="00EA673C">
        <w:rPr>
          <w:i/>
          <w:color w:val="0066CC"/>
          <w:spacing w:val="-2"/>
          <w:sz w:val="16"/>
          <w:u w:val="single" w:color="0066CC"/>
        </w:rPr>
        <w:fldChar w:fldCharType="begin"/>
      </w:r>
      <w:r w:rsidRPr="00EA673C">
        <w:rPr>
          <w:i/>
          <w:color w:val="0066CC"/>
          <w:spacing w:val="-2"/>
          <w:sz w:val="16"/>
          <w:u w:val="single" w:color="0066CC"/>
        </w:rPr>
        <w:instrText xml:space="preserve"> HYPERLINK "http://www.communicationmatrix.org/" \h </w:instrText>
      </w:r>
      <w:r w:rsidRPr="00EA673C">
        <w:rPr>
          <w:i/>
          <w:color w:val="0066CC"/>
          <w:spacing w:val="-2"/>
          <w:sz w:val="16"/>
          <w:u w:val="single" w:color="0066CC"/>
        </w:rPr>
        <w:fldChar w:fldCharType="separate"/>
      </w:r>
      <w:r w:rsidRPr="00EA673C">
        <w:rPr>
          <w:i/>
          <w:color w:val="0066CC"/>
          <w:spacing w:val="-2"/>
          <w:sz w:val="16"/>
          <w:u w:val="single" w:color="0066CC"/>
        </w:rPr>
        <w:t>www.communicationmatrix.org</w:t>
      </w:r>
      <w:r w:rsidRPr="00EA673C">
        <w:rPr>
          <w:i/>
          <w:color w:val="0066CC"/>
          <w:spacing w:val="-2"/>
          <w:sz w:val="16"/>
          <w:u w:val="single" w:color="0066CC"/>
        </w:rPr>
        <w:fldChar w:fldCharType="end"/>
      </w:r>
    </w:p>
    <w:p w14:paraId="6D3C4B88" w14:textId="77777777" w:rsidR="00E01014" w:rsidRPr="007017C0" w:rsidRDefault="00EA673C" w:rsidP="007017C0">
      <w:pPr>
        <w:pStyle w:val="ListParagraph"/>
        <w:numPr>
          <w:ilvl w:val="1"/>
          <w:numId w:val="3"/>
        </w:numPr>
        <w:spacing w:before="1"/>
        <w:rPr>
          <w:sz w:val="16"/>
        </w:rPr>
      </w:pPr>
      <w:r w:rsidRPr="007017C0">
        <w:rPr>
          <w:sz w:val="16"/>
        </w:rPr>
        <w:t>Rowland,</w:t>
      </w:r>
      <w:r w:rsidRPr="007017C0">
        <w:rPr>
          <w:spacing w:val="-3"/>
          <w:sz w:val="16"/>
        </w:rPr>
        <w:t xml:space="preserve"> </w:t>
      </w:r>
      <w:r w:rsidRPr="007017C0">
        <w:rPr>
          <w:sz w:val="16"/>
        </w:rPr>
        <w:t>C.</w:t>
      </w:r>
      <w:r w:rsidRPr="007017C0">
        <w:rPr>
          <w:spacing w:val="-3"/>
          <w:sz w:val="16"/>
        </w:rPr>
        <w:t xml:space="preserve"> </w:t>
      </w:r>
      <w:r w:rsidRPr="007017C0">
        <w:rPr>
          <w:sz w:val="16"/>
        </w:rPr>
        <w:t>&amp;</w:t>
      </w:r>
      <w:r w:rsidRPr="007017C0">
        <w:rPr>
          <w:spacing w:val="-3"/>
          <w:sz w:val="16"/>
        </w:rPr>
        <w:t xml:space="preserve"> </w:t>
      </w:r>
      <w:proofErr w:type="spellStart"/>
      <w:r w:rsidRPr="007017C0">
        <w:rPr>
          <w:sz w:val="16"/>
        </w:rPr>
        <w:t>Schweigert</w:t>
      </w:r>
      <w:proofErr w:type="spellEnd"/>
      <w:r w:rsidRPr="007017C0">
        <w:rPr>
          <w:sz w:val="16"/>
        </w:rPr>
        <w:t>,</w:t>
      </w:r>
      <w:r w:rsidRPr="007017C0">
        <w:rPr>
          <w:spacing w:val="-3"/>
          <w:sz w:val="16"/>
        </w:rPr>
        <w:t xml:space="preserve"> </w:t>
      </w:r>
      <w:r w:rsidRPr="007017C0">
        <w:rPr>
          <w:sz w:val="16"/>
        </w:rPr>
        <w:t>P.</w:t>
      </w:r>
      <w:r w:rsidRPr="007017C0">
        <w:rPr>
          <w:spacing w:val="-3"/>
          <w:sz w:val="16"/>
        </w:rPr>
        <w:t xml:space="preserve"> </w:t>
      </w:r>
      <w:r w:rsidRPr="007017C0">
        <w:rPr>
          <w:sz w:val="16"/>
        </w:rPr>
        <w:t>(2000).</w:t>
      </w:r>
      <w:r w:rsidRPr="007017C0">
        <w:rPr>
          <w:spacing w:val="-1"/>
          <w:sz w:val="16"/>
        </w:rPr>
        <w:t xml:space="preserve"> </w:t>
      </w:r>
      <w:r w:rsidRPr="007017C0">
        <w:rPr>
          <w:i/>
          <w:sz w:val="16"/>
        </w:rPr>
        <w:t>Tangible</w:t>
      </w:r>
      <w:r w:rsidRPr="007017C0">
        <w:rPr>
          <w:i/>
          <w:spacing w:val="-3"/>
          <w:sz w:val="16"/>
        </w:rPr>
        <w:t xml:space="preserve"> </w:t>
      </w:r>
      <w:r w:rsidRPr="007017C0">
        <w:rPr>
          <w:i/>
          <w:sz w:val="16"/>
        </w:rPr>
        <w:t>Symbol</w:t>
      </w:r>
      <w:r w:rsidRPr="007017C0">
        <w:rPr>
          <w:i/>
          <w:spacing w:val="-4"/>
          <w:sz w:val="16"/>
        </w:rPr>
        <w:t xml:space="preserve"> </w:t>
      </w:r>
      <w:r w:rsidRPr="007017C0">
        <w:rPr>
          <w:i/>
          <w:sz w:val="16"/>
        </w:rPr>
        <w:t>Systems:</w:t>
      </w:r>
      <w:r w:rsidRPr="007017C0">
        <w:rPr>
          <w:i/>
          <w:spacing w:val="-3"/>
          <w:sz w:val="16"/>
        </w:rPr>
        <w:t xml:space="preserve"> </w:t>
      </w:r>
      <w:r w:rsidRPr="007017C0">
        <w:rPr>
          <w:i/>
          <w:sz w:val="16"/>
        </w:rPr>
        <w:t>Making</w:t>
      </w:r>
      <w:r w:rsidRPr="007017C0">
        <w:rPr>
          <w:i/>
          <w:spacing w:val="-3"/>
          <w:sz w:val="16"/>
        </w:rPr>
        <w:t xml:space="preserve"> </w:t>
      </w:r>
      <w:r w:rsidRPr="007017C0">
        <w:rPr>
          <w:i/>
          <w:sz w:val="16"/>
        </w:rPr>
        <w:t>the</w:t>
      </w:r>
      <w:r w:rsidRPr="007017C0">
        <w:rPr>
          <w:i/>
          <w:spacing w:val="-3"/>
          <w:sz w:val="16"/>
        </w:rPr>
        <w:t xml:space="preserve"> </w:t>
      </w:r>
      <w:r w:rsidRPr="007017C0">
        <w:rPr>
          <w:i/>
          <w:sz w:val="16"/>
        </w:rPr>
        <w:t>Right</w:t>
      </w:r>
      <w:r w:rsidRPr="007017C0">
        <w:rPr>
          <w:i/>
          <w:spacing w:val="-4"/>
          <w:sz w:val="16"/>
        </w:rPr>
        <w:t xml:space="preserve"> </w:t>
      </w:r>
      <w:r w:rsidRPr="007017C0">
        <w:rPr>
          <w:i/>
          <w:sz w:val="16"/>
        </w:rPr>
        <w:t>to</w:t>
      </w:r>
      <w:r w:rsidRPr="007017C0">
        <w:rPr>
          <w:i/>
          <w:spacing w:val="-4"/>
          <w:sz w:val="16"/>
        </w:rPr>
        <w:t xml:space="preserve"> </w:t>
      </w:r>
      <w:r w:rsidRPr="007017C0">
        <w:rPr>
          <w:i/>
          <w:sz w:val="16"/>
        </w:rPr>
        <w:t>Communicate</w:t>
      </w:r>
      <w:r w:rsidRPr="007017C0">
        <w:rPr>
          <w:i/>
          <w:spacing w:val="-1"/>
          <w:sz w:val="16"/>
        </w:rPr>
        <w:t xml:space="preserve"> </w:t>
      </w:r>
      <w:r w:rsidRPr="007017C0">
        <w:rPr>
          <w:i/>
          <w:sz w:val="16"/>
        </w:rPr>
        <w:t>a</w:t>
      </w:r>
      <w:r w:rsidRPr="007017C0">
        <w:rPr>
          <w:i/>
          <w:spacing w:val="-4"/>
          <w:sz w:val="16"/>
        </w:rPr>
        <w:t xml:space="preserve"> </w:t>
      </w:r>
      <w:r w:rsidRPr="007017C0">
        <w:rPr>
          <w:i/>
          <w:sz w:val="16"/>
        </w:rPr>
        <w:t>Reality</w:t>
      </w:r>
      <w:r w:rsidRPr="007017C0">
        <w:rPr>
          <w:i/>
          <w:spacing w:val="-3"/>
          <w:sz w:val="16"/>
        </w:rPr>
        <w:t xml:space="preserve"> </w:t>
      </w:r>
      <w:r w:rsidRPr="007017C0">
        <w:rPr>
          <w:i/>
          <w:sz w:val="16"/>
        </w:rPr>
        <w:t>for</w:t>
      </w:r>
      <w:r w:rsidRPr="007017C0">
        <w:rPr>
          <w:i/>
          <w:spacing w:val="-1"/>
          <w:sz w:val="16"/>
        </w:rPr>
        <w:t xml:space="preserve"> </w:t>
      </w:r>
      <w:r w:rsidRPr="007017C0">
        <w:rPr>
          <w:i/>
          <w:sz w:val="16"/>
        </w:rPr>
        <w:t>Individuals</w:t>
      </w:r>
      <w:r w:rsidRPr="007017C0">
        <w:rPr>
          <w:i/>
          <w:spacing w:val="40"/>
          <w:sz w:val="16"/>
        </w:rPr>
        <w:t xml:space="preserve"> </w:t>
      </w:r>
      <w:r w:rsidRPr="007017C0">
        <w:rPr>
          <w:i/>
          <w:sz w:val="16"/>
        </w:rPr>
        <w:t>with Severe Disabilities</w:t>
      </w:r>
      <w:r w:rsidRPr="007017C0">
        <w:rPr>
          <w:sz w:val="16"/>
        </w:rPr>
        <w:t xml:space="preserve">. Retrieved 2/28/13 from </w:t>
      </w:r>
      <w:hyperlink r:id="rId8">
        <w:r w:rsidRPr="007017C0">
          <w:rPr>
            <w:color w:val="0066CC"/>
            <w:sz w:val="16"/>
            <w:u w:val="single" w:color="0066CC"/>
          </w:rPr>
          <w:t>http://www.osepideasthatwork.org/toolkit/instpract_tan_sym.asp</w:t>
        </w:r>
        <w:r w:rsidRPr="007017C0">
          <w:rPr>
            <w:color w:val="444444"/>
            <w:sz w:val="16"/>
          </w:rPr>
          <w:t>.</w:t>
        </w:r>
      </w:hyperlink>
    </w:p>
    <w:p w14:paraId="6D3C4B89" w14:textId="77777777" w:rsidR="00E01014" w:rsidRPr="007017C0" w:rsidRDefault="00EA673C" w:rsidP="007017C0">
      <w:pPr>
        <w:pStyle w:val="ListParagraph"/>
        <w:numPr>
          <w:ilvl w:val="1"/>
          <w:numId w:val="3"/>
        </w:numPr>
        <w:spacing w:line="193" w:lineRule="exact"/>
        <w:rPr>
          <w:sz w:val="16"/>
        </w:rPr>
      </w:pPr>
      <w:proofErr w:type="spellStart"/>
      <w:r w:rsidRPr="007017C0">
        <w:rPr>
          <w:sz w:val="16"/>
        </w:rPr>
        <w:t>Scoggin</w:t>
      </w:r>
      <w:proofErr w:type="spellEnd"/>
      <w:r w:rsidRPr="007017C0">
        <w:rPr>
          <w:sz w:val="16"/>
        </w:rPr>
        <w:t>,</w:t>
      </w:r>
      <w:r w:rsidRPr="007017C0">
        <w:rPr>
          <w:spacing w:val="-8"/>
          <w:sz w:val="16"/>
        </w:rPr>
        <w:t xml:space="preserve"> </w:t>
      </w:r>
      <w:r w:rsidRPr="007017C0">
        <w:rPr>
          <w:sz w:val="16"/>
        </w:rPr>
        <w:t>K.</w:t>
      </w:r>
      <w:r w:rsidRPr="007017C0">
        <w:rPr>
          <w:spacing w:val="-6"/>
          <w:sz w:val="16"/>
        </w:rPr>
        <w:t xml:space="preserve"> </w:t>
      </w:r>
      <w:r w:rsidRPr="007017C0">
        <w:rPr>
          <w:sz w:val="16"/>
        </w:rPr>
        <w:t>(2005).</w:t>
      </w:r>
      <w:r w:rsidRPr="007017C0">
        <w:rPr>
          <w:spacing w:val="-7"/>
          <w:sz w:val="16"/>
        </w:rPr>
        <w:t xml:space="preserve"> </w:t>
      </w:r>
      <w:r w:rsidRPr="007017C0">
        <w:rPr>
          <w:i/>
          <w:sz w:val="16"/>
        </w:rPr>
        <w:t>Hierarchy</w:t>
      </w:r>
      <w:r w:rsidRPr="007017C0">
        <w:rPr>
          <w:i/>
          <w:spacing w:val="-5"/>
          <w:sz w:val="16"/>
        </w:rPr>
        <w:t xml:space="preserve"> </w:t>
      </w:r>
      <w:r w:rsidRPr="007017C0">
        <w:rPr>
          <w:i/>
          <w:sz w:val="16"/>
        </w:rPr>
        <w:t>of</w:t>
      </w:r>
      <w:r w:rsidRPr="007017C0">
        <w:rPr>
          <w:i/>
          <w:spacing w:val="-7"/>
          <w:sz w:val="16"/>
        </w:rPr>
        <w:t xml:space="preserve"> </w:t>
      </w:r>
      <w:r w:rsidRPr="007017C0">
        <w:rPr>
          <w:i/>
          <w:sz w:val="16"/>
        </w:rPr>
        <w:t>Expressive</w:t>
      </w:r>
      <w:r w:rsidRPr="007017C0">
        <w:rPr>
          <w:i/>
          <w:spacing w:val="-6"/>
          <w:sz w:val="16"/>
        </w:rPr>
        <w:t xml:space="preserve"> </w:t>
      </w:r>
      <w:r w:rsidRPr="007017C0">
        <w:rPr>
          <w:i/>
          <w:sz w:val="16"/>
        </w:rPr>
        <w:t>Communication.</w:t>
      </w:r>
      <w:r w:rsidRPr="007017C0">
        <w:rPr>
          <w:i/>
          <w:spacing w:val="-5"/>
          <w:sz w:val="16"/>
        </w:rPr>
        <w:t xml:space="preserve"> </w:t>
      </w:r>
      <w:r w:rsidRPr="007017C0">
        <w:rPr>
          <w:sz w:val="16"/>
        </w:rPr>
        <w:t>Washington</w:t>
      </w:r>
      <w:r w:rsidRPr="007017C0">
        <w:rPr>
          <w:spacing w:val="-5"/>
          <w:sz w:val="16"/>
        </w:rPr>
        <w:t xml:space="preserve"> </w:t>
      </w:r>
      <w:r w:rsidRPr="007017C0">
        <w:rPr>
          <w:sz w:val="16"/>
        </w:rPr>
        <w:t>Sensory</w:t>
      </w:r>
      <w:r w:rsidRPr="007017C0">
        <w:rPr>
          <w:spacing w:val="-7"/>
          <w:sz w:val="16"/>
        </w:rPr>
        <w:t xml:space="preserve"> </w:t>
      </w:r>
      <w:r w:rsidRPr="007017C0">
        <w:rPr>
          <w:sz w:val="16"/>
        </w:rPr>
        <w:t>Disabilities</w:t>
      </w:r>
      <w:r w:rsidRPr="007017C0">
        <w:rPr>
          <w:spacing w:val="-6"/>
          <w:sz w:val="16"/>
        </w:rPr>
        <w:t xml:space="preserve"> </w:t>
      </w:r>
      <w:r w:rsidRPr="007017C0">
        <w:rPr>
          <w:spacing w:val="-2"/>
          <w:sz w:val="16"/>
        </w:rPr>
        <w:t>Services.</w:t>
      </w:r>
    </w:p>
    <w:sectPr w:rsidR="00E01014" w:rsidRPr="007017C0">
      <w:type w:val="continuous"/>
      <w:pgSz w:w="12240" w:h="15840"/>
      <w:pgMar w:top="124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40274"/>
    <w:multiLevelType w:val="hybridMultilevel"/>
    <w:tmpl w:val="7FF0BCDA"/>
    <w:lvl w:ilvl="0" w:tplc="8BFA5D2A">
      <w:numFmt w:val="bullet"/>
      <w:lvlText w:val=""/>
      <w:lvlJc w:val="left"/>
      <w:pPr>
        <w:ind w:left="1880" w:hanging="360"/>
      </w:pPr>
      <w:rPr>
        <w:rFonts w:ascii="Symbol" w:eastAsia="Symbol" w:hAnsi="Symbol" w:cs="Symbol" w:hint="default"/>
        <w:b w:val="0"/>
        <w:bCs w:val="0"/>
        <w:i w:val="0"/>
        <w:iCs w:val="0"/>
        <w:w w:val="100"/>
        <w:sz w:val="22"/>
        <w:szCs w:val="22"/>
        <w:lang w:val="en-US" w:eastAsia="en-US" w:bidi="ar-SA"/>
      </w:rPr>
    </w:lvl>
    <w:lvl w:ilvl="1" w:tplc="90C454F6">
      <w:numFmt w:val="bullet"/>
      <w:lvlText w:val="•"/>
      <w:lvlJc w:val="left"/>
      <w:pPr>
        <w:ind w:left="2572" w:hanging="360"/>
      </w:pPr>
      <w:rPr>
        <w:rFonts w:hint="default"/>
        <w:lang w:val="en-US" w:eastAsia="en-US" w:bidi="ar-SA"/>
      </w:rPr>
    </w:lvl>
    <w:lvl w:ilvl="2" w:tplc="DEE8FCE0">
      <w:numFmt w:val="bullet"/>
      <w:lvlText w:val="•"/>
      <w:lvlJc w:val="left"/>
      <w:pPr>
        <w:ind w:left="3264" w:hanging="360"/>
      </w:pPr>
      <w:rPr>
        <w:rFonts w:hint="default"/>
        <w:lang w:val="en-US" w:eastAsia="en-US" w:bidi="ar-SA"/>
      </w:rPr>
    </w:lvl>
    <w:lvl w:ilvl="3" w:tplc="B5BECD9E">
      <w:numFmt w:val="bullet"/>
      <w:lvlText w:val="•"/>
      <w:lvlJc w:val="left"/>
      <w:pPr>
        <w:ind w:left="3956" w:hanging="360"/>
      </w:pPr>
      <w:rPr>
        <w:rFonts w:hint="default"/>
        <w:lang w:val="en-US" w:eastAsia="en-US" w:bidi="ar-SA"/>
      </w:rPr>
    </w:lvl>
    <w:lvl w:ilvl="4" w:tplc="A4AC03EA">
      <w:numFmt w:val="bullet"/>
      <w:lvlText w:val="•"/>
      <w:lvlJc w:val="left"/>
      <w:pPr>
        <w:ind w:left="4648" w:hanging="360"/>
      </w:pPr>
      <w:rPr>
        <w:rFonts w:hint="default"/>
        <w:lang w:val="en-US" w:eastAsia="en-US" w:bidi="ar-SA"/>
      </w:rPr>
    </w:lvl>
    <w:lvl w:ilvl="5" w:tplc="7CB23DEE">
      <w:numFmt w:val="bullet"/>
      <w:lvlText w:val="•"/>
      <w:lvlJc w:val="left"/>
      <w:pPr>
        <w:ind w:left="5340" w:hanging="360"/>
      </w:pPr>
      <w:rPr>
        <w:rFonts w:hint="default"/>
        <w:lang w:val="en-US" w:eastAsia="en-US" w:bidi="ar-SA"/>
      </w:rPr>
    </w:lvl>
    <w:lvl w:ilvl="6" w:tplc="2AF6774A">
      <w:numFmt w:val="bullet"/>
      <w:lvlText w:val="•"/>
      <w:lvlJc w:val="left"/>
      <w:pPr>
        <w:ind w:left="6032" w:hanging="360"/>
      </w:pPr>
      <w:rPr>
        <w:rFonts w:hint="default"/>
        <w:lang w:val="en-US" w:eastAsia="en-US" w:bidi="ar-SA"/>
      </w:rPr>
    </w:lvl>
    <w:lvl w:ilvl="7" w:tplc="AC3270AA">
      <w:numFmt w:val="bullet"/>
      <w:lvlText w:val="•"/>
      <w:lvlJc w:val="left"/>
      <w:pPr>
        <w:ind w:left="6724" w:hanging="360"/>
      </w:pPr>
      <w:rPr>
        <w:rFonts w:hint="default"/>
        <w:lang w:val="en-US" w:eastAsia="en-US" w:bidi="ar-SA"/>
      </w:rPr>
    </w:lvl>
    <w:lvl w:ilvl="8" w:tplc="BA106D88">
      <w:numFmt w:val="bullet"/>
      <w:lvlText w:val="•"/>
      <w:lvlJc w:val="left"/>
      <w:pPr>
        <w:ind w:left="7416" w:hanging="360"/>
      </w:pPr>
      <w:rPr>
        <w:rFonts w:hint="default"/>
        <w:lang w:val="en-US" w:eastAsia="en-US" w:bidi="ar-SA"/>
      </w:rPr>
    </w:lvl>
  </w:abstractNum>
  <w:abstractNum w:abstractNumId="1" w15:restartNumberingAfterBreak="0">
    <w:nsid w:val="3D227F60"/>
    <w:multiLevelType w:val="hybridMultilevel"/>
    <w:tmpl w:val="C9348ADA"/>
    <w:lvl w:ilvl="0" w:tplc="6D3AA2F6">
      <w:numFmt w:val="bullet"/>
      <w:lvlText w:val=""/>
      <w:lvlJc w:val="left"/>
      <w:pPr>
        <w:ind w:left="890" w:hanging="360"/>
      </w:pPr>
      <w:rPr>
        <w:rFonts w:ascii="Symbol" w:eastAsia="Symbol" w:hAnsi="Symbol" w:cs="Symbol" w:hint="default"/>
        <w:b w:val="0"/>
        <w:bCs w:val="0"/>
        <w:i w:val="0"/>
        <w:iCs w:val="0"/>
        <w:w w:val="100"/>
        <w:sz w:val="22"/>
        <w:szCs w:val="22"/>
        <w:lang w:val="en-US" w:eastAsia="en-US" w:bidi="ar-SA"/>
      </w:rPr>
    </w:lvl>
    <w:lvl w:ilvl="1" w:tplc="485A248A">
      <w:numFmt w:val="bullet"/>
      <w:lvlText w:val="•"/>
      <w:lvlJc w:val="left"/>
      <w:pPr>
        <w:ind w:left="1482" w:hanging="360"/>
      </w:pPr>
      <w:rPr>
        <w:rFonts w:hint="default"/>
        <w:lang w:val="en-US" w:eastAsia="en-US" w:bidi="ar-SA"/>
      </w:rPr>
    </w:lvl>
    <w:lvl w:ilvl="2" w:tplc="11344B40">
      <w:numFmt w:val="bullet"/>
      <w:lvlText w:val="•"/>
      <w:lvlJc w:val="left"/>
      <w:pPr>
        <w:ind w:left="2065" w:hanging="360"/>
      </w:pPr>
      <w:rPr>
        <w:rFonts w:hint="default"/>
        <w:lang w:val="en-US" w:eastAsia="en-US" w:bidi="ar-SA"/>
      </w:rPr>
    </w:lvl>
    <w:lvl w:ilvl="3" w:tplc="23421D6A">
      <w:numFmt w:val="bullet"/>
      <w:lvlText w:val="•"/>
      <w:lvlJc w:val="left"/>
      <w:pPr>
        <w:ind w:left="2648" w:hanging="360"/>
      </w:pPr>
      <w:rPr>
        <w:rFonts w:hint="default"/>
        <w:lang w:val="en-US" w:eastAsia="en-US" w:bidi="ar-SA"/>
      </w:rPr>
    </w:lvl>
    <w:lvl w:ilvl="4" w:tplc="D3A62022">
      <w:numFmt w:val="bullet"/>
      <w:lvlText w:val="•"/>
      <w:lvlJc w:val="left"/>
      <w:pPr>
        <w:ind w:left="3231" w:hanging="360"/>
      </w:pPr>
      <w:rPr>
        <w:rFonts w:hint="default"/>
        <w:lang w:val="en-US" w:eastAsia="en-US" w:bidi="ar-SA"/>
      </w:rPr>
    </w:lvl>
    <w:lvl w:ilvl="5" w:tplc="161C91D6">
      <w:numFmt w:val="bullet"/>
      <w:lvlText w:val="•"/>
      <w:lvlJc w:val="left"/>
      <w:pPr>
        <w:ind w:left="3814" w:hanging="360"/>
      </w:pPr>
      <w:rPr>
        <w:rFonts w:hint="default"/>
        <w:lang w:val="en-US" w:eastAsia="en-US" w:bidi="ar-SA"/>
      </w:rPr>
    </w:lvl>
    <w:lvl w:ilvl="6" w:tplc="5CD60A0A">
      <w:numFmt w:val="bullet"/>
      <w:lvlText w:val="•"/>
      <w:lvlJc w:val="left"/>
      <w:pPr>
        <w:ind w:left="4397" w:hanging="360"/>
      </w:pPr>
      <w:rPr>
        <w:rFonts w:hint="default"/>
        <w:lang w:val="en-US" w:eastAsia="en-US" w:bidi="ar-SA"/>
      </w:rPr>
    </w:lvl>
    <w:lvl w:ilvl="7" w:tplc="83DAE89A">
      <w:numFmt w:val="bullet"/>
      <w:lvlText w:val="•"/>
      <w:lvlJc w:val="left"/>
      <w:pPr>
        <w:ind w:left="4980" w:hanging="360"/>
      </w:pPr>
      <w:rPr>
        <w:rFonts w:hint="default"/>
        <w:lang w:val="en-US" w:eastAsia="en-US" w:bidi="ar-SA"/>
      </w:rPr>
    </w:lvl>
    <w:lvl w:ilvl="8" w:tplc="198456C6">
      <w:numFmt w:val="bullet"/>
      <w:lvlText w:val="•"/>
      <w:lvlJc w:val="left"/>
      <w:pPr>
        <w:ind w:left="5563" w:hanging="360"/>
      </w:pPr>
      <w:rPr>
        <w:rFonts w:hint="default"/>
        <w:lang w:val="en-US" w:eastAsia="en-US" w:bidi="ar-SA"/>
      </w:rPr>
    </w:lvl>
  </w:abstractNum>
  <w:abstractNum w:abstractNumId="2" w15:restartNumberingAfterBreak="0">
    <w:nsid w:val="66CC79F3"/>
    <w:multiLevelType w:val="hybridMultilevel"/>
    <w:tmpl w:val="41A6E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sDQ2NzczMDA2NDMzNzRQ0lEKTi0uzszPAykwrAUAkTo6xCwAAAA="/>
  </w:docVars>
  <w:rsids>
    <w:rsidRoot w:val="00E01014"/>
    <w:rsid w:val="001B670D"/>
    <w:rsid w:val="0039386E"/>
    <w:rsid w:val="007017C0"/>
    <w:rsid w:val="00E01014"/>
    <w:rsid w:val="00EA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D3C4B55"/>
  <w15:docId w15:val="{D28C7F62-45F5-45F2-8A0F-0F189CB5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1938" w:right="1938"/>
      <w:jc w:val="center"/>
    </w:pPr>
    <w:rPr>
      <w:rFonts w:ascii="Britannic Bold" w:eastAsia="Britannic Bold" w:hAnsi="Britannic Bold" w:cs="Britannic Bold"/>
      <w:sz w:val="32"/>
      <w:szCs w:val="32"/>
    </w:rPr>
  </w:style>
  <w:style w:type="paragraph" w:styleId="ListParagraph">
    <w:name w:val="List Paragraph"/>
    <w:basedOn w:val="Normal"/>
    <w:uiPriority w:val="1"/>
    <w:qFormat/>
    <w:pPr>
      <w:ind w:left="89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17C0"/>
    <w:rPr>
      <w:color w:val="0000FF" w:themeColor="hyperlink"/>
      <w:u w:val="single"/>
    </w:rPr>
  </w:style>
  <w:style w:type="character" w:styleId="UnresolvedMention">
    <w:name w:val="Unresolved Mention"/>
    <w:basedOn w:val="DefaultParagraphFont"/>
    <w:uiPriority w:val="99"/>
    <w:semiHidden/>
    <w:unhideWhenUsed/>
    <w:rsid w:val="00701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osepideasthatwork.org/toolkit/instpract_tan_sym.asp"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32A6A8231BC4C840448CA7BEF573A" ma:contentTypeVersion="12" ma:contentTypeDescription="Create a new document." ma:contentTypeScope="" ma:versionID="d5ae6e1a63c0a9a0592317fd5abec796">
  <xsd:schema xmlns:xsd="http://www.w3.org/2001/XMLSchema" xmlns:xs="http://www.w3.org/2001/XMLSchema" xmlns:p="http://schemas.microsoft.com/office/2006/metadata/properties" xmlns:ns2="97817d99-09eb-41fd-aca4-19cbf27aa678" xmlns:ns3="6ada12f2-3abb-4f91-8a4d-829a0e062e1f" targetNamespace="http://schemas.microsoft.com/office/2006/metadata/properties" ma:root="true" ma:fieldsID="5c0db51b716365846f3fbb293b74a941" ns2:_="" ns3:_="">
    <xsd:import namespace="97817d99-09eb-41fd-aca4-19cbf27aa678"/>
    <xsd:import namespace="6ada12f2-3abb-4f91-8a4d-829a0e062e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7d99-09eb-41fd-aca4-19cbf27aa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a12f2-3abb-4f91-8a4d-829a0e062e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9c8c95-b774-4bcb-a3cc-1f79ea7b9e7b}" ma:internalName="TaxCatchAll" ma:showField="CatchAllData" ma:web="6ada12f2-3abb-4f91-8a4d-829a0e062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da12f2-3abb-4f91-8a4d-829a0e062e1f" xsi:nil="true"/>
    <lcf76f155ced4ddcb4097134ff3c332f xmlns="97817d99-09eb-41fd-aca4-19cbf27aa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EADC63-2E20-4CE0-B788-932235E7D1AF}"/>
</file>

<file path=customXml/itemProps2.xml><?xml version="1.0" encoding="utf-8"?>
<ds:datastoreItem xmlns:ds="http://schemas.openxmlformats.org/officeDocument/2006/customXml" ds:itemID="{74AB2CD7-BD29-415B-BC44-F7CEB4C521E5}"/>
</file>

<file path=customXml/itemProps3.xml><?xml version="1.0" encoding="utf-8"?>
<ds:datastoreItem xmlns:ds="http://schemas.openxmlformats.org/officeDocument/2006/customXml" ds:itemID="{C531CC59-C654-43E9-9B9F-8114FBAE6D23}"/>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NCDB USER</dc:creator>
  <cp:lastModifiedBy>Lee Ann Brammer</cp:lastModifiedBy>
  <cp:revision>5</cp:revision>
  <dcterms:created xsi:type="dcterms:W3CDTF">2022-10-04T17:19:00Z</dcterms:created>
  <dcterms:modified xsi:type="dcterms:W3CDTF">2022-10-04T17:23:00Z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2013-03-04T00:00:00Z</vt:filetime>
  </property>
  <property fmtid="{D5CDD505-2E9C-101B-9397-08002B2CF9AE}" pid="3" name="Creator">
    <vt:lpwstr>Microsoft® Office Word 2007</vt:lpwstr>
  </property>
  <property fmtid="{D5CDD505-2E9C-101B-9397-08002B2CF9AE}" pid="4" name="LastSaved">
    <vt:filetime>2022-10-04T00:00:00Z</vt:filetime>
  </property>
  <property fmtid="{D5CDD505-2E9C-101B-9397-08002B2CF9AE}" pid="5" name="Producer">
    <vt:lpwstr>Microsoft® Office Word 2007</vt:lpwstr>
  </property>
  <property fmtid="{D5CDD505-2E9C-101B-9397-08002B2CF9AE}" pid="6" name="ContentTypeId">
    <vt:lpwstr>0x010100A1432A6A8231BC4C840448CA7BEF573A</vt:lpwstr>
  </property>
</Properties>
</file>