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F0F08" w14:textId="2F335E7C" w:rsidR="00253CD7" w:rsidRPr="00253CD7" w:rsidRDefault="00253CD7" w:rsidP="00253CD7">
      <w:pPr>
        <w:jc w:val="center"/>
        <w:rPr>
          <w:rFonts w:asciiTheme="majorHAnsi" w:hAnsiTheme="majorHAnsi" w:cstheme="majorHAnsi"/>
          <w:sz w:val="22"/>
          <w:szCs w:val="22"/>
        </w:rPr>
      </w:pPr>
      <w:r w:rsidRPr="00253CD7">
        <w:rPr>
          <w:rFonts w:asciiTheme="majorHAnsi" w:hAnsiTheme="majorHAnsi" w:cstheme="majorHAnsi"/>
          <w:sz w:val="22"/>
          <w:szCs w:val="22"/>
        </w:rPr>
        <w:t>MEMORANDUM</w:t>
      </w:r>
    </w:p>
    <w:p w14:paraId="79407374" w14:textId="77777777" w:rsidR="00253CD7" w:rsidRPr="00253CD7" w:rsidRDefault="00253CD7" w:rsidP="00253CD7">
      <w:pPr>
        <w:jc w:val="both"/>
        <w:rPr>
          <w:rFonts w:asciiTheme="majorHAnsi" w:hAnsiTheme="majorHAnsi" w:cstheme="majorHAnsi"/>
          <w:sz w:val="22"/>
          <w:szCs w:val="22"/>
        </w:rPr>
      </w:pPr>
      <w:r w:rsidRPr="00253CD7">
        <w:rPr>
          <w:rFonts w:asciiTheme="majorHAnsi" w:hAnsiTheme="majorHAnsi" w:cstheme="majorHAnsi"/>
          <w:sz w:val="22"/>
          <w:szCs w:val="22"/>
        </w:rPr>
        <w:t xml:space="preserve"> </w:t>
      </w:r>
    </w:p>
    <w:p w14:paraId="389A2945" w14:textId="77777777" w:rsidR="00253CD7" w:rsidRPr="00253CD7" w:rsidRDefault="00253CD7" w:rsidP="00253CD7">
      <w:pPr>
        <w:jc w:val="both"/>
        <w:rPr>
          <w:rFonts w:asciiTheme="majorHAnsi" w:hAnsiTheme="majorHAnsi" w:cstheme="majorHAnsi"/>
          <w:sz w:val="22"/>
          <w:szCs w:val="22"/>
        </w:rPr>
      </w:pPr>
    </w:p>
    <w:p w14:paraId="0D2E06EC" w14:textId="77777777" w:rsidR="00253CD7" w:rsidRPr="00253CD7" w:rsidRDefault="00253CD7" w:rsidP="00253CD7">
      <w:pPr>
        <w:jc w:val="both"/>
        <w:rPr>
          <w:rFonts w:asciiTheme="majorHAnsi" w:hAnsiTheme="majorHAnsi" w:cstheme="majorHAnsi"/>
          <w:sz w:val="22"/>
          <w:szCs w:val="22"/>
        </w:rPr>
      </w:pPr>
      <w:r w:rsidRPr="00253CD7">
        <w:rPr>
          <w:rFonts w:asciiTheme="majorHAnsi" w:hAnsiTheme="majorHAnsi" w:cstheme="majorHAnsi"/>
          <w:sz w:val="22"/>
          <w:szCs w:val="22"/>
        </w:rPr>
        <w:t xml:space="preserve">TO: </w:t>
      </w:r>
      <w:r w:rsidRPr="00253CD7">
        <w:rPr>
          <w:rFonts w:asciiTheme="majorHAnsi" w:hAnsiTheme="majorHAnsi" w:cstheme="majorHAnsi"/>
          <w:sz w:val="22"/>
          <w:szCs w:val="22"/>
        </w:rPr>
        <w:tab/>
      </w:r>
      <w:r w:rsidRPr="00253CD7">
        <w:rPr>
          <w:rFonts w:asciiTheme="majorHAnsi" w:hAnsiTheme="majorHAnsi" w:cstheme="majorHAnsi"/>
          <w:sz w:val="22"/>
          <w:szCs w:val="22"/>
        </w:rPr>
        <w:tab/>
        <w:t xml:space="preserve">LEA Superintendents </w:t>
      </w:r>
    </w:p>
    <w:p w14:paraId="39CC50D2" w14:textId="77777777" w:rsidR="00253CD7" w:rsidRPr="00253CD7" w:rsidRDefault="00253CD7" w:rsidP="00253CD7">
      <w:pPr>
        <w:jc w:val="both"/>
        <w:rPr>
          <w:rFonts w:asciiTheme="majorHAnsi" w:hAnsiTheme="majorHAnsi" w:cstheme="majorHAnsi"/>
          <w:sz w:val="22"/>
          <w:szCs w:val="22"/>
        </w:rPr>
      </w:pPr>
      <w:r w:rsidRPr="00253CD7">
        <w:rPr>
          <w:rFonts w:asciiTheme="majorHAnsi" w:hAnsiTheme="majorHAnsi" w:cstheme="majorHAnsi"/>
          <w:sz w:val="22"/>
          <w:szCs w:val="22"/>
        </w:rPr>
        <w:t xml:space="preserve"> </w:t>
      </w:r>
      <w:r w:rsidRPr="00253CD7">
        <w:rPr>
          <w:rFonts w:asciiTheme="majorHAnsi" w:hAnsiTheme="majorHAnsi" w:cstheme="majorHAnsi"/>
          <w:sz w:val="22"/>
          <w:szCs w:val="22"/>
        </w:rPr>
        <w:tab/>
      </w:r>
      <w:r w:rsidRPr="00253CD7">
        <w:rPr>
          <w:rFonts w:asciiTheme="majorHAnsi" w:hAnsiTheme="majorHAnsi" w:cstheme="majorHAnsi"/>
          <w:sz w:val="22"/>
          <w:szCs w:val="22"/>
        </w:rPr>
        <w:tab/>
        <w:t xml:space="preserve">LEA Directors of Special Education </w:t>
      </w:r>
    </w:p>
    <w:p w14:paraId="6E454DE5" w14:textId="77777777" w:rsidR="00253CD7" w:rsidRPr="00253CD7" w:rsidRDefault="00253CD7" w:rsidP="00253CD7">
      <w:pPr>
        <w:jc w:val="both"/>
        <w:rPr>
          <w:rFonts w:asciiTheme="majorHAnsi" w:hAnsiTheme="majorHAnsi" w:cstheme="majorHAnsi"/>
          <w:sz w:val="22"/>
          <w:szCs w:val="22"/>
        </w:rPr>
      </w:pPr>
      <w:r w:rsidRPr="00253CD7">
        <w:rPr>
          <w:rFonts w:asciiTheme="majorHAnsi" w:hAnsiTheme="majorHAnsi" w:cstheme="majorHAnsi"/>
          <w:sz w:val="22"/>
          <w:szCs w:val="22"/>
        </w:rPr>
        <w:t xml:space="preserve"> </w:t>
      </w:r>
    </w:p>
    <w:p w14:paraId="73CA4093" w14:textId="77777777" w:rsidR="00253CD7" w:rsidRPr="00253CD7" w:rsidRDefault="00253CD7" w:rsidP="00253CD7">
      <w:pPr>
        <w:jc w:val="both"/>
        <w:rPr>
          <w:rFonts w:asciiTheme="majorHAnsi" w:hAnsiTheme="majorHAnsi" w:cstheme="majorHAnsi"/>
          <w:sz w:val="22"/>
          <w:szCs w:val="22"/>
        </w:rPr>
      </w:pPr>
      <w:r w:rsidRPr="00253CD7">
        <w:rPr>
          <w:rFonts w:asciiTheme="majorHAnsi" w:hAnsiTheme="majorHAnsi" w:cstheme="majorHAnsi"/>
          <w:sz w:val="22"/>
          <w:szCs w:val="22"/>
        </w:rPr>
        <w:t xml:space="preserve">FROM: </w:t>
      </w:r>
      <w:r w:rsidRPr="00253CD7">
        <w:rPr>
          <w:rFonts w:asciiTheme="majorHAnsi" w:hAnsiTheme="majorHAnsi" w:cstheme="majorHAnsi"/>
          <w:sz w:val="22"/>
          <w:szCs w:val="22"/>
        </w:rPr>
        <w:tab/>
        <w:t>Sheila Paitsel</w:t>
      </w:r>
    </w:p>
    <w:p w14:paraId="311C474E" w14:textId="77777777" w:rsidR="00253CD7" w:rsidRPr="00253CD7" w:rsidRDefault="00253CD7" w:rsidP="00253CD7">
      <w:pPr>
        <w:ind w:left="720" w:firstLine="720"/>
        <w:jc w:val="both"/>
        <w:rPr>
          <w:rFonts w:asciiTheme="majorHAnsi" w:hAnsiTheme="majorHAnsi" w:cstheme="majorHAnsi"/>
          <w:sz w:val="22"/>
          <w:szCs w:val="22"/>
        </w:rPr>
      </w:pPr>
      <w:r w:rsidRPr="00253CD7">
        <w:rPr>
          <w:rFonts w:asciiTheme="majorHAnsi" w:hAnsiTheme="majorHAnsi" w:cstheme="majorHAnsi"/>
          <w:sz w:val="22"/>
          <w:szCs w:val="22"/>
        </w:rPr>
        <w:t>Director, Special Education</w:t>
      </w:r>
    </w:p>
    <w:p w14:paraId="24E85793" w14:textId="4D1CD438" w:rsidR="00253CD7" w:rsidRPr="00253CD7" w:rsidRDefault="007264C4" w:rsidP="00253CD7">
      <w:pPr>
        <w:ind w:left="720" w:firstLine="720"/>
        <w:jc w:val="both"/>
        <w:rPr>
          <w:rFonts w:asciiTheme="majorHAnsi" w:hAnsiTheme="majorHAnsi" w:cstheme="majorHAnsi"/>
          <w:sz w:val="22"/>
          <w:szCs w:val="22"/>
        </w:rPr>
      </w:pPr>
      <w:r>
        <w:rPr>
          <w:rFonts w:asciiTheme="majorHAnsi" w:hAnsiTheme="majorHAnsi" w:cstheme="majorHAnsi"/>
          <w:sz w:val="22"/>
          <w:szCs w:val="22"/>
        </w:rPr>
        <w:t>Division</w:t>
      </w:r>
      <w:r w:rsidR="00253CD7" w:rsidRPr="00253CD7">
        <w:rPr>
          <w:rFonts w:asciiTheme="majorHAnsi" w:hAnsiTheme="majorHAnsi" w:cstheme="majorHAnsi"/>
          <w:sz w:val="22"/>
          <w:szCs w:val="22"/>
        </w:rPr>
        <w:t xml:space="preserve"> of Federal Programs &amp; Support</w:t>
      </w:r>
    </w:p>
    <w:p w14:paraId="00746CE3" w14:textId="77777777" w:rsidR="00253CD7" w:rsidRPr="00253CD7" w:rsidRDefault="00253CD7" w:rsidP="00253CD7">
      <w:pPr>
        <w:jc w:val="both"/>
        <w:rPr>
          <w:rFonts w:asciiTheme="majorHAnsi" w:hAnsiTheme="majorHAnsi" w:cstheme="majorHAnsi"/>
          <w:sz w:val="22"/>
          <w:szCs w:val="22"/>
        </w:rPr>
      </w:pPr>
    </w:p>
    <w:p w14:paraId="0D81E2B6" w14:textId="705CA9E7" w:rsidR="00253CD7" w:rsidRPr="00253CD7" w:rsidRDefault="00253CD7" w:rsidP="00253CD7">
      <w:pPr>
        <w:jc w:val="both"/>
        <w:rPr>
          <w:rFonts w:asciiTheme="majorHAnsi" w:hAnsiTheme="majorHAnsi" w:cstheme="majorHAnsi"/>
          <w:sz w:val="22"/>
          <w:szCs w:val="22"/>
        </w:rPr>
      </w:pPr>
      <w:r w:rsidRPr="00253CD7">
        <w:rPr>
          <w:rFonts w:asciiTheme="majorHAnsi" w:hAnsiTheme="majorHAnsi" w:cstheme="majorHAnsi"/>
          <w:sz w:val="22"/>
          <w:szCs w:val="22"/>
        </w:rPr>
        <w:t xml:space="preserve">  DATE: </w:t>
      </w:r>
      <w:r w:rsidRPr="00253CD7">
        <w:rPr>
          <w:rFonts w:asciiTheme="majorHAnsi" w:hAnsiTheme="majorHAnsi" w:cstheme="majorHAnsi"/>
          <w:sz w:val="22"/>
          <w:szCs w:val="22"/>
        </w:rPr>
        <w:tab/>
        <w:t xml:space="preserve">April </w:t>
      </w:r>
      <w:r w:rsidR="003D4C05">
        <w:rPr>
          <w:rFonts w:asciiTheme="majorHAnsi" w:hAnsiTheme="majorHAnsi" w:cstheme="majorHAnsi"/>
          <w:sz w:val="22"/>
          <w:szCs w:val="22"/>
        </w:rPr>
        <w:t>8</w:t>
      </w:r>
      <w:r w:rsidRPr="00253CD7">
        <w:rPr>
          <w:rFonts w:asciiTheme="majorHAnsi" w:hAnsiTheme="majorHAnsi" w:cstheme="majorHAnsi"/>
          <w:sz w:val="22"/>
          <w:szCs w:val="22"/>
        </w:rPr>
        <w:t>, 2024</w:t>
      </w:r>
    </w:p>
    <w:p w14:paraId="4AE313F8" w14:textId="77777777" w:rsidR="00253CD7" w:rsidRPr="00253CD7" w:rsidRDefault="00253CD7" w:rsidP="00253CD7">
      <w:pPr>
        <w:jc w:val="both"/>
        <w:rPr>
          <w:rFonts w:asciiTheme="majorHAnsi" w:hAnsiTheme="majorHAnsi" w:cstheme="majorHAnsi"/>
          <w:sz w:val="22"/>
          <w:szCs w:val="22"/>
        </w:rPr>
      </w:pPr>
    </w:p>
    <w:p w14:paraId="0481EAC0" w14:textId="77777777" w:rsidR="00253CD7" w:rsidRPr="00253CD7" w:rsidRDefault="00253CD7" w:rsidP="00253CD7">
      <w:pPr>
        <w:ind w:left="1440" w:hanging="1380"/>
        <w:jc w:val="both"/>
        <w:rPr>
          <w:rFonts w:asciiTheme="majorHAnsi" w:hAnsiTheme="majorHAnsi" w:cstheme="majorHAnsi"/>
          <w:sz w:val="22"/>
          <w:szCs w:val="22"/>
        </w:rPr>
      </w:pPr>
      <w:r w:rsidRPr="00253CD7">
        <w:rPr>
          <w:rFonts w:asciiTheme="majorHAnsi" w:hAnsiTheme="majorHAnsi" w:cstheme="majorHAnsi"/>
          <w:sz w:val="22"/>
          <w:szCs w:val="22"/>
        </w:rPr>
        <w:t xml:space="preserve">SUBJECT: </w:t>
      </w:r>
      <w:r w:rsidRPr="00253CD7">
        <w:rPr>
          <w:rFonts w:asciiTheme="majorHAnsi" w:hAnsiTheme="majorHAnsi" w:cstheme="majorHAnsi"/>
          <w:sz w:val="22"/>
          <w:szCs w:val="22"/>
        </w:rPr>
        <w:tab/>
        <w:t>Reimbursement for the Education of Students with Exceptionalities Placed by Other State Agencies in a Facility Located in the LEA (Out-Of-County Students) FY 24</w:t>
      </w:r>
    </w:p>
    <w:p w14:paraId="071774DC" w14:textId="77777777" w:rsidR="00253CD7" w:rsidRPr="00253CD7" w:rsidRDefault="00253CD7" w:rsidP="00253CD7">
      <w:pPr>
        <w:jc w:val="both"/>
        <w:rPr>
          <w:rFonts w:asciiTheme="majorHAnsi" w:hAnsiTheme="majorHAnsi" w:cstheme="majorHAnsi"/>
          <w:sz w:val="22"/>
          <w:szCs w:val="22"/>
        </w:rPr>
      </w:pPr>
    </w:p>
    <w:p w14:paraId="29EADCBD" w14:textId="131DFD5D" w:rsidR="00253CD7" w:rsidRPr="00253CD7" w:rsidRDefault="00253CD7" w:rsidP="00253CD7">
      <w:pPr>
        <w:jc w:val="both"/>
        <w:rPr>
          <w:rFonts w:asciiTheme="majorHAnsi" w:hAnsiTheme="majorHAnsi" w:cstheme="majorHAnsi"/>
          <w:sz w:val="22"/>
          <w:szCs w:val="22"/>
        </w:rPr>
      </w:pPr>
      <w:r w:rsidRPr="00253CD7">
        <w:rPr>
          <w:rFonts w:asciiTheme="majorHAnsi" w:hAnsiTheme="majorHAnsi" w:cstheme="majorHAnsi"/>
          <w:sz w:val="22"/>
          <w:szCs w:val="22"/>
        </w:rPr>
        <w:t xml:space="preserve">The West Virginia Department of Education, Office of Special Education is accepting applications from local education agencies for reimbursement of the cost of educational services to students with exceptionalities ages 3-21 who have been placed by the </w:t>
      </w:r>
      <w:r w:rsidR="007264C4">
        <w:rPr>
          <w:rFonts w:asciiTheme="majorHAnsi" w:hAnsiTheme="majorHAnsi" w:cstheme="majorHAnsi"/>
          <w:sz w:val="22"/>
          <w:szCs w:val="22"/>
        </w:rPr>
        <w:t>Department of Human Services</w:t>
      </w:r>
      <w:r w:rsidRPr="00253CD7">
        <w:rPr>
          <w:rFonts w:asciiTheme="majorHAnsi" w:hAnsiTheme="majorHAnsi" w:cstheme="majorHAnsi"/>
          <w:sz w:val="22"/>
          <w:szCs w:val="22"/>
        </w:rPr>
        <w:t>(</w:t>
      </w:r>
      <w:proofErr w:type="spellStart"/>
      <w:r w:rsidR="007264C4">
        <w:rPr>
          <w:rFonts w:asciiTheme="majorHAnsi" w:hAnsiTheme="majorHAnsi" w:cstheme="majorHAnsi"/>
          <w:sz w:val="22"/>
          <w:szCs w:val="22"/>
        </w:rPr>
        <w:t>DoHS</w:t>
      </w:r>
      <w:proofErr w:type="spellEnd"/>
      <w:r w:rsidRPr="00253CD7">
        <w:rPr>
          <w:rFonts w:asciiTheme="majorHAnsi" w:hAnsiTheme="majorHAnsi" w:cstheme="majorHAnsi"/>
          <w:sz w:val="22"/>
          <w:szCs w:val="22"/>
        </w:rPr>
        <w:t xml:space="preserve">) or the Department of Juvenile Services (DOJ) into facilities or specialized foster homes operated or supported by </w:t>
      </w:r>
      <w:proofErr w:type="spellStart"/>
      <w:r w:rsidR="007264C4">
        <w:rPr>
          <w:rFonts w:asciiTheme="majorHAnsi" w:hAnsiTheme="majorHAnsi" w:cstheme="majorHAnsi"/>
          <w:sz w:val="22"/>
          <w:szCs w:val="22"/>
        </w:rPr>
        <w:t>DoHS</w:t>
      </w:r>
      <w:proofErr w:type="spellEnd"/>
      <w:r w:rsidRPr="00253CD7">
        <w:rPr>
          <w:rFonts w:asciiTheme="majorHAnsi" w:hAnsiTheme="majorHAnsi" w:cstheme="majorHAnsi"/>
          <w:sz w:val="22"/>
          <w:szCs w:val="22"/>
        </w:rPr>
        <w:t xml:space="preserve"> or DOJ in counties that the student is not a resident of during the 2023-2024 school year. State funds in the amount of $558,935 are available for this purpose and will be provided to the districts requesting reimbursement on a pro-rated basis. </w:t>
      </w:r>
    </w:p>
    <w:p w14:paraId="3222F6B5" w14:textId="77777777" w:rsidR="00253CD7" w:rsidRPr="00253CD7" w:rsidRDefault="00253CD7" w:rsidP="00253CD7">
      <w:pPr>
        <w:jc w:val="both"/>
        <w:rPr>
          <w:rFonts w:asciiTheme="majorHAnsi" w:hAnsiTheme="majorHAnsi" w:cstheme="majorHAnsi"/>
          <w:sz w:val="22"/>
          <w:szCs w:val="22"/>
        </w:rPr>
      </w:pPr>
    </w:p>
    <w:p w14:paraId="025F5280" w14:textId="235FE09A" w:rsidR="00253CD7" w:rsidRPr="00253CD7" w:rsidRDefault="00253CD7" w:rsidP="00253CD7">
      <w:pPr>
        <w:jc w:val="both"/>
        <w:rPr>
          <w:rFonts w:asciiTheme="majorHAnsi" w:hAnsiTheme="majorHAnsi" w:cstheme="majorHAnsi"/>
          <w:sz w:val="22"/>
          <w:szCs w:val="22"/>
        </w:rPr>
      </w:pPr>
      <w:r w:rsidRPr="00253CD7">
        <w:rPr>
          <w:rFonts w:asciiTheme="majorHAnsi" w:hAnsiTheme="majorHAnsi" w:cstheme="majorHAnsi"/>
          <w:b/>
          <w:sz w:val="22"/>
          <w:szCs w:val="22"/>
        </w:rPr>
        <w:t xml:space="preserve">Requests for reimbursement must be received on or before </w:t>
      </w:r>
      <w:r w:rsidR="003D4C05">
        <w:rPr>
          <w:rFonts w:asciiTheme="majorHAnsi" w:hAnsiTheme="majorHAnsi" w:cstheme="majorHAnsi"/>
          <w:b/>
          <w:sz w:val="22"/>
          <w:szCs w:val="22"/>
        </w:rPr>
        <w:t>May 10</w:t>
      </w:r>
      <w:r w:rsidRPr="00253CD7">
        <w:rPr>
          <w:rFonts w:asciiTheme="majorHAnsi" w:hAnsiTheme="majorHAnsi" w:cstheme="majorHAnsi"/>
          <w:b/>
          <w:sz w:val="22"/>
          <w:szCs w:val="22"/>
        </w:rPr>
        <w:t>,</w:t>
      </w:r>
      <w:r w:rsidRPr="00253CD7">
        <w:rPr>
          <w:rFonts w:asciiTheme="majorHAnsi" w:hAnsiTheme="majorHAnsi" w:cstheme="majorHAnsi"/>
          <w:sz w:val="22"/>
          <w:szCs w:val="22"/>
        </w:rPr>
        <w:t xml:space="preserve"> </w:t>
      </w:r>
      <w:r w:rsidRPr="00253CD7">
        <w:rPr>
          <w:rFonts w:asciiTheme="majorHAnsi" w:hAnsiTheme="majorHAnsi" w:cstheme="majorHAnsi"/>
          <w:b/>
          <w:sz w:val="22"/>
          <w:szCs w:val="22"/>
        </w:rPr>
        <w:t>2024</w:t>
      </w:r>
      <w:r w:rsidRPr="00253CD7">
        <w:rPr>
          <w:rFonts w:asciiTheme="majorHAnsi" w:hAnsiTheme="majorHAnsi" w:cstheme="majorHAnsi"/>
          <w:sz w:val="22"/>
          <w:szCs w:val="22"/>
        </w:rPr>
        <w:t xml:space="preserve">. Late applications will not be considered.  LEAs are eligible for reimbursement for serving exceptional students who: </w:t>
      </w:r>
    </w:p>
    <w:p w14:paraId="1DECBCB0" w14:textId="77777777" w:rsidR="00253CD7" w:rsidRPr="00253CD7" w:rsidRDefault="00253CD7" w:rsidP="00253CD7">
      <w:pPr>
        <w:jc w:val="both"/>
        <w:rPr>
          <w:rFonts w:asciiTheme="majorHAnsi" w:hAnsiTheme="majorHAnsi" w:cstheme="majorHAnsi"/>
          <w:sz w:val="22"/>
          <w:szCs w:val="22"/>
        </w:rPr>
      </w:pPr>
    </w:p>
    <w:p w14:paraId="1E0F6AA8" w14:textId="77777777" w:rsidR="00253CD7" w:rsidRPr="00253CD7" w:rsidRDefault="00253CD7" w:rsidP="00253CD7">
      <w:pPr>
        <w:numPr>
          <w:ilvl w:val="0"/>
          <w:numId w:val="9"/>
        </w:numPr>
        <w:contextualSpacing/>
        <w:jc w:val="both"/>
        <w:rPr>
          <w:rFonts w:asciiTheme="majorHAnsi" w:eastAsia="Calibri" w:hAnsiTheme="majorHAnsi" w:cstheme="majorHAnsi"/>
          <w:sz w:val="22"/>
          <w:szCs w:val="22"/>
        </w:rPr>
      </w:pPr>
      <w:r w:rsidRPr="00253CD7">
        <w:rPr>
          <w:rFonts w:asciiTheme="majorHAnsi" w:eastAsia="Calibri" w:hAnsiTheme="majorHAnsi" w:cstheme="majorHAnsi"/>
          <w:sz w:val="22"/>
          <w:szCs w:val="22"/>
        </w:rPr>
        <w:t xml:space="preserve">have met the eligibility criteria established in Policy 2419: </w:t>
      </w:r>
      <w:r w:rsidRPr="00253CD7">
        <w:rPr>
          <w:rFonts w:asciiTheme="majorHAnsi" w:eastAsia="Calibri" w:hAnsiTheme="majorHAnsi" w:cstheme="majorHAnsi"/>
          <w:i/>
          <w:sz w:val="22"/>
          <w:szCs w:val="22"/>
        </w:rPr>
        <w:t xml:space="preserve">Regulations for the Education of Students with </w:t>
      </w:r>
      <w:proofErr w:type="gramStart"/>
      <w:r w:rsidRPr="00253CD7">
        <w:rPr>
          <w:rFonts w:asciiTheme="majorHAnsi" w:eastAsia="Calibri" w:hAnsiTheme="majorHAnsi" w:cstheme="majorHAnsi"/>
          <w:i/>
          <w:sz w:val="22"/>
          <w:szCs w:val="22"/>
        </w:rPr>
        <w:t>Exceptionalities</w:t>
      </w:r>
      <w:r w:rsidRPr="00253CD7">
        <w:rPr>
          <w:rFonts w:asciiTheme="majorHAnsi" w:eastAsia="Calibri" w:hAnsiTheme="majorHAnsi" w:cstheme="majorHAnsi"/>
          <w:sz w:val="22"/>
          <w:szCs w:val="22"/>
        </w:rPr>
        <w:t>;</w:t>
      </w:r>
      <w:proofErr w:type="gramEnd"/>
      <w:r w:rsidRPr="00253CD7">
        <w:rPr>
          <w:rFonts w:asciiTheme="majorHAnsi" w:eastAsia="Calibri" w:hAnsiTheme="majorHAnsi" w:cstheme="majorHAnsi"/>
          <w:sz w:val="22"/>
          <w:szCs w:val="22"/>
        </w:rPr>
        <w:t xml:space="preserve"> </w:t>
      </w:r>
    </w:p>
    <w:p w14:paraId="507B7AC8" w14:textId="77777777" w:rsidR="00253CD7" w:rsidRPr="00253CD7" w:rsidRDefault="00253CD7" w:rsidP="00253CD7">
      <w:pPr>
        <w:ind w:left="720"/>
        <w:contextualSpacing/>
        <w:jc w:val="both"/>
        <w:rPr>
          <w:rFonts w:asciiTheme="majorHAnsi" w:eastAsia="Calibri" w:hAnsiTheme="majorHAnsi" w:cstheme="majorHAnsi"/>
          <w:sz w:val="22"/>
          <w:szCs w:val="22"/>
        </w:rPr>
      </w:pPr>
    </w:p>
    <w:p w14:paraId="2C223D00" w14:textId="77777777" w:rsidR="00253CD7" w:rsidRPr="00253CD7" w:rsidRDefault="00253CD7" w:rsidP="00253CD7">
      <w:pPr>
        <w:numPr>
          <w:ilvl w:val="0"/>
          <w:numId w:val="9"/>
        </w:numPr>
        <w:contextualSpacing/>
        <w:jc w:val="both"/>
        <w:rPr>
          <w:rFonts w:asciiTheme="majorHAnsi" w:eastAsia="Calibri" w:hAnsiTheme="majorHAnsi" w:cstheme="majorHAnsi"/>
          <w:sz w:val="22"/>
          <w:szCs w:val="22"/>
        </w:rPr>
      </w:pPr>
      <w:r w:rsidRPr="00253CD7">
        <w:rPr>
          <w:rFonts w:asciiTheme="majorHAnsi" w:eastAsia="Calibri" w:hAnsiTheme="majorHAnsi" w:cstheme="majorHAnsi"/>
          <w:sz w:val="22"/>
          <w:szCs w:val="22"/>
        </w:rPr>
        <w:t xml:space="preserve">are receiving special education and related services from the LEA according to Individualized Education Programs developed in accordance with Policy </w:t>
      </w:r>
      <w:proofErr w:type="gramStart"/>
      <w:r w:rsidRPr="00253CD7">
        <w:rPr>
          <w:rFonts w:asciiTheme="majorHAnsi" w:eastAsia="Calibri" w:hAnsiTheme="majorHAnsi" w:cstheme="majorHAnsi"/>
          <w:sz w:val="22"/>
          <w:szCs w:val="22"/>
        </w:rPr>
        <w:t>2419;</w:t>
      </w:r>
      <w:proofErr w:type="gramEnd"/>
    </w:p>
    <w:p w14:paraId="388AE385" w14:textId="77777777" w:rsidR="00253CD7" w:rsidRPr="00253CD7" w:rsidRDefault="00253CD7" w:rsidP="00253CD7">
      <w:pPr>
        <w:jc w:val="both"/>
        <w:rPr>
          <w:rFonts w:asciiTheme="majorHAnsi" w:hAnsiTheme="majorHAnsi" w:cstheme="majorHAnsi"/>
          <w:sz w:val="22"/>
          <w:szCs w:val="22"/>
        </w:rPr>
      </w:pPr>
    </w:p>
    <w:p w14:paraId="434739D6" w14:textId="747647D9" w:rsidR="00253CD7" w:rsidRPr="00253CD7" w:rsidRDefault="00253CD7" w:rsidP="00253CD7">
      <w:pPr>
        <w:numPr>
          <w:ilvl w:val="0"/>
          <w:numId w:val="9"/>
        </w:numPr>
        <w:contextualSpacing/>
        <w:jc w:val="both"/>
        <w:rPr>
          <w:rFonts w:asciiTheme="majorHAnsi" w:eastAsia="Calibri" w:hAnsiTheme="majorHAnsi" w:cstheme="majorHAnsi"/>
          <w:sz w:val="22"/>
          <w:szCs w:val="22"/>
        </w:rPr>
      </w:pPr>
      <w:r w:rsidRPr="00253CD7">
        <w:rPr>
          <w:rFonts w:asciiTheme="majorHAnsi" w:eastAsia="Calibri" w:hAnsiTheme="majorHAnsi" w:cstheme="majorHAnsi"/>
          <w:sz w:val="22"/>
          <w:szCs w:val="22"/>
        </w:rPr>
        <w:t xml:space="preserve">have been placed within the jurisdiction of the LEA in a facility or specialized foster home operated or supported by the </w:t>
      </w:r>
      <w:r w:rsidR="007264C4">
        <w:rPr>
          <w:rFonts w:asciiTheme="majorHAnsi" w:eastAsia="Calibri" w:hAnsiTheme="majorHAnsi" w:cstheme="majorHAnsi"/>
          <w:sz w:val="22"/>
          <w:szCs w:val="22"/>
        </w:rPr>
        <w:t xml:space="preserve">Department of Human </w:t>
      </w:r>
      <w:proofErr w:type="spellStart"/>
      <w:r w:rsidR="007264C4">
        <w:rPr>
          <w:rFonts w:asciiTheme="majorHAnsi" w:eastAsia="Calibri" w:hAnsiTheme="majorHAnsi" w:cstheme="majorHAnsi"/>
          <w:sz w:val="22"/>
          <w:szCs w:val="22"/>
        </w:rPr>
        <w:t>Services</w:t>
      </w:r>
      <w:r w:rsidRPr="00253CD7">
        <w:rPr>
          <w:rFonts w:asciiTheme="majorHAnsi" w:eastAsia="Calibri" w:hAnsiTheme="majorHAnsi" w:cstheme="majorHAnsi"/>
          <w:sz w:val="22"/>
          <w:szCs w:val="22"/>
        </w:rPr>
        <w:t>or</w:t>
      </w:r>
      <w:proofErr w:type="spellEnd"/>
      <w:r w:rsidRPr="00253CD7">
        <w:rPr>
          <w:rFonts w:asciiTheme="majorHAnsi" w:eastAsia="Calibri" w:hAnsiTheme="majorHAnsi" w:cstheme="majorHAnsi"/>
          <w:sz w:val="22"/>
          <w:szCs w:val="22"/>
        </w:rPr>
        <w:t xml:space="preserve"> Department of Juvenile Services; and </w:t>
      </w:r>
    </w:p>
    <w:p w14:paraId="1E829C63" w14:textId="77777777" w:rsidR="00253CD7" w:rsidRPr="00253CD7" w:rsidRDefault="00253CD7" w:rsidP="00253CD7">
      <w:pPr>
        <w:spacing w:after="200" w:line="276" w:lineRule="auto"/>
        <w:ind w:left="720"/>
        <w:contextualSpacing/>
        <w:rPr>
          <w:rFonts w:asciiTheme="majorHAnsi" w:eastAsia="Calibri" w:hAnsiTheme="majorHAnsi" w:cstheme="majorHAnsi"/>
          <w:sz w:val="22"/>
          <w:szCs w:val="22"/>
        </w:rPr>
      </w:pPr>
    </w:p>
    <w:p w14:paraId="13B64D0C" w14:textId="77777777" w:rsidR="00253CD7" w:rsidRPr="00253CD7" w:rsidRDefault="00253CD7" w:rsidP="00253CD7">
      <w:pPr>
        <w:numPr>
          <w:ilvl w:val="0"/>
          <w:numId w:val="9"/>
        </w:numPr>
        <w:contextualSpacing/>
        <w:jc w:val="both"/>
        <w:rPr>
          <w:rFonts w:asciiTheme="majorHAnsi" w:eastAsia="Calibri" w:hAnsiTheme="majorHAnsi" w:cstheme="majorHAnsi"/>
          <w:sz w:val="22"/>
          <w:szCs w:val="22"/>
        </w:rPr>
      </w:pPr>
      <w:r w:rsidRPr="00253CD7">
        <w:rPr>
          <w:rFonts w:asciiTheme="majorHAnsi" w:eastAsia="Calibri" w:hAnsiTheme="majorHAnsi" w:cstheme="majorHAnsi"/>
          <w:sz w:val="22"/>
          <w:szCs w:val="22"/>
        </w:rPr>
        <w:t xml:space="preserve">are </w:t>
      </w:r>
      <w:r w:rsidRPr="00253CD7">
        <w:rPr>
          <w:rFonts w:asciiTheme="majorHAnsi" w:eastAsia="Calibri" w:hAnsiTheme="majorHAnsi" w:cstheme="majorHAnsi"/>
          <w:sz w:val="22"/>
          <w:szCs w:val="22"/>
          <w:u w:val="single"/>
        </w:rPr>
        <w:t>not</w:t>
      </w:r>
      <w:r w:rsidRPr="00253CD7">
        <w:rPr>
          <w:rFonts w:asciiTheme="majorHAnsi" w:eastAsia="Calibri" w:hAnsiTheme="majorHAnsi" w:cstheme="majorHAnsi"/>
          <w:sz w:val="22"/>
          <w:szCs w:val="22"/>
        </w:rPr>
        <w:t xml:space="preserve"> residents of the county.</w:t>
      </w:r>
    </w:p>
    <w:p w14:paraId="53B678FC" w14:textId="77777777" w:rsidR="00253CD7" w:rsidRPr="00253CD7" w:rsidRDefault="00253CD7" w:rsidP="00253CD7">
      <w:pPr>
        <w:spacing w:after="200" w:line="276" w:lineRule="auto"/>
        <w:ind w:left="720"/>
        <w:contextualSpacing/>
        <w:rPr>
          <w:rFonts w:asciiTheme="majorHAnsi" w:eastAsia="Calibri" w:hAnsiTheme="majorHAnsi" w:cstheme="majorHAnsi"/>
          <w:sz w:val="22"/>
          <w:szCs w:val="22"/>
        </w:rPr>
      </w:pPr>
    </w:p>
    <w:p w14:paraId="1A4C3B28" w14:textId="77777777" w:rsidR="00253CD7" w:rsidRPr="00253CD7" w:rsidRDefault="00253CD7" w:rsidP="00253CD7">
      <w:pPr>
        <w:jc w:val="both"/>
        <w:rPr>
          <w:rFonts w:asciiTheme="majorHAnsi" w:hAnsiTheme="majorHAnsi" w:cstheme="majorHAnsi"/>
        </w:rPr>
      </w:pPr>
    </w:p>
    <w:p w14:paraId="79863EAD" w14:textId="77777777" w:rsidR="00253CD7" w:rsidRDefault="00253CD7" w:rsidP="00253CD7">
      <w:pPr>
        <w:jc w:val="both"/>
        <w:rPr>
          <w:rFonts w:asciiTheme="majorHAnsi" w:hAnsiTheme="majorHAnsi" w:cstheme="majorHAnsi"/>
        </w:rPr>
      </w:pPr>
      <w:r w:rsidRPr="00253CD7">
        <w:rPr>
          <w:rFonts w:asciiTheme="majorHAnsi" w:hAnsiTheme="majorHAnsi" w:cstheme="majorHAnsi"/>
        </w:rPr>
        <w:t>Memorandum (Out-of-County Students)</w:t>
      </w:r>
    </w:p>
    <w:p w14:paraId="4D677ABB" w14:textId="77777777" w:rsidR="00F809AE" w:rsidRDefault="00F809AE" w:rsidP="00253CD7">
      <w:pPr>
        <w:jc w:val="both"/>
        <w:rPr>
          <w:rFonts w:asciiTheme="majorHAnsi" w:hAnsiTheme="majorHAnsi" w:cstheme="majorHAnsi"/>
        </w:rPr>
      </w:pPr>
    </w:p>
    <w:p w14:paraId="6F372038" w14:textId="75485C10" w:rsidR="00AF6F69" w:rsidRPr="00AF6F69" w:rsidRDefault="00AF6F69" w:rsidP="00AF6F69">
      <w:pPr>
        <w:jc w:val="both"/>
        <w:rPr>
          <w:rFonts w:asciiTheme="majorHAnsi" w:hAnsiTheme="majorHAnsi" w:cstheme="majorHAnsi"/>
          <w:sz w:val="22"/>
          <w:szCs w:val="22"/>
        </w:rPr>
      </w:pPr>
      <w:r w:rsidRPr="00AF6F69">
        <w:rPr>
          <w:rFonts w:asciiTheme="majorHAnsi" w:hAnsiTheme="majorHAnsi" w:cstheme="majorHAnsi"/>
          <w:sz w:val="22"/>
          <w:szCs w:val="22"/>
        </w:rPr>
        <w:lastRenderedPageBreak/>
        <w:t xml:space="preserve">April </w:t>
      </w:r>
      <w:r w:rsidR="003D4C05">
        <w:rPr>
          <w:rFonts w:asciiTheme="majorHAnsi" w:hAnsiTheme="majorHAnsi" w:cstheme="majorHAnsi"/>
          <w:sz w:val="22"/>
          <w:szCs w:val="22"/>
        </w:rPr>
        <w:t>8</w:t>
      </w:r>
      <w:r w:rsidRPr="00AF6F69">
        <w:rPr>
          <w:rFonts w:asciiTheme="majorHAnsi" w:hAnsiTheme="majorHAnsi" w:cstheme="majorHAnsi"/>
          <w:sz w:val="22"/>
          <w:szCs w:val="22"/>
        </w:rPr>
        <w:t>, 2024</w:t>
      </w:r>
    </w:p>
    <w:p w14:paraId="30DBE5AD" w14:textId="77777777" w:rsidR="00AF6F69" w:rsidRPr="00AF6F69" w:rsidRDefault="00AF6F69" w:rsidP="00AF6F69">
      <w:pPr>
        <w:jc w:val="both"/>
        <w:rPr>
          <w:rFonts w:asciiTheme="majorHAnsi" w:hAnsiTheme="majorHAnsi" w:cstheme="majorHAnsi"/>
          <w:sz w:val="22"/>
          <w:szCs w:val="22"/>
        </w:rPr>
      </w:pPr>
      <w:r w:rsidRPr="00AF6F69">
        <w:rPr>
          <w:rFonts w:asciiTheme="majorHAnsi" w:hAnsiTheme="majorHAnsi" w:cstheme="majorHAnsi"/>
          <w:sz w:val="22"/>
          <w:szCs w:val="22"/>
        </w:rPr>
        <w:t xml:space="preserve">Page 2 </w:t>
      </w:r>
    </w:p>
    <w:p w14:paraId="7F06F5E3" w14:textId="77777777" w:rsidR="00AF6F69" w:rsidRPr="00AF6F69" w:rsidRDefault="00AF6F69" w:rsidP="00AF6F69">
      <w:pPr>
        <w:jc w:val="both"/>
        <w:rPr>
          <w:rFonts w:asciiTheme="majorHAnsi" w:hAnsiTheme="majorHAnsi" w:cstheme="majorHAnsi"/>
          <w:sz w:val="22"/>
          <w:szCs w:val="22"/>
        </w:rPr>
      </w:pPr>
    </w:p>
    <w:p w14:paraId="4913EFB7" w14:textId="77777777" w:rsidR="00AF6F69" w:rsidRPr="00AF6F69" w:rsidRDefault="00AF6F69" w:rsidP="00AF6F69">
      <w:pPr>
        <w:jc w:val="both"/>
        <w:rPr>
          <w:rFonts w:asciiTheme="majorHAnsi" w:hAnsiTheme="majorHAnsi" w:cstheme="majorHAnsi"/>
          <w:sz w:val="22"/>
          <w:szCs w:val="22"/>
        </w:rPr>
      </w:pPr>
      <w:r w:rsidRPr="00AF6F69">
        <w:rPr>
          <w:rFonts w:asciiTheme="majorHAnsi" w:hAnsiTheme="majorHAnsi" w:cstheme="majorHAnsi"/>
          <w:sz w:val="22"/>
          <w:szCs w:val="22"/>
        </w:rPr>
        <w:t xml:space="preserve">To obtain reimbursement for these students, LEAs are required to submit the attached application (WVDE 28-02-11), which:  </w:t>
      </w:r>
    </w:p>
    <w:p w14:paraId="1CE008D6" w14:textId="77777777" w:rsidR="00AF6F69" w:rsidRPr="00AF6F69" w:rsidRDefault="00AF6F69" w:rsidP="00AF6F69">
      <w:pPr>
        <w:jc w:val="both"/>
        <w:rPr>
          <w:rFonts w:asciiTheme="majorHAnsi" w:hAnsiTheme="majorHAnsi" w:cstheme="majorHAnsi"/>
          <w:sz w:val="22"/>
          <w:szCs w:val="22"/>
        </w:rPr>
      </w:pPr>
    </w:p>
    <w:p w14:paraId="59BFCCE9" w14:textId="77777777" w:rsidR="00AF6F69" w:rsidRPr="00AF6F69" w:rsidRDefault="00AF6F69" w:rsidP="00AF6F69">
      <w:pPr>
        <w:numPr>
          <w:ilvl w:val="0"/>
          <w:numId w:val="10"/>
        </w:numPr>
        <w:contextualSpacing/>
        <w:jc w:val="both"/>
        <w:rPr>
          <w:rFonts w:asciiTheme="majorHAnsi" w:eastAsia="Calibri" w:hAnsiTheme="majorHAnsi" w:cstheme="majorHAnsi"/>
          <w:sz w:val="22"/>
          <w:szCs w:val="22"/>
        </w:rPr>
      </w:pPr>
      <w:r w:rsidRPr="00AF6F69">
        <w:rPr>
          <w:rFonts w:asciiTheme="majorHAnsi" w:eastAsia="Calibri" w:hAnsiTheme="majorHAnsi" w:cstheme="majorHAnsi"/>
          <w:sz w:val="22"/>
          <w:szCs w:val="22"/>
        </w:rPr>
        <w:t xml:space="preserve">identifies the exceptional student, the student’s most recent county of residence, placing state agency, name or type of facility where placed, beginning and ending date of educational services, location of services provided, full-time equivalency (FTE), placement option and </w:t>
      </w:r>
      <w:proofErr w:type="gramStart"/>
      <w:r w:rsidRPr="00AF6F69">
        <w:rPr>
          <w:rFonts w:asciiTheme="majorHAnsi" w:eastAsia="Calibri" w:hAnsiTheme="majorHAnsi" w:cstheme="majorHAnsi"/>
          <w:sz w:val="22"/>
          <w:szCs w:val="22"/>
        </w:rPr>
        <w:t>exceptionality;</w:t>
      </w:r>
      <w:proofErr w:type="gramEnd"/>
      <w:r w:rsidRPr="00AF6F69">
        <w:rPr>
          <w:rFonts w:asciiTheme="majorHAnsi" w:eastAsia="Calibri" w:hAnsiTheme="majorHAnsi" w:cstheme="majorHAnsi"/>
          <w:sz w:val="22"/>
          <w:szCs w:val="22"/>
        </w:rPr>
        <w:t xml:space="preserve">  </w:t>
      </w:r>
    </w:p>
    <w:p w14:paraId="2E24F850" w14:textId="77777777" w:rsidR="00AF6F69" w:rsidRPr="00AF6F69" w:rsidRDefault="00AF6F69" w:rsidP="00AF6F69">
      <w:pPr>
        <w:jc w:val="both"/>
        <w:rPr>
          <w:rFonts w:asciiTheme="majorHAnsi" w:hAnsiTheme="majorHAnsi" w:cstheme="majorHAnsi"/>
          <w:sz w:val="22"/>
          <w:szCs w:val="22"/>
        </w:rPr>
      </w:pPr>
    </w:p>
    <w:p w14:paraId="5B56DD97" w14:textId="77777777" w:rsidR="00AF6F69" w:rsidRPr="00AF6F69" w:rsidRDefault="00AF6F69" w:rsidP="00AF6F69">
      <w:pPr>
        <w:numPr>
          <w:ilvl w:val="0"/>
          <w:numId w:val="10"/>
        </w:numPr>
        <w:contextualSpacing/>
        <w:jc w:val="both"/>
        <w:rPr>
          <w:rFonts w:asciiTheme="majorHAnsi" w:eastAsia="Calibri" w:hAnsiTheme="majorHAnsi" w:cstheme="majorHAnsi"/>
          <w:sz w:val="22"/>
          <w:szCs w:val="22"/>
        </w:rPr>
      </w:pPr>
      <w:r w:rsidRPr="00AF6F69">
        <w:rPr>
          <w:rFonts w:asciiTheme="majorHAnsi" w:eastAsia="Calibri" w:hAnsiTheme="majorHAnsi" w:cstheme="majorHAnsi"/>
          <w:sz w:val="22"/>
          <w:szCs w:val="22"/>
        </w:rPr>
        <w:t>includes a budgetary reimbursement request; and</w:t>
      </w:r>
    </w:p>
    <w:p w14:paraId="2E7FE377" w14:textId="77777777" w:rsidR="00AF6F69" w:rsidRPr="00AF6F69" w:rsidRDefault="00AF6F69" w:rsidP="00AF6F69">
      <w:pPr>
        <w:jc w:val="both"/>
        <w:rPr>
          <w:rFonts w:asciiTheme="majorHAnsi" w:hAnsiTheme="majorHAnsi" w:cstheme="majorHAnsi"/>
          <w:sz w:val="22"/>
          <w:szCs w:val="22"/>
        </w:rPr>
      </w:pPr>
    </w:p>
    <w:p w14:paraId="7B461E80" w14:textId="77777777" w:rsidR="00AF6F69" w:rsidRPr="00AF6F69" w:rsidRDefault="00AF6F69" w:rsidP="00AF6F69">
      <w:pPr>
        <w:numPr>
          <w:ilvl w:val="0"/>
          <w:numId w:val="10"/>
        </w:numPr>
        <w:contextualSpacing/>
        <w:jc w:val="both"/>
        <w:rPr>
          <w:rFonts w:asciiTheme="majorHAnsi" w:eastAsia="Calibri" w:hAnsiTheme="majorHAnsi" w:cstheme="majorHAnsi"/>
          <w:sz w:val="22"/>
          <w:szCs w:val="22"/>
        </w:rPr>
      </w:pPr>
      <w:r w:rsidRPr="00AF6F69">
        <w:rPr>
          <w:rFonts w:asciiTheme="majorHAnsi" w:eastAsia="Calibri" w:hAnsiTheme="majorHAnsi" w:cstheme="majorHAnsi"/>
          <w:sz w:val="22"/>
          <w:szCs w:val="22"/>
        </w:rPr>
        <w:t xml:space="preserve">includes certification by the county superintendent of schools that the information is correct and complete. </w:t>
      </w:r>
    </w:p>
    <w:p w14:paraId="4C0CFF46" w14:textId="77777777" w:rsidR="00AF6F69" w:rsidRPr="00AF6F69" w:rsidRDefault="00AF6F69" w:rsidP="00AF6F69">
      <w:pPr>
        <w:jc w:val="both"/>
        <w:rPr>
          <w:rFonts w:asciiTheme="majorHAnsi" w:hAnsiTheme="majorHAnsi" w:cstheme="majorHAnsi"/>
          <w:sz w:val="22"/>
          <w:szCs w:val="22"/>
          <w:highlight w:val="yellow"/>
        </w:rPr>
      </w:pPr>
    </w:p>
    <w:p w14:paraId="29A9F420" w14:textId="77777777" w:rsidR="00AF6F69" w:rsidRPr="00AF6F69" w:rsidRDefault="00AF6F69" w:rsidP="00AF6F69">
      <w:pPr>
        <w:jc w:val="both"/>
        <w:rPr>
          <w:rFonts w:asciiTheme="majorHAnsi" w:hAnsiTheme="majorHAnsi" w:cstheme="majorHAnsi"/>
          <w:b/>
          <w:sz w:val="22"/>
          <w:szCs w:val="22"/>
          <w:u w:val="single"/>
        </w:rPr>
      </w:pPr>
      <w:r w:rsidRPr="00AF6F69">
        <w:rPr>
          <w:rFonts w:asciiTheme="majorHAnsi" w:hAnsiTheme="majorHAnsi" w:cstheme="majorHAnsi"/>
          <w:b/>
          <w:sz w:val="22"/>
          <w:szCs w:val="22"/>
          <w:u w:val="single"/>
        </w:rPr>
        <w:t xml:space="preserve">Reimbursement Rate </w:t>
      </w:r>
    </w:p>
    <w:p w14:paraId="78074557" w14:textId="77777777" w:rsidR="00AF6F69" w:rsidRPr="00AF6F69" w:rsidRDefault="00AF6F69" w:rsidP="00AF6F69">
      <w:pPr>
        <w:jc w:val="both"/>
        <w:rPr>
          <w:rFonts w:asciiTheme="majorHAnsi" w:hAnsiTheme="majorHAnsi" w:cstheme="majorHAnsi"/>
          <w:b/>
          <w:sz w:val="22"/>
          <w:szCs w:val="22"/>
          <w:u w:val="single"/>
        </w:rPr>
      </w:pPr>
    </w:p>
    <w:p w14:paraId="49FC1304" w14:textId="77777777" w:rsidR="00AF6F69" w:rsidRPr="00AF6F69" w:rsidRDefault="00AF6F69" w:rsidP="00AF6F69">
      <w:pPr>
        <w:jc w:val="both"/>
        <w:rPr>
          <w:rFonts w:asciiTheme="majorHAnsi" w:hAnsiTheme="majorHAnsi" w:cstheme="majorHAnsi"/>
          <w:sz w:val="22"/>
          <w:szCs w:val="22"/>
        </w:rPr>
      </w:pPr>
      <w:r w:rsidRPr="00AF6F69">
        <w:rPr>
          <w:rFonts w:asciiTheme="majorHAnsi" w:hAnsiTheme="majorHAnsi" w:cstheme="majorHAnsi"/>
          <w:sz w:val="22"/>
          <w:szCs w:val="22"/>
        </w:rPr>
        <w:t xml:space="preserve">In the completion of Part II-Budgetary Reimbursement of the application, counties are to use the Office of School Finance calculation titled “Public School Support Program, Basic State Aid Allowance on a Per Pupil Basis Based on the Final Computations for the 2023-2024 Year”.  The amount from the column headed “Total Allowance per Pupil 2023-24” is to be entered in the application where indicated.  For your convenience, a copy of this table is enclosed.  The amount eligible for reimbursement will be the per pupil amount multiplied by the total of FTE eligible students as calculated in Part I of the application.  If requests exceed the amount available, the total funds available will be prorated based on the individual county’s request to the sum of all requests received. </w:t>
      </w:r>
    </w:p>
    <w:p w14:paraId="66725665" w14:textId="77777777" w:rsidR="00AF6F69" w:rsidRPr="00AF6F69" w:rsidRDefault="00AF6F69" w:rsidP="00AF6F69">
      <w:pPr>
        <w:jc w:val="both"/>
        <w:rPr>
          <w:rFonts w:asciiTheme="majorHAnsi" w:hAnsiTheme="majorHAnsi" w:cstheme="majorHAnsi"/>
          <w:sz w:val="22"/>
          <w:szCs w:val="22"/>
          <w:highlight w:val="yellow"/>
        </w:rPr>
      </w:pPr>
    </w:p>
    <w:p w14:paraId="4B6947A4" w14:textId="77777777" w:rsidR="00AF6F69" w:rsidRPr="00AF6F69" w:rsidRDefault="00AF6F69" w:rsidP="00AF6F69">
      <w:pPr>
        <w:jc w:val="both"/>
        <w:rPr>
          <w:rFonts w:asciiTheme="majorHAnsi" w:hAnsiTheme="majorHAnsi" w:cstheme="majorHAnsi"/>
          <w:b/>
          <w:sz w:val="22"/>
          <w:szCs w:val="22"/>
          <w:u w:val="single"/>
        </w:rPr>
      </w:pPr>
      <w:r w:rsidRPr="00AF6F69">
        <w:rPr>
          <w:rFonts w:asciiTheme="majorHAnsi" w:hAnsiTheme="majorHAnsi" w:cstheme="majorHAnsi"/>
          <w:b/>
          <w:sz w:val="22"/>
          <w:szCs w:val="22"/>
          <w:u w:val="single"/>
        </w:rPr>
        <w:t>Funding Level Request for FY 24</w:t>
      </w:r>
    </w:p>
    <w:p w14:paraId="20EE4E73" w14:textId="77777777" w:rsidR="00AF6F69" w:rsidRPr="00AF6F69" w:rsidRDefault="00AF6F69" w:rsidP="00AF6F69">
      <w:pPr>
        <w:jc w:val="both"/>
        <w:rPr>
          <w:rFonts w:asciiTheme="majorHAnsi" w:hAnsiTheme="majorHAnsi" w:cstheme="majorHAnsi"/>
          <w:sz w:val="22"/>
          <w:szCs w:val="22"/>
        </w:rPr>
      </w:pPr>
    </w:p>
    <w:p w14:paraId="71444C85" w14:textId="77777777" w:rsidR="00AF6F69" w:rsidRPr="00AF6F69" w:rsidRDefault="00AF6F69" w:rsidP="00AF6F69">
      <w:pPr>
        <w:contextualSpacing/>
        <w:jc w:val="both"/>
        <w:rPr>
          <w:rFonts w:asciiTheme="majorHAnsi" w:eastAsia="Calibri" w:hAnsiTheme="majorHAnsi" w:cstheme="majorHAnsi"/>
          <w:sz w:val="22"/>
          <w:szCs w:val="22"/>
        </w:rPr>
      </w:pPr>
      <w:r w:rsidRPr="00AF6F69">
        <w:rPr>
          <w:rFonts w:asciiTheme="majorHAnsi" w:eastAsia="Calibri" w:hAnsiTheme="majorHAnsi" w:cstheme="majorHAnsi"/>
          <w:sz w:val="22"/>
          <w:szCs w:val="22"/>
        </w:rPr>
        <w:t xml:space="preserve">The WVDE has $558,935 in state funds budgeted for out-of-county instruction during the period July 1, </w:t>
      </w:r>
      <w:proofErr w:type="gramStart"/>
      <w:r w:rsidRPr="00AF6F69">
        <w:rPr>
          <w:rFonts w:asciiTheme="majorHAnsi" w:eastAsia="Calibri" w:hAnsiTheme="majorHAnsi" w:cstheme="majorHAnsi"/>
          <w:sz w:val="22"/>
          <w:szCs w:val="22"/>
        </w:rPr>
        <w:t>2023</w:t>
      </w:r>
      <w:proofErr w:type="gramEnd"/>
      <w:r w:rsidRPr="00AF6F69">
        <w:rPr>
          <w:rFonts w:asciiTheme="majorHAnsi" w:eastAsia="Calibri" w:hAnsiTheme="majorHAnsi" w:cstheme="majorHAnsi"/>
          <w:sz w:val="22"/>
          <w:szCs w:val="22"/>
        </w:rPr>
        <w:t xml:space="preserve"> to June 30, 2024. Due to funding availability, reimbursement will be limited to this amount for FY 24. </w:t>
      </w:r>
    </w:p>
    <w:p w14:paraId="643873BD" w14:textId="77777777" w:rsidR="00AF6F69" w:rsidRPr="00AF6F69" w:rsidRDefault="00AF6F69" w:rsidP="00AF6F69">
      <w:pPr>
        <w:jc w:val="both"/>
        <w:rPr>
          <w:rFonts w:asciiTheme="majorHAnsi" w:hAnsiTheme="majorHAnsi" w:cstheme="majorHAnsi"/>
          <w:sz w:val="22"/>
          <w:szCs w:val="22"/>
        </w:rPr>
      </w:pPr>
    </w:p>
    <w:p w14:paraId="64BD0960" w14:textId="4CAA2082" w:rsidR="00AF6F69" w:rsidRPr="00AF6F69" w:rsidRDefault="00AF6F69" w:rsidP="00AF6F69">
      <w:pPr>
        <w:jc w:val="both"/>
        <w:rPr>
          <w:rFonts w:asciiTheme="majorHAnsi" w:hAnsiTheme="majorHAnsi" w:cstheme="majorHAnsi"/>
          <w:sz w:val="22"/>
          <w:szCs w:val="22"/>
        </w:rPr>
      </w:pPr>
      <w:proofErr w:type="gramStart"/>
      <w:r w:rsidRPr="00AF6F69">
        <w:rPr>
          <w:rFonts w:asciiTheme="majorHAnsi" w:hAnsiTheme="majorHAnsi" w:cstheme="majorHAnsi"/>
          <w:sz w:val="22"/>
          <w:szCs w:val="22"/>
        </w:rPr>
        <w:t>In order to</w:t>
      </w:r>
      <w:proofErr w:type="gramEnd"/>
      <w:r w:rsidRPr="00AF6F69">
        <w:rPr>
          <w:rFonts w:asciiTheme="majorHAnsi" w:hAnsiTheme="majorHAnsi" w:cstheme="majorHAnsi"/>
          <w:sz w:val="22"/>
          <w:szCs w:val="22"/>
        </w:rPr>
        <w:t xml:space="preserve"> be eligible for reimbursement, </w:t>
      </w:r>
      <w:r w:rsidRPr="00AF6F69">
        <w:rPr>
          <w:rFonts w:asciiTheme="majorHAnsi" w:hAnsiTheme="majorHAnsi" w:cstheme="majorHAnsi"/>
          <w:bCs/>
          <w:sz w:val="22"/>
          <w:szCs w:val="22"/>
        </w:rPr>
        <w:t xml:space="preserve">applications must be emailed or postmarked no later than </w:t>
      </w:r>
      <w:r w:rsidR="003D4C05">
        <w:rPr>
          <w:rFonts w:asciiTheme="majorHAnsi" w:hAnsiTheme="majorHAnsi" w:cstheme="majorHAnsi"/>
          <w:bCs/>
          <w:sz w:val="22"/>
          <w:szCs w:val="22"/>
        </w:rPr>
        <w:t>May 10</w:t>
      </w:r>
      <w:r w:rsidRPr="00AF6F69">
        <w:rPr>
          <w:rFonts w:asciiTheme="majorHAnsi" w:hAnsiTheme="majorHAnsi" w:cstheme="majorHAnsi"/>
          <w:bCs/>
          <w:sz w:val="22"/>
          <w:szCs w:val="22"/>
        </w:rPr>
        <w:t xml:space="preserve">, 2024.  Applications may be emailed to David Parkins at dparkins@k12.wv.us, or mailed to: </w:t>
      </w:r>
      <w:r w:rsidRPr="00AF6F69">
        <w:rPr>
          <w:rFonts w:asciiTheme="majorHAnsi" w:hAnsiTheme="majorHAnsi" w:cstheme="majorHAnsi"/>
          <w:sz w:val="22"/>
          <w:szCs w:val="22"/>
        </w:rPr>
        <w:t xml:space="preserve"> </w:t>
      </w:r>
    </w:p>
    <w:p w14:paraId="431DA169" w14:textId="77777777" w:rsidR="00AF6F69" w:rsidRPr="00AF6F69" w:rsidRDefault="00AF6F69" w:rsidP="00AF6F69">
      <w:pPr>
        <w:jc w:val="center"/>
        <w:rPr>
          <w:rFonts w:asciiTheme="majorHAnsi" w:hAnsiTheme="majorHAnsi" w:cstheme="majorHAnsi"/>
          <w:sz w:val="22"/>
          <w:szCs w:val="22"/>
        </w:rPr>
      </w:pPr>
      <w:r w:rsidRPr="00AF6F69">
        <w:rPr>
          <w:rFonts w:asciiTheme="majorHAnsi" w:hAnsiTheme="majorHAnsi" w:cstheme="majorHAnsi"/>
          <w:sz w:val="22"/>
          <w:szCs w:val="22"/>
        </w:rPr>
        <w:t>West Virginia Department of Education</w:t>
      </w:r>
    </w:p>
    <w:p w14:paraId="62C60472" w14:textId="77777777" w:rsidR="00AF6F69" w:rsidRPr="00AF6F69" w:rsidRDefault="00AF6F69" w:rsidP="00AF6F69">
      <w:pPr>
        <w:jc w:val="center"/>
        <w:rPr>
          <w:rFonts w:asciiTheme="majorHAnsi" w:hAnsiTheme="majorHAnsi" w:cstheme="majorHAnsi"/>
          <w:sz w:val="22"/>
          <w:szCs w:val="22"/>
        </w:rPr>
      </w:pPr>
      <w:r w:rsidRPr="00AF6F69">
        <w:rPr>
          <w:rFonts w:asciiTheme="majorHAnsi" w:hAnsiTheme="majorHAnsi" w:cstheme="majorHAnsi"/>
          <w:sz w:val="22"/>
          <w:szCs w:val="22"/>
        </w:rPr>
        <w:t xml:space="preserve">Division of Federal Programs &amp; Support – Special Education </w:t>
      </w:r>
    </w:p>
    <w:p w14:paraId="61A5784E" w14:textId="77777777" w:rsidR="00AF6F69" w:rsidRPr="00AF6F69" w:rsidRDefault="00AF6F69" w:rsidP="00AF6F69">
      <w:pPr>
        <w:jc w:val="center"/>
        <w:rPr>
          <w:rFonts w:asciiTheme="majorHAnsi" w:hAnsiTheme="majorHAnsi" w:cstheme="majorHAnsi"/>
          <w:sz w:val="22"/>
          <w:szCs w:val="22"/>
        </w:rPr>
      </w:pPr>
      <w:r w:rsidRPr="00AF6F69">
        <w:rPr>
          <w:rFonts w:asciiTheme="majorHAnsi" w:hAnsiTheme="majorHAnsi" w:cstheme="majorHAnsi"/>
          <w:sz w:val="22"/>
          <w:szCs w:val="22"/>
        </w:rPr>
        <w:t>Attn: David Parkins, Finance Coordinator</w:t>
      </w:r>
    </w:p>
    <w:p w14:paraId="240541F2" w14:textId="77777777" w:rsidR="00AF6F69" w:rsidRPr="00AF6F69" w:rsidRDefault="00AF6F69" w:rsidP="00AF6F69">
      <w:pPr>
        <w:jc w:val="center"/>
        <w:rPr>
          <w:rFonts w:asciiTheme="majorHAnsi" w:hAnsiTheme="majorHAnsi" w:cstheme="majorHAnsi"/>
          <w:sz w:val="22"/>
          <w:szCs w:val="22"/>
        </w:rPr>
      </w:pPr>
      <w:r w:rsidRPr="00AF6F69">
        <w:rPr>
          <w:rFonts w:asciiTheme="majorHAnsi" w:hAnsiTheme="majorHAnsi" w:cstheme="majorHAnsi"/>
          <w:sz w:val="22"/>
          <w:szCs w:val="22"/>
        </w:rPr>
        <w:t>1900 Kanawha Blvd. East</w:t>
      </w:r>
    </w:p>
    <w:p w14:paraId="78BFB32F" w14:textId="77777777" w:rsidR="00AF6F69" w:rsidRPr="00AF6F69" w:rsidRDefault="00AF6F69" w:rsidP="00AF6F69">
      <w:pPr>
        <w:jc w:val="center"/>
        <w:rPr>
          <w:rFonts w:asciiTheme="majorHAnsi" w:hAnsiTheme="majorHAnsi" w:cstheme="majorHAnsi"/>
          <w:sz w:val="22"/>
          <w:szCs w:val="22"/>
        </w:rPr>
      </w:pPr>
      <w:r w:rsidRPr="00AF6F69">
        <w:rPr>
          <w:rFonts w:asciiTheme="majorHAnsi" w:hAnsiTheme="majorHAnsi" w:cstheme="majorHAnsi"/>
          <w:sz w:val="22"/>
          <w:szCs w:val="22"/>
        </w:rPr>
        <w:t xml:space="preserve">Building 6, Room 750 </w:t>
      </w:r>
    </w:p>
    <w:p w14:paraId="6D49FCD8" w14:textId="77777777" w:rsidR="00AF6F69" w:rsidRPr="00AF6F69" w:rsidRDefault="00AF6F69" w:rsidP="00AF6F69">
      <w:pPr>
        <w:jc w:val="center"/>
        <w:rPr>
          <w:rFonts w:asciiTheme="majorHAnsi" w:hAnsiTheme="majorHAnsi" w:cstheme="majorHAnsi"/>
          <w:sz w:val="22"/>
          <w:szCs w:val="22"/>
        </w:rPr>
      </w:pPr>
      <w:r w:rsidRPr="00AF6F69">
        <w:rPr>
          <w:rFonts w:asciiTheme="majorHAnsi" w:hAnsiTheme="majorHAnsi" w:cstheme="majorHAnsi"/>
          <w:sz w:val="22"/>
          <w:szCs w:val="22"/>
        </w:rPr>
        <w:t>Charleston, WV 25305</w:t>
      </w:r>
    </w:p>
    <w:p w14:paraId="4A75E487" w14:textId="77777777" w:rsidR="00AF6F69" w:rsidRPr="00AF6F69" w:rsidRDefault="00AF6F69" w:rsidP="00AF6F69">
      <w:pPr>
        <w:jc w:val="both"/>
        <w:rPr>
          <w:rFonts w:asciiTheme="majorHAnsi" w:hAnsiTheme="majorHAnsi" w:cstheme="majorHAnsi"/>
          <w:sz w:val="22"/>
          <w:szCs w:val="22"/>
        </w:rPr>
      </w:pPr>
    </w:p>
    <w:p w14:paraId="27CCE4D6" w14:textId="77777777" w:rsidR="00AF6F69" w:rsidRPr="00AF6F69" w:rsidRDefault="00AF6F69" w:rsidP="00AF6F69">
      <w:pPr>
        <w:jc w:val="both"/>
        <w:rPr>
          <w:rFonts w:asciiTheme="majorHAnsi" w:hAnsiTheme="majorHAnsi" w:cstheme="majorHAnsi"/>
          <w:sz w:val="22"/>
          <w:szCs w:val="22"/>
        </w:rPr>
      </w:pPr>
      <w:r w:rsidRPr="00AF6F69">
        <w:rPr>
          <w:rFonts w:asciiTheme="majorHAnsi" w:hAnsiTheme="majorHAnsi" w:cstheme="majorHAnsi"/>
          <w:sz w:val="22"/>
          <w:szCs w:val="22"/>
        </w:rPr>
        <w:t xml:space="preserve">For your convenience, the out-of-county application is available on the department website at </w:t>
      </w:r>
      <w:hyperlink r:id="rId10" w:history="1">
        <w:r w:rsidRPr="00AF6F69">
          <w:rPr>
            <w:rFonts w:asciiTheme="majorHAnsi" w:hAnsiTheme="majorHAnsi" w:cstheme="majorHAnsi"/>
            <w:color w:val="0563C1"/>
            <w:sz w:val="22"/>
            <w:szCs w:val="22"/>
            <w:u w:val="single"/>
          </w:rPr>
          <w:t>https://wvde.us/special-education/finance/funding-opportunities/</w:t>
        </w:r>
      </w:hyperlink>
      <w:r w:rsidRPr="00AF6F69">
        <w:rPr>
          <w:rFonts w:asciiTheme="majorHAnsi" w:hAnsiTheme="majorHAnsi" w:cstheme="majorHAnsi"/>
          <w:sz w:val="22"/>
          <w:szCs w:val="22"/>
        </w:rPr>
        <w:t>. If you have any questions, please contact David Parkins at (304) 558-2696 ext. 53577.</w:t>
      </w:r>
    </w:p>
    <w:p w14:paraId="3C993D27" w14:textId="77777777" w:rsidR="00F809AE" w:rsidRPr="00253CD7" w:rsidRDefault="00F809AE" w:rsidP="00253CD7">
      <w:pPr>
        <w:jc w:val="both"/>
        <w:rPr>
          <w:rFonts w:asciiTheme="majorHAnsi" w:hAnsiTheme="majorHAnsi" w:cstheme="majorHAnsi"/>
        </w:rPr>
      </w:pPr>
    </w:p>
    <w:p w14:paraId="55D74F48" w14:textId="77777777" w:rsidR="00637273" w:rsidRPr="00253CD7" w:rsidRDefault="00637273" w:rsidP="00253CD7"/>
    <w:sectPr w:rsidR="00637273" w:rsidRPr="00253CD7" w:rsidSect="0029670F">
      <w:headerReference w:type="default" r:id="rId11"/>
      <w:footerReference w:type="default" r:id="rId12"/>
      <w:headerReference w:type="first" r:id="rId13"/>
      <w:footerReference w:type="first" r:id="rId14"/>
      <w:pgSz w:w="12240" w:h="15840"/>
      <w:pgMar w:top="2160" w:right="1170" w:bottom="1620" w:left="117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DD2E1" w14:textId="77777777" w:rsidR="00524553" w:rsidRDefault="00524553" w:rsidP="000F0515">
      <w:r>
        <w:separator/>
      </w:r>
    </w:p>
  </w:endnote>
  <w:endnote w:type="continuationSeparator" w:id="0">
    <w:p w14:paraId="2BC063F7" w14:textId="77777777" w:rsidR="00524553" w:rsidRDefault="00524553" w:rsidP="000F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EAE1D" w14:textId="2E3B0A3B" w:rsidR="00D06B37" w:rsidRDefault="00D06B37" w:rsidP="00D06B37">
    <w:pPr>
      <w:pStyle w:val="Footer"/>
      <w:ind w:hanging="11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26A4" w14:textId="2A043E98" w:rsidR="000F0515" w:rsidRDefault="0031414C" w:rsidP="00461228">
    <w:pPr>
      <w:pStyle w:val="Footer"/>
      <w:ind w:left="-1170" w:right="-1170"/>
      <w:jc w:val="center"/>
    </w:pPr>
    <w:r>
      <w:rPr>
        <w:noProof/>
      </w:rPr>
      <w:drawing>
        <wp:inline distT="0" distB="0" distL="0" distR="0" wp14:anchorId="7FE219CB" wp14:editId="701B5F65">
          <wp:extent cx="7761182" cy="120526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61182" cy="120526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3E5A4" w14:textId="77777777" w:rsidR="00524553" w:rsidRDefault="00524553" w:rsidP="000F0515">
      <w:r>
        <w:separator/>
      </w:r>
    </w:p>
  </w:footnote>
  <w:footnote w:type="continuationSeparator" w:id="0">
    <w:p w14:paraId="78B17A89" w14:textId="77777777" w:rsidR="00524553" w:rsidRDefault="00524553" w:rsidP="000F0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A838" w14:textId="6B55940A" w:rsidR="00D06B37" w:rsidRDefault="00D06B37" w:rsidP="00D06B37">
    <w:pPr>
      <w:pStyle w:val="Header"/>
      <w:ind w:hanging="11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6057" w14:textId="4D1D40D6" w:rsidR="000F0515" w:rsidRDefault="0031414C" w:rsidP="000F0515">
    <w:pPr>
      <w:pStyle w:val="Header"/>
      <w:ind w:left="-1170" w:right="-1170"/>
    </w:pPr>
    <w:r>
      <w:rPr>
        <w:noProof/>
      </w:rPr>
      <w:drawing>
        <wp:inline distT="0" distB="0" distL="0" distR="0" wp14:anchorId="764D3FA9" wp14:editId="17A1E809">
          <wp:extent cx="7808386" cy="206692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newlogoletterhead_heading.jpg"/>
                  <pic:cNvPicPr/>
                </pic:nvPicPr>
                <pic:blipFill>
                  <a:blip r:embed="rId1">
                    <a:extLst>
                      <a:ext uri="{28A0092B-C50C-407E-A947-70E740481C1C}">
                        <a14:useLocalDpi xmlns:a14="http://schemas.microsoft.com/office/drawing/2010/main" val="0"/>
                      </a:ext>
                    </a:extLst>
                  </a:blip>
                  <a:stretch>
                    <a:fillRect/>
                  </a:stretch>
                </pic:blipFill>
                <pic:spPr>
                  <a:xfrm>
                    <a:off x="0" y="0"/>
                    <a:ext cx="7815413" cy="20687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D0D9D"/>
    <w:multiLevelType w:val="hybridMultilevel"/>
    <w:tmpl w:val="C3C6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36235"/>
    <w:multiLevelType w:val="hybridMultilevel"/>
    <w:tmpl w:val="A65C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96658"/>
    <w:multiLevelType w:val="hybridMultilevel"/>
    <w:tmpl w:val="F43C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96BAD"/>
    <w:multiLevelType w:val="hybridMultilevel"/>
    <w:tmpl w:val="FA74EAEA"/>
    <w:lvl w:ilvl="0" w:tplc="04090001">
      <w:start w:val="1"/>
      <w:numFmt w:val="bullet"/>
      <w:lvlText w:val=""/>
      <w:lvlJc w:val="left"/>
      <w:pPr>
        <w:ind w:left="720" w:hanging="360"/>
      </w:pPr>
      <w:rPr>
        <w:rFonts w:ascii="Symbol" w:hAnsi="Symbol" w:hint="default"/>
      </w:rPr>
    </w:lvl>
    <w:lvl w:ilvl="1" w:tplc="B2DACBDA">
      <w:numFmt w:val="bullet"/>
      <w:lvlText w:val="•"/>
      <w:lvlJc w:val="left"/>
      <w:pPr>
        <w:ind w:left="1452" w:hanging="372"/>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27C9C"/>
    <w:multiLevelType w:val="hybridMultilevel"/>
    <w:tmpl w:val="67549A56"/>
    <w:lvl w:ilvl="0" w:tplc="8C82FF2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BE0BB0"/>
    <w:multiLevelType w:val="hybridMultilevel"/>
    <w:tmpl w:val="0BC271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36006DC4"/>
    <w:multiLevelType w:val="hybridMultilevel"/>
    <w:tmpl w:val="995E2B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A9A7766"/>
    <w:multiLevelType w:val="hybridMultilevel"/>
    <w:tmpl w:val="8CDE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4D61BD"/>
    <w:multiLevelType w:val="hybridMultilevel"/>
    <w:tmpl w:val="48A8D554"/>
    <w:lvl w:ilvl="0" w:tplc="0409000F">
      <w:start w:val="1"/>
      <w:numFmt w:val="decimal"/>
      <w:lvlText w:val="%1."/>
      <w:lvlJc w:val="left"/>
      <w:pPr>
        <w:tabs>
          <w:tab w:val="num" w:pos="360"/>
        </w:tabs>
        <w:ind w:left="360" w:hanging="360"/>
      </w:pPr>
    </w:lvl>
    <w:lvl w:ilvl="1" w:tplc="9FF06466">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4F76A9F"/>
    <w:multiLevelType w:val="hybridMultilevel"/>
    <w:tmpl w:val="2FEC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779168">
    <w:abstractNumId w:val="9"/>
  </w:num>
  <w:num w:numId="2" w16cid:durableId="1907253852">
    <w:abstractNumId w:val="0"/>
  </w:num>
  <w:num w:numId="3" w16cid:durableId="527259647">
    <w:abstractNumId w:val="2"/>
  </w:num>
  <w:num w:numId="4" w16cid:durableId="1349872377">
    <w:abstractNumId w:val="3"/>
  </w:num>
  <w:num w:numId="5" w16cid:durableId="18738085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58143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58665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5922002">
    <w:abstractNumId w:val="4"/>
  </w:num>
  <w:num w:numId="9" w16cid:durableId="1845507604">
    <w:abstractNumId w:val="1"/>
  </w:num>
  <w:num w:numId="10" w16cid:durableId="13142627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515"/>
    <w:rsid w:val="00007329"/>
    <w:rsid w:val="0004779A"/>
    <w:rsid w:val="000615C5"/>
    <w:rsid w:val="00077B22"/>
    <w:rsid w:val="000823CB"/>
    <w:rsid w:val="00087ABE"/>
    <w:rsid w:val="00091DC2"/>
    <w:rsid w:val="000A15AA"/>
    <w:rsid w:val="000B0C75"/>
    <w:rsid w:val="000B304C"/>
    <w:rsid w:val="000C25E7"/>
    <w:rsid w:val="000C67AE"/>
    <w:rsid w:val="000D3802"/>
    <w:rsid w:val="000D5FC3"/>
    <w:rsid w:val="000E3DC5"/>
    <w:rsid w:val="000E5D88"/>
    <w:rsid w:val="000F0515"/>
    <w:rsid w:val="00104455"/>
    <w:rsid w:val="00135407"/>
    <w:rsid w:val="00142841"/>
    <w:rsid w:val="0014481A"/>
    <w:rsid w:val="00157E98"/>
    <w:rsid w:val="00173B86"/>
    <w:rsid w:val="001906F4"/>
    <w:rsid w:val="001910A4"/>
    <w:rsid w:val="001A18FC"/>
    <w:rsid w:val="001C54E3"/>
    <w:rsid w:val="001E05D7"/>
    <w:rsid w:val="00215D00"/>
    <w:rsid w:val="00232B14"/>
    <w:rsid w:val="00232EE4"/>
    <w:rsid w:val="00233BAA"/>
    <w:rsid w:val="002410CC"/>
    <w:rsid w:val="00251577"/>
    <w:rsid w:val="00253CD7"/>
    <w:rsid w:val="00264817"/>
    <w:rsid w:val="0029670F"/>
    <w:rsid w:val="002B5BC6"/>
    <w:rsid w:val="002B6C07"/>
    <w:rsid w:val="002D30D6"/>
    <w:rsid w:val="0031414C"/>
    <w:rsid w:val="003447FC"/>
    <w:rsid w:val="003618FF"/>
    <w:rsid w:val="003D4C05"/>
    <w:rsid w:val="004006D2"/>
    <w:rsid w:val="00411794"/>
    <w:rsid w:val="00420E8E"/>
    <w:rsid w:val="00461228"/>
    <w:rsid w:val="004622FB"/>
    <w:rsid w:val="0046328B"/>
    <w:rsid w:val="00473494"/>
    <w:rsid w:val="00483318"/>
    <w:rsid w:val="004A62ED"/>
    <w:rsid w:val="004B709D"/>
    <w:rsid w:val="004E6BAA"/>
    <w:rsid w:val="004F6591"/>
    <w:rsid w:val="005039F2"/>
    <w:rsid w:val="00516A4A"/>
    <w:rsid w:val="00523A67"/>
    <w:rsid w:val="00524553"/>
    <w:rsid w:val="0054507D"/>
    <w:rsid w:val="005C453D"/>
    <w:rsid w:val="00637273"/>
    <w:rsid w:val="00655961"/>
    <w:rsid w:val="00665E98"/>
    <w:rsid w:val="00670925"/>
    <w:rsid w:val="00686BCD"/>
    <w:rsid w:val="00693A70"/>
    <w:rsid w:val="006C6451"/>
    <w:rsid w:val="006D0FC4"/>
    <w:rsid w:val="006D1DBF"/>
    <w:rsid w:val="006E0FFA"/>
    <w:rsid w:val="006E5D99"/>
    <w:rsid w:val="006E78ED"/>
    <w:rsid w:val="007264C4"/>
    <w:rsid w:val="00727016"/>
    <w:rsid w:val="00747443"/>
    <w:rsid w:val="007845D2"/>
    <w:rsid w:val="00791955"/>
    <w:rsid w:val="007A3F85"/>
    <w:rsid w:val="007E1A04"/>
    <w:rsid w:val="007F712E"/>
    <w:rsid w:val="008107D6"/>
    <w:rsid w:val="00821787"/>
    <w:rsid w:val="00846EF2"/>
    <w:rsid w:val="008A51BA"/>
    <w:rsid w:val="008D4899"/>
    <w:rsid w:val="008E7335"/>
    <w:rsid w:val="009131BA"/>
    <w:rsid w:val="009263C4"/>
    <w:rsid w:val="00941F90"/>
    <w:rsid w:val="00965C4B"/>
    <w:rsid w:val="009A4CE2"/>
    <w:rsid w:val="009D4F0D"/>
    <w:rsid w:val="009D7FBF"/>
    <w:rsid w:val="009F55B4"/>
    <w:rsid w:val="00A21BA8"/>
    <w:rsid w:val="00A2308D"/>
    <w:rsid w:val="00A425CC"/>
    <w:rsid w:val="00A44BE0"/>
    <w:rsid w:val="00A6794D"/>
    <w:rsid w:val="00A93294"/>
    <w:rsid w:val="00AA03D8"/>
    <w:rsid w:val="00AC5777"/>
    <w:rsid w:val="00AE06F3"/>
    <w:rsid w:val="00AF6F69"/>
    <w:rsid w:val="00B20976"/>
    <w:rsid w:val="00B27214"/>
    <w:rsid w:val="00B47073"/>
    <w:rsid w:val="00B5712E"/>
    <w:rsid w:val="00B6139B"/>
    <w:rsid w:val="00B9668C"/>
    <w:rsid w:val="00BB0E09"/>
    <w:rsid w:val="00BC2CA2"/>
    <w:rsid w:val="00BF3643"/>
    <w:rsid w:val="00C32C4C"/>
    <w:rsid w:val="00C43B65"/>
    <w:rsid w:val="00C526DD"/>
    <w:rsid w:val="00C67072"/>
    <w:rsid w:val="00C76F28"/>
    <w:rsid w:val="00C80138"/>
    <w:rsid w:val="00C9235C"/>
    <w:rsid w:val="00C927AC"/>
    <w:rsid w:val="00C94C24"/>
    <w:rsid w:val="00CC1F5D"/>
    <w:rsid w:val="00CD112D"/>
    <w:rsid w:val="00CF4DCC"/>
    <w:rsid w:val="00D068E7"/>
    <w:rsid w:val="00D06B37"/>
    <w:rsid w:val="00D24D70"/>
    <w:rsid w:val="00D250CB"/>
    <w:rsid w:val="00D26927"/>
    <w:rsid w:val="00D31684"/>
    <w:rsid w:val="00D31ADB"/>
    <w:rsid w:val="00D4240F"/>
    <w:rsid w:val="00D63FE9"/>
    <w:rsid w:val="00DB47D6"/>
    <w:rsid w:val="00DC708D"/>
    <w:rsid w:val="00DE1378"/>
    <w:rsid w:val="00DE4995"/>
    <w:rsid w:val="00E240DA"/>
    <w:rsid w:val="00E7639A"/>
    <w:rsid w:val="00E82A9C"/>
    <w:rsid w:val="00E960FC"/>
    <w:rsid w:val="00EC0D10"/>
    <w:rsid w:val="00ED0702"/>
    <w:rsid w:val="00ED2CBB"/>
    <w:rsid w:val="00EE7D06"/>
    <w:rsid w:val="00EF1BCB"/>
    <w:rsid w:val="00F0056B"/>
    <w:rsid w:val="00F13E3A"/>
    <w:rsid w:val="00F34571"/>
    <w:rsid w:val="00F44618"/>
    <w:rsid w:val="00F645EA"/>
    <w:rsid w:val="00F67AED"/>
    <w:rsid w:val="00F779E4"/>
    <w:rsid w:val="00F809AE"/>
    <w:rsid w:val="00FA479F"/>
    <w:rsid w:val="00FF4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AFA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77B22"/>
  </w:style>
  <w:style w:type="paragraph" w:styleId="Heading1">
    <w:name w:val="heading 1"/>
    <w:basedOn w:val="Normal"/>
    <w:next w:val="Normal"/>
    <w:link w:val="Heading1Char"/>
    <w:uiPriority w:val="9"/>
    <w:qFormat/>
    <w:rsid w:val="00077B2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B2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F0515"/>
    <w:pPr>
      <w:tabs>
        <w:tab w:val="center" w:pos="4680"/>
        <w:tab w:val="right" w:pos="9360"/>
      </w:tabs>
    </w:pPr>
  </w:style>
  <w:style w:type="character" w:customStyle="1" w:styleId="HeaderChar">
    <w:name w:val="Header Char"/>
    <w:basedOn w:val="DefaultParagraphFont"/>
    <w:link w:val="Header"/>
    <w:uiPriority w:val="99"/>
    <w:rsid w:val="000F0515"/>
  </w:style>
  <w:style w:type="paragraph" w:styleId="Footer">
    <w:name w:val="footer"/>
    <w:basedOn w:val="Normal"/>
    <w:link w:val="FooterChar"/>
    <w:uiPriority w:val="99"/>
    <w:unhideWhenUsed/>
    <w:rsid w:val="000F0515"/>
    <w:pPr>
      <w:tabs>
        <w:tab w:val="center" w:pos="4680"/>
        <w:tab w:val="right" w:pos="9360"/>
      </w:tabs>
    </w:pPr>
  </w:style>
  <w:style w:type="character" w:customStyle="1" w:styleId="FooterChar">
    <w:name w:val="Footer Char"/>
    <w:basedOn w:val="DefaultParagraphFont"/>
    <w:link w:val="Footer"/>
    <w:uiPriority w:val="99"/>
    <w:rsid w:val="000F0515"/>
  </w:style>
  <w:style w:type="paragraph" w:customStyle="1" w:styleId="BasicParagraph">
    <w:name w:val="[Basic Paragraph]"/>
    <w:basedOn w:val="Normal"/>
    <w:uiPriority w:val="99"/>
    <w:rsid w:val="009A4CE2"/>
    <w:pPr>
      <w:autoSpaceDE w:val="0"/>
      <w:autoSpaceDN w:val="0"/>
      <w:adjustRightInd w:val="0"/>
      <w:spacing w:line="288" w:lineRule="auto"/>
      <w:textAlignment w:val="center"/>
    </w:pPr>
    <w:rPr>
      <w:rFonts w:ascii="Minion Pro" w:hAnsi="Minion Pro" w:cs="Minion Pro"/>
      <w:color w:val="000000"/>
    </w:rPr>
  </w:style>
  <w:style w:type="paragraph" w:styleId="ListParagraph">
    <w:name w:val="List Paragraph"/>
    <w:basedOn w:val="Normal"/>
    <w:uiPriority w:val="34"/>
    <w:qFormat/>
    <w:rsid w:val="00232B14"/>
    <w:pPr>
      <w:ind w:left="720"/>
      <w:contextualSpacing/>
    </w:pPr>
  </w:style>
  <w:style w:type="paragraph" w:customStyle="1" w:styleId="Default">
    <w:name w:val="Default"/>
    <w:rsid w:val="00232B14"/>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637273"/>
    <w:rPr>
      <w:color w:val="0563C1" w:themeColor="hyperlink"/>
      <w:u w:val="single"/>
    </w:rPr>
  </w:style>
  <w:style w:type="character" w:styleId="UnresolvedMention">
    <w:name w:val="Unresolved Mention"/>
    <w:basedOn w:val="DefaultParagraphFont"/>
    <w:uiPriority w:val="99"/>
    <w:rsid w:val="004B7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vde.us/special-education/finance/funding-opportunit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a878e7-8b27-44af-8baa-8a3a44c62f03">
      <Terms xmlns="http://schemas.microsoft.com/office/infopath/2007/PartnerControls"/>
    </lcf76f155ced4ddcb4097134ff3c332f>
    <TaxCatchAll xmlns="dd9990a9-8d3d-456f-9b03-a2d04ae274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80070F6AA24B40B91AAD28928B12A2" ma:contentTypeVersion="16" ma:contentTypeDescription="Create a new document." ma:contentTypeScope="" ma:versionID="4490c0e024bf33411c07d651261146ad">
  <xsd:schema xmlns:xsd="http://www.w3.org/2001/XMLSchema" xmlns:xs="http://www.w3.org/2001/XMLSchema" xmlns:p="http://schemas.microsoft.com/office/2006/metadata/properties" xmlns:ns2="0fa878e7-8b27-44af-8baa-8a3a44c62f03" xmlns:ns3="dd9990a9-8d3d-456f-9b03-a2d04ae27415" targetNamespace="http://schemas.microsoft.com/office/2006/metadata/properties" ma:root="true" ma:fieldsID="46d5c3ec1ebb5a3b310119389407fa0b" ns2:_="" ns3:_="">
    <xsd:import namespace="0fa878e7-8b27-44af-8baa-8a3a44c62f03"/>
    <xsd:import namespace="dd9990a9-8d3d-456f-9b03-a2d04ae274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878e7-8b27-44af-8baa-8a3a44c62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1c258c-cfe4-4d0a-8fd9-d7c5ce6612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9990a9-8d3d-456f-9b03-a2d04ae2741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dceec7-25ac-4c36-b1f4-7be5e85ca470}" ma:internalName="TaxCatchAll" ma:showField="CatchAllData" ma:web="dd9990a9-8d3d-456f-9b03-a2d04ae27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5B9F0-A38F-4B37-BA65-EB08D94C839D}">
  <ds:schemaRefs>
    <ds:schemaRef ds:uri="http://schemas.microsoft.com/sharepoint/v3/contenttype/forms"/>
  </ds:schemaRefs>
</ds:datastoreItem>
</file>

<file path=customXml/itemProps2.xml><?xml version="1.0" encoding="utf-8"?>
<ds:datastoreItem xmlns:ds="http://schemas.openxmlformats.org/officeDocument/2006/customXml" ds:itemID="{21C8A715-B7DF-4BBD-99D9-338FB7BDF71E}">
  <ds:schemaRefs>
    <ds:schemaRef ds:uri="http://schemas.microsoft.com/office/2006/metadata/properties"/>
    <ds:schemaRef ds:uri="http://schemas.microsoft.com/office/infopath/2007/PartnerControls"/>
    <ds:schemaRef ds:uri="0fa878e7-8b27-44af-8baa-8a3a44c62f03"/>
    <ds:schemaRef ds:uri="dd9990a9-8d3d-456f-9b03-a2d04ae27415"/>
  </ds:schemaRefs>
</ds:datastoreItem>
</file>

<file path=customXml/itemProps3.xml><?xml version="1.0" encoding="utf-8"?>
<ds:datastoreItem xmlns:ds="http://schemas.openxmlformats.org/officeDocument/2006/customXml" ds:itemID="{6C6CD008-DAE8-4222-96F3-B77BAD9E4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878e7-8b27-44af-8baa-8a3a44c62f03"/>
    <ds:schemaRef ds:uri="dd9990a9-8d3d-456f-9b03-a2d04ae27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Daniels</dc:creator>
  <cp:keywords/>
  <dc:description/>
  <cp:lastModifiedBy>David Parkins</cp:lastModifiedBy>
  <cp:revision>4</cp:revision>
  <cp:lastPrinted>2023-09-25T16:10:00Z</cp:lastPrinted>
  <dcterms:created xsi:type="dcterms:W3CDTF">2024-04-04T20:53:00Z</dcterms:created>
  <dcterms:modified xsi:type="dcterms:W3CDTF">2024-04-05T18:02:00Z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0x0101006380070F6AA24B40B91AAD28928B12A2</vt:lpwstr>
  </property>
  <property fmtid="{D5CDD505-2E9C-101B-9397-08002B2CF9AE}" pid="3" name="MediaServiceImageTags">
    <vt:lpwstr/>
  </property>
  <property fmtid="{D5CDD505-2E9C-101B-9397-08002B2CF9AE}" pid="4" name="MSIP_Label_460f4a70-4b6c-4bd4-a002-31edb9c00abe_Enabled">
    <vt:lpwstr>true</vt:lpwstr>
  </property>
  <property fmtid="{D5CDD505-2E9C-101B-9397-08002B2CF9AE}" pid="5" name="MSIP_Label_460f4a70-4b6c-4bd4-a002-31edb9c00abe_SetDate">
    <vt:lpwstr>2023-06-28T19:19:00Z</vt:lpwstr>
  </property>
  <property fmtid="{D5CDD505-2E9C-101B-9397-08002B2CF9AE}" pid="6" name="MSIP_Label_460f4a70-4b6c-4bd4-a002-31edb9c00abe_Method">
    <vt:lpwstr>Standard</vt:lpwstr>
  </property>
  <property fmtid="{D5CDD505-2E9C-101B-9397-08002B2CF9AE}" pid="7" name="MSIP_Label_460f4a70-4b6c-4bd4-a002-31edb9c00abe_Name">
    <vt:lpwstr>General</vt:lpwstr>
  </property>
  <property fmtid="{D5CDD505-2E9C-101B-9397-08002B2CF9AE}" pid="8" name="MSIP_Label_460f4a70-4b6c-4bd4-a002-31edb9c00abe_SiteId">
    <vt:lpwstr>e019b04b-330c-467a-8bae-09fb17374d6a</vt:lpwstr>
  </property>
  <property fmtid="{D5CDD505-2E9C-101B-9397-08002B2CF9AE}" pid="9" name="MSIP_Label_460f4a70-4b6c-4bd4-a002-31edb9c00abe_ActionId">
    <vt:lpwstr>be9e4345-ee72-4168-976c-17d96813c1db</vt:lpwstr>
  </property>
  <property fmtid="{D5CDD505-2E9C-101B-9397-08002B2CF9AE}" pid="10" name="MSIP_Label_460f4a70-4b6c-4bd4-a002-31edb9c00abe_ContentBits">
    <vt:lpwstr>0</vt:lpwstr>
  </property>
</Properties>
</file>