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7814" w14:textId="77777777" w:rsidR="00EB6692" w:rsidRDefault="0083330D">
      <w:pPr>
        <w:tabs>
          <w:tab w:val="center" w:pos="4680"/>
        </w:tabs>
        <w:jc w:val="both"/>
        <w:rPr>
          <w:rFonts w:ascii="Arial" w:hAnsi="Arial" w:cs="Arial"/>
          <w:b/>
          <w:bCs/>
          <w:szCs w:val="20"/>
        </w:rPr>
      </w:pPr>
      <w:r>
        <w:rPr>
          <w:rFonts w:ascii="Arial" w:hAnsi="Arial" w:cs="Arial"/>
          <w:b/>
          <w:bCs/>
          <w:sz w:val="22"/>
          <w:szCs w:val="22"/>
        </w:rPr>
        <w:tab/>
      </w:r>
      <w:r w:rsidR="00EB6692">
        <w:rPr>
          <w:rFonts w:ascii="Arial" w:hAnsi="Arial" w:cs="Arial"/>
          <w:b/>
          <w:bCs/>
          <w:szCs w:val="20"/>
        </w:rPr>
        <w:t>STATE OF WEST VIRGINIA</w:t>
      </w:r>
    </w:p>
    <w:p w14:paraId="16654054" w14:textId="77777777" w:rsidR="00EB6692" w:rsidRDefault="00EB6692">
      <w:pPr>
        <w:tabs>
          <w:tab w:val="center" w:pos="4680"/>
        </w:tabs>
        <w:jc w:val="both"/>
        <w:rPr>
          <w:rFonts w:ascii="Arial" w:hAnsi="Arial" w:cs="Arial"/>
          <w:b/>
          <w:bCs/>
          <w:szCs w:val="20"/>
        </w:rPr>
      </w:pPr>
      <w:r>
        <w:rPr>
          <w:rFonts w:ascii="Arial" w:hAnsi="Arial" w:cs="Arial"/>
          <w:b/>
          <w:bCs/>
          <w:szCs w:val="20"/>
        </w:rPr>
        <w:tab/>
        <w:t>EXECUTIVE SUMMARY OF THE</w:t>
      </w:r>
    </w:p>
    <w:p w14:paraId="45619EAC" w14:textId="77777777" w:rsidR="005E0FCC" w:rsidRDefault="00EB6692">
      <w:pPr>
        <w:pStyle w:val="Heading2"/>
      </w:pPr>
      <w:r>
        <w:t>PUBLIC SCHOOL SUPPORT PROGRAM</w:t>
      </w:r>
    </w:p>
    <w:p w14:paraId="4D110340" w14:textId="77777777" w:rsidR="00390756" w:rsidRDefault="00390756" w:rsidP="00390756">
      <w:pPr>
        <w:pStyle w:val="Heading2"/>
      </w:pPr>
      <w:r>
        <w:t xml:space="preserve">BASED ON THE </w:t>
      </w:r>
      <w:r w:rsidR="004B7B67">
        <w:t>FINAL</w:t>
      </w:r>
      <w:r w:rsidR="00D70ED3">
        <w:t xml:space="preserve"> </w:t>
      </w:r>
      <w:r>
        <w:t>COMPUTATIONS</w:t>
      </w:r>
    </w:p>
    <w:p w14:paraId="20B69521" w14:textId="77777777" w:rsidR="00EB6692" w:rsidRDefault="00EB6692">
      <w:pPr>
        <w:tabs>
          <w:tab w:val="center" w:pos="4680"/>
        </w:tabs>
        <w:jc w:val="both"/>
        <w:rPr>
          <w:rFonts w:ascii="Arial" w:hAnsi="Arial" w:cs="Arial"/>
          <w:b/>
          <w:bCs/>
        </w:rPr>
      </w:pPr>
      <w:r>
        <w:rPr>
          <w:rFonts w:ascii="Arial" w:hAnsi="Arial" w:cs="Arial"/>
          <w:b/>
          <w:bCs/>
          <w:szCs w:val="20"/>
        </w:rPr>
        <w:tab/>
      </w:r>
      <w:r>
        <w:rPr>
          <w:rFonts w:ascii="Arial" w:hAnsi="Arial" w:cs="Arial"/>
          <w:b/>
          <w:bCs/>
        </w:rPr>
        <w:t xml:space="preserve">FOR THE </w:t>
      </w:r>
      <w:r w:rsidR="00D70ED3">
        <w:rPr>
          <w:rFonts w:ascii="Arial" w:hAnsi="Arial" w:cs="Arial"/>
          <w:b/>
          <w:bCs/>
        </w:rPr>
        <w:t>202</w:t>
      </w:r>
      <w:r w:rsidR="00C51AD0">
        <w:rPr>
          <w:rFonts w:ascii="Arial" w:hAnsi="Arial" w:cs="Arial"/>
          <w:b/>
          <w:bCs/>
        </w:rPr>
        <w:t>5</w:t>
      </w:r>
      <w:r w:rsidR="002C5A9F">
        <w:rPr>
          <w:rFonts w:ascii="Arial" w:hAnsi="Arial" w:cs="Arial"/>
          <w:b/>
          <w:bCs/>
        </w:rPr>
        <w:t>-2</w:t>
      </w:r>
      <w:r w:rsidR="00C51AD0">
        <w:rPr>
          <w:rFonts w:ascii="Arial" w:hAnsi="Arial" w:cs="Arial"/>
          <w:b/>
          <w:bCs/>
        </w:rPr>
        <w:t>6</w:t>
      </w:r>
      <w:r>
        <w:rPr>
          <w:rFonts w:ascii="Arial" w:hAnsi="Arial" w:cs="Arial"/>
          <w:b/>
          <w:bCs/>
        </w:rPr>
        <w:t xml:space="preserve"> YEAR</w:t>
      </w:r>
    </w:p>
    <w:p w14:paraId="1783D587" w14:textId="77777777" w:rsidR="00EB6692" w:rsidRDefault="00EB6692">
      <w:pPr>
        <w:jc w:val="both"/>
        <w:rPr>
          <w:rFonts w:ascii="Arial" w:hAnsi="Arial" w:cs="Arial"/>
          <w:b/>
          <w:bCs/>
          <w:szCs w:val="20"/>
        </w:rPr>
      </w:pPr>
    </w:p>
    <w:p w14:paraId="37A35AE9" w14:textId="77777777" w:rsidR="000D7562" w:rsidRDefault="000D7562">
      <w:pPr>
        <w:pStyle w:val="BodyText"/>
        <w:rPr>
          <w:sz w:val="20"/>
        </w:rPr>
      </w:pPr>
    </w:p>
    <w:p w14:paraId="10E35F55" w14:textId="77777777" w:rsidR="00EB6692" w:rsidRDefault="00EB6692">
      <w:pPr>
        <w:pStyle w:val="BodyText"/>
        <w:rPr>
          <w:sz w:val="20"/>
        </w:rPr>
      </w:pPr>
      <w:r>
        <w:rPr>
          <w:sz w:val="20"/>
        </w:rPr>
        <w:t>The Public School Support Program (PSSP) is a plan of financial support for the public schools in the State of West Virginia, which specifies statutorily the responsibilities of both the State and the fifty-five county school districts. The State’s responsibility for the basic program allowance is the total of the allowances calculated under Steps 1 through 7, less the aggregate amount ca</w:t>
      </w:r>
      <w:r w:rsidR="002509E3">
        <w:rPr>
          <w:sz w:val="20"/>
        </w:rPr>
        <w:t>lculated as the school district</w:t>
      </w:r>
      <w:r>
        <w:rPr>
          <w:sz w:val="20"/>
        </w:rPr>
        <w:t>s</w:t>
      </w:r>
      <w:r w:rsidR="002509E3">
        <w:rPr>
          <w:sz w:val="20"/>
        </w:rPr>
        <w:t>’</w:t>
      </w:r>
      <w:r>
        <w:rPr>
          <w:sz w:val="20"/>
        </w:rPr>
        <w:t xml:space="preserve"> local share.   </w:t>
      </w:r>
    </w:p>
    <w:p w14:paraId="7DCD0CAD" w14:textId="77777777" w:rsidR="00AF3A59" w:rsidRDefault="00AF3A59">
      <w:pPr>
        <w:pStyle w:val="BodyText3"/>
      </w:pPr>
    </w:p>
    <w:p w14:paraId="3E6C5005" w14:textId="77777777" w:rsidR="00EB6692" w:rsidRDefault="00EB6692">
      <w:pPr>
        <w:pStyle w:val="BodyText3"/>
      </w:pPr>
      <w:r>
        <w:t>The PSSP is a basic foundation allowance program that provides funding to the local school districts for personnel salaries (Steps 1</w:t>
      </w:r>
      <w:r w:rsidR="00D775FB">
        <w:t xml:space="preserve">, </w:t>
      </w:r>
      <w:r>
        <w:t>2</w:t>
      </w:r>
      <w:r w:rsidR="00D775FB">
        <w:t>, and 5</w:t>
      </w:r>
      <w:r>
        <w:t>), employee benefit costs (Step 3), transportation operating costs (Step 4), general operating costs, substitute costs and allowances for faculty senates (Step 6), and improvement of instructional programs</w:t>
      </w:r>
      <w:r w:rsidR="00D775FB">
        <w:t>, increase in technology funding,</w:t>
      </w:r>
      <w:r>
        <w:t xml:space="preserve"> </w:t>
      </w:r>
      <w:r w:rsidR="00D775FB">
        <w:t>advanced placement programs</w:t>
      </w:r>
      <w:r w:rsidR="005D7951">
        <w:t xml:space="preserve">, and </w:t>
      </w:r>
      <w:r w:rsidR="005D7951" w:rsidRPr="009C2C62">
        <w:t>teacher and leader induction and professional growth</w:t>
      </w:r>
      <w:r w:rsidR="00D775FB">
        <w:t xml:space="preserve"> </w:t>
      </w:r>
      <w:r>
        <w:t xml:space="preserve">(Step 7).  Additional allowances are provided for alternative education programs, increased enrollment, and other programs.   </w:t>
      </w:r>
    </w:p>
    <w:p w14:paraId="5C469D5E" w14:textId="77777777" w:rsidR="008331E0" w:rsidRDefault="008331E0">
      <w:pPr>
        <w:pStyle w:val="BodyText3"/>
      </w:pPr>
    </w:p>
    <w:p w14:paraId="1C0FF8EA" w14:textId="77777777" w:rsidR="00EB6692" w:rsidRDefault="00EB6692">
      <w:pPr>
        <w:pStyle w:val="BodyText3"/>
      </w:pPr>
      <w:r>
        <w:t>The number of personnel allowed for funding for each district is determined by th</w:t>
      </w:r>
      <w:r w:rsidR="00AF0778">
        <w:t>e</w:t>
      </w:r>
      <w:r>
        <w:t xml:space="preserve"> district’s net enrollment.  </w:t>
      </w:r>
      <w:r w:rsidR="00773979">
        <w:t>Each district</w:t>
      </w:r>
      <w:r w:rsidR="00551D42">
        <w:t>’s</w:t>
      </w:r>
      <w:r w:rsidR="00773979">
        <w:t xml:space="preserve"> state aid allowance is </w:t>
      </w:r>
      <w:r>
        <w:t xml:space="preserve">determined by the salary degree classifications (pay grade for service personnel) and years of experience of the </w:t>
      </w:r>
      <w:r w:rsidR="00773979">
        <w:t xml:space="preserve">personnel </w:t>
      </w:r>
      <w:proofErr w:type="gramStart"/>
      <w:r w:rsidR="00773979">
        <w:t>a</w:t>
      </w:r>
      <w:r>
        <w:t>ctual</w:t>
      </w:r>
      <w:r w:rsidR="00773979">
        <w:t>ly</w:t>
      </w:r>
      <w:r>
        <w:t xml:space="preserve"> employ</w:t>
      </w:r>
      <w:r w:rsidR="00773979">
        <w:t>ed</w:t>
      </w:r>
      <w:proofErr w:type="gramEnd"/>
      <w:r w:rsidR="00773979">
        <w:t xml:space="preserve"> </w:t>
      </w:r>
      <w:r>
        <w:t xml:space="preserve">by </w:t>
      </w:r>
      <w:r w:rsidR="00773979">
        <w:t>the</w:t>
      </w:r>
      <w:r>
        <w:t xml:space="preserve"> district.  </w:t>
      </w:r>
      <w:r w:rsidR="00773979">
        <w:t xml:space="preserve">The allowance </w:t>
      </w:r>
      <w:r>
        <w:t xml:space="preserve">for </w:t>
      </w:r>
      <w:r w:rsidR="00773979">
        <w:t xml:space="preserve">student </w:t>
      </w:r>
      <w:r>
        <w:t xml:space="preserve">transportation is determined by the actual transportation expenditures incurred by each district, </w:t>
      </w:r>
      <w:r w:rsidR="00773979">
        <w:t xml:space="preserve">within limits, </w:t>
      </w:r>
      <w:r>
        <w:t xml:space="preserve">and funding for </w:t>
      </w:r>
      <w:r w:rsidR="00D775FB">
        <w:t>improvements to instructional programs</w:t>
      </w:r>
      <w:r w:rsidR="00693EE5">
        <w:t>, technology, and teacher and leader induction and professional growth</w:t>
      </w:r>
      <w:r w:rsidR="00D775FB">
        <w:t xml:space="preserve"> (Step</w:t>
      </w:r>
      <w:r w:rsidR="00693EE5">
        <w:t xml:space="preserve">s 7a, </w:t>
      </w:r>
      <w:r w:rsidR="00D775FB">
        <w:t>7b</w:t>
      </w:r>
      <w:r w:rsidR="00693EE5">
        <w:t>, and 7d</w:t>
      </w:r>
      <w:r w:rsidR="00D775FB">
        <w:t xml:space="preserve">) </w:t>
      </w:r>
      <w:r w:rsidR="00693EE5">
        <w:t>are</w:t>
      </w:r>
      <w:r>
        <w:t xml:space="preserve"> </w:t>
      </w:r>
      <w:r w:rsidR="00D775FB">
        <w:t>based on the previous year’s appropriation plus 1</w:t>
      </w:r>
      <w:r w:rsidR="00A351EF">
        <w:t>0</w:t>
      </w:r>
      <w:r w:rsidR="00D775FB">
        <w:t xml:space="preserve">% </w:t>
      </w:r>
      <w:r w:rsidR="00693EE5">
        <w:t xml:space="preserve">(Step 7a) </w:t>
      </w:r>
      <w:r w:rsidR="00A351EF">
        <w:t xml:space="preserve">and 20% </w:t>
      </w:r>
      <w:r w:rsidR="00693EE5">
        <w:t xml:space="preserve">(Step 7b and 7d) </w:t>
      </w:r>
      <w:r w:rsidR="00D775FB">
        <w:t>of the increase in local share for each purpose</w:t>
      </w:r>
      <w:r w:rsidR="00693EE5">
        <w:t xml:space="preserve">. </w:t>
      </w:r>
    </w:p>
    <w:p w14:paraId="2BCCF3B6" w14:textId="77777777" w:rsidR="00EB6692" w:rsidRDefault="00EB6692">
      <w:pPr>
        <w:pStyle w:val="BodyText3"/>
      </w:pPr>
    </w:p>
    <w:p w14:paraId="70AE6AA0" w14:textId="77777777" w:rsidR="00AF0778" w:rsidRDefault="00AF0778" w:rsidP="00AF0778">
      <w:pPr>
        <w:tabs>
          <w:tab w:val="left" w:pos="-1080"/>
          <w:tab w:val="left" w:pos="-720"/>
          <w:tab w:val="left" w:pos="0"/>
          <w:tab w:val="left" w:pos="810"/>
          <w:tab w:val="left" w:pos="2160"/>
        </w:tabs>
        <w:jc w:val="both"/>
        <w:rPr>
          <w:rFonts w:ascii="Arial" w:hAnsi="Arial" w:cs="Arial"/>
        </w:rPr>
      </w:pPr>
      <w:r>
        <w:rPr>
          <w:rFonts w:ascii="Arial" w:hAnsi="Arial" w:cs="Arial"/>
        </w:rPr>
        <w:t xml:space="preserve">According to statute, the allowance computations using enrollment and employment data are based on the data reported by the various school districts as of the second month for the preceding school year.  </w:t>
      </w:r>
      <w:proofErr w:type="gramStart"/>
      <w:r>
        <w:rPr>
          <w:rFonts w:ascii="Arial" w:hAnsi="Arial" w:cs="Arial"/>
        </w:rPr>
        <w:t>The allowance</w:t>
      </w:r>
      <w:proofErr w:type="gramEnd"/>
      <w:r>
        <w:rPr>
          <w:rFonts w:ascii="Arial" w:hAnsi="Arial" w:cs="Arial"/>
        </w:rPr>
        <w:t xml:space="preserve"> computations for student transportation are based on actual expenditures </w:t>
      </w:r>
      <w:proofErr w:type="gramStart"/>
      <w:r>
        <w:rPr>
          <w:rFonts w:ascii="Arial" w:hAnsi="Arial" w:cs="Arial"/>
        </w:rPr>
        <w:t>for</w:t>
      </w:r>
      <w:proofErr w:type="gramEnd"/>
      <w:r>
        <w:rPr>
          <w:rFonts w:ascii="Arial" w:hAnsi="Arial" w:cs="Arial"/>
        </w:rPr>
        <w:t xml:space="preserve"> transportation operating costs for the most recent year for which the data is available.</w:t>
      </w:r>
    </w:p>
    <w:p w14:paraId="6E3D7056" w14:textId="77777777" w:rsidR="00AF0778" w:rsidRDefault="00AF0778" w:rsidP="005E0560">
      <w:pPr>
        <w:tabs>
          <w:tab w:val="left" w:pos="-1080"/>
          <w:tab w:val="left" w:pos="-720"/>
          <w:tab w:val="left" w:pos="0"/>
          <w:tab w:val="left" w:pos="810"/>
          <w:tab w:val="left" w:pos="2160"/>
        </w:tabs>
        <w:jc w:val="both"/>
        <w:rPr>
          <w:rFonts w:ascii="Arial" w:hAnsi="Arial" w:cs="Arial"/>
        </w:rPr>
      </w:pPr>
    </w:p>
    <w:p w14:paraId="460B88F4" w14:textId="77777777" w:rsidR="00FB4675" w:rsidRDefault="00FB4675" w:rsidP="00FB4675">
      <w:pPr>
        <w:tabs>
          <w:tab w:val="left" w:pos="-1080"/>
          <w:tab w:val="left" w:pos="-720"/>
          <w:tab w:val="left" w:pos="0"/>
          <w:tab w:val="left" w:pos="900"/>
        </w:tabs>
        <w:jc w:val="both"/>
        <w:rPr>
          <w:rFonts w:ascii="Arial" w:hAnsi="Arial" w:cs="Arial"/>
        </w:rPr>
      </w:pPr>
      <w:r>
        <w:rPr>
          <w:rFonts w:ascii="Arial" w:hAnsi="Arial" w:cs="Arial"/>
        </w:rPr>
        <w:t xml:space="preserve">The districts are divided into the following four groups, based on student net enrollment per square mile: </w:t>
      </w:r>
    </w:p>
    <w:p w14:paraId="4391E044" w14:textId="77777777" w:rsidR="00FB4675" w:rsidRDefault="00FB4675" w:rsidP="00FB4675">
      <w:pPr>
        <w:tabs>
          <w:tab w:val="left" w:pos="-1080"/>
          <w:tab w:val="left" w:pos="-720"/>
          <w:tab w:val="left" w:pos="0"/>
          <w:tab w:val="left" w:pos="900"/>
          <w:tab w:val="left" w:pos="1440"/>
        </w:tabs>
        <w:ind w:left="1440" w:hanging="990"/>
        <w:jc w:val="both"/>
        <w:rPr>
          <w:rFonts w:ascii="Arial" w:hAnsi="Arial" w:cs="Arial"/>
        </w:rPr>
      </w:pPr>
    </w:p>
    <w:p w14:paraId="4E55728F" w14:textId="77777777" w:rsidR="00FB4675" w:rsidRDefault="00FB4675" w:rsidP="00FB4675">
      <w:pPr>
        <w:tabs>
          <w:tab w:val="left" w:pos="-1080"/>
          <w:tab w:val="left" w:pos="-720"/>
          <w:tab w:val="left" w:pos="0"/>
          <w:tab w:val="left" w:pos="900"/>
          <w:tab w:val="left" w:pos="1440"/>
        </w:tabs>
        <w:ind w:left="1440" w:hanging="990"/>
        <w:jc w:val="both"/>
        <w:rPr>
          <w:rFonts w:ascii="Arial" w:hAnsi="Arial" w:cs="Arial"/>
        </w:rPr>
      </w:pPr>
      <w:r>
        <w:rPr>
          <w:rFonts w:ascii="Arial" w:hAnsi="Arial" w:cs="Arial"/>
        </w:rPr>
        <w:tab/>
      </w:r>
      <w:r>
        <w:rPr>
          <w:rFonts w:ascii="Arial" w:hAnsi="Arial" w:cs="Arial"/>
        </w:rPr>
        <w:tab/>
        <w:t>Sparse</w:t>
      </w:r>
      <w:r>
        <w:rPr>
          <w:rFonts w:ascii="Arial" w:hAnsi="Arial" w:cs="Arial"/>
        </w:rPr>
        <w:tab/>
      </w:r>
      <w:r>
        <w:rPr>
          <w:rFonts w:ascii="Arial" w:hAnsi="Arial" w:cs="Arial"/>
        </w:rPr>
        <w:tab/>
        <w:t xml:space="preserve">– </w:t>
      </w:r>
      <w:r>
        <w:rPr>
          <w:rFonts w:ascii="Arial" w:hAnsi="Arial" w:cs="Arial"/>
        </w:rPr>
        <w:tab/>
        <w:t xml:space="preserve">Less than 5 students per sq. mile </w:t>
      </w:r>
    </w:p>
    <w:p w14:paraId="3F18BA55" w14:textId="77777777" w:rsidR="00FB4675" w:rsidRDefault="00FB4675" w:rsidP="00FB4675">
      <w:pPr>
        <w:tabs>
          <w:tab w:val="left" w:pos="-1080"/>
          <w:tab w:val="left" w:pos="-720"/>
          <w:tab w:val="left" w:pos="0"/>
          <w:tab w:val="left" w:pos="1260"/>
          <w:tab w:val="left" w:pos="1440"/>
        </w:tabs>
        <w:ind w:left="900" w:hanging="450"/>
        <w:jc w:val="both"/>
        <w:rPr>
          <w:rFonts w:ascii="Arial" w:hAnsi="Arial" w:cs="Arial"/>
        </w:rPr>
      </w:pPr>
      <w:r>
        <w:rPr>
          <w:rFonts w:ascii="Arial" w:hAnsi="Arial" w:cs="Arial"/>
        </w:rPr>
        <w:tab/>
      </w:r>
      <w:r>
        <w:rPr>
          <w:rFonts w:ascii="Arial" w:hAnsi="Arial" w:cs="Arial"/>
        </w:rPr>
        <w:tab/>
        <w:t>Low</w:t>
      </w:r>
      <w:r>
        <w:rPr>
          <w:rFonts w:ascii="Arial" w:hAnsi="Arial" w:cs="Arial"/>
        </w:rPr>
        <w:tab/>
      </w:r>
      <w:r>
        <w:rPr>
          <w:rFonts w:ascii="Arial" w:hAnsi="Arial" w:cs="Arial"/>
        </w:rPr>
        <w:tab/>
        <w:t xml:space="preserve">– </w:t>
      </w:r>
      <w:r>
        <w:rPr>
          <w:rFonts w:ascii="Arial" w:hAnsi="Arial" w:cs="Arial"/>
        </w:rPr>
        <w:tab/>
        <w:t xml:space="preserve">5 to less than 10 students per sq. mile </w:t>
      </w:r>
    </w:p>
    <w:p w14:paraId="32B11550" w14:textId="77777777" w:rsidR="00FB4675" w:rsidRDefault="00FB4675" w:rsidP="00FB4675">
      <w:pPr>
        <w:tabs>
          <w:tab w:val="left" w:pos="-1080"/>
          <w:tab w:val="left" w:pos="-720"/>
          <w:tab w:val="left" w:pos="0"/>
          <w:tab w:val="left" w:pos="1260"/>
          <w:tab w:val="left" w:pos="1440"/>
        </w:tabs>
        <w:ind w:left="900" w:hanging="450"/>
        <w:jc w:val="both"/>
        <w:rPr>
          <w:rFonts w:ascii="Arial" w:hAnsi="Arial" w:cs="Arial"/>
        </w:rPr>
      </w:pPr>
      <w:r>
        <w:rPr>
          <w:rFonts w:ascii="Arial" w:hAnsi="Arial" w:cs="Arial"/>
        </w:rPr>
        <w:tab/>
      </w:r>
      <w:r>
        <w:rPr>
          <w:rFonts w:ascii="Arial" w:hAnsi="Arial" w:cs="Arial"/>
        </w:rPr>
        <w:tab/>
        <w:t>Medium</w:t>
      </w:r>
      <w:r>
        <w:rPr>
          <w:rFonts w:ascii="Arial" w:hAnsi="Arial" w:cs="Arial"/>
        </w:rPr>
        <w:tab/>
      </w:r>
      <w:r>
        <w:rPr>
          <w:rFonts w:ascii="Arial" w:hAnsi="Arial" w:cs="Arial"/>
        </w:rPr>
        <w:tab/>
        <w:t>–</w:t>
      </w:r>
      <w:r>
        <w:rPr>
          <w:rFonts w:ascii="Arial" w:hAnsi="Arial" w:cs="Arial"/>
        </w:rPr>
        <w:tab/>
        <w:t xml:space="preserve">10 to less than 20 students per sq. mile, and </w:t>
      </w:r>
    </w:p>
    <w:p w14:paraId="4E8B6E03" w14:textId="77777777" w:rsidR="00FB4675" w:rsidRDefault="00FB4675" w:rsidP="00FB4675">
      <w:pPr>
        <w:tabs>
          <w:tab w:val="left" w:pos="-1080"/>
          <w:tab w:val="left" w:pos="-720"/>
          <w:tab w:val="left" w:pos="0"/>
          <w:tab w:val="left" w:pos="1440"/>
        </w:tabs>
        <w:ind w:left="900" w:hanging="450"/>
        <w:jc w:val="both"/>
        <w:rPr>
          <w:rFonts w:ascii="Arial" w:hAnsi="Arial" w:cs="Arial"/>
        </w:rPr>
      </w:pPr>
      <w:r>
        <w:rPr>
          <w:rFonts w:ascii="Arial" w:hAnsi="Arial" w:cs="Arial"/>
        </w:rPr>
        <w:tab/>
        <w:t xml:space="preserve">High </w:t>
      </w:r>
      <w:r>
        <w:rPr>
          <w:rFonts w:ascii="Arial" w:hAnsi="Arial" w:cs="Arial"/>
        </w:rPr>
        <w:tab/>
      </w:r>
      <w:r>
        <w:rPr>
          <w:rFonts w:ascii="Arial" w:hAnsi="Arial" w:cs="Arial"/>
        </w:rPr>
        <w:tab/>
        <w:t xml:space="preserve">– </w:t>
      </w:r>
      <w:r>
        <w:rPr>
          <w:rFonts w:ascii="Arial" w:hAnsi="Arial" w:cs="Arial"/>
        </w:rPr>
        <w:tab/>
        <w:t>20 or more students per sq. mile</w:t>
      </w:r>
    </w:p>
    <w:p w14:paraId="56083BA9" w14:textId="77777777" w:rsidR="00FB4675" w:rsidRDefault="00FB4675" w:rsidP="00FB4675">
      <w:pPr>
        <w:tabs>
          <w:tab w:val="left" w:pos="-1080"/>
          <w:tab w:val="left" w:pos="-720"/>
          <w:tab w:val="left" w:pos="0"/>
          <w:tab w:val="left" w:pos="720"/>
        </w:tabs>
        <w:jc w:val="both"/>
        <w:rPr>
          <w:rFonts w:ascii="Arial" w:hAnsi="Arial" w:cs="Arial"/>
        </w:rPr>
      </w:pPr>
    </w:p>
    <w:p w14:paraId="14E5A2AE" w14:textId="77777777" w:rsidR="00013F03" w:rsidRDefault="00013F03" w:rsidP="00013F03">
      <w:pPr>
        <w:tabs>
          <w:tab w:val="left" w:pos="-1080"/>
          <w:tab w:val="left" w:pos="-720"/>
          <w:tab w:val="left" w:pos="0"/>
          <w:tab w:val="left" w:pos="900"/>
        </w:tabs>
        <w:jc w:val="both"/>
        <w:rPr>
          <w:rFonts w:ascii="Arial" w:hAnsi="Arial" w:cs="Arial"/>
        </w:rPr>
      </w:pPr>
      <w:r>
        <w:rPr>
          <w:rFonts w:ascii="Arial" w:hAnsi="Arial" w:cs="Arial"/>
        </w:rPr>
        <w:t xml:space="preserve">For the districts with student net enrollments of less than 1,400, the PSSP increases each district’s net enrollment by an amount determined by the following formula:  Determine the enrollment difference between </w:t>
      </w:r>
      <w:r w:rsidRPr="00D1252C">
        <w:rPr>
          <w:rFonts w:ascii="Arial" w:hAnsi="Arial" w:cs="Arial"/>
        </w:rPr>
        <w:t>the district’s actual enrollment and 1,400; multiply the difference by the percent derived by dividing the district’s student population density into the student population density of the district with the lowest density. Additionally, HB 206, which passed during the 2019 special legislative session, further increases the enrollment amount by 10% up to a maximum of 1,400 students</w:t>
      </w:r>
      <w:r>
        <w:rPr>
          <w:rFonts w:ascii="Arial" w:hAnsi="Arial" w:cs="Arial"/>
        </w:rPr>
        <w:t xml:space="preserve">.  </w:t>
      </w:r>
    </w:p>
    <w:p w14:paraId="489EB059" w14:textId="77777777" w:rsidR="00013F03" w:rsidRDefault="00013F03" w:rsidP="00013F03">
      <w:pPr>
        <w:tabs>
          <w:tab w:val="left" w:pos="-1080"/>
          <w:tab w:val="left" w:pos="-720"/>
          <w:tab w:val="left" w:pos="0"/>
          <w:tab w:val="left" w:pos="900"/>
        </w:tabs>
        <w:jc w:val="both"/>
        <w:rPr>
          <w:rFonts w:ascii="Arial" w:hAnsi="Arial" w:cs="Arial"/>
        </w:rPr>
      </w:pPr>
    </w:p>
    <w:p w14:paraId="0AE01695" w14:textId="77777777" w:rsidR="00013F03" w:rsidRDefault="00013F03" w:rsidP="00DB54C8">
      <w:pPr>
        <w:pStyle w:val="BodyTextIndent2"/>
        <w:keepLines/>
        <w:tabs>
          <w:tab w:val="clear" w:pos="0"/>
          <w:tab w:val="clear" w:pos="810"/>
          <w:tab w:val="left" w:pos="450"/>
          <w:tab w:val="left" w:pos="1260"/>
        </w:tabs>
        <w:ind w:left="0"/>
        <w:jc w:val="left"/>
        <w:rPr>
          <w:sz w:val="20"/>
        </w:rPr>
        <w:sectPr w:rsidR="00013F03" w:rsidSect="00C94D9E">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224" w:left="1440" w:header="1440" w:footer="720" w:gutter="0"/>
          <w:cols w:space="720"/>
          <w:noEndnote/>
          <w:titlePg/>
        </w:sectPr>
      </w:pPr>
      <w:r>
        <w:rPr>
          <w:sz w:val="20"/>
        </w:rPr>
        <w:t xml:space="preserve">A new provision in House Bill 206 requires each county’s basic state aid funding to be distributed in the form of a block grant.  That provision indicates that all basic state aid funds distributed to the county board shall be exempt from expenditure requirements and limitations contained in WVC Chapter 18, Article 9A and that a county board may expend the funds in any authorized and allowable manner the county board deems </w:t>
      </w:r>
      <w:r w:rsidR="006659C2">
        <w:rPr>
          <w:sz w:val="20"/>
        </w:rPr>
        <w:t>appropriate. The provision further indicates, however, that all expenditures shall be consistent with the provisions of all other articles of West Virginia Code.</w:t>
      </w:r>
    </w:p>
    <w:p w14:paraId="51CF1A36" w14:textId="77777777" w:rsidR="007D5279" w:rsidRDefault="007D5279" w:rsidP="005E0560">
      <w:pPr>
        <w:tabs>
          <w:tab w:val="left" w:pos="-1080"/>
          <w:tab w:val="left" w:pos="-720"/>
          <w:tab w:val="left" w:pos="0"/>
          <w:tab w:val="left" w:pos="810"/>
          <w:tab w:val="left" w:pos="2160"/>
        </w:tabs>
        <w:jc w:val="both"/>
        <w:rPr>
          <w:rFonts w:ascii="Arial" w:hAnsi="Arial" w:cs="Arial"/>
        </w:rPr>
      </w:pPr>
    </w:p>
    <w:p w14:paraId="112D596B" w14:textId="77777777" w:rsidR="00EB6692" w:rsidRDefault="00EB6692">
      <w:pPr>
        <w:tabs>
          <w:tab w:val="left" w:pos="-1080"/>
          <w:tab w:val="left" w:pos="-720"/>
          <w:tab w:val="left" w:pos="0"/>
          <w:tab w:val="left" w:pos="450"/>
          <w:tab w:val="left" w:pos="1440"/>
        </w:tabs>
        <w:ind w:left="450" w:hanging="450"/>
        <w:jc w:val="both"/>
        <w:rPr>
          <w:rFonts w:ascii="Arial" w:hAnsi="Arial" w:cs="Arial"/>
          <w:szCs w:val="20"/>
        </w:rPr>
      </w:pPr>
      <w:r>
        <w:rPr>
          <w:rFonts w:ascii="Arial" w:hAnsi="Arial" w:cs="Arial"/>
          <w:szCs w:val="20"/>
        </w:rPr>
        <w:t xml:space="preserve">A brief description of each </w:t>
      </w:r>
      <w:proofErr w:type="gramStart"/>
      <w:r>
        <w:rPr>
          <w:rFonts w:ascii="Arial" w:hAnsi="Arial" w:cs="Arial"/>
          <w:szCs w:val="20"/>
        </w:rPr>
        <w:t>step</w:t>
      </w:r>
      <w:proofErr w:type="gramEnd"/>
      <w:r>
        <w:rPr>
          <w:rFonts w:ascii="Arial" w:hAnsi="Arial" w:cs="Arial"/>
          <w:szCs w:val="20"/>
        </w:rPr>
        <w:t xml:space="preserve"> follows:</w:t>
      </w:r>
    </w:p>
    <w:p w14:paraId="13CC2282" w14:textId="77777777" w:rsidR="00EB6692" w:rsidRDefault="00EB6692">
      <w:pPr>
        <w:tabs>
          <w:tab w:val="left" w:pos="-1080"/>
          <w:tab w:val="left" w:pos="-720"/>
          <w:tab w:val="left" w:pos="0"/>
          <w:tab w:val="left" w:pos="450"/>
          <w:tab w:val="left" w:pos="1440"/>
        </w:tabs>
        <w:ind w:left="450" w:hanging="450"/>
        <w:jc w:val="both"/>
        <w:rPr>
          <w:rFonts w:ascii="Arial" w:hAnsi="Arial" w:cs="Arial"/>
          <w:b/>
          <w:bCs/>
          <w:szCs w:val="20"/>
        </w:rPr>
      </w:pPr>
    </w:p>
    <w:p w14:paraId="19549764" w14:textId="77777777" w:rsidR="00D40F8A" w:rsidRDefault="00EB6692" w:rsidP="00D40F8A">
      <w:pPr>
        <w:numPr>
          <w:ilvl w:val="0"/>
          <w:numId w:val="25"/>
        </w:numPr>
        <w:tabs>
          <w:tab w:val="left" w:pos="-1080"/>
          <w:tab w:val="left" w:pos="-720"/>
          <w:tab w:val="left" w:pos="0"/>
          <w:tab w:val="left" w:pos="360"/>
        </w:tabs>
        <w:jc w:val="both"/>
        <w:rPr>
          <w:rFonts w:ascii="Arial" w:hAnsi="Arial" w:cs="Arial"/>
          <w:szCs w:val="20"/>
        </w:rPr>
      </w:pPr>
      <w:r>
        <w:rPr>
          <w:rFonts w:ascii="Arial" w:hAnsi="Arial" w:cs="Arial"/>
          <w:b/>
          <w:bCs/>
          <w:szCs w:val="20"/>
          <w:u w:val="single"/>
        </w:rPr>
        <w:t xml:space="preserve">Foundation  Allowance  for  Professional  Educators  (WVC </w:t>
      </w:r>
      <w:r>
        <w:rPr>
          <w:rFonts w:ascii="Arial" w:hAnsi="Arial" w:cs="Arial"/>
          <w:b/>
          <w:bCs/>
          <w:szCs w:val="20"/>
        </w:rPr>
        <w:t>§</w:t>
      </w:r>
      <w:r>
        <w:rPr>
          <w:rFonts w:ascii="Arial" w:hAnsi="Arial" w:cs="Arial"/>
          <w:b/>
          <w:bCs/>
          <w:szCs w:val="20"/>
          <w:u w:val="single"/>
        </w:rPr>
        <w:t xml:space="preserve">18-9A-4  and  </w:t>
      </w:r>
      <w:r w:rsidR="006659C2">
        <w:rPr>
          <w:rFonts w:ascii="Arial" w:hAnsi="Arial" w:cs="Arial"/>
          <w:b/>
          <w:bCs/>
          <w:szCs w:val="20"/>
        </w:rPr>
        <w:t>§</w:t>
      </w:r>
      <w:r>
        <w:rPr>
          <w:rFonts w:ascii="Arial" w:hAnsi="Arial" w:cs="Arial"/>
          <w:b/>
          <w:bCs/>
          <w:szCs w:val="20"/>
          <w:u w:val="single"/>
        </w:rPr>
        <w:t>18-9A-5a):</w:t>
      </w:r>
      <w:r>
        <w:rPr>
          <w:rFonts w:ascii="Arial" w:hAnsi="Arial" w:cs="Arial"/>
          <w:b/>
          <w:bCs/>
          <w:szCs w:val="20"/>
        </w:rPr>
        <w:t xml:space="preserve">  </w:t>
      </w:r>
      <w:r w:rsidR="00D40F8A">
        <w:rPr>
          <w:rFonts w:ascii="Arial" w:hAnsi="Arial" w:cs="Arial"/>
          <w:szCs w:val="20"/>
        </w:rPr>
        <w:t>Step 1 of the PSSP provides to each school district an allowance to pay the annual state minimum salary per degree classification and years of experience and the state supplement amount for professional educators as established by statute:  WVC §18A-4-2 sets forth the annual state minimum salary that is to be paid to each teacher per degree classification and years of experience;  WVC §18A-4-3 sets forth the annual state salary increment that is to be paid to each principal and assistant principal; and WVC §18A-4-5 authorizes the payment of the state supplement that is to be paid to professional educators</w:t>
      </w:r>
      <w:r w:rsidR="006659C2">
        <w:rPr>
          <w:rFonts w:ascii="Arial" w:hAnsi="Arial" w:cs="Arial"/>
          <w:szCs w:val="20"/>
        </w:rPr>
        <w:t>.</w:t>
      </w:r>
    </w:p>
    <w:p w14:paraId="5D4099B7" w14:textId="77777777" w:rsidR="00D40F8A" w:rsidRDefault="00D40F8A" w:rsidP="00D40F8A">
      <w:pPr>
        <w:tabs>
          <w:tab w:val="left" w:pos="-1080"/>
          <w:tab w:val="left" w:pos="-720"/>
          <w:tab w:val="left" w:pos="0"/>
          <w:tab w:val="left" w:pos="450"/>
          <w:tab w:val="left" w:pos="1440"/>
        </w:tabs>
        <w:ind w:left="810"/>
        <w:jc w:val="both"/>
        <w:rPr>
          <w:rFonts w:ascii="Arial" w:hAnsi="Arial" w:cs="Arial"/>
          <w:szCs w:val="20"/>
        </w:rPr>
      </w:pPr>
    </w:p>
    <w:p w14:paraId="1255D8C6" w14:textId="77777777" w:rsidR="00D40F8A" w:rsidRDefault="00D40F8A" w:rsidP="00D40F8A">
      <w:pPr>
        <w:tabs>
          <w:tab w:val="left" w:pos="-1080"/>
          <w:tab w:val="left" w:pos="-720"/>
          <w:tab w:val="left" w:pos="0"/>
          <w:tab w:val="left" w:pos="450"/>
          <w:tab w:val="left" w:pos="1440"/>
        </w:tabs>
        <w:ind w:left="360"/>
        <w:jc w:val="both"/>
        <w:rPr>
          <w:rFonts w:ascii="Arial" w:hAnsi="Arial" w:cs="Arial"/>
          <w:szCs w:val="20"/>
        </w:rPr>
      </w:pPr>
      <w:r>
        <w:rPr>
          <w:rFonts w:ascii="Arial" w:hAnsi="Arial" w:cs="Arial"/>
          <w:szCs w:val="20"/>
        </w:rPr>
        <w:t xml:space="preserve">The funding ratios per each 1,000 students in net enrollment for professional educators, based on the district’s student population density, are reflected in the following chart.  Districts are funded at the number of positions calculated, regardless of the number </w:t>
      </w:r>
      <w:proofErr w:type="gramStart"/>
      <w:r>
        <w:rPr>
          <w:rFonts w:ascii="Arial" w:hAnsi="Arial" w:cs="Arial"/>
          <w:szCs w:val="20"/>
        </w:rPr>
        <w:t>actually employed</w:t>
      </w:r>
      <w:proofErr w:type="gramEnd"/>
      <w:r>
        <w:rPr>
          <w:rFonts w:ascii="Arial" w:hAnsi="Arial" w:cs="Arial"/>
          <w:szCs w:val="20"/>
        </w:rPr>
        <w:t xml:space="preserve">. In addition, each school district must maintain a minimum number of professional instructional (PI) personnel or suffer a pro rata reduction in the professional educator allowance. A provision, however, exempts the districts that have an increase in net enrollment from the penalty.  </w:t>
      </w:r>
      <w:r w:rsidR="00D02324">
        <w:rPr>
          <w:rFonts w:ascii="Arial" w:hAnsi="Arial" w:cs="Arial"/>
          <w:szCs w:val="20"/>
        </w:rPr>
        <w:t xml:space="preserve">An additional provision was established during the 2022 Legislative Session through HB 4110 holding </w:t>
      </w:r>
      <w:r w:rsidR="00D02324" w:rsidRPr="00D02324">
        <w:rPr>
          <w:rFonts w:ascii="Arial" w:hAnsi="Arial" w:cs="Arial"/>
          <w:szCs w:val="20"/>
        </w:rPr>
        <w:t>county boards of education who serve as fiscal agents for a multi-county vocational center (MCVC) harmless from being penalized for not meeting the minimum professional instructional ratio set forth in WVC §18-9A-4 if the penalty is caused by staffing levels of the MCVC.</w:t>
      </w:r>
      <w:r w:rsidR="00D02324">
        <w:rPr>
          <w:rFonts w:ascii="Arial" w:hAnsi="Arial" w:cs="Arial"/>
          <w:szCs w:val="20"/>
        </w:rPr>
        <w:t xml:space="preserve"> </w:t>
      </w:r>
      <w:r>
        <w:rPr>
          <w:rFonts w:ascii="Arial" w:hAnsi="Arial" w:cs="Arial"/>
          <w:szCs w:val="20"/>
        </w:rPr>
        <w:t xml:space="preserve">The PI requirement is based on a percentage of the lesser of the number of professional educators </w:t>
      </w:r>
      <w:proofErr w:type="gramStart"/>
      <w:r>
        <w:rPr>
          <w:rFonts w:ascii="Arial" w:hAnsi="Arial" w:cs="Arial"/>
          <w:szCs w:val="20"/>
        </w:rPr>
        <w:t>actually employed</w:t>
      </w:r>
      <w:proofErr w:type="gramEnd"/>
      <w:r>
        <w:rPr>
          <w:rFonts w:ascii="Arial" w:hAnsi="Arial" w:cs="Arial"/>
          <w:szCs w:val="20"/>
        </w:rPr>
        <w:t xml:space="preserve"> or the number funded.  The funding ratios for each category are also reflected in the following chart: </w:t>
      </w:r>
    </w:p>
    <w:p w14:paraId="0269EEDD" w14:textId="77777777" w:rsidR="00393FB4" w:rsidRDefault="00393FB4" w:rsidP="00013F03">
      <w:pPr>
        <w:tabs>
          <w:tab w:val="left" w:pos="-1080"/>
          <w:tab w:val="left" w:pos="-720"/>
          <w:tab w:val="left" w:pos="0"/>
          <w:tab w:val="left" w:pos="450"/>
          <w:tab w:val="left" w:pos="1440"/>
        </w:tabs>
        <w:ind w:left="450" w:hanging="450"/>
        <w:jc w:val="both"/>
        <w:rPr>
          <w:rFonts w:ascii="Arial" w:hAnsi="Arial" w:cs="Arial"/>
          <w:szCs w:val="20"/>
        </w:rPr>
      </w:pPr>
    </w:p>
    <w:p w14:paraId="34FD39FA" w14:textId="77777777" w:rsidR="00393FB4" w:rsidRDefault="00B14ACF" w:rsidP="00C94D9E">
      <w:pPr>
        <w:tabs>
          <w:tab w:val="left" w:pos="-1080"/>
          <w:tab w:val="left" w:pos="-720"/>
          <w:tab w:val="left" w:pos="0"/>
          <w:tab w:val="left" w:pos="450"/>
          <w:tab w:val="left" w:pos="1440"/>
        </w:tabs>
        <w:ind w:left="450"/>
        <w:jc w:val="both"/>
        <w:rPr>
          <w:rFonts w:ascii="Arial" w:hAnsi="Arial" w:cs="Arial"/>
          <w:u w:val="single"/>
        </w:rPr>
      </w:pPr>
      <w:r>
        <w:rPr>
          <w:rFonts w:ascii="Arial" w:hAnsi="Arial" w:cs="Arial"/>
          <w:szCs w:val="20"/>
        </w:rPr>
        <w:t xml:space="preserve"> </w:t>
      </w:r>
    </w:p>
    <w:p w14:paraId="71A5ED4F" w14:textId="77777777" w:rsidR="00393FB4" w:rsidRPr="00C86B78" w:rsidRDefault="00393FB4" w:rsidP="00393FB4">
      <w:pPr>
        <w:tabs>
          <w:tab w:val="left" w:pos="-1080"/>
          <w:tab w:val="left" w:pos="-720"/>
          <w:tab w:val="left" w:pos="0"/>
          <w:tab w:val="left" w:pos="720"/>
          <w:tab w:val="left" w:pos="900"/>
        </w:tabs>
        <w:ind w:left="900" w:hanging="450"/>
        <w:jc w:val="both"/>
        <w:rPr>
          <w:rFonts w:ascii="Arial" w:hAnsi="Arial" w:cs="Arial"/>
          <w:u w:val="single"/>
        </w:rPr>
      </w:pPr>
      <w:r w:rsidRPr="00393FB4">
        <w:rPr>
          <w:rFonts w:ascii="Arial" w:hAnsi="Arial" w:cs="Arial"/>
        </w:rPr>
        <w:tab/>
      </w:r>
      <w:r w:rsidRPr="00393FB4">
        <w:rPr>
          <w:rFonts w:ascii="Arial" w:hAnsi="Arial" w:cs="Arial"/>
        </w:rPr>
        <w:tab/>
      </w:r>
      <w:r w:rsidRPr="00393FB4">
        <w:rPr>
          <w:rFonts w:ascii="Arial" w:hAnsi="Arial" w:cs="Arial"/>
        </w:rPr>
        <w:tab/>
      </w:r>
      <w:r w:rsidRPr="00C86B78">
        <w:rPr>
          <w:rFonts w:ascii="Arial" w:hAnsi="Arial" w:cs="Arial"/>
          <w:u w:val="single"/>
        </w:rPr>
        <w:t>Category</w:t>
      </w:r>
      <w:proofErr w:type="gramStart"/>
      <w:r w:rsidRPr="00C86B78">
        <w:rPr>
          <w:rFonts w:ascii="Arial" w:hAnsi="Arial" w:cs="Arial"/>
          <w:u w:val="single"/>
        </w:rPr>
        <w:tab/>
        <w:t xml:space="preserve">  PE</w:t>
      </w:r>
      <w:proofErr w:type="gramEnd"/>
      <w:r w:rsidRPr="00C86B78">
        <w:rPr>
          <w:rFonts w:ascii="Arial" w:hAnsi="Arial" w:cs="Arial"/>
          <w:u w:val="single"/>
        </w:rPr>
        <w:tab/>
      </w:r>
      <w:proofErr w:type="gramStart"/>
      <w:r w:rsidRPr="00C86B78">
        <w:rPr>
          <w:rFonts w:ascii="Arial" w:hAnsi="Arial" w:cs="Arial"/>
          <w:u w:val="single"/>
        </w:rPr>
        <w:tab/>
      </w:r>
      <w:r w:rsidR="00667F23" w:rsidRPr="00C86B78">
        <w:rPr>
          <w:rFonts w:ascii="Arial" w:hAnsi="Arial" w:cs="Arial"/>
          <w:u w:val="single"/>
        </w:rPr>
        <w:t xml:space="preserve">  </w:t>
      </w:r>
      <w:r w:rsidR="00BE052B" w:rsidRPr="00C86B78">
        <w:rPr>
          <w:rFonts w:ascii="Arial" w:hAnsi="Arial" w:cs="Arial"/>
          <w:u w:val="single"/>
        </w:rPr>
        <w:t>PI</w:t>
      </w:r>
      <w:proofErr w:type="gramEnd"/>
      <w:r w:rsidR="00BE052B" w:rsidRPr="00C86B78">
        <w:rPr>
          <w:rFonts w:ascii="Arial" w:hAnsi="Arial" w:cs="Arial"/>
          <w:u w:val="single"/>
        </w:rPr>
        <w:t xml:space="preserve"> %</w:t>
      </w:r>
      <w:r w:rsidR="00667F23" w:rsidRPr="00C86B78">
        <w:rPr>
          <w:rFonts w:ascii="Arial" w:hAnsi="Arial" w:cs="Arial"/>
          <w:u w:val="single"/>
        </w:rPr>
        <w:t xml:space="preserve">   </w:t>
      </w:r>
      <w:r w:rsidRPr="00C86B78">
        <w:rPr>
          <w:rFonts w:ascii="Arial" w:hAnsi="Arial" w:cs="Arial"/>
        </w:rPr>
        <w:tab/>
      </w:r>
    </w:p>
    <w:p w14:paraId="058DD71B" w14:textId="77777777" w:rsidR="00393FB4" w:rsidRPr="00C86B78" w:rsidRDefault="00393FB4" w:rsidP="00393FB4">
      <w:pPr>
        <w:tabs>
          <w:tab w:val="left" w:pos="-1080"/>
          <w:tab w:val="left" w:pos="-720"/>
          <w:tab w:val="left" w:pos="0"/>
          <w:tab w:val="left" w:pos="1440"/>
        </w:tabs>
        <w:ind w:left="1260" w:hanging="810"/>
        <w:jc w:val="both"/>
        <w:rPr>
          <w:rFonts w:ascii="Arial" w:hAnsi="Arial" w:cs="Arial"/>
        </w:rPr>
      </w:pPr>
    </w:p>
    <w:p w14:paraId="2D81CD66" w14:textId="77777777" w:rsidR="00347973" w:rsidRPr="00C86B78" w:rsidRDefault="00F45DE6" w:rsidP="00393FB4">
      <w:pPr>
        <w:tabs>
          <w:tab w:val="left" w:pos="-1080"/>
          <w:tab w:val="left" w:pos="-720"/>
          <w:tab w:val="left" w:pos="0"/>
          <w:tab w:val="left" w:pos="1440"/>
        </w:tabs>
        <w:ind w:left="1260" w:hanging="810"/>
        <w:jc w:val="both"/>
        <w:rPr>
          <w:rFonts w:ascii="Arial" w:hAnsi="Arial" w:cs="Arial"/>
        </w:rPr>
      </w:pPr>
      <w:r w:rsidRPr="00C86B78">
        <w:rPr>
          <w:rFonts w:ascii="Arial" w:hAnsi="Arial" w:cs="Arial"/>
        </w:rPr>
        <w:tab/>
        <w:t xml:space="preserve">Sparse </w:t>
      </w:r>
      <w:r w:rsidRPr="00C86B78">
        <w:rPr>
          <w:rFonts w:ascii="Arial" w:hAnsi="Arial" w:cs="Arial"/>
        </w:rPr>
        <w:tab/>
      </w:r>
      <w:r w:rsidRPr="00C86B78">
        <w:rPr>
          <w:rFonts w:ascii="Arial" w:hAnsi="Arial" w:cs="Arial"/>
        </w:rPr>
        <w:tab/>
        <w:t xml:space="preserve">72.75 </w:t>
      </w:r>
      <w:r w:rsidRPr="00C86B78">
        <w:rPr>
          <w:rFonts w:ascii="Arial" w:hAnsi="Arial" w:cs="Arial"/>
        </w:rPr>
        <w:tab/>
      </w:r>
      <w:r w:rsidRPr="00C86B78">
        <w:rPr>
          <w:rFonts w:ascii="Arial" w:hAnsi="Arial" w:cs="Arial"/>
        </w:rPr>
        <w:tab/>
      </w:r>
      <w:r w:rsidR="00BE052B" w:rsidRPr="00C86B78">
        <w:rPr>
          <w:rFonts w:ascii="Arial" w:hAnsi="Arial" w:cs="Arial"/>
        </w:rPr>
        <w:t>91.07%</w:t>
      </w:r>
    </w:p>
    <w:p w14:paraId="67B18A6F" w14:textId="77777777" w:rsidR="00393FB4" w:rsidRPr="00C86B78" w:rsidRDefault="00667F23" w:rsidP="00393FB4">
      <w:pPr>
        <w:tabs>
          <w:tab w:val="left" w:pos="-1080"/>
          <w:tab w:val="left" w:pos="-720"/>
          <w:tab w:val="left" w:pos="0"/>
          <w:tab w:val="left" w:pos="1440"/>
        </w:tabs>
        <w:ind w:left="1260" w:hanging="810"/>
        <w:jc w:val="both"/>
        <w:rPr>
          <w:rFonts w:ascii="Arial" w:hAnsi="Arial" w:cs="Arial"/>
        </w:rPr>
      </w:pPr>
      <w:r w:rsidRPr="00C86B78">
        <w:rPr>
          <w:rFonts w:ascii="Arial" w:hAnsi="Arial" w:cs="Arial"/>
        </w:rPr>
        <w:tab/>
        <w:t xml:space="preserve">Low </w:t>
      </w:r>
      <w:r w:rsidRPr="00C86B78">
        <w:rPr>
          <w:rFonts w:ascii="Arial" w:hAnsi="Arial" w:cs="Arial"/>
        </w:rPr>
        <w:tab/>
      </w:r>
      <w:r w:rsidRPr="00C86B78">
        <w:rPr>
          <w:rFonts w:ascii="Arial" w:hAnsi="Arial" w:cs="Arial"/>
        </w:rPr>
        <w:tab/>
        <w:t xml:space="preserve">72.60 </w:t>
      </w:r>
      <w:r w:rsidRPr="00C86B78">
        <w:rPr>
          <w:rFonts w:ascii="Arial" w:hAnsi="Arial" w:cs="Arial"/>
        </w:rPr>
        <w:tab/>
      </w:r>
      <w:r w:rsidRPr="00C86B78">
        <w:rPr>
          <w:rFonts w:ascii="Arial" w:hAnsi="Arial" w:cs="Arial"/>
        </w:rPr>
        <w:tab/>
      </w:r>
      <w:r w:rsidR="00BE052B" w:rsidRPr="00C86B78">
        <w:rPr>
          <w:rFonts w:ascii="Arial" w:hAnsi="Arial" w:cs="Arial"/>
        </w:rPr>
        <w:t>91.18%</w:t>
      </w:r>
    </w:p>
    <w:p w14:paraId="2118B000" w14:textId="77777777" w:rsidR="00393FB4" w:rsidRPr="00C86B78" w:rsidRDefault="00667F23" w:rsidP="00393FB4">
      <w:pPr>
        <w:tabs>
          <w:tab w:val="left" w:pos="-1080"/>
          <w:tab w:val="left" w:pos="-720"/>
          <w:tab w:val="left" w:pos="0"/>
          <w:tab w:val="left" w:pos="1440"/>
        </w:tabs>
        <w:ind w:left="1260" w:hanging="810"/>
        <w:jc w:val="both"/>
        <w:rPr>
          <w:rFonts w:ascii="Arial" w:hAnsi="Arial" w:cs="Arial"/>
        </w:rPr>
      </w:pPr>
      <w:r w:rsidRPr="00C86B78">
        <w:rPr>
          <w:rFonts w:ascii="Arial" w:hAnsi="Arial" w:cs="Arial"/>
        </w:rPr>
        <w:tab/>
        <w:t>Medium</w:t>
      </w:r>
      <w:r w:rsidRPr="00C86B78">
        <w:rPr>
          <w:rFonts w:ascii="Arial" w:hAnsi="Arial" w:cs="Arial"/>
        </w:rPr>
        <w:tab/>
      </w:r>
      <w:r w:rsidRPr="00C86B78">
        <w:rPr>
          <w:rFonts w:ascii="Arial" w:hAnsi="Arial" w:cs="Arial"/>
        </w:rPr>
        <w:tab/>
        <w:t xml:space="preserve">72.45 </w:t>
      </w:r>
      <w:r w:rsidRPr="00C86B78">
        <w:rPr>
          <w:rFonts w:ascii="Arial" w:hAnsi="Arial" w:cs="Arial"/>
        </w:rPr>
        <w:tab/>
      </w:r>
      <w:r w:rsidRPr="00C86B78">
        <w:rPr>
          <w:rFonts w:ascii="Arial" w:hAnsi="Arial" w:cs="Arial"/>
        </w:rPr>
        <w:tab/>
      </w:r>
      <w:r w:rsidR="00BE052B" w:rsidRPr="00C86B78">
        <w:rPr>
          <w:rFonts w:ascii="Arial" w:hAnsi="Arial" w:cs="Arial"/>
        </w:rPr>
        <w:t>91.24%</w:t>
      </w:r>
    </w:p>
    <w:p w14:paraId="4B24A426" w14:textId="77777777" w:rsidR="00B14ACF" w:rsidRDefault="00667F23" w:rsidP="00393FB4">
      <w:pPr>
        <w:tabs>
          <w:tab w:val="left" w:pos="-1080"/>
          <w:tab w:val="left" w:pos="-720"/>
          <w:tab w:val="left" w:pos="0"/>
          <w:tab w:val="left" w:pos="1440"/>
        </w:tabs>
        <w:ind w:left="1260" w:hanging="810"/>
        <w:jc w:val="both"/>
        <w:rPr>
          <w:rFonts w:ascii="Arial" w:hAnsi="Arial" w:cs="Arial"/>
        </w:rPr>
      </w:pPr>
      <w:r w:rsidRPr="00C86B78">
        <w:rPr>
          <w:rFonts w:ascii="Arial" w:hAnsi="Arial" w:cs="Arial"/>
        </w:rPr>
        <w:tab/>
        <w:t xml:space="preserve">High </w:t>
      </w:r>
      <w:r w:rsidRPr="00C86B78">
        <w:rPr>
          <w:rFonts w:ascii="Arial" w:hAnsi="Arial" w:cs="Arial"/>
        </w:rPr>
        <w:tab/>
      </w:r>
      <w:r w:rsidRPr="00C86B78">
        <w:rPr>
          <w:rFonts w:ascii="Arial" w:hAnsi="Arial" w:cs="Arial"/>
        </w:rPr>
        <w:tab/>
        <w:t xml:space="preserve">72.30 </w:t>
      </w:r>
      <w:r w:rsidRPr="00C86B78">
        <w:rPr>
          <w:rFonts w:ascii="Arial" w:hAnsi="Arial" w:cs="Arial"/>
        </w:rPr>
        <w:tab/>
      </w:r>
      <w:r w:rsidRPr="00C86B78">
        <w:rPr>
          <w:rFonts w:ascii="Arial" w:hAnsi="Arial" w:cs="Arial"/>
        </w:rPr>
        <w:tab/>
      </w:r>
      <w:r w:rsidR="00BE052B" w:rsidRPr="00C86B78">
        <w:rPr>
          <w:rFonts w:ascii="Arial" w:hAnsi="Arial" w:cs="Arial"/>
        </w:rPr>
        <w:t>91.29%</w:t>
      </w:r>
    </w:p>
    <w:p w14:paraId="57BA2FD4" w14:textId="77777777" w:rsidR="00347973" w:rsidRDefault="00347973" w:rsidP="00450318">
      <w:pPr>
        <w:tabs>
          <w:tab w:val="left" w:pos="-1080"/>
          <w:tab w:val="left" w:pos="-720"/>
          <w:tab w:val="left" w:pos="0"/>
          <w:tab w:val="left" w:pos="1440"/>
        </w:tabs>
        <w:ind w:left="450"/>
        <w:jc w:val="both"/>
        <w:rPr>
          <w:rFonts w:ascii="Arial" w:hAnsi="Arial" w:cs="Arial"/>
          <w:szCs w:val="20"/>
        </w:rPr>
      </w:pPr>
    </w:p>
    <w:p w14:paraId="1CC9B2AE" w14:textId="77777777" w:rsidR="00C46EA7" w:rsidRDefault="00EB6692">
      <w:pPr>
        <w:tabs>
          <w:tab w:val="left" w:pos="-1080"/>
          <w:tab w:val="left" w:pos="-720"/>
          <w:tab w:val="left" w:pos="0"/>
          <w:tab w:val="left" w:pos="450"/>
          <w:tab w:val="left" w:pos="1440"/>
        </w:tabs>
        <w:ind w:left="450"/>
        <w:jc w:val="both"/>
        <w:rPr>
          <w:rFonts w:ascii="Arial" w:hAnsi="Arial" w:cs="Arial"/>
          <w:szCs w:val="20"/>
        </w:rPr>
      </w:pPr>
      <w:r>
        <w:rPr>
          <w:rFonts w:ascii="Arial" w:hAnsi="Arial" w:cs="Arial"/>
          <w:szCs w:val="20"/>
        </w:rPr>
        <w:t>Pursuant to WVC §18-9A-4, school districts cannot increase the number of administrative personnel employed above the number which were employed, or for which positions were posted, on June 30, 1990.</w:t>
      </w:r>
    </w:p>
    <w:p w14:paraId="00D88ED0" w14:textId="77777777" w:rsidR="00C04DA1" w:rsidRDefault="00C04DA1">
      <w:pPr>
        <w:tabs>
          <w:tab w:val="left" w:pos="-1080"/>
          <w:tab w:val="left" w:pos="-720"/>
          <w:tab w:val="left" w:pos="0"/>
          <w:tab w:val="left" w:pos="450"/>
          <w:tab w:val="left" w:pos="1440"/>
        </w:tabs>
        <w:ind w:left="450"/>
        <w:jc w:val="both"/>
        <w:rPr>
          <w:rFonts w:ascii="Arial" w:hAnsi="Arial" w:cs="Arial"/>
          <w:szCs w:val="20"/>
        </w:rPr>
      </w:pPr>
    </w:p>
    <w:p w14:paraId="0EEB6DA0" w14:textId="77777777" w:rsidR="00057DFE" w:rsidRPr="006659C2" w:rsidRDefault="00EB6692" w:rsidP="00057DFE">
      <w:pPr>
        <w:numPr>
          <w:ilvl w:val="0"/>
          <w:numId w:val="13"/>
        </w:numPr>
        <w:tabs>
          <w:tab w:val="left" w:pos="-1080"/>
          <w:tab w:val="left" w:pos="-720"/>
          <w:tab w:val="left" w:pos="0"/>
          <w:tab w:val="left" w:pos="1440"/>
        </w:tabs>
        <w:ind w:hanging="450"/>
        <w:jc w:val="both"/>
        <w:rPr>
          <w:rFonts w:ascii="Arial" w:hAnsi="Arial" w:cs="Arial"/>
          <w:b/>
          <w:bCs/>
          <w:szCs w:val="20"/>
        </w:rPr>
      </w:pPr>
      <w:r w:rsidRPr="004A0DF7">
        <w:rPr>
          <w:rFonts w:ascii="Arial" w:hAnsi="Arial" w:cs="Arial"/>
          <w:b/>
          <w:bCs/>
          <w:szCs w:val="20"/>
          <w:u w:val="single"/>
        </w:rPr>
        <w:t xml:space="preserve">Foundation Allowance for Service Personnel (WVC </w:t>
      </w:r>
      <w:r w:rsidRPr="004A0DF7">
        <w:rPr>
          <w:rFonts w:ascii="Arial" w:hAnsi="Arial" w:cs="Arial"/>
          <w:b/>
          <w:bCs/>
          <w:szCs w:val="20"/>
        </w:rPr>
        <w:t>§</w:t>
      </w:r>
      <w:r w:rsidRPr="004A0DF7">
        <w:rPr>
          <w:rFonts w:ascii="Arial" w:hAnsi="Arial" w:cs="Arial"/>
          <w:b/>
          <w:bCs/>
          <w:szCs w:val="20"/>
          <w:u w:val="single"/>
        </w:rPr>
        <w:t xml:space="preserve">18-9A-5 and </w:t>
      </w:r>
      <w:r w:rsidR="006659C2" w:rsidRPr="004A0DF7">
        <w:rPr>
          <w:rFonts w:ascii="Arial" w:hAnsi="Arial" w:cs="Arial"/>
          <w:b/>
          <w:bCs/>
          <w:szCs w:val="20"/>
        </w:rPr>
        <w:t>§</w:t>
      </w:r>
      <w:r w:rsidRPr="004A0DF7">
        <w:rPr>
          <w:rFonts w:ascii="Arial" w:hAnsi="Arial" w:cs="Arial"/>
          <w:b/>
          <w:bCs/>
          <w:szCs w:val="20"/>
          <w:u w:val="single"/>
        </w:rPr>
        <w:t>18-9A-5a)</w:t>
      </w:r>
      <w:proofErr w:type="gramStart"/>
      <w:r w:rsidRPr="004A0DF7">
        <w:rPr>
          <w:rFonts w:ascii="Arial" w:hAnsi="Arial" w:cs="Arial"/>
          <w:b/>
          <w:bCs/>
          <w:szCs w:val="20"/>
        </w:rPr>
        <w:t xml:space="preserve">:  </w:t>
      </w:r>
      <w:r w:rsidR="00057DFE" w:rsidRPr="004A0DF7">
        <w:rPr>
          <w:rFonts w:ascii="Arial" w:hAnsi="Arial" w:cs="Arial"/>
          <w:szCs w:val="20"/>
        </w:rPr>
        <w:t>Step</w:t>
      </w:r>
      <w:proofErr w:type="gramEnd"/>
      <w:r w:rsidR="00057DFE" w:rsidRPr="004A0DF7">
        <w:rPr>
          <w:rFonts w:ascii="Arial" w:hAnsi="Arial" w:cs="Arial"/>
          <w:szCs w:val="20"/>
        </w:rPr>
        <w:t xml:space="preserve"> 2 of the PSSP provides to each school district an allowance to pay the monthly state minimum salary per pay grade and years of experience and the </w:t>
      </w:r>
      <w:r w:rsidR="00057DFE">
        <w:rPr>
          <w:rFonts w:ascii="Arial" w:hAnsi="Arial" w:cs="Arial"/>
          <w:szCs w:val="20"/>
        </w:rPr>
        <w:t xml:space="preserve">state supplement </w:t>
      </w:r>
      <w:r w:rsidR="00057DFE" w:rsidRPr="004A0DF7">
        <w:rPr>
          <w:rFonts w:ascii="Arial" w:hAnsi="Arial" w:cs="Arial"/>
          <w:szCs w:val="20"/>
        </w:rPr>
        <w:t xml:space="preserve">amount for service personnel as established by statute: </w:t>
      </w:r>
    </w:p>
    <w:p w14:paraId="78D93F1B" w14:textId="77777777" w:rsidR="006659C2" w:rsidRPr="004A0DF7" w:rsidRDefault="006659C2" w:rsidP="006659C2">
      <w:pPr>
        <w:tabs>
          <w:tab w:val="left" w:pos="-1080"/>
          <w:tab w:val="left" w:pos="-720"/>
          <w:tab w:val="left" w:pos="0"/>
          <w:tab w:val="left" w:pos="1440"/>
        </w:tabs>
        <w:ind w:left="450"/>
        <w:jc w:val="both"/>
        <w:rPr>
          <w:rFonts w:ascii="Arial" w:hAnsi="Arial" w:cs="Arial"/>
          <w:b/>
          <w:bCs/>
          <w:szCs w:val="20"/>
        </w:rPr>
      </w:pPr>
    </w:p>
    <w:p w14:paraId="4156EC0D" w14:textId="77777777" w:rsidR="00057DFE" w:rsidRPr="004A0DF7" w:rsidRDefault="00057DFE" w:rsidP="00057DFE">
      <w:pPr>
        <w:tabs>
          <w:tab w:val="left" w:pos="-1080"/>
          <w:tab w:val="left" w:pos="-720"/>
          <w:tab w:val="left" w:pos="0"/>
          <w:tab w:val="left" w:pos="1440"/>
        </w:tabs>
        <w:ind w:left="450"/>
        <w:jc w:val="both"/>
        <w:rPr>
          <w:rFonts w:ascii="Arial" w:hAnsi="Arial" w:cs="Arial"/>
          <w:b/>
          <w:bCs/>
          <w:szCs w:val="20"/>
        </w:rPr>
      </w:pPr>
      <w:r w:rsidRPr="004A0DF7">
        <w:rPr>
          <w:rFonts w:ascii="Arial" w:hAnsi="Arial" w:cs="Arial"/>
          <w:szCs w:val="20"/>
        </w:rPr>
        <w:t xml:space="preserve">WVC §18A-4-8a sets forth the monthly state minimum salary that is to be paid to each service employee and WVC §18A-4-5 authorizes </w:t>
      </w:r>
      <w:r>
        <w:rPr>
          <w:rFonts w:ascii="Arial" w:hAnsi="Arial" w:cs="Arial"/>
          <w:szCs w:val="20"/>
        </w:rPr>
        <w:t>the payment of the state supplement</w:t>
      </w:r>
      <w:r w:rsidRPr="004A0DF7">
        <w:rPr>
          <w:rFonts w:ascii="Arial" w:hAnsi="Arial" w:cs="Arial"/>
          <w:szCs w:val="20"/>
        </w:rPr>
        <w:t xml:space="preserve"> that is to be paid to service personnel</w:t>
      </w:r>
      <w:r>
        <w:rPr>
          <w:rFonts w:ascii="Arial" w:hAnsi="Arial" w:cs="Arial"/>
          <w:szCs w:val="20"/>
        </w:rPr>
        <w:t xml:space="preserve">.  </w:t>
      </w:r>
    </w:p>
    <w:p w14:paraId="3EAA8CE8" w14:textId="77777777" w:rsidR="00450318" w:rsidRPr="004A0DF7" w:rsidRDefault="00450318" w:rsidP="00057DFE">
      <w:pPr>
        <w:tabs>
          <w:tab w:val="left" w:pos="-1080"/>
          <w:tab w:val="left" w:pos="-720"/>
          <w:tab w:val="left" w:pos="0"/>
          <w:tab w:val="left" w:pos="1440"/>
        </w:tabs>
        <w:ind w:left="450"/>
        <w:jc w:val="both"/>
        <w:rPr>
          <w:rFonts w:ascii="Arial" w:hAnsi="Arial" w:cs="Arial"/>
          <w:szCs w:val="20"/>
        </w:rPr>
      </w:pPr>
    </w:p>
    <w:p w14:paraId="2FEC867C" w14:textId="77777777" w:rsidR="00DC7057" w:rsidRPr="00DC7057" w:rsidRDefault="00DC7057" w:rsidP="00DC7057">
      <w:pPr>
        <w:tabs>
          <w:tab w:val="left" w:pos="-1080"/>
          <w:tab w:val="left" w:pos="-720"/>
          <w:tab w:val="left" w:pos="0"/>
          <w:tab w:val="num" w:pos="450"/>
          <w:tab w:val="left" w:pos="1440"/>
        </w:tabs>
        <w:ind w:left="450"/>
        <w:jc w:val="both"/>
        <w:rPr>
          <w:rFonts w:ascii="Arial" w:hAnsi="Arial" w:cs="Arial"/>
          <w:szCs w:val="20"/>
        </w:rPr>
      </w:pPr>
      <w:r w:rsidRPr="00DC7057">
        <w:rPr>
          <w:rFonts w:ascii="Arial" w:hAnsi="Arial" w:cs="Arial"/>
          <w:szCs w:val="20"/>
        </w:rPr>
        <w:t xml:space="preserve">During the 2023 legislative session, H.B. 3035 was passed by the Legislature, increasing the service personnel ratios to provide funding for mandated additional </w:t>
      </w:r>
      <w:r w:rsidR="005C5EAF">
        <w:rPr>
          <w:rFonts w:ascii="Arial" w:hAnsi="Arial" w:cs="Arial"/>
          <w:szCs w:val="20"/>
        </w:rPr>
        <w:t xml:space="preserve">classroom </w:t>
      </w:r>
      <w:proofErr w:type="gramStart"/>
      <w:r w:rsidR="005C5EAF">
        <w:rPr>
          <w:rFonts w:ascii="Arial" w:hAnsi="Arial" w:cs="Arial"/>
          <w:szCs w:val="20"/>
        </w:rPr>
        <w:t>aides</w:t>
      </w:r>
      <w:proofErr w:type="gramEnd"/>
      <w:r w:rsidRPr="00DC7057">
        <w:rPr>
          <w:rFonts w:ascii="Arial" w:hAnsi="Arial" w:cs="Arial"/>
          <w:szCs w:val="20"/>
        </w:rPr>
        <w:t xml:space="preserve"> based on class size thresholds for grades 1-3. The service personnel ratios in W. Va. Code 18-9A-5 under the PSSP were increased, effective for the 2023-2024, 2024-25, and 2025-26 funding years under the following phase-in requirement: 1st grade - FY24, 2nd grade - FY25, and 3rd grade - FY26. The service personnel ratios in W. Va. Code 18-9A-5 under the PSSP were adjusted to increase the number of service personnel positions funded per 1,000 students upon full implementation by 9.82 phased in as follows: 3.42 in FY24, 3.26 in FY25, and 3.14 in FY26 for an aggregate increase of 9.82. Total service personnel ratios under the phase-in language within the legislation are as follows:</w:t>
      </w:r>
    </w:p>
    <w:p w14:paraId="1FF01399" w14:textId="77777777" w:rsidR="00DC7057" w:rsidRPr="00DC7057" w:rsidRDefault="00DC7057" w:rsidP="00DC7057">
      <w:pPr>
        <w:tabs>
          <w:tab w:val="left" w:pos="-1080"/>
          <w:tab w:val="left" w:pos="-720"/>
          <w:tab w:val="left" w:pos="0"/>
          <w:tab w:val="num" w:pos="450"/>
          <w:tab w:val="left" w:pos="1440"/>
        </w:tabs>
        <w:jc w:val="both"/>
        <w:rPr>
          <w:rFonts w:ascii="Arial" w:hAnsi="Arial" w:cs="Arial"/>
          <w:szCs w:val="20"/>
        </w:rPr>
      </w:pPr>
    </w:p>
    <w:p w14:paraId="582C922C" w14:textId="77777777" w:rsidR="00607726" w:rsidRPr="00607726" w:rsidRDefault="00DC7057" w:rsidP="00607726">
      <w:pPr>
        <w:tabs>
          <w:tab w:val="left" w:pos="-1080"/>
          <w:tab w:val="left" w:pos="-720"/>
          <w:tab w:val="left" w:pos="0"/>
          <w:tab w:val="num" w:pos="450"/>
          <w:tab w:val="left" w:pos="1440"/>
        </w:tabs>
        <w:jc w:val="both"/>
        <w:rPr>
          <w:rFonts w:ascii="Arial" w:hAnsi="Arial" w:cs="Arial"/>
          <w:szCs w:val="20"/>
        </w:rPr>
      </w:pPr>
      <w:r>
        <w:rPr>
          <w:rFonts w:ascii="Arial" w:hAnsi="Arial" w:cs="Arial"/>
          <w:szCs w:val="20"/>
        </w:rPr>
        <w:tab/>
      </w:r>
      <w:r w:rsidR="00607726" w:rsidRPr="00607726">
        <w:rPr>
          <w:rFonts w:ascii="Arial" w:hAnsi="Arial" w:cs="Arial"/>
          <w:szCs w:val="20"/>
        </w:rPr>
        <w:t>FY24: 47.39 – high, 47.95 – medium, 48.52 – low, 49.10 – sparse</w:t>
      </w:r>
    </w:p>
    <w:p w14:paraId="40F087AA" w14:textId="77777777" w:rsidR="00607726" w:rsidRPr="00607726" w:rsidRDefault="00F32281" w:rsidP="00607726">
      <w:pPr>
        <w:tabs>
          <w:tab w:val="left" w:pos="-1080"/>
          <w:tab w:val="left" w:pos="-720"/>
          <w:tab w:val="left" w:pos="0"/>
          <w:tab w:val="num" w:pos="450"/>
          <w:tab w:val="left" w:pos="1440"/>
        </w:tabs>
        <w:jc w:val="both"/>
        <w:rPr>
          <w:rFonts w:ascii="Arial" w:hAnsi="Arial" w:cs="Arial"/>
          <w:szCs w:val="20"/>
        </w:rPr>
      </w:pPr>
      <w:r>
        <w:rPr>
          <w:rFonts w:ascii="Arial" w:hAnsi="Arial" w:cs="Arial"/>
          <w:szCs w:val="20"/>
        </w:rPr>
        <w:lastRenderedPageBreak/>
        <w:tab/>
      </w:r>
      <w:r w:rsidR="00607726" w:rsidRPr="00607726">
        <w:rPr>
          <w:rFonts w:ascii="Arial" w:hAnsi="Arial" w:cs="Arial"/>
          <w:szCs w:val="20"/>
        </w:rPr>
        <w:t>FY25: 50.65 – high, 51.21 – medium, 51.78 – low, 52.36 – sparse</w:t>
      </w:r>
    </w:p>
    <w:p w14:paraId="66914AE3" w14:textId="77777777" w:rsidR="00DC7057" w:rsidRDefault="00F32281" w:rsidP="00607726">
      <w:pPr>
        <w:tabs>
          <w:tab w:val="left" w:pos="-1080"/>
          <w:tab w:val="left" w:pos="-720"/>
          <w:tab w:val="left" w:pos="0"/>
          <w:tab w:val="num" w:pos="450"/>
          <w:tab w:val="left" w:pos="1440"/>
        </w:tabs>
        <w:jc w:val="both"/>
        <w:rPr>
          <w:rFonts w:ascii="Arial" w:hAnsi="Arial" w:cs="Arial"/>
          <w:szCs w:val="20"/>
        </w:rPr>
      </w:pPr>
      <w:r>
        <w:rPr>
          <w:rFonts w:ascii="Arial" w:hAnsi="Arial" w:cs="Arial"/>
          <w:szCs w:val="20"/>
        </w:rPr>
        <w:tab/>
      </w:r>
      <w:r w:rsidR="00607726" w:rsidRPr="00607726">
        <w:rPr>
          <w:rFonts w:ascii="Arial" w:hAnsi="Arial" w:cs="Arial"/>
          <w:szCs w:val="20"/>
        </w:rPr>
        <w:t>FY26: 53.79 – high, 54.35 – medium, 54.92 – low, 55.50 – sparse</w:t>
      </w:r>
    </w:p>
    <w:p w14:paraId="6EF2E744" w14:textId="77777777" w:rsidR="00F32281" w:rsidRPr="004A0DF7" w:rsidRDefault="00F32281" w:rsidP="00607726">
      <w:pPr>
        <w:tabs>
          <w:tab w:val="left" w:pos="-1080"/>
          <w:tab w:val="left" w:pos="-720"/>
          <w:tab w:val="left" w:pos="0"/>
          <w:tab w:val="num" w:pos="450"/>
          <w:tab w:val="left" w:pos="1440"/>
        </w:tabs>
        <w:jc w:val="both"/>
        <w:rPr>
          <w:rFonts w:ascii="Arial" w:hAnsi="Arial" w:cs="Arial"/>
          <w:b/>
          <w:bCs/>
          <w:szCs w:val="20"/>
        </w:rPr>
      </w:pPr>
    </w:p>
    <w:p w14:paraId="779EFEC1" w14:textId="77777777" w:rsidR="00057DFE" w:rsidRDefault="00057DFE" w:rsidP="00057DFE">
      <w:pPr>
        <w:tabs>
          <w:tab w:val="left" w:pos="-1080"/>
          <w:tab w:val="left" w:pos="-720"/>
          <w:tab w:val="left" w:pos="0"/>
          <w:tab w:val="num" w:pos="450"/>
          <w:tab w:val="left" w:pos="1440"/>
        </w:tabs>
        <w:jc w:val="both"/>
        <w:rPr>
          <w:rFonts w:ascii="Arial" w:hAnsi="Arial" w:cs="Arial"/>
          <w:b/>
          <w:bCs/>
          <w:szCs w:val="20"/>
        </w:rPr>
      </w:pPr>
      <w:r>
        <w:rPr>
          <w:rFonts w:ascii="Arial" w:hAnsi="Arial" w:cs="Arial"/>
          <w:szCs w:val="20"/>
        </w:rPr>
        <w:tab/>
        <w:t xml:space="preserve">Districts are funded at the number of positions calculated, regardless of the number </w:t>
      </w:r>
      <w:proofErr w:type="gramStart"/>
      <w:r>
        <w:rPr>
          <w:rFonts w:ascii="Arial" w:hAnsi="Arial" w:cs="Arial"/>
          <w:szCs w:val="20"/>
        </w:rPr>
        <w:t>actually employed</w:t>
      </w:r>
      <w:proofErr w:type="gramEnd"/>
      <w:r>
        <w:rPr>
          <w:rFonts w:ascii="Arial" w:hAnsi="Arial" w:cs="Arial"/>
          <w:szCs w:val="20"/>
        </w:rPr>
        <w:t>.</w:t>
      </w:r>
    </w:p>
    <w:p w14:paraId="29A0376A" w14:textId="77777777" w:rsidR="00EB6692" w:rsidRDefault="00EB6692" w:rsidP="000251B8">
      <w:pPr>
        <w:tabs>
          <w:tab w:val="left" w:pos="-1080"/>
          <w:tab w:val="left" w:pos="-720"/>
          <w:tab w:val="left" w:pos="0"/>
          <w:tab w:val="left" w:pos="450"/>
          <w:tab w:val="left" w:pos="1440"/>
        </w:tabs>
        <w:ind w:left="450"/>
        <w:jc w:val="both"/>
        <w:rPr>
          <w:rFonts w:ascii="Arial" w:hAnsi="Arial"/>
        </w:rPr>
      </w:pPr>
    </w:p>
    <w:p w14:paraId="027A9662" w14:textId="77777777" w:rsidR="00EB6692" w:rsidRDefault="00EB6692">
      <w:pPr>
        <w:tabs>
          <w:tab w:val="left" w:pos="-1080"/>
          <w:tab w:val="left" w:pos="-720"/>
          <w:tab w:val="left" w:pos="0"/>
          <w:tab w:val="left" w:pos="450"/>
          <w:tab w:val="left" w:pos="1440"/>
        </w:tabs>
        <w:ind w:left="450" w:hanging="450"/>
        <w:jc w:val="both"/>
        <w:rPr>
          <w:rFonts w:ascii="Arial" w:hAnsi="Arial" w:cs="Arial"/>
          <w:szCs w:val="20"/>
        </w:rPr>
      </w:pPr>
      <w:r>
        <w:rPr>
          <w:rFonts w:ascii="Arial" w:hAnsi="Arial" w:cs="Arial"/>
          <w:b/>
          <w:bCs/>
          <w:szCs w:val="20"/>
        </w:rPr>
        <w:t>3a.</w:t>
      </w:r>
      <w:r>
        <w:rPr>
          <w:rFonts w:ascii="Arial" w:hAnsi="Arial" w:cs="Arial"/>
          <w:b/>
          <w:bCs/>
          <w:szCs w:val="20"/>
        </w:rPr>
        <w:tab/>
      </w:r>
      <w:r>
        <w:rPr>
          <w:rFonts w:ascii="Arial" w:hAnsi="Arial" w:cs="Arial"/>
          <w:b/>
          <w:bCs/>
          <w:szCs w:val="20"/>
          <w:u w:val="single"/>
        </w:rPr>
        <w:t xml:space="preserve">Foundation Allowance for Fixed Charges (WVC </w:t>
      </w:r>
      <w:r>
        <w:rPr>
          <w:rFonts w:ascii="Arial" w:hAnsi="Arial" w:cs="Arial"/>
          <w:b/>
          <w:bCs/>
          <w:szCs w:val="20"/>
        </w:rPr>
        <w:t>§</w:t>
      </w:r>
      <w:r>
        <w:rPr>
          <w:rFonts w:ascii="Arial" w:hAnsi="Arial" w:cs="Arial"/>
          <w:b/>
          <w:bCs/>
          <w:szCs w:val="20"/>
          <w:u w:val="single"/>
        </w:rPr>
        <w:t>18A-9A-6)</w:t>
      </w:r>
      <w:proofErr w:type="gramStart"/>
      <w:r>
        <w:rPr>
          <w:rFonts w:ascii="Arial" w:hAnsi="Arial" w:cs="Arial"/>
          <w:b/>
          <w:bCs/>
          <w:szCs w:val="20"/>
        </w:rPr>
        <w:t xml:space="preserve">:  </w:t>
      </w:r>
      <w:r>
        <w:rPr>
          <w:rFonts w:ascii="Arial" w:hAnsi="Arial" w:cs="Arial"/>
          <w:szCs w:val="20"/>
        </w:rPr>
        <w:t>Step</w:t>
      </w:r>
      <w:proofErr w:type="gramEnd"/>
      <w:r>
        <w:rPr>
          <w:rFonts w:ascii="Arial" w:hAnsi="Arial" w:cs="Arial"/>
          <w:szCs w:val="20"/>
        </w:rPr>
        <w:t xml:space="preserve"> 3 of the PSSP provides to each school district an allowance to cover the employer's share of contributions for social security, unemployment compensation and workers' compensation.  The allowance for each school district is determined by multiplying the district’s total allowance for salaries under Steps 1</w:t>
      </w:r>
      <w:r w:rsidR="00F713DC">
        <w:rPr>
          <w:rFonts w:ascii="Arial" w:hAnsi="Arial" w:cs="Arial"/>
          <w:szCs w:val="20"/>
        </w:rPr>
        <w:t xml:space="preserve">, 2 </w:t>
      </w:r>
      <w:r>
        <w:rPr>
          <w:rFonts w:ascii="Arial" w:hAnsi="Arial" w:cs="Arial"/>
          <w:szCs w:val="20"/>
        </w:rPr>
        <w:t xml:space="preserve">and </w:t>
      </w:r>
      <w:r w:rsidR="00F713DC">
        <w:rPr>
          <w:rFonts w:ascii="Arial" w:hAnsi="Arial" w:cs="Arial"/>
          <w:szCs w:val="20"/>
        </w:rPr>
        <w:t>5</w:t>
      </w:r>
      <w:r>
        <w:rPr>
          <w:rFonts w:ascii="Arial" w:hAnsi="Arial" w:cs="Arial"/>
          <w:szCs w:val="20"/>
        </w:rPr>
        <w:t xml:space="preserve"> by the following rates:  for social security the current </w:t>
      </w:r>
      <w:r w:rsidRPr="00D700CA">
        <w:rPr>
          <w:rFonts w:ascii="Arial" w:hAnsi="Arial" w:cs="Arial"/>
          <w:szCs w:val="20"/>
        </w:rPr>
        <w:t xml:space="preserve">rate of 7.65%; for unemployment compensation the rate of </w:t>
      </w:r>
      <w:r w:rsidR="00A050EE">
        <w:rPr>
          <w:rFonts w:ascii="Arial" w:hAnsi="Arial" w:cs="Arial"/>
          <w:szCs w:val="20"/>
        </w:rPr>
        <w:t>0</w:t>
      </w:r>
      <w:r w:rsidRPr="00D700CA">
        <w:rPr>
          <w:rFonts w:ascii="Arial" w:hAnsi="Arial" w:cs="Arial"/>
          <w:szCs w:val="20"/>
        </w:rPr>
        <w:t>.04%; and for workers' compensation the rate which is derived by dividing</w:t>
      </w:r>
      <w:r>
        <w:rPr>
          <w:rFonts w:ascii="Arial" w:hAnsi="Arial" w:cs="Arial"/>
          <w:szCs w:val="20"/>
        </w:rPr>
        <w:t xml:space="preserve"> the</w:t>
      </w:r>
      <w:r>
        <w:rPr>
          <w:rFonts w:ascii="Arial" w:hAnsi="Arial" w:cs="Arial"/>
          <w:b/>
          <w:bCs/>
          <w:szCs w:val="20"/>
        </w:rPr>
        <w:t xml:space="preserve"> </w:t>
      </w:r>
      <w:r>
        <w:rPr>
          <w:rFonts w:ascii="Arial" w:hAnsi="Arial" w:cs="Arial"/>
          <w:szCs w:val="20"/>
        </w:rPr>
        <w:t xml:space="preserve">total estimated aggregate contribution for workers' compensation by all school districts by the sum of the foundation allowance for professional and service personnel.  </w:t>
      </w:r>
    </w:p>
    <w:p w14:paraId="33E7DBE9" w14:textId="77777777" w:rsidR="00FD1A3F" w:rsidRDefault="00FD1A3F">
      <w:pPr>
        <w:tabs>
          <w:tab w:val="left" w:pos="-1080"/>
          <w:tab w:val="left" w:pos="-720"/>
          <w:tab w:val="left" w:pos="0"/>
          <w:tab w:val="left" w:pos="450"/>
          <w:tab w:val="left" w:pos="1440"/>
        </w:tabs>
        <w:ind w:left="450" w:hanging="450"/>
        <w:jc w:val="both"/>
        <w:rPr>
          <w:rFonts w:ascii="Arial" w:hAnsi="Arial" w:cs="Arial"/>
          <w:szCs w:val="20"/>
        </w:rPr>
      </w:pPr>
    </w:p>
    <w:p w14:paraId="60EC36DD" w14:textId="77777777" w:rsidR="00EB6692" w:rsidRDefault="00EB6692">
      <w:pPr>
        <w:tabs>
          <w:tab w:val="left" w:pos="-1080"/>
          <w:tab w:val="left" w:pos="-720"/>
          <w:tab w:val="left" w:pos="0"/>
          <w:tab w:val="left" w:pos="450"/>
          <w:tab w:val="left" w:pos="1440"/>
        </w:tabs>
        <w:ind w:left="450" w:hanging="450"/>
        <w:jc w:val="both"/>
        <w:rPr>
          <w:rFonts w:ascii="Arial" w:hAnsi="Arial" w:cs="Arial"/>
          <w:szCs w:val="20"/>
        </w:rPr>
      </w:pPr>
      <w:r>
        <w:rPr>
          <w:rFonts w:ascii="Arial" w:hAnsi="Arial" w:cs="Arial"/>
          <w:szCs w:val="20"/>
        </w:rPr>
        <w:tab/>
      </w:r>
      <w:r w:rsidRPr="00C86B78">
        <w:rPr>
          <w:rFonts w:ascii="Arial" w:hAnsi="Arial" w:cs="Arial"/>
          <w:szCs w:val="20"/>
        </w:rPr>
        <w:t xml:space="preserve">The estimated contribution </w:t>
      </w:r>
      <w:r w:rsidR="00AF5124" w:rsidRPr="00C86B78">
        <w:rPr>
          <w:rFonts w:ascii="Arial" w:hAnsi="Arial" w:cs="Arial"/>
          <w:szCs w:val="20"/>
        </w:rPr>
        <w:t xml:space="preserve">rate </w:t>
      </w:r>
      <w:r w:rsidRPr="00C86B78">
        <w:rPr>
          <w:rFonts w:ascii="Arial" w:hAnsi="Arial" w:cs="Arial"/>
          <w:szCs w:val="20"/>
        </w:rPr>
        <w:t xml:space="preserve">for workers' compensation is determined </w:t>
      </w:r>
      <w:r w:rsidR="00AF5124" w:rsidRPr="00C86B78">
        <w:rPr>
          <w:rFonts w:ascii="Arial" w:hAnsi="Arial" w:cs="Arial"/>
          <w:szCs w:val="20"/>
        </w:rPr>
        <w:t xml:space="preserve">each year </w:t>
      </w:r>
      <w:r w:rsidRPr="00C86B78">
        <w:rPr>
          <w:rFonts w:ascii="Arial" w:hAnsi="Arial" w:cs="Arial"/>
          <w:szCs w:val="20"/>
        </w:rPr>
        <w:t xml:space="preserve">by multiplying each school district's allowance for </w:t>
      </w:r>
      <w:r w:rsidRPr="002844E1">
        <w:rPr>
          <w:rFonts w:ascii="Arial" w:hAnsi="Arial" w:cs="Arial"/>
          <w:szCs w:val="20"/>
        </w:rPr>
        <w:t xml:space="preserve">professional and service personnel by the district’s </w:t>
      </w:r>
      <w:r w:rsidR="00AF5124" w:rsidRPr="002844E1">
        <w:rPr>
          <w:rFonts w:ascii="Arial" w:hAnsi="Arial" w:cs="Arial"/>
          <w:szCs w:val="20"/>
        </w:rPr>
        <w:t xml:space="preserve">effective </w:t>
      </w:r>
      <w:r w:rsidRPr="002844E1">
        <w:rPr>
          <w:rFonts w:ascii="Arial" w:hAnsi="Arial" w:cs="Arial"/>
          <w:szCs w:val="20"/>
        </w:rPr>
        <w:t xml:space="preserve">contribution rate </w:t>
      </w:r>
      <w:r w:rsidR="00AF5124" w:rsidRPr="002844E1">
        <w:rPr>
          <w:rFonts w:ascii="Arial" w:hAnsi="Arial" w:cs="Arial"/>
          <w:szCs w:val="20"/>
        </w:rPr>
        <w:t xml:space="preserve">for all workers’ </w:t>
      </w:r>
      <w:proofErr w:type="gramStart"/>
      <w:r w:rsidR="00AF5124" w:rsidRPr="002844E1">
        <w:rPr>
          <w:rFonts w:ascii="Arial" w:hAnsi="Arial" w:cs="Arial"/>
          <w:szCs w:val="20"/>
        </w:rPr>
        <w:t>compensation employee</w:t>
      </w:r>
      <w:proofErr w:type="gramEnd"/>
      <w:r w:rsidR="00AF5124" w:rsidRPr="002844E1">
        <w:rPr>
          <w:rFonts w:ascii="Arial" w:hAnsi="Arial" w:cs="Arial"/>
          <w:szCs w:val="20"/>
        </w:rPr>
        <w:t xml:space="preserve"> categories </w:t>
      </w:r>
      <w:r w:rsidRPr="002844E1">
        <w:rPr>
          <w:rFonts w:ascii="Arial" w:hAnsi="Arial" w:cs="Arial"/>
          <w:szCs w:val="20"/>
        </w:rPr>
        <w:t xml:space="preserve">for the most recent year for which the information is available.  </w:t>
      </w:r>
      <w:r w:rsidRPr="00AA4AAA">
        <w:rPr>
          <w:rFonts w:ascii="Arial" w:hAnsi="Arial" w:cs="Arial"/>
          <w:szCs w:val="20"/>
        </w:rPr>
        <w:t xml:space="preserve">The allowance rate for </w:t>
      </w:r>
      <w:r w:rsidR="00B81471" w:rsidRPr="00AA4AAA">
        <w:rPr>
          <w:rFonts w:ascii="Arial" w:hAnsi="Arial" w:cs="Arial"/>
          <w:szCs w:val="20"/>
        </w:rPr>
        <w:t xml:space="preserve">workers’ compensation for the </w:t>
      </w:r>
      <w:r w:rsidR="00D70ED3" w:rsidRPr="00AA4AAA">
        <w:rPr>
          <w:rFonts w:ascii="Arial" w:hAnsi="Arial" w:cs="Arial"/>
          <w:szCs w:val="20"/>
        </w:rPr>
        <w:t>202</w:t>
      </w:r>
      <w:r w:rsidR="001C31EF">
        <w:rPr>
          <w:rFonts w:ascii="Arial" w:hAnsi="Arial" w:cs="Arial"/>
          <w:szCs w:val="20"/>
        </w:rPr>
        <w:t>5</w:t>
      </w:r>
      <w:r w:rsidR="00640B75">
        <w:rPr>
          <w:rFonts w:ascii="Arial" w:hAnsi="Arial" w:cs="Arial"/>
          <w:szCs w:val="20"/>
        </w:rPr>
        <w:t>-2</w:t>
      </w:r>
      <w:r w:rsidR="001C31EF">
        <w:rPr>
          <w:rFonts w:ascii="Arial" w:hAnsi="Arial" w:cs="Arial"/>
          <w:szCs w:val="20"/>
        </w:rPr>
        <w:t>6</w:t>
      </w:r>
      <w:r w:rsidR="00B81471" w:rsidRPr="00AA4AAA">
        <w:rPr>
          <w:rFonts w:ascii="Arial" w:hAnsi="Arial" w:cs="Arial"/>
          <w:szCs w:val="20"/>
        </w:rPr>
        <w:t xml:space="preserve"> year </w:t>
      </w:r>
      <w:r w:rsidR="00AF5124" w:rsidRPr="00AA4AAA">
        <w:rPr>
          <w:rFonts w:ascii="Arial" w:hAnsi="Arial" w:cs="Arial"/>
          <w:szCs w:val="20"/>
        </w:rPr>
        <w:t>was</w:t>
      </w:r>
      <w:r w:rsidR="00B81471" w:rsidRPr="00AA4AAA">
        <w:rPr>
          <w:rFonts w:ascii="Arial" w:hAnsi="Arial" w:cs="Arial"/>
          <w:szCs w:val="20"/>
        </w:rPr>
        <w:t xml:space="preserve"> determined </w:t>
      </w:r>
      <w:r w:rsidR="00AA18F2" w:rsidRPr="00AA4AAA">
        <w:rPr>
          <w:rFonts w:ascii="Arial" w:hAnsi="Arial" w:cs="Arial"/>
          <w:szCs w:val="20"/>
        </w:rPr>
        <w:t xml:space="preserve">to be </w:t>
      </w:r>
      <w:r w:rsidR="00232F6B" w:rsidRPr="0025004E">
        <w:rPr>
          <w:rFonts w:ascii="Arial" w:hAnsi="Arial" w:cs="Arial"/>
          <w:szCs w:val="20"/>
        </w:rPr>
        <w:t>0.</w:t>
      </w:r>
      <w:r w:rsidR="002844E1" w:rsidRPr="0025004E">
        <w:rPr>
          <w:rFonts w:ascii="Arial" w:hAnsi="Arial" w:cs="Arial"/>
          <w:szCs w:val="20"/>
        </w:rPr>
        <w:t>5</w:t>
      </w:r>
      <w:r w:rsidR="0025004E">
        <w:rPr>
          <w:rFonts w:ascii="Arial" w:hAnsi="Arial" w:cs="Arial"/>
          <w:szCs w:val="20"/>
        </w:rPr>
        <w:t>4</w:t>
      </w:r>
      <w:r w:rsidR="00AA18F2" w:rsidRPr="00AA4AAA">
        <w:rPr>
          <w:rFonts w:ascii="Arial" w:hAnsi="Arial" w:cs="Arial"/>
          <w:szCs w:val="20"/>
        </w:rPr>
        <w:t xml:space="preserve">%; therefore, the total allowance rate for social security, unemployment compensation, and workers’ compensation for the year has been determined to be </w:t>
      </w:r>
      <w:r w:rsidR="00232F6B" w:rsidRPr="00AA4AAA">
        <w:rPr>
          <w:rFonts w:ascii="Arial" w:hAnsi="Arial" w:cs="Arial"/>
          <w:szCs w:val="20"/>
        </w:rPr>
        <w:t>8.</w:t>
      </w:r>
      <w:r w:rsidR="00F30090" w:rsidRPr="00AA4AAA">
        <w:rPr>
          <w:rFonts w:ascii="Arial" w:hAnsi="Arial" w:cs="Arial"/>
          <w:szCs w:val="20"/>
        </w:rPr>
        <w:t>2</w:t>
      </w:r>
      <w:r w:rsidR="00C51AD0">
        <w:rPr>
          <w:rFonts w:ascii="Arial" w:hAnsi="Arial" w:cs="Arial"/>
          <w:szCs w:val="20"/>
        </w:rPr>
        <w:t>3</w:t>
      </w:r>
      <w:r w:rsidR="00AA18F2" w:rsidRPr="00AA4AAA">
        <w:rPr>
          <w:rFonts w:ascii="Arial" w:hAnsi="Arial" w:cs="Arial"/>
          <w:szCs w:val="20"/>
        </w:rPr>
        <w:t>%.</w:t>
      </w:r>
      <w:r w:rsidR="00AA18F2">
        <w:rPr>
          <w:rFonts w:ascii="Arial" w:hAnsi="Arial" w:cs="Arial"/>
          <w:szCs w:val="20"/>
        </w:rPr>
        <w:t xml:space="preserve"> </w:t>
      </w:r>
    </w:p>
    <w:p w14:paraId="6101961F" w14:textId="77777777" w:rsidR="00EB6692" w:rsidRDefault="00EB6692">
      <w:pPr>
        <w:tabs>
          <w:tab w:val="left" w:pos="-1080"/>
          <w:tab w:val="left" w:pos="-720"/>
          <w:tab w:val="left" w:pos="0"/>
          <w:tab w:val="left" w:pos="450"/>
          <w:tab w:val="left" w:pos="1440"/>
        </w:tabs>
        <w:ind w:left="450" w:hanging="450"/>
        <w:jc w:val="both"/>
        <w:rPr>
          <w:rFonts w:ascii="Arial" w:hAnsi="Arial" w:cs="Arial"/>
          <w:szCs w:val="20"/>
        </w:rPr>
      </w:pPr>
    </w:p>
    <w:p w14:paraId="14E91B4D" w14:textId="77777777" w:rsidR="00EB6692" w:rsidRDefault="00EB6692">
      <w:pPr>
        <w:tabs>
          <w:tab w:val="left" w:pos="-1080"/>
          <w:tab w:val="left" w:pos="-720"/>
          <w:tab w:val="left" w:pos="0"/>
          <w:tab w:val="left" w:pos="450"/>
          <w:tab w:val="left" w:pos="1440"/>
        </w:tabs>
        <w:ind w:left="450" w:hanging="450"/>
        <w:jc w:val="both"/>
        <w:rPr>
          <w:rFonts w:ascii="Arial" w:hAnsi="Arial" w:cs="Arial"/>
          <w:szCs w:val="20"/>
        </w:rPr>
      </w:pPr>
      <w:r>
        <w:rPr>
          <w:rFonts w:ascii="Arial" w:hAnsi="Arial" w:cs="Arial"/>
          <w:b/>
          <w:bCs/>
          <w:szCs w:val="20"/>
        </w:rPr>
        <w:t>3b.</w:t>
      </w:r>
      <w:r>
        <w:rPr>
          <w:rFonts w:ascii="Arial" w:hAnsi="Arial" w:cs="Arial"/>
          <w:b/>
          <w:bCs/>
          <w:szCs w:val="20"/>
        </w:rPr>
        <w:tab/>
      </w:r>
      <w:r>
        <w:rPr>
          <w:rFonts w:ascii="Arial" w:hAnsi="Arial" w:cs="Arial"/>
          <w:b/>
          <w:bCs/>
          <w:szCs w:val="20"/>
          <w:u w:val="single"/>
        </w:rPr>
        <w:t xml:space="preserve">Foundation Allowance for Retirement (WVC </w:t>
      </w:r>
      <w:r>
        <w:rPr>
          <w:rFonts w:ascii="Arial" w:hAnsi="Arial" w:cs="Arial"/>
          <w:b/>
          <w:bCs/>
          <w:szCs w:val="20"/>
        </w:rPr>
        <w:t>§</w:t>
      </w:r>
      <w:r>
        <w:rPr>
          <w:rFonts w:ascii="Arial" w:hAnsi="Arial" w:cs="Arial"/>
          <w:b/>
          <w:bCs/>
          <w:szCs w:val="20"/>
          <w:u w:val="single"/>
        </w:rPr>
        <w:t xml:space="preserve">18-9A-6a and </w:t>
      </w:r>
      <w:r w:rsidR="00A050EE">
        <w:rPr>
          <w:rFonts w:ascii="Arial" w:hAnsi="Arial" w:cs="Arial"/>
          <w:b/>
          <w:bCs/>
          <w:szCs w:val="20"/>
        </w:rPr>
        <w:t>§</w:t>
      </w:r>
      <w:r>
        <w:rPr>
          <w:rFonts w:ascii="Arial" w:hAnsi="Arial" w:cs="Arial"/>
          <w:b/>
          <w:bCs/>
          <w:szCs w:val="20"/>
          <w:u w:val="single"/>
        </w:rPr>
        <w:t>18-9A-6b)</w:t>
      </w:r>
      <w:proofErr w:type="gramStart"/>
      <w:r>
        <w:rPr>
          <w:rFonts w:ascii="Arial" w:hAnsi="Arial" w:cs="Arial"/>
          <w:b/>
          <w:bCs/>
          <w:szCs w:val="20"/>
        </w:rPr>
        <w:t xml:space="preserve">:  </w:t>
      </w:r>
      <w:r>
        <w:rPr>
          <w:rFonts w:ascii="Arial" w:hAnsi="Arial" w:cs="Arial"/>
          <w:szCs w:val="20"/>
        </w:rPr>
        <w:t>Step</w:t>
      </w:r>
      <w:proofErr w:type="gramEnd"/>
      <w:r>
        <w:rPr>
          <w:rFonts w:ascii="Arial" w:hAnsi="Arial" w:cs="Arial"/>
          <w:szCs w:val="20"/>
        </w:rPr>
        <w:t xml:space="preserve"> 3 also provides an allowance to the teachers</w:t>
      </w:r>
      <w:r w:rsidR="00F713DC">
        <w:rPr>
          <w:rFonts w:ascii="Arial" w:hAnsi="Arial" w:cs="Arial"/>
          <w:szCs w:val="20"/>
        </w:rPr>
        <w:t>’</w:t>
      </w:r>
      <w:r>
        <w:rPr>
          <w:rFonts w:ascii="Arial" w:hAnsi="Arial" w:cs="Arial"/>
          <w:szCs w:val="20"/>
        </w:rPr>
        <w:t xml:space="preserve"> retirement system.  The amount of the allowance is the total of the following: (1) </w:t>
      </w:r>
      <w:r w:rsidR="00993C36">
        <w:rPr>
          <w:rFonts w:ascii="Arial" w:hAnsi="Arial" w:cs="Arial"/>
          <w:szCs w:val="20"/>
        </w:rPr>
        <w:t>The average retirement contribution rate of each county board multiplied by the sum</w:t>
      </w:r>
      <w:r>
        <w:rPr>
          <w:rFonts w:ascii="Arial" w:hAnsi="Arial" w:cs="Arial"/>
          <w:szCs w:val="20"/>
        </w:rPr>
        <w:t xml:space="preserve"> of the basic foundation allowance for salaries; all</w:t>
      </w:r>
      <w:r w:rsidR="005A382F">
        <w:rPr>
          <w:rFonts w:ascii="Arial" w:hAnsi="Arial" w:cs="Arial"/>
          <w:szCs w:val="20"/>
        </w:rPr>
        <w:t xml:space="preserve"> state salary </w:t>
      </w:r>
      <w:r w:rsidR="0019366E">
        <w:rPr>
          <w:rFonts w:ascii="Arial" w:hAnsi="Arial" w:cs="Arial"/>
          <w:szCs w:val="20"/>
        </w:rPr>
        <w:t>supplement</w:t>
      </w:r>
      <w:r>
        <w:rPr>
          <w:rFonts w:ascii="Arial" w:hAnsi="Arial" w:cs="Arial"/>
          <w:szCs w:val="20"/>
        </w:rPr>
        <w:t xml:space="preserve"> appropriations; and such amounts as are paid by the school districts as salary supplements; and (2) the additional amount estimated to be required to eliminate the unfunded liability by June 30, 2034, such amount to be based on an annual actuarial report to b</w:t>
      </w:r>
      <w:r w:rsidR="0040457B">
        <w:rPr>
          <w:rFonts w:ascii="Arial" w:hAnsi="Arial" w:cs="Arial"/>
          <w:szCs w:val="20"/>
        </w:rPr>
        <w:t xml:space="preserve">e provided to the Legislature. </w:t>
      </w:r>
    </w:p>
    <w:p w14:paraId="4DC90C00" w14:textId="77777777" w:rsidR="005C36C0" w:rsidRDefault="005C36C0">
      <w:pPr>
        <w:tabs>
          <w:tab w:val="left" w:pos="-1080"/>
          <w:tab w:val="left" w:pos="-720"/>
          <w:tab w:val="left" w:pos="0"/>
          <w:tab w:val="left" w:pos="450"/>
          <w:tab w:val="left" w:pos="1440"/>
        </w:tabs>
        <w:jc w:val="both"/>
        <w:rPr>
          <w:rFonts w:ascii="Arial" w:hAnsi="Arial" w:cs="Arial"/>
          <w:szCs w:val="20"/>
        </w:rPr>
      </w:pPr>
    </w:p>
    <w:p w14:paraId="34DE2A3A" w14:textId="77777777" w:rsidR="00660E91" w:rsidRDefault="00032D1D" w:rsidP="00032D1D">
      <w:pPr>
        <w:pStyle w:val="BodyText"/>
        <w:tabs>
          <w:tab w:val="left" w:pos="450"/>
        </w:tabs>
        <w:ind w:left="450" w:hanging="450"/>
        <w:rPr>
          <w:sz w:val="20"/>
        </w:rPr>
      </w:pPr>
      <w:r w:rsidRPr="00032D1D">
        <w:rPr>
          <w:b/>
          <w:bCs/>
          <w:sz w:val="20"/>
        </w:rPr>
        <w:t>4.</w:t>
      </w:r>
      <w:r w:rsidRPr="00032D1D">
        <w:rPr>
          <w:b/>
          <w:bCs/>
          <w:sz w:val="20"/>
        </w:rPr>
        <w:tab/>
      </w:r>
      <w:r w:rsidR="00EB6692" w:rsidRPr="00660E91">
        <w:rPr>
          <w:b/>
          <w:bCs/>
          <w:sz w:val="20"/>
          <w:u w:val="single"/>
        </w:rPr>
        <w:t xml:space="preserve">Foundation Allowance for Transportation Costs (WVC </w:t>
      </w:r>
      <w:r w:rsidR="00EB6692" w:rsidRPr="00660E91">
        <w:rPr>
          <w:b/>
          <w:bCs/>
          <w:sz w:val="20"/>
        </w:rPr>
        <w:t>§</w:t>
      </w:r>
      <w:r w:rsidR="00EB6692" w:rsidRPr="00660E91">
        <w:rPr>
          <w:b/>
          <w:bCs/>
          <w:sz w:val="20"/>
          <w:u w:val="single"/>
        </w:rPr>
        <w:t>18-9A-7)</w:t>
      </w:r>
      <w:proofErr w:type="gramStart"/>
      <w:r w:rsidR="00EB6692" w:rsidRPr="00660E91">
        <w:rPr>
          <w:b/>
          <w:bCs/>
          <w:sz w:val="20"/>
        </w:rPr>
        <w:t xml:space="preserve">:  </w:t>
      </w:r>
      <w:r w:rsidR="00660E91" w:rsidRPr="00660E91">
        <w:rPr>
          <w:bCs/>
          <w:sz w:val="20"/>
        </w:rPr>
        <w:t>Ste</w:t>
      </w:r>
      <w:r w:rsidR="00660E91" w:rsidRPr="00660E91">
        <w:rPr>
          <w:sz w:val="20"/>
        </w:rPr>
        <w:t>p</w:t>
      </w:r>
      <w:proofErr w:type="gramEnd"/>
      <w:r w:rsidR="00660E91" w:rsidRPr="00660E91">
        <w:rPr>
          <w:sz w:val="20"/>
        </w:rPr>
        <w:t xml:space="preserve"> 4 of the Public School Support Program (PSSP) provides to each school district the sum of the following computations as an allowance for student transportation operating expenses:</w:t>
      </w:r>
    </w:p>
    <w:p w14:paraId="4A06BED3" w14:textId="77777777" w:rsidR="00660E91" w:rsidRDefault="00660E91" w:rsidP="00660E91">
      <w:pPr>
        <w:tabs>
          <w:tab w:val="left" w:pos="-1080"/>
          <w:tab w:val="left" w:pos="-720"/>
          <w:tab w:val="left" w:pos="0"/>
          <w:tab w:val="left" w:pos="450"/>
          <w:tab w:val="left" w:pos="540"/>
          <w:tab w:val="left" w:pos="1440"/>
        </w:tabs>
        <w:ind w:hanging="450"/>
        <w:jc w:val="both"/>
        <w:rPr>
          <w:rFonts w:ascii="Arial" w:hAnsi="Arial" w:cs="Arial"/>
          <w:szCs w:val="20"/>
        </w:rPr>
      </w:pPr>
    </w:p>
    <w:p w14:paraId="7FD370A0" w14:textId="77777777" w:rsidR="00660E91" w:rsidRDefault="00660E91" w:rsidP="00660E91">
      <w:pPr>
        <w:numPr>
          <w:ilvl w:val="0"/>
          <w:numId w:val="16"/>
        </w:numPr>
        <w:tabs>
          <w:tab w:val="left" w:pos="-1080"/>
          <w:tab w:val="left" w:pos="-720"/>
          <w:tab w:val="left" w:pos="0"/>
          <w:tab w:val="left" w:pos="450"/>
          <w:tab w:val="left" w:pos="810"/>
          <w:tab w:val="left" w:pos="2160"/>
        </w:tabs>
        <w:jc w:val="both"/>
        <w:rPr>
          <w:rFonts w:ascii="Arial" w:hAnsi="Arial" w:cs="Arial"/>
          <w:szCs w:val="20"/>
        </w:rPr>
      </w:pPr>
      <w:r>
        <w:rPr>
          <w:rFonts w:ascii="Arial" w:hAnsi="Arial" w:cs="Arial"/>
          <w:szCs w:val="20"/>
        </w:rPr>
        <w:t xml:space="preserve">An allowance for the operations, maintenance and contracted services of student transportation services, exclusive of salaries, based on the following percentages of actual expenditures for such costs, with the county school districts categorized into the four groups indicated below, based on the number of net enrollment students per square mileage of the county: </w:t>
      </w:r>
    </w:p>
    <w:p w14:paraId="6D94B15E" w14:textId="77777777" w:rsidR="00BB0F57" w:rsidRDefault="00BB0F57" w:rsidP="00AB079D">
      <w:pPr>
        <w:tabs>
          <w:tab w:val="left" w:pos="-1080"/>
          <w:tab w:val="left" w:pos="-720"/>
          <w:tab w:val="left" w:pos="0"/>
          <w:tab w:val="left" w:pos="450"/>
          <w:tab w:val="left" w:pos="810"/>
          <w:tab w:val="left" w:pos="1440"/>
          <w:tab w:val="left" w:pos="6120"/>
        </w:tabs>
        <w:ind w:left="810"/>
        <w:jc w:val="both"/>
        <w:rPr>
          <w:rFonts w:ascii="Arial" w:hAnsi="Arial" w:cs="Arial"/>
          <w:szCs w:val="20"/>
        </w:rPr>
      </w:pPr>
    </w:p>
    <w:p w14:paraId="7C655E1A" w14:textId="77777777" w:rsidR="00660E91" w:rsidRDefault="00660E91" w:rsidP="00AB079D">
      <w:pPr>
        <w:tabs>
          <w:tab w:val="left" w:pos="-1080"/>
          <w:tab w:val="left" w:pos="-720"/>
          <w:tab w:val="left" w:pos="0"/>
          <w:tab w:val="left" w:pos="450"/>
          <w:tab w:val="left" w:pos="810"/>
          <w:tab w:val="left" w:pos="1440"/>
          <w:tab w:val="left" w:pos="6120"/>
        </w:tabs>
        <w:ind w:left="810"/>
        <w:jc w:val="both"/>
        <w:rPr>
          <w:rFonts w:ascii="Arial" w:hAnsi="Arial" w:cs="Arial"/>
          <w:szCs w:val="20"/>
        </w:rPr>
      </w:pPr>
      <w:r>
        <w:rPr>
          <w:rFonts w:ascii="Arial" w:hAnsi="Arial" w:cs="Arial"/>
          <w:szCs w:val="20"/>
        </w:rPr>
        <w:tab/>
        <w:t>Sparse (Less than 5 net students/sq. mile</w:t>
      </w:r>
      <w:proofErr w:type="gramStart"/>
      <w:r>
        <w:rPr>
          <w:rFonts w:ascii="Arial" w:hAnsi="Arial" w:cs="Arial"/>
          <w:szCs w:val="20"/>
        </w:rPr>
        <w:t xml:space="preserve">) </w:t>
      </w:r>
      <w:r w:rsidR="00AB079D">
        <w:rPr>
          <w:rFonts w:ascii="Arial" w:hAnsi="Arial" w:cs="Arial"/>
          <w:szCs w:val="20"/>
        </w:rPr>
        <w:tab/>
      </w:r>
      <w:r>
        <w:rPr>
          <w:rFonts w:ascii="Arial" w:hAnsi="Arial" w:cs="Arial"/>
          <w:szCs w:val="20"/>
        </w:rPr>
        <w:t xml:space="preserve">- </w:t>
      </w:r>
      <w:r>
        <w:rPr>
          <w:rFonts w:ascii="Arial" w:hAnsi="Arial" w:cs="Arial"/>
          <w:szCs w:val="20"/>
        </w:rPr>
        <w:tab/>
      </w:r>
      <w:proofErr w:type="gramEnd"/>
      <w:r>
        <w:rPr>
          <w:rFonts w:ascii="Arial" w:hAnsi="Arial" w:cs="Arial"/>
          <w:szCs w:val="20"/>
        </w:rPr>
        <w:t>95.0% of actual expenditures</w:t>
      </w:r>
    </w:p>
    <w:p w14:paraId="57D80E7E" w14:textId="77777777" w:rsidR="00660E91" w:rsidRDefault="00660E91" w:rsidP="00AB079D">
      <w:pPr>
        <w:tabs>
          <w:tab w:val="left" w:pos="-1080"/>
          <w:tab w:val="left" w:pos="-720"/>
          <w:tab w:val="left" w:pos="0"/>
          <w:tab w:val="left" w:pos="450"/>
          <w:tab w:val="left" w:pos="810"/>
          <w:tab w:val="left" w:pos="1440"/>
          <w:tab w:val="left" w:pos="6120"/>
        </w:tabs>
        <w:ind w:left="810"/>
        <w:jc w:val="both"/>
        <w:rPr>
          <w:rFonts w:ascii="Arial" w:hAnsi="Arial" w:cs="Arial"/>
          <w:szCs w:val="20"/>
        </w:rPr>
      </w:pPr>
      <w:r>
        <w:rPr>
          <w:rFonts w:ascii="Arial" w:hAnsi="Arial" w:cs="Arial"/>
          <w:szCs w:val="20"/>
        </w:rPr>
        <w:tab/>
        <w:t>Low (5 to less than 10 net students/sq. mile)</w:t>
      </w:r>
      <w:r w:rsidR="00AB079D">
        <w:rPr>
          <w:rFonts w:ascii="Arial" w:hAnsi="Arial" w:cs="Arial"/>
          <w:szCs w:val="20"/>
        </w:rPr>
        <w:tab/>
      </w:r>
      <w:proofErr w:type="gramStart"/>
      <w:r>
        <w:rPr>
          <w:rFonts w:ascii="Arial" w:hAnsi="Arial" w:cs="Arial"/>
          <w:szCs w:val="20"/>
        </w:rPr>
        <w:t xml:space="preserve">- </w:t>
      </w:r>
      <w:r>
        <w:rPr>
          <w:rFonts w:ascii="Arial" w:hAnsi="Arial" w:cs="Arial"/>
          <w:szCs w:val="20"/>
        </w:rPr>
        <w:tab/>
        <w:t>92.5</w:t>
      </w:r>
      <w:proofErr w:type="gramEnd"/>
      <w:r>
        <w:rPr>
          <w:rFonts w:ascii="Arial" w:hAnsi="Arial" w:cs="Arial"/>
          <w:szCs w:val="20"/>
        </w:rPr>
        <w:t>% of actual expenditures</w:t>
      </w:r>
    </w:p>
    <w:p w14:paraId="16B0EC24" w14:textId="77777777" w:rsidR="00660E91" w:rsidRDefault="00660E91" w:rsidP="00AB079D">
      <w:pPr>
        <w:tabs>
          <w:tab w:val="left" w:pos="-1080"/>
          <w:tab w:val="left" w:pos="-720"/>
          <w:tab w:val="left" w:pos="0"/>
          <w:tab w:val="left" w:pos="450"/>
          <w:tab w:val="left" w:pos="810"/>
          <w:tab w:val="left" w:pos="1440"/>
          <w:tab w:val="left" w:pos="5760"/>
          <w:tab w:val="left" w:pos="6120"/>
        </w:tabs>
        <w:ind w:left="810"/>
        <w:jc w:val="both"/>
        <w:rPr>
          <w:rFonts w:ascii="Arial" w:hAnsi="Arial" w:cs="Arial"/>
          <w:szCs w:val="20"/>
        </w:rPr>
      </w:pPr>
      <w:r>
        <w:rPr>
          <w:rFonts w:ascii="Arial" w:hAnsi="Arial" w:cs="Arial"/>
          <w:szCs w:val="20"/>
        </w:rPr>
        <w:tab/>
        <w:t>Medium (10 to less than 20 net students/sq. mile</w:t>
      </w:r>
      <w:proofErr w:type="gramStart"/>
      <w:r>
        <w:rPr>
          <w:rFonts w:ascii="Arial" w:hAnsi="Arial" w:cs="Arial"/>
          <w:szCs w:val="20"/>
        </w:rPr>
        <w:t xml:space="preserve">) </w:t>
      </w:r>
      <w:r w:rsidR="00AB079D">
        <w:rPr>
          <w:rFonts w:ascii="Arial" w:hAnsi="Arial" w:cs="Arial"/>
          <w:szCs w:val="20"/>
        </w:rPr>
        <w:tab/>
      </w:r>
      <w:r>
        <w:rPr>
          <w:rFonts w:ascii="Arial" w:hAnsi="Arial" w:cs="Arial"/>
          <w:szCs w:val="20"/>
        </w:rPr>
        <w:t xml:space="preserve">- </w:t>
      </w:r>
      <w:r>
        <w:rPr>
          <w:rFonts w:ascii="Arial" w:hAnsi="Arial" w:cs="Arial"/>
          <w:szCs w:val="20"/>
        </w:rPr>
        <w:tab/>
      </w:r>
      <w:proofErr w:type="gramEnd"/>
      <w:r>
        <w:rPr>
          <w:rFonts w:ascii="Arial" w:hAnsi="Arial" w:cs="Arial"/>
          <w:szCs w:val="20"/>
        </w:rPr>
        <w:t>90.0% of actual expenditures</w:t>
      </w:r>
    </w:p>
    <w:p w14:paraId="1C5FD7EE" w14:textId="77777777" w:rsidR="00660E91" w:rsidRPr="003C0937" w:rsidRDefault="00660E91" w:rsidP="00AB079D">
      <w:pPr>
        <w:tabs>
          <w:tab w:val="left" w:pos="-1080"/>
          <w:tab w:val="left" w:pos="-720"/>
          <w:tab w:val="left" w:pos="0"/>
          <w:tab w:val="left" w:pos="450"/>
          <w:tab w:val="left" w:pos="810"/>
          <w:tab w:val="left" w:pos="1440"/>
          <w:tab w:val="left" w:pos="6120"/>
        </w:tabs>
        <w:ind w:left="810"/>
        <w:jc w:val="both"/>
        <w:rPr>
          <w:rFonts w:ascii="Arial" w:hAnsi="Arial" w:cs="Arial"/>
          <w:szCs w:val="20"/>
        </w:rPr>
      </w:pPr>
      <w:r>
        <w:rPr>
          <w:rFonts w:ascii="Arial" w:hAnsi="Arial" w:cs="Arial"/>
          <w:szCs w:val="20"/>
        </w:rPr>
        <w:tab/>
      </w:r>
      <w:r w:rsidRPr="003C0937">
        <w:rPr>
          <w:rFonts w:ascii="Arial" w:hAnsi="Arial" w:cs="Arial"/>
          <w:szCs w:val="20"/>
        </w:rPr>
        <w:t>High (More than 20 net students/sq. mile</w:t>
      </w:r>
      <w:proofErr w:type="gramStart"/>
      <w:r w:rsidRPr="003C0937">
        <w:rPr>
          <w:rFonts w:ascii="Arial" w:hAnsi="Arial" w:cs="Arial"/>
          <w:szCs w:val="20"/>
        </w:rPr>
        <w:t xml:space="preserve">) </w:t>
      </w:r>
      <w:r w:rsidR="00AB079D" w:rsidRPr="003C0937">
        <w:rPr>
          <w:rFonts w:ascii="Arial" w:hAnsi="Arial" w:cs="Arial"/>
          <w:szCs w:val="20"/>
        </w:rPr>
        <w:tab/>
      </w:r>
      <w:r w:rsidRPr="003C0937">
        <w:rPr>
          <w:rFonts w:ascii="Arial" w:hAnsi="Arial" w:cs="Arial"/>
          <w:szCs w:val="20"/>
        </w:rPr>
        <w:t>-</w:t>
      </w:r>
      <w:proofErr w:type="gramEnd"/>
      <w:r w:rsidRPr="003C0937">
        <w:rPr>
          <w:rFonts w:ascii="Arial" w:hAnsi="Arial" w:cs="Arial"/>
          <w:szCs w:val="20"/>
        </w:rPr>
        <w:tab/>
        <w:t xml:space="preserve">87.5% of actual expenditures </w:t>
      </w:r>
      <w:r w:rsidRPr="003C0937">
        <w:rPr>
          <w:rFonts w:ascii="Arial" w:hAnsi="Arial" w:cs="Arial"/>
          <w:szCs w:val="20"/>
        </w:rPr>
        <w:tab/>
      </w:r>
    </w:p>
    <w:p w14:paraId="23EB7771" w14:textId="77777777" w:rsidR="00E838A8" w:rsidRPr="003C0937" w:rsidRDefault="00E838A8" w:rsidP="00660E91">
      <w:pPr>
        <w:tabs>
          <w:tab w:val="left" w:pos="-1080"/>
          <w:tab w:val="left" w:pos="-720"/>
          <w:tab w:val="left" w:pos="0"/>
          <w:tab w:val="left" w:pos="450"/>
          <w:tab w:val="left" w:pos="810"/>
          <w:tab w:val="left" w:pos="1440"/>
        </w:tabs>
        <w:ind w:left="810"/>
        <w:jc w:val="both"/>
        <w:rPr>
          <w:rFonts w:ascii="Arial" w:hAnsi="Arial" w:cs="Arial"/>
          <w:szCs w:val="20"/>
        </w:rPr>
      </w:pPr>
    </w:p>
    <w:p w14:paraId="1B51E373" w14:textId="77777777" w:rsidR="00660E91" w:rsidRDefault="0041310F" w:rsidP="00660E91">
      <w:pPr>
        <w:numPr>
          <w:ilvl w:val="0"/>
          <w:numId w:val="15"/>
        </w:numPr>
        <w:tabs>
          <w:tab w:val="left" w:pos="-1080"/>
          <w:tab w:val="left" w:pos="-720"/>
          <w:tab w:val="left" w:pos="0"/>
          <w:tab w:val="left" w:pos="450"/>
          <w:tab w:val="left" w:pos="2160"/>
        </w:tabs>
        <w:jc w:val="both"/>
        <w:rPr>
          <w:rFonts w:ascii="Arial" w:hAnsi="Arial" w:cs="Arial"/>
          <w:szCs w:val="20"/>
        </w:rPr>
      </w:pPr>
      <w:r>
        <w:rPr>
          <w:rFonts w:ascii="Arial" w:hAnsi="Arial" w:cs="Arial"/>
          <w:szCs w:val="20"/>
        </w:rPr>
        <w:t>An additional allowance of</w:t>
      </w:r>
      <w:r w:rsidR="00AF5124">
        <w:rPr>
          <w:rFonts w:ascii="Arial" w:hAnsi="Arial" w:cs="Arial"/>
          <w:szCs w:val="20"/>
        </w:rPr>
        <w:t xml:space="preserve"> 10% of actual ex</w:t>
      </w:r>
      <w:r>
        <w:rPr>
          <w:rFonts w:ascii="Arial" w:hAnsi="Arial" w:cs="Arial"/>
          <w:szCs w:val="20"/>
        </w:rPr>
        <w:t>penditures</w:t>
      </w:r>
      <w:r w:rsidR="00AF5124">
        <w:rPr>
          <w:rFonts w:ascii="Arial" w:hAnsi="Arial" w:cs="Arial"/>
          <w:szCs w:val="20"/>
        </w:rPr>
        <w:t xml:space="preserve"> for that portion of the bus fleet that is using propane</w:t>
      </w:r>
      <w:r w:rsidR="008714D9">
        <w:rPr>
          <w:rFonts w:ascii="Arial" w:hAnsi="Arial" w:cs="Arial"/>
          <w:szCs w:val="20"/>
        </w:rPr>
        <w:t xml:space="preserve">, </w:t>
      </w:r>
      <w:r w:rsidR="00AF5124">
        <w:rPr>
          <w:rFonts w:ascii="Arial" w:hAnsi="Arial" w:cs="Arial"/>
          <w:szCs w:val="20"/>
        </w:rPr>
        <w:t>compressed natural gas (CNG)</w:t>
      </w:r>
      <w:r w:rsidR="008714D9">
        <w:rPr>
          <w:rFonts w:ascii="Arial" w:hAnsi="Arial" w:cs="Arial"/>
          <w:szCs w:val="20"/>
        </w:rPr>
        <w:t xml:space="preserve">, or is fully powered by electric (following </w:t>
      </w:r>
      <w:bookmarkStart w:id="0" w:name="_Hlk99375921"/>
      <w:r w:rsidR="008714D9">
        <w:rPr>
          <w:rFonts w:ascii="Arial" w:hAnsi="Arial" w:cs="Arial"/>
          <w:szCs w:val="20"/>
        </w:rPr>
        <w:t>passage of HB 4571</w:t>
      </w:r>
      <w:r w:rsidR="00AF5124">
        <w:rPr>
          <w:rFonts w:ascii="Arial" w:hAnsi="Arial" w:cs="Arial"/>
          <w:szCs w:val="20"/>
        </w:rPr>
        <w:t xml:space="preserve"> </w:t>
      </w:r>
      <w:r w:rsidR="008714D9">
        <w:rPr>
          <w:rFonts w:ascii="Arial" w:hAnsi="Arial" w:cs="Arial"/>
          <w:szCs w:val="20"/>
        </w:rPr>
        <w:t>during the 2022 Legislative Session</w:t>
      </w:r>
      <w:bookmarkEnd w:id="0"/>
      <w:r w:rsidR="008714D9">
        <w:rPr>
          <w:rFonts w:ascii="Arial" w:hAnsi="Arial" w:cs="Arial"/>
          <w:szCs w:val="20"/>
        </w:rPr>
        <w:t xml:space="preserve">) </w:t>
      </w:r>
      <w:r w:rsidR="00AF5124">
        <w:rPr>
          <w:rFonts w:ascii="Arial" w:hAnsi="Arial" w:cs="Arial"/>
          <w:szCs w:val="20"/>
        </w:rPr>
        <w:t>as an alternative fuel</w:t>
      </w:r>
      <w:r w:rsidR="00B20FFB" w:rsidRPr="003C0937">
        <w:rPr>
          <w:rFonts w:ascii="Arial" w:hAnsi="Arial" w:cs="Arial"/>
          <w:szCs w:val="20"/>
        </w:rPr>
        <w:t xml:space="preserve">; </w:t>
      </w:r>
    </w:p>
    <w:p w14:paraId="2F8F6B80" w14:textId="77777777" w:rsidR="008714D9" w:rsidRDefault="008714D9" w:rsidP="008714D9">
      <w:pPr>
        <w:tabs>
          <w:tab w:val="left" w:pos="-1080"/>
          <w:tab w:val="left" w:pos="-720"/>
          <w:tab w:val="left" w:pos="0"/>
          <w:tab w:val="left" w:pos="450"/>
          <w:tab w:val="left" w:pos="2160"/>
        </w:tabs>
        <w:ind w:left="810"/>
        <w:jc w:val="both"/>
        <w:rPr>
          <w:rFonts w:ascii="Arial" w:hAnsi="Arial" w:cs="Arial"/>
          <w:szCs w:val="20"/>
        </w:rPr>
      </w:pPr>
    </w:p>
    <w:p w14:paraId="2C1BD43C" w14:textId="77777777" w:rsidR="008714D9" w:rsidRPr="003C0937" w:rsidRDefault="008714D9" w:rsidP="00660E91">
      <w:pPr>
        <w:numPr>
          <w:ilvl w:val="0"/>
          <w:numId w:val="15"/>
        </w:numPr>
        <w:tabs>
          <w:tab w:val="left" w:pos="-1080"/>
          <w:tab w:val="left" w:pos="-720"/>
          <w:tab w:val="left" w:pos="0"/>
          <w:tab w:val="left" w:pos="450"/>
          <w:tab w:val="left" w:pos="2160"/>
        </w:tabs>
        <w:jc w:val="both"/>
        <w:rPr>
          <w:rFonts w:ascii="Arial" w:hAnsi="Arial" w:cs="Arial"/>
          <w:szCs w:val="20"/>
        </w:rPr>
      </w:pPr>
      <w:r w:rsidRPr="008714D9">
        <w:rPr>
          <w:rFonts w:ascii="Arial" w:hAnsi="Arial" w:cs="Arial"/>
          <w:szCs w:val="20"/>
        </w:rPr>
        <w:t xml:space="preserve">An additional allowance of </w:t>
      </w:r>
      <w:r>
        <w:rPr>
          <w:rFonts w:ascii="Arial" w:hAnsi="Arial" w:cs="Arial"/>
          <w:szCs w:val="20"/>
        </w:rPr>
        <w:t>5</w:t>
      </w:r>
      <w:r w:rsidRPr="008714D9">
        <w:rPr>
          <w:rFonts w:ascii="Arial" w:hAnsi="Arial" w:cs="Arial"/>
          <w:szCs w:val="20"/>
        </w:rPr>
        <w:t>% of actual expenditures for that portion of the bus</w:t>
      </w:r>
      <w:r>
        <w:rPr>
          <w:rFonts w:ascii="Arial" w:hAnsi="Arial" w:cs="Arial"/>
          <w:szCs w:val="20"/>
        </w:rPr>
        <w:t xml:space="preserve"> system that is manufactured within the state of West Virginia as </w:t>
      </w:r>
      <w:r w:rsidR="007564A8">
        <w:rPr>
          <w:rFonts w:ascii="Arial" w:hAnsi="Arial" w:cs="Arial"/>
          <w:szCs w:val="20"/>
        </w:rPr>
        <w:t xml:space="preserve">established through the </w:t>
      </w:r>
      <w:r w:rsidR="007564A8" w:rsidRPr="007564A8">
        <w:rPr>
          <w:rFonts w:ascii="Arial" w:hAnsi="Arial" w:cs="Arial"/>
          <w:szCs w:val="20"/>
        </w:rPr>
        <w:t>passage of HB 4571 during the 2022 Legislative Session</w:t>
      </w:r>
      <w:r w:rsidR="007564A8">
        <w:rPr>
          <w:rFonts w:ascii="Arial" w:hAnsi="Arial" w:cs="Arial"/>
          <w:szCs w:val="20"/>
        </w:rPr>
        <w:t>;</w:t>
      </w:r>
    </w:p>
    <w:p w14:paraId="42A9C741" w14:textId="77777777" w:rsidR="00C04DA1" w:rsidRDefault="00C04DA1" w:rsidP="00660E91">
      <w:pPr>
        <w:tabs>
          <w:tab w:val="left" w:pos="-1080"/>
          <w:tab w:val="left" w:pos="-720"/>
          <w:tab w:val="left" w:pos="0"/>
          <w:tab w:val="left" w:pos="450"/>
          <w:tab w:val="left" w:pos="2160"/>
        </w:tabs>
        <w:ind w:left="810"/>
        <w:jc w:val="both"/>
        <w:rPr>
          <w:rFonts w:ascii="Arial" w:hAnsi="Arial" w:cs="Arial"/>
          <w:szCs w:val="20"/>
        </w:rPr>
      </w:pPr>
    </w:p>
    <w:p w14:paraId="064DF111" w14:textId="77777777" w:rsidR="00660E91" w:rsidRDefault="00660E91" w:rsidP="00660E91">
      <w:pPr>
        <w:pStyle w:val="BodyTextIndent"/>
        <w:numPr>
          <w:ilvl w:val="0"/>
          <w:numId w:val="15"/>
        </w:numPr>
        <w:rPr>
          <w:sz w:val="20"/>
        </w:rPr>
      </w:pPr>
      <w:r>
        <w:rPr>
          <w:sz w:val="20"/>
        </w:rPr>
        <w:t>An additional allowance of 10% of actual expenditures for operations, maintenance, and contracted services, exclusive of salaries, for that portion of the bus fleet used to transport students to and from multi-county vocational centers;</w:t>
      </w:r>
    </w:p>
    <w:p w14:paraId="7725D497" w14:textId="77777777" w:rsidR="00660E91" w:rsidRDefault="00660E91" w:rsidP="00660E91">
      <w:pPr>
        <w:tabs>
          <w:tab w:val="left" w:pos="-1080"/>
          <w:tab w:val="left" w:pos="-720"/>
          <w:tab w:val="left" w:pos="0"/>
          <w:tab w:val="left" w:pos="450"/>
          <w:tab w:val="left" w:pos="2160"/>
        </w:tabs>
        <w:ind w:left="450"/>
        <w:jc w:val="both"/>
        <w:rPr>
          <w:rFonts w:ascii="Arial" w:hAnsi="Arial" w:cs="Arial"/>
          <w:szCs w:val="20"/>
        </w:rPr>
      </w:pPr>
    </w:p>
    <w:p w14:paraId="0159A6A3" w14:textId="77777777" w:rsidR="00660E91" w:rsidRDefault="00660E91" w:rsidP="00660E91">
      <w:pPr>
        <w:numPr>
          <w:ilvl w:val="0"/>
          <w:numId w:val="15"/>
        </w:numPr>
        <w:tabs>
          <w:tab w:val="left" w:pos="-1080"/>
          <w:tab w:val="left" w:pos="-720"/>
          <w:tab w:val="left" w:pos="0"/>
          <w:tab w:val="left" w:pos="450"/>
          <w:tab w:val="left" w:pos="2160"/>
        </w:tabs>
        <w:jc w:val="both"/>
        <w:rPr>
          <w:rFonts w:ascii="Arial" w:hAnsi="Arial" w:cs="Arial"/>
          <w:szCs w:val="20"/>
        </w:rPr>
      </w:pPr>
      <w:r>
        <w:rPr>
          <w:rFonts w:ascii="Arial" w:hAnsi="Arial" w:cs="Arial"/>
          <w:szCs w:val="20"/>
        </w:rPr>
        <w:lastRenderedPageBreak/>
        <w:t xml:space="preserve">100% of the insurance premium costs on buses, buildings and equipment used in transportation; </w:t>
      </w:r>
    </w:p>
    <w:p w14:paraId="675A5F67" w14:textId="77777777" w:rsidR="00660E91" w:rsidRDefault="00660E91" w:rsidP="00660E91">
      <w:pPr>
        <w:tabs>
          <w:tab w:val="left" w:pos="-1080"/>
          <w:tab w:val="left" w:pos="-720"/>
          <w:tab w:val="left" w:pos="0"/>
          <w:tab w:val="left" w:pos="450"/>
          <w:tab w:val="left" w:pos="810"/>
          <w:tab w:val="left" w:pos="2160"/>
        </w:tabs>
        <w:ind w:left="450"/>
        <w:jc w:val="both"/>
        <w:rPr>
          <w:rFonts w:ascii="Arial" w:hAnsi="Arial" w:cs="Arial"/>
          <w:szCs w:val="20"/>
        </w:rPr>
      </w:pPr>
    </w:p>
    <w:p w14:paraId="110AE85C" w14:textId="77777777" w:rsidR="00660E91" w:rsidRDefault="00660E91" w:rsidP="00660E91">
      <w:pPr>
        <w:numPr>
          <w:ilvl w:val="0"/>
          <w:numId w:val="15"/>
        </w:numPr>
        <w:tabs>
          <w:tab w:val="left" w:pos="-1080"/>
          <w:tab w:val="left" w:pos="-720"/>
          <w:tab w:val="left" w:pos="0"/>
          <w:tab w:val="left" w:pos="450"/>
          <w:tab w:val="left" w:pos="2160"/>
        </w:tabs>
        <w:jc w:val="both"/>
        <w:rPr>
          <w:rFonts w:ascii="Arial" w:hAnsi="Arial" w:cs="Arial"/>
        </w:rPr>
      </w:pPr>
      <w:r>
        <w:rPr>
          <w:rFonts w:ascii="Arial" w:hAnsi="Arial" w:cs="Arial"/>
        </w:rPr>
        <w:t>8.33% of the current replacement value of each school district's school bus fleet plus the remaining replacement value of buses purchased after July</w:t>
      </w:r>
      <w:r w:rsidR="001B3CF9">
        <w:rPr>
          <w:rFonts w:ascii="Arial" w:hAnsi="Arial" w:cs="Arial"/>
        </w:rPr>
        <w:t xml:space="preserve"> </w:t>
      </w:r>
      <w:r>
        <w:rPr>
          <w:rFonts w:ascii="Arial" w:hAnsi="Arial" w:cs="Arial"/>
        </w:rPr>
        <w:t>1</w:t>
      </w:r>
      <w:r w:rsidR="001B3CF9">
        <w:rPr>
          <w:rFonts w:ascii="Arial" w:hAnsi="Arial" w:cs="Arial"/>
        </w:rPr>
        <w:t xml:space="preserve">, </w:t>
      </w:r>
      <w:proofErr w:type="gramStart"/>
      <w:r w:rsidR="001B3CF9">
        <w:rPr>
          <w:rFonts w:ascii="Arial" w:hAnsi="Arial" w:cs="Arial"/>
        </w:rPr>
        <w:t>1999</w:t>
      </w:r>
      <w:proofErr w:type="gramEnd"/>
      <w:r w:rsidR="002E6E41">
        <w:rPr>
          <w:rFonts w:ascii="Arial" w:hAnsi="Arial" w:cs="Arial"/>
        </w:rPr>
        <w:t xml:space="preserve"> that attain 180,000 miles. </w:t>
      </w:r>
      <w:r>
        <w:rPr>
          <w:rFonts w:ascii="Arial" w:hAnsi="Arial" w:cs="Arial"/>
        </w:rPr>
        <w:t xml:space="preserve">In addition, districts that experience an increase in net enrollment may apply for funding for additional buses, with the allowance for additional buses excluded from the allowance limit discussed below; and </w:t>
      </w:r>
    </w:p>
    <w:p w14:paraId="6A80CC9D" w14:textId="77777777" w:rsidR="00660E91" w:rsidRDefault="00660E91" w:rsidP="00660E91">
      <w:pPr>
        <w:tabs>
          <w:tab w:val="left" w:pos="-1080"/>
          <w:tab w:val="left" w:pos="-720"/>
          <w:tab w:val="left" w:pos="0"/>
          <w:tab w:val="left" w:pos="450"/>
          <w:tab w:val="left" w:pos="2160"/>
        </w:tabs>
        <w:jc w:val="both"/>
        <w:rPr>
          <w:rFonts w:ascii="Arial" w:hAnsi="Arial" w:cs="Arial"/>
        </w:rPr>
      </w:pPr>
    </w:p>
    <w:p w14:paraId="6A368FE7" w14:textId="77777777" w:rsidR="00660E91" w:rsidRDefault="00660E91" w:rsidP="00660E91">
      <w:pPr>
        <w:pStyle w:val="BodyTextIndent"/>
        <w:numPr>
          <w:ilvl w:val="0"/>
          <w:numId w:val="15"/>
        </w:numPr>
        <w:rPr>
          <w:sz w:val="20"/>
        </w:rPr>
      </w:pPr>
      <w:r>
        <w:rPr>
          <w:sz w:val="20"/>
        </w:rPr>
        <w:t xml:space="preserve">Aid paid to students in lieu of transportation, based on the state average amount paid per pupil. </w:t>
      </w:r>
    </w:p>
    <w:p w14:paraId="4A3B8E33" w14:textId="77777777" w:rsidR="00C94D9E" w:rsidRDefault="00C94D9E" w:rsidP="000A6451">
      <w:pPr>
        <w:tabs>
          <w:tab w:val="left" w:pos="-1080"/>
          <w:tab w:val="left" w:pos="-720"/>
          <w:tab w:val="left" w:pos="0"/>
          <w:tab w:val="left" w:pos="450"/>
          <w:tab w:val="left" w:pos="810"/>
          <w:tab w:val="left" w:pos="2160"/>
        </w:tabs>
        <w:jc w:val="both"/>
        <w:rPr>
          <w:rFonts w:ascii="Arial" w:hAnsi="Arial" w:cs="Arial"/>
        </w:rPr>
      </w:pPr>
    </w:p>
    <w:p w14:paraId="69CB08FA" w14:textId="77777777" w:rsidR="000A6451" w:rsidRDefault="00660E91" w:rsidP="0041310F">
      <w:pPr>
        <w:tabs>
          <w:tab w:val="left" w:pos="-1080"/>
          <w:tab w:val="left" w:pos="-720"/>
          <w:tab w:val="left" w:pos="0"/>
          <w:tab w:val="left" w:pos="450"/>
          <w:tab w:val="left" w:pos="810"/>
          <w:tab w:val="left" w:pos="2160"/>
        </w:tabs>
        <w:ind w:left="450"/>
        <w:jc w:val="both"/>
        <w:rPr>
          <w:rFonts w:ascii="Arial" w:hAnsi="Arial" w:cs="Arial"/>
        </w:rPr>
      </w:pPr>
      <w:r>
        <w:rPr>
          <w:rFonts w:ascii="Arial" w:hAnsi="Arial" w:cs="Arial"/>
        </w:rPr>
        <w:t>Each district’s allowance is limited to 1/3 above the computed state average allowance per mile multiplied by the total mileage for the district, exclusive of the allowance for the purchase of additional buses.</w:t>
      </w:r>
    </w:p>
    <w:p w14:paraId="2D243F7B" w14:textId="77777777" w:rsidR="00070046" w:rsidRDefault="00070046" w:rsidP="0041310F">
      <w:pPr>
        <w:tabs>
          <w:tab w:val="left" w:pos="-1080"/>
          <w:tab w:val="left" w:pos="-720"/>
          <w:tab w:val="left" w:pos="0"/>
          <w:tab w:val="left" w:pos="450"/>
          <w:tab w:val="left" w:pos="810"/>
          <w:tab w:val="left" w:pos="2160"/>
        </w:tabs>
        <w:ind w:left="450"/>
        <w:jc w:val="both"/>
        <w:rPr>
          <w:rFonts w:ascii="Arial" w:hAnsi="Arial" w:cs="Arial"/>
        </w:rPr>
      </w:pPr>
    </w:p>
    <w:p w14:paraId="62A4114C" w14:textId="77777777" w:rsidR="000A6451" w:rsidRPr="00E81AD7" w:rsidRDefault="00070046" w:rsidP="000A6451">
      <w:pPr>
        <w:ind w:left="450"/>
        <w:jc w:val="both"/>
        <w:rPr>
          <w:rFonts w:ascii="Arial" w:hAnsi="Arial" w:cs="Arial"/>
          <w:szCs w:val="20"/>
        </w:rPr>
      </w:pPr>
      <w:r w:rsidRPr="009A229E">
        <w:rPr>
          <w:rFonts w:ascii="Arial" w:hAnsi="Arial" w:cs="Arial"/>
          <w:szCs w:val="20"/>
        </w:rPr>
        <w:t xml:space="preserve">Prior to the passage of HB 206 during 2019, the funding for the replacement of buses and the purchase of additional buses could only be used for that sole purpose, with the flexibility to spend up to $200,000 on alternative purposes with the approval of the State Superintendent after consideration of the county’s two-year bus defect rate. Because HB 206 provides all state aid funding in the form of a block grant and frees the county boards of education from any expenditure restrictions contained in West Virginia Code Chapter 18, Article 9A, bus replacement funding and funding for additional buses can now be spent on any allowable and authorized purpose deemed appropriate by the county board of education. </w:t>
      </w:r>
    </w:p>
    <w:p w14:paraId="4B38729D" w14:textId="77777777" w:rsidR="00BE052B" w:rsidRDefault="00BE052B" w:rsidP="002859E7">
      <w:pPr>
        <w:tabs>
          <w:tab w:val="left" w:pos="-1080"/>
          <w:tab w:val="left" w:pos="-720"/>
          <w:tab w:val="left" w:pos="0"/>
          <w:tab w:val="left" w:pos="450"/>
          <w:tab w:val="left" w:pos="810"/>
          <w:tab w:val="left" w:pos="2160"/>
        </w:tabs>
        <w:jc w:val="both"/>
        <w:rPr>
          <w:rFonts w:ascii="Arial" w:hAnsi="Arial" w:cs="Arial"/>
        </w:rPr>
      </w:pPr>
    </w:p>
    <w:p w14:paraId="4F91E15A" w14:textId="77777777" w:rsidR="00E31AF2" w:rsidRDefault="00905F82" w:rsidP="00C7388F">
      <w:pPr>
        <w:tabs>
          <w:tab w:val="left" w:pos="-1080"/>
          <w:tab w:val="left" w:pos="-720"/>
          <w:tab w:val="left" w:pos="0"/>
          <w:tab w:val="left" w:pos="450"/>
          <w:tab w:val="left" w:pos="810"/>
          <w:tab w:val="left" w:pos="2160"/>
        </w:tabs>
        <w:ind w:left="450" w:hanging="450"/>
        <w:jc w:val="both"/>
        <w:rPr>
          <w:rFonts w:ascii="Arial" w:hAnsi="Arial" w:cs="Arial"/>
        </w:rPr>
      </w:pPr>
      <w:r>
        <w:rPr>
          <w:rFonts w:ascii="Arial" w:hAnsi="Arial" w:cs="Arial"/>
          <w:b/>
          <w:bCs/>
        </w:rPr>
        <w:t>5</w:t>
      </w:r>
      <w:r w:rsidR="00EB6692" w:rsidRPr="0095783E">
        <w:rPr>
          <w:rFonts w:ascii="Arial" w:hAnsi="Arial" w:cs="Arial"/>
          <w:b/>
          <w:bCs/>
        </w:rPr>
        <w:t>.</w:t>
      </w:r>
      <w:r w:rsidR="00EB6692" w:rsidRPr="0095783E">
        <w:rPr>
          <w:rFonts w:ascii="Arial" w:hAnsi="Arial" w:cs="Arial"/>
          <w:b/>
          <w:bCs/>
        </w:rPr>
        <w:tab/>
      </w:r>
      <w:r w:rsidR="00EB6692" w:rsidRPr="0095783E">
        <w:rPr>
          <w:rFonts w:ascii="Arial" w:hAnsi="Arial" w:cs="Arial"/>
          <w:b/>
          <w:bCs/>
          <w:u w:val="single"/>
        </w:rPr>
        <w:t xml:space="preserve">Foundation Allowance for </w:t>
      </w:r>
      <w:r w:rsidR="00660E91" w:rsidRPr="0095783E">
        <w:rPr>
          <w:rFonts w:ascii="Arial" w:hAnsi="Arial" w:cs="Arial"/>
          <w:b/>
          <w:bCs/>
          <w:u w:val="single"/>
        </w:rPr>
        <w:t xml:space="preserve">Professional Student Support </w:t>
      </w:r>
      <w:r w:rsidR="000251B8" w:rsidRPr="0095783E">
        <w:rPr>
          <w:rFonts w:ascii="Arial" w:hAnsi="Arial" w:cs="Arial"/>
          <w:b/>
          <w:bCs/>
          <w:u w:val="single"/>
        </w:rPr>
        <w:t>Services</w:t>
      </w:r>
      <w:r w:rsidR="00EB6692" w:rsidRPr="0095783E">
        <w:rPr>
          <w:rFonts w:ascii="Arial" w:hAnsi="Arial" w:cs="Arial"/>
          <w:b/>
          <w:bCs/>
          <w:u w:val="single"/>
        </w:rPr>
        <w:t xml:space="preserve"> (WVC </w:t>
      </w:r>
      <w:r w:rsidR="00EB6692" w:rsidRPr="0095783E">
        <w:rPr>
          <w:rFonts w:ascii="Arial" w:hAnsi="Arial" w:cs="Arial"/>
          <w:b/>
          <w:bCs/>
          <w:szCs w:val="20"/>
        </w:rPr>
        <w:t>§</w:t>
      </w:r>
      <w:r w:rsidR="00EB6692" w:rsidRPr="0095783E">
        <w:rPr>
          <w:rFonts w:ascii="Arial" w:hAnsi="Arial" w:cs="Arial"/>
          <w:b/>
          <w:bCs/>
          <w:u w:val="single"/>
        </w:rPr>
        <w:t>18-9A-8)</w:t>
      </w:r>
      <w:proofErr w:type="gramStart"/>
      <w:r w:rsidR="00EB6692" w:rsidRPr="0095783E">
        <w:rPr>
          <w:rFonts w:ascii="Arial" w:hAnsi="Arial" w:cs="Arial"/>
          <w:b/>
          <w:bCs/>
        </w:rPr>
        <w:t xml:space="preserve">: </w:t>
      </w:r>
      <w:r w:rsidR="00EB6692" w:rsidRPr="0095783E">
        <w:rPr>
          <w:rFonts w:ascii="Arial" w:hAnsi="Arial" w:cs="Arial"/>
        </w:rPr>
        <w:t xml:space="preserve"> </w:t>
      </w:r>
      <w:r w:rsidR="00C7388F" w:rsidRPr="00985CC2">
        <w:rPr>
          <w:rFonts w:ascii="Arial" w:hAnsi="Arial" w:cs="Arial"/>
        </w:rPr>
        <w:t>Prior</w:t>
      </w:r>
      <w:proofErr w:type="gramEnd"/>
      <w:r w:rsidR="00C7388F" w:rsidRPr="00985CC2">
        <w:rPr>
          <w:rFonts w:ascii="Arial" w:hAnsi="Arial" w:cs="Arial"/>
        </w:rPr>
        <w:t xml:space="preserve"> to the passage of HB 206 during the 2019 special legislative session, funding for Step 5 of the PSSP was based on the 2012-13 year and limited to school counselors and school nurses. HB 206 expanded the definition of professional student support personnel to also include professional personnel providing social and emotional support to students and to professional personnel addressing chronic absenteeism. </w:t>
      </w:r>
    </w:p>
    <w:p w14:paraId="2A7F1E40" w14:textId="77777777" w:rsidR="00E31AF2" w:rsidRDefault="00E31AF2" w:rsidP="00C7388F">
      <w:pPr>
        <w:tabs>
          <w:tab w:val="left" w:pos="-1080"/>
          <w:tab w:val="left" w:pos="-720"/>
          <w:tab w:val="left" w:pos="0"/>
          <w:tab w:val="left" w:pos="450"/>
          <w:tab w:val="left" w:pos="810"/>
          <w:tab w:val="left" w:pos="2160"/>
        </w:tabs>
        <w:ind w:left="450" w:hanging="450"/>
        <w:jc w:val="both"/>
        <w:rPr>
          <w:rFonts w:ascii="Arial" w:hAnsi="Arial" w:cs="Arial"/>
        </w:rPr>
      </w:pPr>
    </w:p>
    <w:p w14:paraId="69B84DF2" w14:textId="77777777" w:rsidR="002E6E41" w:rsidRDefault="00E31AF2" w:rsidP="00C7388F">
      <w:pPr>
        <w:tabs>
          <w:tab w:val="left" w:pos="-1080"/>
          <w:tab w:val="left" w:pos="-720"/>
          <w:tab w:val="left" w:pos="0"/>
          <w:tab w:val="left" w:pos="450"/>
          <w:tab w:val="left" w:pos="810"/>
          <w:tab w:val="left" w:pos="2160"/>
        </w:tabs>
        <w:ind w:left="450" w:hanging="450"/>
        <w:jc w:val="both"/>
        <w:rPr>
          <w:rFonts w:ascii="Arial" w:hAnsi="Arial" w:cs="Arial"/>
        </w:rPr>
      </w:pPr>
      <w:r>
        <w:rPr>
          <w:rFonts w:ascii="Arial" w:hAnsi="Arial" w:cs="Arial"/>
        </w:rPr>
        <w:tab/>
      </w:r>
      <w:r w:rsidR="00C7388F" w:rsidRPr="00985CC2">
        <w:rPr>
          <w:rFonts w:ascii="Arial" w:hAnsi="Arial" w:cs="Arial"/>
        </w:rPr>
        <w:t xml:space="preserve">In addition, beginning with the 2019-20 funding year, each district </w:t>
      </w:r>
      <w:r>
        <w:rPr>
          <w:rFonts w:ascii="Arial" w:hAnsi="Arial" w:cs="Arial"/>
        </w:rPr>
        <w:t>is now</w:t>
      </w:r>
      <w:r w:rsidR="00C7388F" w:rsidRPr="00985CC2">
        <w:rPr>
          <w:rFonts w:ascii="Arial" w:hAnsi="Arial" w:cs="Arial"/>
        </w:rPr>
        <w:t xml:space="preserve"> </w:t>
      </w:r>
      <w:proofErr w:type="gramStart"/>
      <w:r w:rsidR="00C7388F" w:rsidRPr="00985CC2">
        <w:rPr>
          <w:rFonts w:ascii="Arial" w:hAnsi="Arial" w:cs="Arial"/>
        </w:rPr>
        <w:t>provided</w:t>
      </w:r>
      <w:proofErr w:type="gramEnd"/>
      <w:r w:rsidR="00C7388F" w:rsidRPr="00985CC2">
        <w:rPr>
          <w:rFonts w:ascii="Arial" w:hAnsi="Arial" w:cs="Arial"/>
        </w:rPr>
        <w:t xml:space="preserve"> an allowance to pay the annual state minimum salary and the state supplement amount for professional student support per</w:t>
      </w:r>
      <w:r w:rsidR="00C7388F">
        <w:rPr>
          <w:rFonts w:ascii="Arial" w:hAnsi="Arial" w:cs="Arial"/>
        </w:rPr>
        <w:t>sonnel</w:t>
      </w:r>
      <w:r w:rsidR="00C7388F" w:rsidRPr="00985CC2">
        <w:rPr>
          <w:rFonts w:ascii="Arial" w:hAnsi="Arial" w:cs="Arial"/>
        </w:rPr>
        <w:t xml:space="preserve"> at a funding ratio of five positions per each 1,000 students in net enrollment.</w:t>
      </w:r>
    </w:p>
    <w:p w14:paraId="5E932ECE" w14:textId="77777777" w:rsidR="00E31AF2" w:rsidRDefault="00E31AF2" w:rsidP="00C7388F">
      <w:pPr>
        <w:tabs>
          <w:tab w:val="left" w:pos="-1080"/>
          <w:tab w:val="left" w:pos="-720"/>
          <w:tab w:val="left" w:pos="0"/>
          <w:tab w:val="left" w:pos="450"/>
          <w:tab w:val="left" w:pos="810"/>
          <w:tab w:val="left" w:pos="2160"/>
        </w:tabs>
        <w:ind w:left="450" w:hanging="450"/>
        <w:jc w:val="both"/>
        <w:rPr>
          <w:rFonts w:ascii="Arial" w:hAnsi="Arial" w:cs="Arial"/>
          <w:b/>
          <w:bCs/>
        </w:rPr>
      </w:pPr>
    </w:p>
    <w:p w14:paraId="4F777245" w14:textId="77777777" w:rsidR="00EB6692" w:rsidRDefault="00EB6692">
      <w:pPr>
        <w:tabs>
          <w:tab w:val="left" w:pos="-1080"/>
          <w:tab w:val="left" w:pos="-720"/>
          <w:tab w:val="left" w:pos="0"/>
          <w:tab w:val="left" w:pos="450"/>
          <w:tab w:val="left" w:pos="810"/>
          <w:tab w:val="left" w:pos="2160"/>
        </w:tabs>
        <w:ind w:left="450" w:hanging="450"/>
        <w:jc w:val="both"/>
        <w:rPr>
          <w:rFonts w:ascii="Arial" w:hAnsi="Arial" w:cs="Arial"/>
        </w:rPr>
      </w:pPr>
      <w:r>
        <w:rPr>
          <w:rFonts w:ascii="Arial" w:hAnsi="Arial" w:cs="Arial"/>
          <w:b/>
          <w:bCs/>
        </w:rPr>
        <w:t>6.</w:t>
      </w:r>
      <w:r>
        <w:rPr>
          <w:rFonts w:ascii="Arial" w:hAnsi="Arial" w:cs="Arial"/>
          <w:b/>
          <w:bCs/>
        </w:rPr>
        <w:tab/>
      </w:r>
      <w:r>
        <w:rPr>
          <w:rFonts w:ascii="Arial" w:hAnsi="Arial" w:cs="Arial"/>
          <w:b/>
          <w:bCs/>
          <w:u w:val="single"/>
        </w:rPr>
        <w:t xml:space="preserve">Foundation Allowance for Other Current Expenses, Substitute Salary Costs and Faculty Senates (WVC </w:t>
      </w:r>
      <w:r>
        <w:rPr>
          <w:rFonts w:ascii="Arial" w:hAnsi="Arial" w:cs="Arial"/>
          <w:b/>
          <w:bCs/>
          <w:szCs w:val="20"/>
        </w:rPr>
        <w:t>§</w:t>
      </w:r>
      <w:r>
        <w:rPr>
          <w:rFonts w:ascii="Arial" w:hAnsi="Arial" w:cs="Arial"/>
          <w:b/>
          <w:bCs/>
          <w:u w:val="single"/>
        </w:rPr>
        <w:t>18-9A-9)</w:t>
      </w:r>
      <w:proofErr w:type="gramStart"/>
      <w:r>
        <w:rPr>
          <w:rFonts w:ascii="Arial" w:hAnsi="Arial" w:cs="Arial"/>
          <w:b/>
          <w:bCs/>
        </w:rPr>
        <w:t>:</w:t>
      </w:r>
      <w:r>
        <w:rPr>
          <w:rFonts w:ascii="Arial" w:hAnsi="Arial" w:cs="Arial"/>
        </w:rPr>
        <w:t xml:space="preserve">  Step</w:t>
      </w:r>
      <w:proofErr w:type="gramEnd"/>
      <w:r>
        <w:rPr>
          <w:rFonts w:ascii="Arial" w:hAnsi="Arial" w:cs="Arial"/>
        </w:rPr>
        <w:t xml:space="preserve"> 6 of the PSSP provides an allowance to each school district for other current </w:t>
      </w:r>
      <w:r w:rsidR="005C36C0">
        <w:rPr>
          <w:rFonts w:ascii="Arial" w:hAnsi="Arial" w:cs="Arial"/>
        </w:rPr>
        <w:t>e</w:t>
      </w:r>
      <w:r>
        <w:rPr>
          <w:rFonts w:ascii="Arial" w:hAnsi="Arial" w:cs="Arial"/>
        </w:rPr>
        <w:t>xpenses, substitute salary costs and faculty senates</w:t>
      </w:r>
      <w:r w:rsidR="00A97CD7">
        <w:rPr>
          <w:rFonts w:ascii="Arial" w:hAnsi="Arial" w:cs="Arial"/>
        </w:rPr>
        <w:t>, which is</w:t>
      </w:r>
      <w:r>
        <w:rPr>
          <w:rFonts w:ascii="Arial" w:hAnsi="Arial" w:cs="Arial"/>
        </w:rPr>
        <w:t xml:space="preserve"> the sum of the following</w:t>
      </w:r>
      <w:r w:rsidR="005C36C0">
        <w:rPr>
          <w:rFonts w:ascii="Arial" w:hAnsi="Arial" w:cs="Arial"/>
        </w:rPr>
        <w:t>:</w:t>
      </w:r>
    </w:p>
    <w:p w14:paraId="3467AE50" w14:textId="77777777" w:rsidR="005A3551" w:rsidRDefault="005A3551">
      <w:pPr>
        <w:tabs>
          <w:tab w:val="left" w:pos="-1080"/>
          <w:tab w:val="left" w:pos="-720"/>
          <w:tab w:val="left" w:pos="0"/>
          <w:tab w:val="left" w:pos="450"/>
          <w:tab w:val="left" w:pos="810"/>
          <w:tab w:val="left" w:pos="2160"/>
        </w:tabs>
        <w:ind w:left="360"/>
        <w:jc w:val="both"/>
        <w:rPr>
          <w:rFonts w:ascii="Arial" w:hAnsi="Arial" w:cs="Arial"/>
        </w:rPr>
      </w:pPr>
    </w:p>
    <w:p w14:paraId="08970676" w14:textId="77777777" w:rsidR="00EB6692" w:rsidRPr="002859E7" w:rsidRDefault="00401394" w:rsidP="00401394">
      <w:pPr>
        <w:numPr>
          <w:ilvl w:val="0"/>
          <w:numId w:val="18"/>
        </w:numPr>
        <w:tabs>
          <w:tab w:val="left" w:pos="-1080"/>
          <w:tab w:val="left" w:pos="-720"/>
          <w:tab w:val="left" w:pos="0"/>
          <w:tab w:val="left" w:pos="450"/>
          <w:tab w:val="left" w:pos="810"/>
          <w:tab w:val="left" w:pos="2160"/>
        </w:tabs>
        <w:jc w:val="both"/>
        <w:rPr>
          <w:rFonts w:ascii="Arial" w:hAnsi="Arial" w:cs="Arial"/>
        </w:rPr>
      </w:pPr>
      <w:r w:rsidRPr="002859E7">
        <w:rPr>
          <w:rFonts w:ascii="Arial" w:hAnsi="Arial" w:cs="Arial"/>
        </w:rPr>
        <w:t>Previously</w:t>
      </w:r>
      <w:r w:rsidR="00EB6692" w:rsidRPr="002859E7">
        <w:rPr>
          <w:rFonts w:ascii="Arial" w:hAnsi="Arial" w:cs="Arial"/>
        </w:rPr>
        <w:t xml:space="preserve">, 10% of the total allowance for </w:t>
      </w:r>
      <w:r w:rsidR="00FF4BB2" w:rsidRPr="002859E7">
        <w:rPr>
          <w:rFonts w:ascii="Arial" w:hAnsi="Arial" w:cs="Arial"/>
        </w:rPr>
        <w:t xml:space="preserve">the </w:t>
      </w:r>
      <w:r w:rsidR="00EB6692" w:rsidRPr="002859E7">
        <w:rPr>
          <w:rFonts w:ascii="Arial" w:hAnsi="Arial" w:cs="Arial"/>
        </w:rPr>
        <w:t>salar</w:t>
      </w:r>
      <w:r w:rsidR="00FF4BB2" w:rsidRPr="002859E7">
        <w:rPr>
          <w:rFonts w:ascii="Arial" w:hAnsi="Arial" w:cs="Arial"/>
        </w:rPr>
        <w:t>y allowances under steps 1</w:t>
      </w:r>
      <w:r w:rsidR="0059006D" w:rsidRPr="002859E7">
        <w:rPr>
          <w:rFonts w:ascii="Arial" w:hAnsi="Arial" w:cs="Arial"/>
        </w:rPr>
        <w:t>,</w:t>
      </w:r>
      <w:r w:rsidR="00FF4BB2" w:rsidRPr="002859E7">
        <w:rPr>
          <w:rFonts w:ascii="Arial" w:hAnsi="Arial" w:cs="Arial"/>
        </w:rPr>
        <w:t xml:space="preserve"> 2</w:t>
      </w:r>
      <w:r w:rsidR="0059006D" w:rsidRPr="002859E7">
        <w:rPr>
          <w:rFonts w:ascii="Arial" w:hAnsi="Arial" w:cs="Arial"/>
        </w:rPr>
        <w:t xml:space="preserve"> and 5</w:t>
      </w:r>
      <w:r w:rsidRPr="002859E7">
        <w:rPr>
          <w:rFonts w:ascii="Arial" w:hAnsi="Arial" w:cs="Arial"/>
        </w:rPr>
        <w:t xml:space="preserve"> for current </w:t>
      </w:r>
      <w:proofErr w:type="gramStart"/>
      <w:r w:rsidRPr="002859E7">
        <w:rPr>
          <w:rFonts w:ascii="Arial" w:hAnsi="Arial" w:cs="Arial"/>
        </w:rPr>
        <w:t>expense</w:t>
      </w:r>
      <w:proofErr w:type="gramEnd"/>
      <w:r w:rsidRPr="002859E7">
        <w:rPr>
          <w:rFonts w:ascii="Arial" w:hAnsi="Arial" w:cs="Arial"/>
        </w:rPr>
        <w:t>.</w:t>
      </w:r>
      <w:r w:rsidR="00EB6692" w:rsidRPr="002859E7">
        <w:rPr>
          <w:rFonts w:ascii="Arial" w:hAnsi="Arial" w:cs="Arial"/>
        </w:rPr>
        <w:t xml:space="preserve"> </w:t>
      </w:r>
      <w:r w:rsidRPr="002859E7">
        <w:rPr>
          <w:rFonts w:ascii="Arial" w:hAnsi="Arial" w:cs="Arial"/>
        </w:rPr>
        <w:t>Distribution wa</w:t>
      </w:r>
      <w:r w:rsidR="00EB6692" w:rsidRPr="002859E7">
        <w:rPr>
          <w:rFonts w:ascii="Arial" w:hAnsi="Arial" w:cs="Arial"/>
        </w:rPr>
        <w:t>s made to each district proportionally based on the average of each district’s average</w:t>
      </w:r>
      <w:r w:rsidRPr="002859E7">
        <w:rPr>
          <w:rFonts w:ascii="Arial" w:hAnsi="Arial" w:cs="Arial"/>
        </w:rPr>
        <w:t xml:space="preserve"> </w:t>
      </w:r>
      <w:r w:rsidR="00EB6692" w:rsidRPr="002859E7">
        <w:rPr>
          <w:rFonts w:ascii="Arial" w:hAnsi="Arial" w:cs="Arial"/>
        </w:rPr>
        <w:t>daily attendance for the preceding year and the distric</w:t>
      </w:r>
      <w:r w:rsidRPr="002859E7">
        <w:rPr>
          <w:rFonts w:ascii="Arial" w:hAnsi="Arial" w:cs="Arial"/>
        </w:rPr>
        <w:t>t’s second month net enrollment.</w:t>
      </w:r>
    </w:p>
    <w:p w14:paraId="24DF96B7" w14:textId="77777777" w:rsidR="00E81AD7" w:rsidRDefault="00E81AD7" w:rsidP="00FF4BB2">
      <w:pPr>
        <w:tabs>
          <w:tab w:val="left" w:pos="-1080"/>
          <w:tab w:val="left" w:pos="-720"/>
          <w:tab w:val="left" w:pos="0"/>
          <w:tab w:val="left" w:pos="450"/>
          <w:tab w:val="left" w:pos="810"/>
          <w:tab w:val="left" w:pos="2160"/>
        </w:tabs>
        <w:ind w:left="810"/>
        <w:jc w:val="both"/>
        <w:rPr>
          <w:rFonts w:ascii="Arial" w:hAnsi="Arial" w:cs="Arial"/>
        </w:rPr>
      </w:pPr>
    </w:p>
    <w:p w14:paraId="30A5A6A6" w14:textId="77777777" w:rsidR="00E81AD7" w:rsidRDefault="00E81AD7" w:rsidP="00FF4BB2">
      <w:pPr>
        <w:tabs>
          <w:tab w:val="left" w:pos="-1080"/>
          <w:tab w:val="left" w:pos="-720"/>
          <w:tab w:val="left" w:pos="0"/>
          <w:tab w:val="left" w:pos="450"/>
          <w:tab w:val="left" w:pos="810"/>
          <w:tab w:val="left" w:pos="2160"/>
        </w:tabs>
        <w:ind w:left="810"/>
        <w:jc w:val="both"/>
        <w:rPr>
          <w:rFonts w:ascii="Arial" w:hAnsi="Arial" w:cs="Arial"/>
        </w:rPr>
      </w:pPr>
      <w:r w:rsidRPr="000B0E23">
        <w:rPr>
          <w:rFonts w:ascii="Arial" w:hAnsi="Arial" w:cs="Arial"/>
        </w:rPr>
        <w:t>The Step 6a calculation was modif</w:t>
      </w:r>
      <w:r w:rsidR="000B0E23" w:rsidRPr="000B0E23">
        <w:rPr>
          <w:rFonts w:ascii="Arial" w:hAnsi="Arial" w:cs="Arial"/>
        </w:rPr>
        <w:t>ied with the passage of HB 2561, effective for the 2018-19 year and thereafter</w:t>
      </w:r>
      <w:r w:rsidR="00B457D0" w:rsidRPr="000B0E23">
        <w:rPr>
          <w:rFonts w:ascii="Arial" w:hAnsi="Arial" w:cs="Arial"/>
        </w:rPr>
        <w:t xml:space="preserve">. </w:t>
      </w:r>
      <w:r w:rsidRPr="000B0E23">
        <w:rPr>
          <w:rFonts w:ascii="Arial" w:hAnsi="Arial" w:cs="Arial"/>
        </w:rPr>
        <w:t>The new methodology is based on the average square footage per student and the average operations and maintenance expenditures per square foot.</w:t>
      </w:r>
      <w:r w:rsidR="00401394" w:rsidRPr="000B0E23">
        <w:rPr>
          <w:rFonts w:ascii="Arial" w:hAnsi="Arial" w:cs="Arial"/>
        </w:rPr>
        <w:t xml:space="preserve"> </w:t>
      </w:r>
      <w:r w:rsidR="000B0E23" w:rsidRPr="000B0E23">
        <w:rPr>
          <w:rFonts w:ascii="Arial" w:hAnsi="Arial" w:cs="Arial"/>
        </w:rPr>
        <w:t>The specific</w:t>
      </w:r>
      <w:r w:rsidR="00401394" w:rsidRPr="000B0E23">
        <w:rPr>
          <w:rFonts w:ascii="Arial" w:hAnsi="Arial" w:cs="Arial"/>
        </w:rPr>
        <w:t xml:space="preserve"> Step 6a calculation </w:t>
      </w:r>
      <w:r w:rsidR="000B0E23" w:rsidRPr="000B0E23">
        <w:rPr>
          <w:rFonts w:ascii="Arial" w:hAnsi="Arial" w:cs="Arial"/>
        </w:rPr>
        <w:t>is as follows</w:t>
      </w:r>
      <w:r w:rsidR="00401394" w:rsidRPr="000B0E23">
        <w:rPr>
          <w:rFonts w:ascii="Arial" w:hAnsi="Arial" w:cs="Arial"/>
        </w:rPr>
        <w:t xml:space="preserve">: </w:t>
      </w:r>
      <w:r w:rsidR="00EA3577" w:rsidRPr="000B0E23">
        <w:rPr>
          <w:rFonts w:ascii="Arial" w:hAnsi="Arial" w:cs="Arial"/>
        </w:rPr>
        <w:t xml:space="preserve">1) </w:t>
      </w:r>
      <w:r w:rsidR="00B457D0" w:rsidRPr="000B0E23">
        <w:rPr>
          <w:rFonts w:ascii="Arial" w:hAnsi="Arial" w:cs="Arial"/>
        </w:rPr>
        <w:t xml:space="preserve">Actual operations and maintenance </w:t>
      </w:r>
      <w:r w:rsidR="00EA3577" w:rsidRPr="000B0E23">
        <w:rPr>
          <w:rFonts w:ascii="Arial" w:hAnsi="Arial" w:cs="Arial"/>
        </w:rPr>
        <w:t xml:space="preserve">expenditures reported by each county are divided by the total reported square footage of school buildings in each county to determine a state average expenditure per square foot for operations and maintenance. 2) The total reported square footage for school buildings in each county is divided by the total net enrollment for each county to calculate </w:t>
      </w:r>
      <w:proofErr w:type="gramStart"/>
      <w:r w:rsidR="00EA3577" w:rsidRPr="000B0E23">
        <w:rPr>
          <w:rFonts w:ascii="Arial" w:hAnsi="Arial" w:cs="Arial"/>
        </w:rPr>
        <w:t>a state</w:t>
      </w:r>
      <w:proofErr w:type="gramEnd"/>
      <w:r w:rsidR="00EA3577" w:rsidRPr="000B0E23">
        <w:rPr>
          <w:rFonts w:ascii="Arial" w:hAnsi="Arial" w:cs="Arial"/>
        </w:rPr>
        <w:t xml:space="preserve"> average square footage per student. 3) Each county’s net enrollment is multiplied by the state average expenditure per square foot and the state average square footage per student. 4) Each county’s total is then multiplied by 7</w:t>
      </w:r>
      <w:r w:rsidR="00A56E5B">
        <w:rPr>
          <w:rFonts w:ascii="Arial" w:hAnsi="Arial" w:cs="Arial"/>
        </w:rPr>
        <w:t>1</w:t>
      </w:r>
      <w:r w:rsidR="00EA3577" w:rsidRPr="000B0E23">
        <w:rPr>
          <w:rFonts w:ascii="Arial" w:hAnsi="Arial" w:cs="Arial"/>
        </w:rPr>
        <w:t xml:space="preserve">.25% </w:t>
      </w:r>
      <w:r w:rsidR="00A56E5B" w:rsidRPr="00985CC2">
        <w:rPr>
          <w:rFonts w:ascii="Arial" w:hAnsi="Arial" w:cs="Arial"/>
        </w:rPr>
        <w:t xml:space="preserve">(increased from 70.25% with the passage </w:t>
      </w:r>
      <w:r w:rsidR="00A56E5B">
        <w:rPr>
          <w:rFonts w:ascii="Arial" w:hAnsi="Arial" w:cs="Arial"/>
        </w:rPr>
        <w:t>of</w:t>
      </w:r>
      <w:r w:rsidR="00A56E5B" w:rsidRPr="00985CC2">
        <w:rPr>
          <w:rFonts w:ascii="Arial" w:hAnsi="Arial" w:cs="Arial"/>
        </w:rPr>
        <w:t xml:space="preserve"> HB 206) to determine </w:t>
      </w:r>
      <w:proofErr w:type="gramStart"/>
      <w:r w:rsidR="00A56E5B" w:rsidRPr="00985CC2">
        <w:rPr>
          <w:rFonts w:ascii="Arial" w:hAnsi="Arial" w:cs="Arial"/>
        </w:rPr>
        <w:t>the Step</w:t>
      </w:r>
      <w:proofErr w:type="gramEnd"/>
      <w:r w:rsidR="00A56E5B" w:rsidRPr="00985CC2">
        <w:rPr>
          <w:rFonts w:ascii="Arial" w:hAnsi="Arial" w:cs="Arial"/>
        </w:rPr>
        <w:t xml:space="preserve"> 6a allowance.</w:t>
      </w:r>
    </w:p>
    <w:p w14:paraId="5DF702AC" w14:textId="77777777" w:rsidR="00EB6692" w:rsidRDefault="00EB6692">
      <w:pPr>
        <w:tabs>
          <w:tab w:val="left" w:pos="-1080"/>
          <w:tab w:val="left" w:pos="-720"/>
          <w:tab w:val="left" w:pos="0"/>
          <w:tab w:val="left" w:pos="450"/>
          <w:tab w:val="left" w:pos="810"/>
          <w:tab w:val="left" w:pos="2160"/>
        </w:tabs>
        <w:jc w:val="both"/>
        <w:rPr>
          <w:rFonts w:ascii="Arial" w:hAnsi="Arial" w:cs="Arial"/>
        </w:rPr>
      </w:pPr>
    </w:p>
    <w:p w14:paraId="682E6E8D" w14:textId="77777777" w:rsidR="00EB6692" w:rsidRDefault="00EB6692">
      <w:pPr>
        <w:tabs>
          <w:tab w:val="left" w:pos="-1080"/>
          <w:tab w:val="left" w:pos="-720"/>
          <w:tab w:val="left" w:pos="0"/>
          <w:tab w:val="left" w:pos="450"/>
          <w:tab w:val="left" w:pos="810"/>
          <w:tab w:val="left" w:pos="2160"/>
        </w:tabs>
        <w:ind w:left="810" w:hanging="360"/>
        <w:jc w:val="both"/>
        <w:rPr>
          <w:rFonts w:ascii="Arial" w:hAnsi="Arial" w:cs="Arial"/>
        </w:rPr>
      </w:pPr>
      <w:r>
        <w:rPr>
          <w:rFonts w:ascii="Arial" w:hAnsi="Arial" w:cs="Arial"/>
        </w:rPr>
        <w:t>(b)</w:t>
      </w:r>
      <w:r>
        <w:rPr>
          <w:rFonts w:ascii="Arial" w:hAnsi="Arial" w:cs="Arial"/>
        </w:rPr>
        <w:tab/>
        <w:t xml:space="preserve">For substitute salary costs of professional educators or current expense, 2.5% of the computed </w:t>
      </w:r>
      <w:r>
        <w:rPr>
          <w:rFonts w:ascii="Arial" w:hAnsi="Arial" w:cs="Arial"/>
        </w:rPr>
        <w:lastRenderedPageBreak/>
        <w:t>allowance for salar</w:t>
      </w:r>
      <w:r w:rsidR="00FF4BB2">
        <w:rPr>
          <w:rFonts w:ascii="Arial" w:hAnsi="Arial" w:cs="Arial"/>
        </w:rPr>
        <w:t>y allowances under steps 1 and 5</w:t>
      </w:r>
      <w:r>
        <w:rPr>
          <w:rFonts w:ascii="Arial" w:hAnsi="Arial" w:cs="Arial"/>
        </w:rPr>
        <w:t>; distribution is made to each district proportionally based on the number of professional educators respectively authorized;</w:t>
      </w:r>
    </w:p>
    <w:p w14:paraId="585410E8" w14:textId="77777777" w:rsidR="00C04DA1" w:rsidRDefault="00C04DA1">
      <w:pPr>
        <w:tabs>
          <w:tab w:val="left" w:pos="-1080"/>
          <w:tab w:val="left" w:pos="-720"/>
          <w:tab w:val="left" w:pos="0"/>
          <w:tab w:val="left" w:pos="450"/>
          <w:tab w:val="left" w:pos="810"/>
          <w:tab w:val="left" w:pos="2160"/>
        </w:tabs>
        <w:jc w:val="both"/>
        <w:rPr>
          <w:rFonts w:ascii="Arial" w:hAnsi="Arial" w:cs="Arial"/>
        </w:rPr>
      </w:pPr>
    </w:p>
    <w:p w14:paraId="2C196D86" w14:textId="77777777" w:rsidR="00EB6692" w:rsidRDefault="00EB6692">
      <w:pPr>
        <w:tabs>
          <w:tab w:val="left" w:pos="-1080"/>
          <w:tab w:val="left" w:pos="-720"/>
          <w:tab w:val="left" w:pos="0"/>
          <w:tab w:val="left" w:pos="450"/>
          <w:tab w:val="left" w:pos="810"/>
          <w:tab w:val="left" w:pos="2160"/>
        </w:tabs>
        <w:ind w:left="810" w:hanging="360"/>
        <w:jc w:val="both"/>
        <w:rPr>
          <w:rFonts w:ascii="Arial" w:hAnsi="Arial" w:cs="Arial"/>
        </w:rPr>
      </w:pPr>
      <w:r>
        <w:rPr>
          <w:rFonts w:ascii="Arial" w:hAnsi="Arial" w:cs="Arial"/>
        </w:rPr>
        <w:t>(c)</w:t>
      </w:r>
      <w:r>
        <w:rPr>
          <w:rFonts w:ascii="Arial" w:hAnsi="Arial" w:cs="Arial"/>
        </w:rPr>
        <w:tab/>
        <w:t>For substitute salary costs of service personnel or current expense, 2.5% of the computed allowance for salaries for service personnel</w:t>
      </w:r>
      <w:r w:rsidR="0083330D">
        <w:rPr>
          <w:rFonts w:ascii="Arial" w:hAnsi="Arial" w:cs="Arial"/>
        </w:rPr>
        <w:t xml:space="preserve"> </w:t>
      </w:r>
      <w:r w:rsidR="00AF5124">
        <w:rPr>
          <w:rFonts w:ascii="Arial" w:hAnsi="Arial" w:cs="Arial"/>
        </w:rPr>
        <w:t>under Step 2</w:t>
      </w:r>
      <w:r>
        <w:rPr>
          <w:rFonts w:ascii="Arial" w:hAnsi="Arial" w:cs="Arial"/>
        </w:rPr>
        <w:t>; distribution is made to each district proportionally based on the number of service personnel respectively authorized;</w:t>
      </w:r>
    </w:p>
    <w:p w14:paraId="668B6DF7" w14:textId="77777777" w:rsidR="00660E91" w:rsidRDefault="00660E91">
      <w:pPr>
        <w:tabs>
          <w:tab w:val="left" w:pos="-1080"/>
          <w:tab w:val="left" w:pos="-720"/>
          <w:tab w:val="left" w:pos="0"/>
          <w:tab w:val="left" w:pos="450"/>
          <w:tab w:val="left" w:pos="810"/>
          <w:tab w:val="left" w:pos="2160"/>
        </w:tabs>
        <w:jc w:val="both"/>
        <w:rPr>
          <w:rFonts w:ascii="Arial" w:hAnsi="Arial" w:cs="Arial"/>
        </w:rPr>
      </w:pPr>
    </w:p>
    <w:p w14:paraId="0E069717" w14:textId="77777777" w:rsidR="00337469" w:rsidRDefault="00EB6692">
      <w:pPr>
        <w:tabs>
          <w:tab w:val="left" w:pos="-1080"/>
          <w:tab w:val="left" w:pos="-720"/>
          <w:tab w:val="left" w:pos="0"/>
          <w:tab w:val="left" w:pos="450"/>
          <w:tab w:val="left" w:pos="810"/>
          <w:tab w:val="left" w:pos="2160"/>
        </w:tabs>
        <w:ind w:left="810" w:hanging="360"/>
        <w:jc w:val="both"/>
        <w:rPr>
          <w:rFonts w:ascii="Arial" w:hAnsi="Arial" w:cs="Arial"/>
        </w:rPr>
      </w:pPr>
      <w:r>
        <w:rPr>
          <w:rFonts w:ascii="Arial" w:hAnsi="Arial" w:cs="Arial"/>
        </w:rPr>
        <w:t>(d)</w:t>
      </w:r>
      <w:r>
        <w:rPr>
          <w:rFonts w:ascii="Arial" w:hAnsi="Arial" w:cs="Arial"/>
        </w:rPr>
        <w:tab/>
      </w:r>
      <w:r w:rsidR="003C008D" w:rsidRPr="00DA5102">
        <w:rPr>
          <w:rFonts w:ascii="Arial" w:hAnsi="Arial" w:cs="Arial"/>
        </w:rPr>
        <w:t>For expenditure by faculty senates for academic materials, supplies and equipment used in instructional programs, $400 (previously $200 prior to HB 206) multiplied by the number of professional instructional and student support personnel employed.  School districts are required to forward the allowance to each school during the month of September of each year.</w:t>
      </w:r>
    </w:p>
    <w:p w14:paraId="2DDF1896" w14:textId="77777777" w:rsidR="003C008D" w:rsidRDefault="003C008D">
      <w:pPr>
        <w:tabs>
          <w:tab w:val="left" w:pos="-1080"/>
          <w:tab w:val="left" w:pos="-720"/>
          <w:tab w:val="left" w:pos="0"/>
          <w:tab w:val="left" w:pos="450"/>
          <w:tab w:val="left" w:pos="810"/>
          <w:tab w:val="left" w:pos="2160"/>
        </w:tabs>
        <w:ind w:left="810" w:hanging="360"/>
        <w:jc w:val="both"/>
        <w:rPr>
          <w:rFonts w:ascii="Arial" w:hAnsi="Arial" w:cs="Arial"/>
        </w:rPr>
      </w:pPr>
    </w:p>
    <w:p w14:paraId="62BEF40D" w14:textId="77777777" w:rsidR="00BC01DC" w:rsidRPr="0059073A" w:rsidRDefault="00EB6692" w:rsidP="00BC01DC">
      <w:pPr>
        <w:tabs>
          <w:tab w:val="left" w:pos="-1080"/>
          <w:tab w:val="left" w:pos="-720"/>
          <w:tab w:val="left" w:pos="0"/>
          <w:tab w:val="left" w:pos="450"/>
          <w:tab w:val="left" w:pos="810"/>
          <w:tab w:val="left" w:pos="2160"/>
        </w:tabs>
        <w:ind w:left="450" w:hanging="450"/>
        <w:jc w:val="both"/>
        <w:rPr>
          <w:rFonts w:ascii="Arial" w:hAnsi="Arial" w:cs="Arial"/>
        </w:rPr>
      </w:pPr>
      <w:r>
        <w:rPr>
          <w:rFonts w:ascii="Arial" w:hAnsi="Arial" w:cs="Arial"/>
          <w:b/>
          <w:bCs/>
        </w:rPr>
        <w:t>7</w:t>
      </w:r>
      <w:r w:rsidR="00C7299C">
        <w:rPr>
          <w:rFonts w:ascii="Arial" w:hAnsi="Arial" w:cs="Arial"/>
          <w:b/>
          <w:bCs/>
        </w:rPr>
        <w:t>a</w:t>
      </w:r>
      <w:r>
        <w:rPr>
          <w:rFonts w:ascii="Arial" w:hAnsi="Arial" w:cs="Arial"/>
          <w:b/>
          <w:bCs/>
        </w:rPr>
        <w:t>.</w:t>
      </w:r>
      <w:r>
        <w:rPr>
          <w:rFonts w:ascii="Arial" w:hAnsi="Arial" w:cs="Arial"/>
          <w:b/>
          <w:bCs/>
        </w:rPr>
        <w:tab/>
      </w:r>
      <w:r>
        <w:rPr>
          <w:rFonts w:ascii="Arial" w:hAnsi="Arial" w:cs="Arial"/>
          <w:b/>
          <w:bCs/>
          <w:u w:val="single"/>
        </w:rPr>
        <w:t>Foundation Al</w:t>
      </w:r>
      <w:r w:rsidR="00090BD9">
        <w:rPr>
          <w:rFonts w:ascii="Arial" w:hAnsi="Arial" w:cs="Arial"/>
          <w:b/>
          <w:bCs/>
          <w:u w:val="single"/>
        </w:rPr>
        <w:t xml:space="preserve">lowance for the Improvement of </w:t>
      </w:r>
      <w:r>
        <w:rPr>
          <w:rFonts w:ascii="Arial" w:hAnsi="Arial" w:cs="Arial"/>
          <w:b/>
          <w:bCs/>
          <w:u w:val="single"/>
        </w:rPr>
        <w:t xml:space="preserve">Instructional Programs (WVC </w:t>
      </w:r>
      <w:r>
        <w:rPr>
          <w:rFonts w:ascii="Arial" w:hAnsi="Arial" w:cs="Arial"/>
          <w:b/>
          <w:bCs/>
          <w:szCs w:val="20"/>
        </w:rPr>
        <w:t>§</w:t>
      </w:r>
      <w:r>
        <w:rPr>
          <w:rFonts w:ascii="Arial" w:hAnsi="Arial" w:cs="Arial"/>
          <w:b/>
          <w:bCs/>
          <w:u w:val="single"/>
        </w:rPr>
        <w:t>18-9A-10)</w:t>
      </w:r>
      <w:r>
        <w:rPr>
          <w:rFonts w:ascii="Arial" w:hAnsi="Arial" w:cs="Arial"/>
          <w:b/>
          <w:bCs/>
        </w:rPr>
        <w:t>:</w:t>
      </w:r>
      <w:r>
        <w:rPr>
          <w:rFonts w:ascii="Arial" w:hAnsi="Arial" w:cs="Arial"/>
        </w:rPr>
        <w:t xml:space="preserve"> </w:t>
      </w:r>
      <w:r w:rsidR="00BC01DC">
        <w:rPr>
          <w:rFonts w:ascii="Arial" w:hAnsi="Arial" w:cs="Arial"/>
        </w:rPr>
        <w:t>Step 7a of the PSSP provides an allowance to each school district for the improvement of instructional programs. The amount appropriated each year is the amount appropriated for the preceding year plus 10</w:t>
      </w:r>
      <w:proofErr w:type="gramStart"/>
      <w:r w:rsidR="00BC01DC">
        <w:rPr>
          <w:rFonts w:ascii="Arial" w:hAnsi="Arial" w:cs="Arial"/>
        </w:rPr>
        <w:t>% of the</w:t>
      </w:r>
      <w:proofErr w:type="gramEnd"/>
      <w:r w:rsidR="00BC01DC">
        <w:rPr>
          <w:rFonts w:ascii="Arial" w:hAnsi="Arial" w:cs="Arial"/>
        </w:rPr>
        <w:t xml:space="preserve"> growth in local share. </w:t>
      </w:r>
      <w:r w:rsidR="00BC01DC" w:rsidRPr="0059073A">
        <w:rPr>
          <w:rFonts w:ascii="Arial" w:hAnsi="Arial" w:cs="Arial"/>
        </w:rPr>
        <w:t xml:space="preserve">Step 7a funds are to be used to improve instructional programs in accordance </w:t>
      </w:r>
      <w:proofErr w:type="gramStart"/>
      <w:r w:rsidR="00BC01DC" w:rsidRPr="0059073A">
        <w:rPr>
          <w:rFonts w:ascii="Arial" w:hAnsi="Arial" w:cs="Arial"/>
        </w:rPr>
        <w:t>to</w:t>
      </w:r>
      <w:proofErr w:type="gramEnd"/>
      <w:r w:rsidR="00BC01DC" w:rsidRPr="0059073A">
        <w:rPr>
          <w:rFonts w:ascii="Arial" w:hAnsi="Arial" w:cs="Arial"/>
        </w:rPr>
        <w:t xml:space="preserve"> a plan developed by each county board and submitted to the State Board for approval. </w:t>
      </w:r>
    </w:p>
    <w:p w14:paraId="52A59474" w14:textId="77777777" w:rsidR="00BC01DC" w:rsidRPr="0059073A" w:rsidRDefault="00BC01DC" w:rsidP="00BC01DC">
      <w:pPr>
        <w:tabs>
          <w:tab w:val="left" w:pos="-1080"/>
          <w:tab w:val="left" w:pos="-720"/>
          <w:tab w:val="left" w:pos="0"/>
          <w:tab w:val="left" w:pos="450"/>
          <w:tab w:val="left" w:pos="810"/>
          <w:tab w:val="left" w:pos="2160"/>
        </w:tabs>
        <w:ind w:left="450" w:hanging="450"/>
        <w:jc w:val="both"/>
        <w:rPr>
          <w:rFonts w:ascii="Arial" w:hAnsi="Arial" w:cs="Arial"/>
        </w:rPr>
      </w:pPr>
    </w:p>
    <w:p w14:paraId="353CF80A" w14:textId="77777777" w:rsidR="00BC01DC" w:rsidRDefault="00BC01DC" w:rsidP="00BC01DC">
      <w:pPr>
        <w:tabs>
          <w:tab w:val="left" w:pos="-1080"/>
          <w:tab w:val="left" w:pos="-720"/>
          <w:tab w:val="left" w:pos="0"/>
          <w:tab w:val="left" w:pos="450"/>
          <w:tab w:val="left" w:pos="810"/>
          <w:tab w:val="left" w:pos="2160"/>
        </w:tabs>
        <w:ind w:left="450" w:hanging="450"/>
        <w:jc w:val="both"/>
        <w:rPr>
          <w:rFonts w:ascii="Arial" w:hAnsi="Arial" w:cs="Arial"/>
        </w:rPr>
      </w:pPr>
      <w:r w:rsidRPr="0059073A">
        <w:rPr>
          <w:rFonts w:ascii="Arial" w:hAnsi="Arial" w:cs="Arial"/>
        </w:rPr>
        <w:tab/>
      </w:r>
      <w:r w:rsidRPr="00552815">
        <w:rPr>
          <w:rFonts w:ascii="Arial" w:hAnsi="Arial" w:cs="Arial"/>
        </w:rPr>
        <w:t>Distribution of the amount appropriated is made to the various school districts on the following basis</w:t>
      </w:r>
      <w:proofErr w:type="gramStart"/>
      <w:r w:rsidRPr="00552815">
        <w:rPr>
          <w:rFonts w:ascii="Arial" w:hAnsi="Arial" w:cs="Arial"/>
        </w:rPr>
        <w:t>:  $</w:t>
      </w:r>
      <w:proofErr w:type="gramEnd"/>
      <w:r w:rsidRPr="00552815">
        <w:rPr>
          <w:rFonts w:ascii="Arial" w:hAnsi="Arial" w:cs="Arial"/>
        </w:rPr>
        <w:t xml:space="preserve">150,000 to each school district with the remaining funds allocated proportionally </w:t>
      </w:r>
      <w:proofErr w:type="gramStart"/>
      <w:r w:rsidRPr="00552815">
        <w:rPr>
          <w:rFonts w:ascii="Arial" w:hAnsi="Arial" w:cs="Arial"/>
        </w:rPr>
        <w:t>on the basis of</w:t>
      </w:r>
      <w:proofErr w:type="gramEnd"/>
      <w:r w:rsidRPr="00552815">
        <w:rPr>
          <w:rFonts w:ascii="Arial" w:hAnsi="Arial" w:cs="Arial"/>
        </w:rPr>
        <w:t xml:space="preserve"> the average of each district’s average daily attendance for the preceding year and the district’s second month enrollment. </w:t>
      </w:r>
    </w:p>
    <w:p w14:paraId="7F045F8F" w14:textId="77777777" w:rsidR="00BC01DC" w:rsidRDefault="00BC01DC" w:rsidP="00BC01DC">
      <w:pPr>
        <w:tabs>
          <w:tab w:val="left" w:pos="-1080"/>
          <w:tab w:val="left" w:pos="-720"/>
          <w:tab w:val="left" w:pos="0"/>
          <w:tab w:val="left" w:pos="450"/>
          <w:tab w:val="left" w:pos="810"/>
          <w:tab w:val="left" w:pos="2160"/>
        </w:tabs>
        <w:ind w:left="450" w:hanging="450"/>
        <w:jc w:val="both"/>
        <w:rPr>
          <w:rFonts w:ascii="Arial" w:hAnsi="Arial" w:cs="Arial"/>
        </w:rPr>
      </w:pPr>
    </w:p>
    <w:p w14:paraId="65D2FF89" w14:textId="77777777" w:rsidR="00BC01DC" w:rsidRPr="009A229E" w:rsidRDefault="00BC01DC" w:rsidP="00BC01DC">
      <w:pPr>
        <w:ind w:left="450"/>
        <w:jc w:val="both"/>
      </w:pPr>
      <w:r>
        <w:rPr>
          <w:rFonts w:ascii="Arial" w:hAnsi="Arial" w:cs="Arial"/>
        </w:rPr>
        <w:t>Prior to the passage of HB 206 during 2019, there were various restrictions on Step 7a expenditures.  Up to 50% of the total Step 7a funds could be spent on the employment of personnel and up to 25% could be used for alternative purposes.</w:t>
      </w:r>
      <w:r w:rsidRPr="009A229E">
        <w:rPr>
          <w:rFonts w:ascii="Arial" w:hAnsi="Arial" w:cs="Arial"/>
          <w:szCs w:val="20"/>
        </w:rPr>
        <w:t xml:space="preserve"> Because HB 206 provides all state aid funding in the form of a block grant and frees the county boards of education from any expenditure restrictions contained in West Virginia Code Chapter 18, Article 9A, </w:t>
      </w:r>
      <w:r>
        <w:rPr>
          <w:rFonts w:ascii="Arial" w:hAnsi="Arial" w:cs="Arial"/>
          <w:szCs w:val="20"/>
        </w:rPr>
        <w:t>Step 7a funding</w:t>
      </w:r>
      <w:r w:rsidRPr="009A229E">
        <w:rPr>
          <w:rFonts w:ascii="Arial" w:hAnsi="Arial" w:cs="Arial"/>
          <w:szCs w:val="20"/>
        </w:rPr>
        <w:t xml:space="preserve"> can now be spent on any allowable and authorized purpose deemed appropriate by the county board of education. </w:t>
      </w:r>
    </w:p>
    <w:p w14:paraId="6AA21E15" w14:textId="77777777" w:rsidR="00C94D9E" w:rsidRDefault="00C94D9E" w:rsidP="00BC01DC">
      <w:pPr>
        <w:tabs>
          <w:tab w:val="left" w:pos="-1080"/>
          <w:tab w:val="left" w:pos="-720"/>
          <w:tab w:val="left" w:pos="0"/>
          <w:tab w:val="left" w:pos="450"/>
          <w:tab w:val="left" w:pos="810"/>
          <w:tab w:val="left" w:pos="2160"/>
        </w:tabs>
        <w:ind w:left="450" w:hanging="450"/>
        <w:jc w:val="both"/>
        <w:rPr>
          <w:rFonts w:ascii="Arial" w:hAnsi="Arial" w:cs="Arial"/>
        </w:rPr>
      </w:pPr>
    </w:p>
    <w:p w14:paraId="6868FA5F" w14:textId="77777777" w:rsidR="00BC01DC" w:rsidRDefault="00C7299C" w:rsidP="00BC01DC">
      <w:pPr>
        <w:tabs>
          <w:tab w:val="left" w:pos="-1080"/>
          <w:tab w:val="left" w:pos="-720"/>
          <w:tab w:val="left" w:pos="450"/>
          <w:tab w:val="left" w:pos="810"/>
          <w:tab w:val="left" w:pos="2160"/>
        </w:tabs>
        <w:ind w:left="450" w:hanging="450"/>
        <w:jc w:val="both"/>
        <w:rPr>
          <w:rFonts w:ascii="Arial" w:hAnsi="Arial" w:cs="Arial"/>
        </w:rPr>
      </w:pPr>
      <w:r>
        <w:rPr>
          <w:rFonts w:ascii="Arial" w:hAnsi="Arial" w:cs="Arial"/>
          <w:b/>
          <w:bCs/>
        </w:rPr>
        <w:t>7b.</w:t>
      </w:r>
      <w:r>
        <w:rPr>
          <w:rFonts w:ascii="Arial" w:hAnsi="Arial" w:cs="Arial"/>
          <w:b/>
          <w:bCs/>
        </w:rPr>
        <w:tab/>
      </w:r>
      <w:r>
        <w:rPr>
          <w:rFonts w:ascii="Arial" w:hAnsi="Arial" w:cs="Arial"/>
          <w:b/>
          <w:bCs/>
          <w:u w:val="single"/>
        </w:rPr>
        <w:t xml:space="preserve">Foundation Allowance for the </w:t>
      </w:r>
      <w:r w:rsidR="00B313D5">
        <w:rPr>
          <w:rFonts w:ascii="Arial" w:hAnsi="Arial" w:cs="Arial"/>
          <w:b/>
          <w:bCs/>
          <w:u w:val="single"/>
        </w:rPr>
        <w:t xml:space="preserve">Improvement of Instructional </w:t>
      </w:r>
      <w:r>
        <w:rPr>
          <w:rFonts w:ascii="Arial" w:hAnsi="Arial" w:cs="Arial"/>
          <w:b/>
          <w:bCs/>
          <w:u w:val="single"/>
        </w:rPr>
        <w:t xml:space="preserve">Technology (WVC </w:t>
      </w:r>
      <w:r>
        <w:rPr>
          <w:rFonts w:ascii="Arial" w:hAnsi="Arial" w:cs="Arial"/>
          <w:b/>
          <w:bCs/>
          <w:szCs w:val="20"/>
        </w:rPr>
        <w:t>§</w:t>
      </w:r>
      <w:r>
        <w:rPr>
          <w:rFonts w:ascii="Arial" w:hAnsi="Arial" w:cs="Arial"/>
          <w:b/>
          <w:bCs/>
          <w:u w:val="single"/>
        </w:rPr>
        <w:t>18-9A-10)</w:t>
      </w:r>
      <w:r>
        <w:rPr>
          <w:rFonts w:ascii="Arial" w:hAnsi="Arial" w:cs="Arial"/>
          <w:b/>
          <w:bCs/>
        </w:rPr>
        <w:t xml:space="preserve">: </w:t>
      </w:r>
      <w:r w:rsidR="00BC01DC" w:rsidRPr="00C7299C">
        <w:rPr>
          <w:rFonts w:ascii="Arial" w:hAnsi="Arial" w:cs="Arial"/>
          <w:bCs/>
        </w:rPr>
        <w:t>Step 7b</w:t>
      </w:r>
      <w:r w:rsidR="00BC01DC">
        <w:rPr>
          <w:rFonts w:ascii="Arial" w:hAnsi="Arial" w:cs="Arial"/>
          <w:bCs/>
        </w:rPr>
        <w:t xml:space="preserve"> provides an allowance for the </w:t>
      </w:r>
      <w:r w:rsidR="00BC01DC">
        <w:rPr>
          <w:rFonts w:ascii="Arial" w:hAnsi="Arial" w:cs="Arial"/>
        </w:rPr>
        <w:t>improvement of instructional technology.  The amount appropriated each year is the amount appropriated for the preceding year plus 20</w:t>
      </w:r>
      <w:proofErr w:type="gramStart"/>
      <w:r w:rsidR="00BC01DC">
        <w:rPr>
          <w:rFonts w:ascii="Arial" w:hAnsi="Arial" w:cs="Arial"/>
        </w:rPr>
        <w:t>% of the</w:t>
      </w:r>
      <w:proofErr w:type="gramEnd"/>
      <w:r w:rsidR="00BC01DC">
        <w:rPr>
          <w:rFonts w:ascii="Arial" w:hAnsi="Arial" w:cs="Arial"/>
        </w:rPr>
        <w:t xml:space="preserve"> growth in local share. Step 7b funds are to be used to improve instructional technology in accordance with the county and schools’ strategic plans. These funds are in addition to the funds specifically appropriated for Tools </w:t>
      </w:r>
      <w:r w:rsidR="00E813C2">
        <w:rPr>
          <w:rFonts w:ascii="Arial" w:hAnsi="Arial" w:cs="Arial"/>
        </w:rPr>
        <w:t>for</w:t>
      </w:r>
      <w:r w:rsidR="00BC01DC">
        <w:rPr>
          <w:rFonts w:ascii="Arial" w:hAnsi="Arial" w:cs="Arial"/>
        </w:rPr>
        <w:t xml:space="preserve"> Schools by the Legislature.</w:t>
      </w:r>
    </w:p>
    <w:p w14:paraId="1E59FA30" w14:textId="77777777" w:rsidR="00BC01DC" w:rsidRDefault="00BC01DC" w:rsidP="00BC01DC">
      <w:pPr>
        <w:tabs>
          <w:tab w:val="left" w:pos="-1080"/>
          <w:tab w:val="left" w:pos="-720"/>
          <w:tab w:val="left" w:pos="450"/>
          <w:tab w:val="left" w:pos="810"/>
          <w:tab w:val="left" w:pos="2160"/>
        </w:tabs>
        <w:ind w:left="450" w:hanging="450"/>
        <w:jc w:val="both"/>
        <w:rPr>
          <w:rFonts w:ascii="Arial" w:hAnsi="Arial" w:cs="Arial"/>
        </w:rPr>
      </w:pPr>
    </w:p>
    <w:p w14:paraId="7CDFB796" w14:textId="77777777" w:rsidR="00BC01DC" w:rsidRDefault="00BC01DC" w:rsidP="00BC01DC">
      <w:pPr>
        <w:tabs>
          <w:tab w:val="left" w:pos="-1080"/>
          <w:tab w:val="left" w:pos="-720"/>
          <w:tab w:val="left" w:pos="450"/>
          <w:tab w:val="left" w:pos="810"/>
          <w:tab w:val="left" w:pos="2160"/>
        </w:tabs>
        <w:ind w:left="450" w:hanging="450"/>
        <w:jc w:val="both"/>
        <w:rPr>
          <w:rFonts w:ascii="Arial" w:hAnsi="Arial" w:cs="Arial"/>
        </w:rPr>
      </w:pPr>
      <w:r>
        <w:rPr>
          <w:rFonts w:ascii="Arial" w:hAnsi="Arial" w:cs="Arial"/>
        </w:rPr>
        <w:tab/>
      </w:r>
      <w:r w:rsidRPr="00294E75">
        <w:rPr>
          <w:rFonts w:ascii="Arial" w:hAnsi="Arial" w:cs="Arial"/>
        </w:rPr>
        <w:t>Distribution of the amount appropriated is made to the various school districts on the following basis</w:t>
      </w:r>
      <w:proofErr w:type="gramStart"/>
      <w:r w:rsidRPr="00294E75">
        <w:rPr>
          <w:rFonts w:ascii="Arial" w:hAnsi="Arial" w:cs="Arial"/>
        </w:rPr>
        <w:t>:  $</w:t>
      </w:r>
      <w:proofErr w:type="gramEnd"/>
      <w:r w:rsidRPr="00294E75">
        <w:rPr>
          <w:rFonts w:ascii="Arial" w:hAnsi="Arial" w:cs="Arial"/>
        </w:rPr>
        <w:t xml:space="preserve">30,000 to each school district with the remaining funds allocated proportionally </w:t>
      </w:r>
      <w:proofErr w:type="gramStart"/>
      <w:r w:rsidRPr="00294E75">
        <w:rPr>
          <w:rFonts w:ascii="Arial" w:hAnsi="Arial" w:cs="Arial"/>
        </w:rPr>
        <w:t>on the basis of</w:t>
      </w:r>
      <w:proofErr w:type="gramEnd"/>
      <w:r w:rsidRPr="00294E75">
        <w:rPr>
          <w:rFonts w:ascii="Arial" w:hAnsi="Arial" w:cs="Arial"/>
        </w:rPr>
        <w:t xml:space="preserve"> the average of each district’s average daily attendance for the preceding year and the district’s second month enrollment.</w:t>
      </w:r>
    </w:p>
    <w:p w14:paraId="2D92DF84" w14:textId="77777777" w:rsidR="00BC01DC" w:rsidRDefault="00BC01DC" w:rsidP="00BC01DC">
      <w:pPr>
        <w:tabs>
          <w:tab w:val="left" w:pos="-1080"/>
          <w:tab w:val="left" w:pos="-720"/>
          <w:tab w:val="left" w:pos="450"/>
          <w:tab w:val="left" w:pos="810"/>
          <w:tab w:val="left" w:pos="2160"/>
        </w:tabs>
        <w:ind w:left="450" w:hanging="450"/>
        <w:jc w:val="both"/>
        <w:rPr>
          <w:rFonts w:ascii="Arial" w:hAnsi="Arial" w:cs="Arial"/>
        </w:rPr>
      </w:pPr>
    </w:p>
    <w:p w14:paraId="7695A5B0" w14:textId="77777777" w:rsidR="00BC01DC" w:rsidRPr="009A229E" w:rsidRDefault="00BC01DC" w:rsidP="00BC01DC">
      <w:pPr>
        <w:ind w:left="450"/>
        <w:jc w:val="both"/>
      </w:pPr>
      <w:r>
        <w:rPr>
          <w:rFonts w:ascii="Arial" w:hAnsi="Arial" w:cs="Arial"/>
        </w:rPr>
        <w:t>Prior to the passage of HB 206 during 2019, there were various restrictions on Step 7b expenditures.  The funds could be used for the employment of Technology Systems Specialists (TSS), and up to 50% could be used for alternative purposes.</w:t>
      </w:r>
      <w:r w:rsidRPr="009A229E">
        <w:rPr>
          <w:rFonts w:ascii="Arial" w:hAnsi="Arial" w:cs="Arial"/>
          <w:szCs w:val="20"/>
        </w:rPr>
        <w:t xml:space="preserve"> Because HB 206 provides all state aid funding in the form of a block grant and frees the county boards of education from any expenditure restrictions contained in West Virginia Code Chapter 18, Article 9A, </w:t>
      </w:r>
      <w:r>
        <w:rPr>
          <w:rFonts w:ascii="Arial" w:hAnsi="Arial" w:cs="Arial"/>
          <w:szCs w:val="20"/>
        </w:rPr>
        <w:t>Step 7b funding</w:t>
      </w:r>
      <w:r w:rsidRPr="009A229E">
        <w:rPr>
          <w:rFonts w:ascii="Arial" w:hAnsi="Arial" w:cs="Arial"/>
          <w:szCs w:val="20"/>
        </w:rPr>
        <w:t xml:space="preserve"> can now be spent on any allowable and authorized purpose deemed appropriate by the county board of education. </w:t>
      </w:r>
    </w:p>
    <w:p w14:paraId="66024FDD" w14:textId="77777777" w:rsidR="00C7299C" w:rsidRDefault="00C7299C" w:rsidP="00BC01DC">
      <w:pPr>
        <w:tabs>
          <w:tab w:val="left" w:pos="-1080"/>
          <w:tab w:val="left" w:pos="-720"/>
          <w:tab w:val="left" w:pos="450"/>
          <w:tab w:val="left" w:pos="810"/>
          <w:tab w:val="left" w:pos="2160"/>
        </w:tabs>
        <w:ind w:left="450" w:hanging="450"/>
        <w:jc w:val="both"/>
        <w:rPr>
          <w:rFonts w:ascii="Arial" w:hAnsi="Arial" w:cs="Arial"/>
        </w:rPr>
      </w:pPr>
    </w:p>
    <w:p w14:paraId="01BEC61A" w14:textId="77777777" w:rsidR="007950F0" w:rsidRDefault="00C7299C" w:rsidP="00C7299C">
      <w:pPr>
        <w:tabs>
          <w:tab w:val="left" w:pos="-1080"/>
          <w:tab w:val="left" w:pos="-720"/>
          <w:tab w:val="left" w:pos="450"/>
          <w:tab w:val="left" w:pos="810"/>
          <w:tab w:val="left" w:pos="2160"/>
        </w:tabs>
        <w:ind w:left="450" w:hanging="450"/>
        <w:jc w:val="both"/>
        <w:rPr>
          <w:rFonts w:ascii="Arial" w:hAnsi="Arial" w:cs="Arial"/>
          <w:bCs/>
        </w:rPr>
      </w:pPr>
      <w:r>
        <w:rPr>
          <w:rFonts w:ascii="Arial" w:hAnsi="Arial" w:cs="Arial"/>
          <w:b/>
          <w:bCs/>
        </w:rPr>
        <w:t>7c.</w:t>
      </w:r>
      <w:r>
        <w:rPr>
          <w:rFonts w:ascii="Arial" w:hAnsi="Arial" w:cs="Arial"/>
          <w:b/>
          <w:bCs/>
        </w:rPr>
        <w:tab/>
      </w:r>
      <w:r>
        <w:rPr>
          <w:rFonts w:ascii="Arial" w:hAnsi="Arial" w:cs="Arial"/>
          <w:b/>
          <w:bCs/>
          <w:u w:val="single"/>
        </w:rPr>
        <w:t>Foundation Allowance for Advanced Placement, Dual Credit</w:t>
      </w:r>
      <w:r w:rsidR="007808C5">
        <w:rPr>
          <w:rFonts w:ascii="Arial" w:hAnsi="Arial" w:cs="Arial"/>
          <w:b/>
          <w:bCs/>
          <w:u w:val="single"/>
        </w:rPr>
        <w:t>,</w:t>
      </w:r>
      <w:r>
        <w:rPr>
          <w:rFonts w:ascii="Arial" w:hAnsi="Arial" w:cs="Arial"/>
          <w:b/>
          <w:bCs/>
          <w:u w:val="single"/>
        </w:rPr>
        <w:t xml:space="preserve"> and International Baccalaureate Programs (WVC </w:t>
      </w:r>
      <w:r>
        <w:rPr>
          <w:rFonts w:ascii="Arial" w:hAnsi="Arial" w:cs="Arial"/>
          <w:b/>
          <w:bCs/>
          <w:szCs w:val="20"/>
        </w:rPr>
        <w:t>§</w:t>
      </w:r>
      <w:r>
        <w:rPr>
          <w:rFonts w:ascii="Arial" w:hAnsi="Arial" w:cs="Arial"/>
          <w:b/>
          <w:bCs/>
          <w:u w:val="single"/>
        </w:rPr>
        <w:t>18-9A-10)</w:t>
      </w:r>
      <w:r>
        <w:rPr>
          <w:rFonts w:ascii="Arial" w:hAnsi="Arial" w:cs="Arial"/>
          <w:b/>
          <w:bCs/>
        </w:rPr>
        <w:t xml:space="preserve">:  </w:t>
      </w:r>
      <w:r w:rsidRPr="00C7299C">
        <w:rPr>
          <w:rFonts w:ascii="Arial" w:hAnsi="Arial" w:cs="Arial"/>
          <w:bCs/>
        </w:rPr>
        <w:t>Step 7c</w:t>
      </w:r>
      <w:r>
        <w:rPr>
          <w:rFonts w:ascii="Arial" w:hAnsi="Arial" w:cs="Arial"/>
          <w:b/>
          <w:bCs/>
        </w:rPr>
        <w:t xml:space="preserve"> </w:t>
      </w:r>
      <w:r w:rsidRPr="00C7299C">
        <w:rPr>
          <w:rFonts w:ascii="Arial" w:hAnsi="Arial" w:cs="Arial"/>
          <w:bCs/>
        </w:rPr>
        <w:t>provides an allowance</w:t>
      </w:r>
      <w:r>
        <w:rPr>
          <w:rFonts w:ascii="Arial" w:hAnsi="Arial" w:cs="Arial"/>
          <w:bCs/>
        </w:rPr>
        <w:t xml:space="preserve"> for students enrolled in advance placement, dual credit, and international baccalaureate courses, based on one percent (1%) of the state average per pupil state aid multiplied by the number of students enrolled in such courses in each district. </w:t>
      </w:r>
    </w:p>
    <w:p w14:paraId="0EC28DBE" w14:textId="77777777" w:rsidR="00DF31B3" w:rsidRDefault="00DF31B3" w:rsidP="00C7299C">
      <w:pPr>
        <w:tabs>
          <w:tab w:val="left" w:pos="-1080"/>
          <w:tab w:val="left" w:pos="-720"/>
          <w:tab w:val="left" w:pos="450"/>
          <w:tab w:val="left" w:pos="810"/>
          <w:tab w:val="left" w:pos="2160"/>
        </w:tabs>
        <w:ind w:left="450" w:hanging="450"/>
        <w:jc w:val="both"/>
        <w:rPr>
          <w:rFonts w:ascii="Arial" w:hAnsi="Arial" w:cs="Arial"/>
          <w:b/>
          <w:bCs/>
        </w:rPr>
      </w:pPr>
    </w:p>
    <w:p w14:paraId="58C471A4" w14:textId="77777777" w:rsidR="00EF169A" w:rsidRDefault="00DF31B3" w:rsidP="00EF169A">
      <w:pPr>
        <w:tabs>
          <w:tab w:val="left" w:pos="-1080"/>
          <w:tab w:val="left" w:pos="-720"/>
          <w:tab w:val="left" w:pos="450"/>
          <w:tab w:val="left" w:pos="810"/>
          <w:tab w:val="left" w:pos="2160"/>
        </w:tabs>
        <w:ind w:left="450" w:hanging="450"/>
        <w:jc w:val="both"/>
        <w:rPr>
          <w:rFonts w:ascii="Arial" w:hAnsi="Arial" w:cs="Arial"/>
          <w:bCs/>
        </w:rPr>
      </w:pPr>
      <w:r w:rsidRPr="00EF7DB2">
        <w:rPr>
          <w:rFonts w:ascii="Arial" w:hAnsi="Arial" w:cs="Arial"/>
          <w:b/>
          <w:bCs/>
        </w:rPr>
        <w:lastRenderedPageBreak/>
        <w:t xml:space="preserve">7d.  </w:t>
      </w:r>
      <w:r w:rsidRPr="00EF7DB2">
        <w:rPr>
          <w:rFonts w:ascii="Arial" w:hAnsi="Arial" w:cs="Arial"/>
          <w:b/>
          <w:bCs/>
          <w:u w:val="single"/>
        </w:rPr>
        <w:t xml:space="preserve">Foundation Allowance for Comprehensive Systems for Teacher and Leader Induction and Professional Growth (WVC </w:t>
      </w:r>
      <w:r w:rsidRPr="00EF7DB2">
        <w:rPr>
          <w:rFonts w:ascii="Calibri" w:hAnsi="Calibri" w:cs="Arial"/>
          <w:b/>
          <w:bCs/>
          <w:u w:val="single"/>
        </w:rPr>
        <w:t>§</w:t>
      </w:r>
      <w:r w:rsidRPr="00EF7DB2">
        <w:rPr>
          <w:rFonts w:ascii="Arial" w:hAnsi="Arial" w:cs="Arial"/>
          <w:b/>
          <w:bCs/>
          <w:u w:val="single"/>
        </w:rPr>
        <w:t>18-9A-10)</w:t>
      </w:r>
      <w:r w:rsidRPr="00EF7DB2">
        <w:rPr>
          <w:rFonts w:ascii="Arial" w:hAnsi="Arial" w:cs="Arial"/>
          <w:b/>
          <w:bCs/>
        </w:rPr>
        <w:t xml:space="preserve">:  </w:t>
      </w:r>
      <w:r w:rsidRPr="00EF7DB2">
        <w:rPr>
          <w:rFonts w:ascii="Arial" w:hAnsi="Arial" w:cs="Arial"/>
          <w:bCs/>
        </w:rPr>
        <w:t>During the 2018 legislation session, HB 4619 created a new step under the PSSP effective for the 2019-20 school year to support county-level implementation of comprehensive systems for teacher and leader indu</w:t>
      </w:r>
      <w:r w:rsidR="00036F68">
        <w:rPr>
          <w:rFonts w:ascii="Arial" w:hAnsi="Arial" w:cs="Arial"/>
          <w:bCs/>
        </w:rPr>
        <w:t xml:space="preserve">ction and professional growth. </w:t>
      </w:r>
      <w:r w:rsidRPr="00EF7DB2">
        <w:rPr>
          <w:rFonts w:ascii="Arial" w:hAnsi="Arial" w:cs="Arial"/>
          <w:bCs/>
        </w:rPr>
        <w:t xml:space="preserve">The amount appropriated for this purpose will be the amount appropriated in the immediately preceding school year plus 20% </w:t>
      </w:r>
      <w:r w:rsidR="00EF7BDA">
        <w:rPr>
          <w:rFonts w:ascii="Arial" w:hAnsi="Arial" w:cs="Arial"/>
          <w:bCs/>
        </w:rPr>
        <w:t>of the</w:t>
      </w:r>
      <w:r w:rsidR="00036F68">
        <w:rPr>
          <w:rFonts w:ascii="Arial" w:hAnsi="Arial" w:cs="Arial"/>
          <w:bCs/>
        </w:rPr>
        <w:t xml:space="preserve"> growth in local share. HB </w:t>
      </w:r>
      <w:r w:rsidR="00EF169A">
        <w:rPr>
          <w:rFonts w:ascii="Arial" w:hAnsi="Arial" w:cs="Arial"/>
          <w:bCs/>
        </w:rPr>
        <w:t>5405</w:t>
      </w:r>
      <w:r w:rsidR="00036F68">
        <w:rPr>
          <w:rFonts w:ascii="Arial" w:hAnsi="Arial" w:cs="Arial"/>
          <w:bCs/>
        </w:rPr>
        <w:t>, which passed during the 202</w:t>
      </w:r>
      <w:r w:rsidR="00EF169A">
        <w:rPr>
          <w:rFonts w:ascii="Arial" w:hAnsi="Arial" w:cs="Arial"/>
          <w:bCs/>
        </w:rPr>
        <w:t>4</w:t>
      </w:r>
      <w:r w:rsidR="00036F68">
        <w:rPr>
          <w:rFonts w:ascii="Arial" w:hAnsi="Arial" w:cs="Arial"/>
          <w:bCs/>
        </w:rPr>
        <w:t xml:space="preserve"> legislative session, indicates that the WVDE </w:t>
      </w:r>
      <w:r w:rsidR="00EF169A">
        <w:rPr>
          <w:rFonts w:ascii="Arial" w:hAnsi="Arial" w:cs="Arial"/>
          <w:bCs/>
        </w:rPr>
        <w:t>may retain up to</w:t>
      </w:r>
      <w:r w:rsidR="00036F68">
        <w:rPr>
          <w:rFonts w:ascii="Arial" w:hAnsi="Arial" w:cs="Arial"/>
          <w:bCs/>
        </w:rPr>
        <w:t xml:space="preserve"> $</w:t>
      </w:r>
      <w:r w:rsidR="00EF169A">
        <w:rPr>
          <w:rFonts w:ascii="Arial" w:hAnsi="Arial" w:cs="Arial"/>
          <w:bCs/>
        </w:rPr>
        <w:t>15 million</w:t>
      </w:r>
      <w:r w:rsidR="00036F68">
        <w:rPr>
          <w:rFonts w:ascii="Arial" w:hAnsi="Arial" w:cs="Arial"/>
          <w:bCs/>
        </w:rPr>
        <w:t xml:space="preserve"> of the total Step 7d allocation </w:t>
      </w:r>
      <w:r w:rsidR="00EF169A">
        <w:rPr>
          <w:rFonts w:ascii="Arial" w:hAnsi="Arial" w:cs="Arial"/>
          <w:bCs/>
        </w:rPr>
        <w:t>annually</w:t>
      </w:r>
      <w:r w:rsidR="00036F68">
        <w:rPr>
          <w:rFonts w:ascii="Arial" w:hAnsi="Arial" w:cs="Arial"/>
          <w:bCs/>
        </w:rPr>
        <w:t>, beginning with fiscal year 202</w:t>
      </w:r>
      <w:r w:rsidR="00EF169A">
        <w:rPr>
          <w:rFonts w:ascii="Arial" w:hAnsi="Arial" w:cs="Arial"/>
          <w:bCs/>
        </w:rPr>
        <w:t>4</w:t>
      </w:r>
      <w:r w:rsidR="00036F68">
        <w:rPr>
          <w:rFonts w:ascii="Arial" w:hAnsi="Arial" w:cs="Arial"/>
          <w:bCs/>
        </w:rPr>
        <w:t>-2</w:t>
      </w:r>
      <w:r w:rsidR="00EF169A">
        <w:rPr>
          <w:rFonts w:ascii="Arial" w:hAnsi="Arial" w:cs="Arial"/>
          <w:bCs/>
        </w:rPr>
        <w:t>5</w:t>
      </w:r>
      <w:r w:rsidR="00036F68">
        <w:rPr>
          <w:rFonts w:ascii="Arial" w:hAnsi="Arial" w:cs="Arial"/>
          <w:bCs/>
        </w:rPr>
        <w:t>, t</w:t>
      </w:r>
      <w:r w:rsidR="00EF169A">
        <w:rPr>
          <w:rFonts w:ascii="Arial" w:hAnsi="Arial" w:cs="Arial"/>
          <w:bCs/>
        </w:rPr>
        <w:t>o:</w:t>
      </w:r>
      <w:r w:rsidR="00036F68">
        <w:rPr>
          <w:rFonts w:ascii="Arial" w:hAnsi="Arial" w:cs="Arial"/>
          <w:bCs/>
        </w:rPr>
        <w:t xml:space="preserve"> </w:t>
      </w:r>
    </w:p>
    <w:p w14:paraId="0348733A" w14:textId="77777777" w:rsidR="00EF169A" w:rsidRDefault="00EF169A" w:rsidP="00EF169A">
      <w:pPr>
        <w:tabs>
          <w:tab w:val="left" w:pos="-1080"/>
          <w:tab w:val="left" w:pos="-720"/>
          <w:tab w:val="left" w:pos="450"/>
          <w:tab w:val="left" w:pos="810"/>
          <w:tab w:val="left" w:pos="2160"/>
        </w:tabs>
        <w:ind w:left="450" w:hanging="450"/>
        <w:jc w:val="both"/>
        <w:rPr>
          <w:rFonts w:ascii="Arial" w:hAnsi="Arial" w:cs="Arial"/>
          <w:bCs/>
        </w:rPr>
      </w:pPr>
    </w:p>
    <w:p w14:paraId="0D7938F6" w14:textId="77777777" w:rsidR="00EF169A" w:rsidRDefault="00EF169A" w:rsidP="00EF169A">
      <w:pPr>
        <w:numPr>
          <w:ilvl w:val="0"/>
          <w:numId w:val="26"/>
        </w:numPr>
        <w:tabs>
          <w:tab w:val="left" w:pos="-1080"/>
          <w:tab w:val="left" w:pos="-720"/>
          <w:tab w:val="left" w:pos="450"/>
          <w:tab w:val="left" w:pos="810"/>
          <w:tab w:val="left" w:pos="2160"/>
        </w:tabs>
        <w:jc w:val="both"/>
        <w:rPr>
          <w:rFonts w:ascii="Arial" w:hAnsi="Arial" w:cs="Arial"/>
          <w:bCs/>
        </w:rPr>
      </w:pPr>
      <w:r w:rsidRPr="00EF169A">
        <w:rPr>
          <w:rFonts w:ascii="Arial" w:hAnsi="Arial" w:cs="Arial"/>
          <w:bCs/>
        </w:rPr>
        <w:t xml:space="preserve">Accommodate county school system participation in regional professional learning cadres or teacher </w:t>
      </w:r>
      <w:r>
        <w:rPr>
          <w:rFonts w:ascii="Arial" w:hAnsi="Arial" w:cs="Arial"/>
          <w:bCs/>
        </w:rPr>
        <w:t xml:space="preserve">  </w:t>
      </w:r>
      <w:r w:rsidRPr="00EF169A">
        <w:rPr>
          <w:rFonts w:ascii="Arial" w:hAnsi="Arial" w:cs="Arial"/>
          <w:bCs/>
        </w:rPr>
        <w:t xml:space="preserve">leadership networks established or supported by WVDE; </w:t>
      </w:r>
    </w:p>
    <w:p w14:paraId="7E8AF461" w14:textId="77777777" w:rsidR="00EF169A" w:rsidRPr="00EF169A" w:rsidRDefault="00EF169A" w:rsidP="00EF169A">
      <w:pPr>
        <w:tabs>
          <w:tab w:val="left" w:pos="-1080"/>
          <w:tab w:val="left" w:pos="-720"/>
          <w:tab w:val="left" w:pos="450"/>
          <w:tab w:val="left" w:pos="810"/>
          <w:tab w:val="left" w:pos="2160"/>
        </w:tabs>
        <w:ind w:left="720"/>
        <w:jc w:val="both"/>
        <w:rPr>
          <w:rFonts w:ascii="Arial" w:hAnsi="Arial" w:cs="Arial"/>
          <w:bCs/>
        </w:rPr>
      </w:pPr>
    </w:p>
    <w:p w14:paraId="33CE3B3A" w14:textId="77777777" w:rsidR="00EF169A" w:rsidRDefault="00EF169A" w:rsidP="00EF169A">
      <w:pPr>
        <w:numPr>
          <w:ilvl w:val="0"/>
          <w:numId w:val="26"/>
        </w:numPr>
        <w:tabs>
          <w:tab w:val="left" w:pos="-1080"/>
          <w:tab w:val="left" w:pos="-720"/>
          <w:tab w:val="left" w:pos="450"/>
          <w:tab w:val="left" w:pos="810"/>
          <w:tab w:val="left" w:pos="2160"/>
        </w:tabs>
        <w:jc w:val="both"/>
        <w:rPr>
          <w:rFonts w:ascii="Arial" w:hAnsi="Arial" w:cs="Arial"/>
          <w:bCs/>
        </w:rPr>
      </w:pPr>
      <w:r w:rsidRPr="00EF169A">
        <w:rPr>
          <w:rFonts w:ascii="Arial" w:hAnsi="Arial" w:cs="Arial"/>
          <w:bCs/>
        </w:rPr>
        <w:t xml:space="preserve">Expand regional professional learning cadres and teacher leadership networks designed to support </w:t>
      </w:r>
      <w:r>
        <w:rPr>
          <w:rFonts w:ascii="Arial" w:hAnsi="Arial" w:cs="Arial"/>
          <w:bCs/>
        </w:rPr>
        <w:t xml:space="preserve">   </w:t>
      </w:r>
      <w:r w:rsidRPr="00EF169A">
        <w:rPr>
          <w:rFonts w:ascii="Arial" w:hAnsi="Arial" w:cs="Arial"/>
          <w:bCs/>
        </w:rPr>
        <w:t xml:space="preserve">the full implementation of the Third-Grade Success Act (HB3035-2023 Regular Legislative Session); </w:t>
      </w:r>
    </w:p>
    <w:p w14:paraId="09C30201" w14:textId="77777777" w:rsidR="00EF169A" w:rsidRPr="00EF169A" w:rsidRDefault="00EF169A" w:rsidP="00EF169A">
      <w:pPr>
        <w:tabs>
          <w:tab w:val="left" w:pos="-1080"/>
          <w:tab w:val="left" w:pos="-720"/>
          <w:tab w:val="left" w:pos="450"/>
          <w:tab w:val="left" w:pos="810"/>
          <w:tab w:val="left" w:pos="2160"/>
        </w:tabs>
        <w:jc w:val="both"/>
        <w:rPr>
          <w:rFonts w:ascii="Arial" w:hAnsi="Arial" w:cs="Arial"/>
          <w:bCs/>
        </w:rPr>
      </w:pPr>
    </w:p>
    <w:p w14:paraId="1930A35A" w14:textId="77777777" w:rsidR="00EF169A" w:rsidRDefault="00EF169A" w:rsidP="00EF169A">
      <w:pPr>
        <w:numPr>
          <w:ilvl w:val="0"/>
          <w:numId w:val="26"/>
        </w:numPr>
        <w:tabs>
          <w:tab w:val="left" w:pos="-1080"/>
          <w:tab w:val="left" w:pos="-720"/>
          <w:tab w:val="left" w:pos="450"/>
          <w:tab w:val="left" w:pos="810"/>
          <w:tab w:val="left" w:pos="2160"/>
        </w:tabs>
        <w:jc w:val="both"/>
        <w:rPr>
          <w:rFonts w:ascii="Arial" w:hAnsi="Arial" w:cs="Arial"/>
          <w:bCs/>
        </w:rPr>
      </w:pPr>
      <w:r w:rsidRPr="00EF169A">
        <w:rPr>
          <w:rFonts w:ascii="Arial" w:hAnsi="Arial" w:cs="Arial"/>
          <w:bCs/>
        </w:rPr>
        <w:t>Implement WVDE academic initiatives; and,</w:t>
      </w:r>
    </w:p>
    <w:p w14:paraId="79F77601" w14:textId="77777777" w:rsidR="00EF169A" w:rsidRPr="00EF169A" w:rsidRDefault="00EF169A" w:rsidP="00EF169A">
      <w:pPr>
        <w:tabs>
          <w:tab w:val="left" w:pos="-1080"/>
          <w:tab w:val="left" w:pos="-720"/>
          <w:tab w:val="left" w:pos="450"/>
          <w:tab w:val="left" w:pos="810"/>
          <w:tab w:val="left" w:pos="2160"/>
        </w:tabs>
        <w:ind w:left="720"/>
        <w:jc w:val="both"/>
        <w:rPr>
          <w:rFonts w:ascii="Arial" w:hAnsi="Arial" w:cs="Arial"/>
          <w:bCs/>
        </w:rPr>
      </w:pPr>
    </w:p>
    <w:p w14:paraId="2576FB0D" w14:textId="77777777" w:rsidR="00E5256E" w:rsidRDefault="00EF169A" w:rsidP="00EF169A">
      <w:pPr>
        <w:numPr>
          <w:ilvl w:val="0"/>
          <w:numId w:val="26"/>
        </w:numPr>
        <w:tabs>
          <w:tab w:val="left" w:pos="-1080"/>
          <w:tab w:val="left" w:pos="-720"/>
          <w:tab w:val="left" w:pos="450"/>
          <w:tab w:val="left" w:pos="810"/>
          <w:tab w:val="left" w:pos="2160"/>
        </w:tabs>
        <w:jc w:val="both"/>
        <w:rPr>
          <w:rFonts w:ascii="Arial" w:hAnsi="Arial" w:cs="Arial"/>
          <w:bCs/>
        </w:rPr>
      </w:pPr>
      <w:r w:rsidRPr="00EF169A">
        <w:rPr>
          <w:rFonts w:ascii="Arial" w:hAnsi="Arial" w:cs="Arial"/>
          <w:bCs/>
        </w:rPr>
        <w:t>Assist teachers that are less than certified for the position they are currently employed.</w:t>
      </w:r>
    </w:p>
    <w:p w14:paraId="6089F0C5" w14:textId="77777777" w:rsidR="00EF169A" w:rsidRPr="00EF7DB2" w:rsidRDefault="00EF169A" w:rsidP="00EF169A">
      <w:pPr>
        <w:tabs>
          <w:tab w:val="left" w:pos="-1080"/>
          <w:tab w:val="left" w:pos="-720"/>
          <w:tab w:val="left" w:pos="450"/>
          <w:tab w:val="left" w:pos="810"/>
          <w:tab w:val="left" w:pos="2160"/>
        </w:tabs>
        <w:ind w:left="720"/>
        <w:jc w:val="both"/>
        <w:rPr>
          <w:rFonts w:ascii="Arial" w:hAnsi="Arial" w:cs="Arial"/>
          <w:bCs/>
        </w:rPr>
      </w:pPr>
    </w:p>
    <w:p w14:paraId="26E6A79C" w14:textId="77777777" w:rsidR="00163872" w:rsidRPr="00712882" w:rsidRDefault="00693EE5" w:rsidP="00712882">
      <w:pPr>
        <w:tabs>
          <w:tab w:val="left" w:pos="-1080"/>
          <w:tab w:val="left" w:pos="-720"/>
          <w:tab w:val="left" w:pos="450"/>
          <w:tab w:val="left" w:pos="810"/>
          <w:tab w:val="left" w:pos="2160"/>
        </w:tabs>
        <w:ind w:left="450"/>
        <w:jc w:val="both"/>
        <w:rPr>
          <w:rFonts w:ascii="Arial" w:hAnsi="Arial" w:cs="Arial"/>
          <w:bCs/>
        </w:rPr>
      </w:pPr>
      <w:r>
        <w:rPr>
          <w:rFonts w:ascii="Arial" w:hAnsi="Arial" w:cs="Arial"/>
          <w:bCs/>
        </w:rPr>
        <w:t>HB 4619</w:t>
      </w:r>
      <w:r w:rsidR="00E5256E" w:rsidRPr="00EF7DB2">
        <w:rPr>
          <w:rFonts w:ascii="Arial" w:hAnsi="Arial" w:cs="Arial"/>
          <w:bCs/>
        </w:rPr>
        <w:t xml:space="preserve"> indicates that no county may receive an allocation that is less than the county’s total 2016-17 allocation from the Teacher Mentor and Principals Mentorship appropriations from the West Virginia Department of Education.  </w:t>
      </w:r>
    </w:p>
    <w:p w14:paraId="79B8D0AD" w14:textId="77777777" w:rsidR="00C7299C" w:rsidRDefault="00C7299C">
      <w:pPr>
        <w:tabs>
          <w:tab w:val="left" w:pos="-1080"/>
          <w:tab w:val="left" w:pos="-720"/>
          <w:tab w:val="left" w:pos="0"/>
          <w:tab w:val="left" w:pos="450"/>
          <w:tab w:val="left" w:pos="810"/>
          <w:tab w:val="left" w:pos="2160"/>
        </w:tabs>
        <w:ind w:left="450" w:hanging="450"/>
        <w:jc w:val="both"/>
        <w:rPr>
          <w:rFonts w:ascii="Arial" w:hAnsi="Arial" w:cs="Arial"/>
          <w:b/>
          <w:bCs/>
        </w:rPr>
      </w:pPr>
    </w:p>
    <w:p w14:paraId="422A8837" w14:textId="77777777" w:rsidR="00EB6692" w:rsidRDefault="00EB6692">
      <w:pPr>
        <w:tabs>
          <w:tab w:val="left" w:pos="-1080"/>
          <w:tab w:val="left" w:pos="-720"/>
          <w:tab w:val="left" w:pos="0"/>
          <w:tab w:val="left" w:pos="450"/>
          <w:tab w:val="left" w:pos="810"/>
          <w:tab w:val="left" w:pos="2160"/>
        </w:tabs>
        <w:ind w:left="450" w:hanging="450"/>
        <w:jc w:val="both"/>
        <w:rPr>
          <w:rFonts w:ascii="Arial" w:hAnsi="Arial" w:cs="Arial"/>
        </w:rPr>
      </w:pPr>
      <w:r>
        <w:rPr>
          <w:rFonts w:ascii="Arial" w:hAnsi="Arial" w:cs="Arial"/>
          <w:b/>
          <w:bCs/>
        </w:rPr>
        <w:t>8.</w:t>
      </w:r>
      <w:r>
        <w:rPr>
          <w:rFonts w:ascii="Arial" w:hAnsi="Arial" w:cs="Arial"/>
          <w:b/>
          <w:bCs/>
        </w:rPr>
        <w:tab/>
      </w:r>
      <w:r>
        <w:rPr>
          <w:rFonts w:ascii="Arial" w:hAnsi="Arial" w:cs="Arial"/>
          <w:b/>
          <w:bCs/>
          <w:u w:val="single"/>
        </w:rPr>
        <w:t xml:space="preserve">Total Basic Foundation Allowance (WVC </w:t>
      </w:r>
      <w:r>
        <w:rPr>
          <w:rFonts w:ascii="Arial" w:hAnsi="Arial" w:cs="Arial"/>
          <w:b/>
          <w:bCs/>
          <w:szCs w:val="20"/>
        </w:rPr>
        <w:t>§</w:t>
      </w:r>
      <w:r>
        <w:rPr>
          <w:rFonts w:ascii="Arial" w:hAnsi="Arial" w:cs="Arial"/>
          <w:b/>
          <w:bCs/>
          <w:u w:val="single"/>
        </w:rPr>
        <w:t>18-9A-3)</w:t>
      </w:r>
      <w:proofErr w:type="gramStart"/>
      <w:r>
        <w:rPr>
          <w:rFonts w:ascii="Arial" w:hAnsi="Arial" w:cs="Arial"/>
          <w:b/>
          <w:bCs/>
        </w:rPr>
        <w:t>:</w:t>
      </w:r>
      <w:r>
        <w:rPr>
          <w:rFonts w:ascii="Arial" w:hAnsi="Arial" w:cs="Arial"/>
        </w:rPr>
        <w:t xml:space="preserve">  The</w:t>
      </w:r>
      <w:proofErr w:type="gramEnd"/>
      <w:r>
        <w:rPr>
          <w:rFonts w:ascii="Arial" w:hAnsi="Arial" w:cs="Arial"/>
        </w:rPr>
        <w:t xml:space="preserve"> total </w:t>
      </w:r>
      <w:proofErr w:type="gramStart"/>
      <w:r>
        <w:rPr>
          <w:rFonts w:ascii="Arial" w:hAnsi="Arial" w:cs="Arial"/>
        </w:rPr>
        <w:t>basic foundation</w:t>
      </w:r>
      <w:proofErr w:type="gramEnd"/>
      <w:r>
        <w:rPr>
          <w:rFonts w:ascii="Arial" w:hAnsi="Arial" w:cs="Arial"/>
        </w:rPr>
        <w:t xml:space="preserve"> program allowance is the sum of the above seven allowances.  The basic program allowance includes both the State's share and the local districts' share.</w:t>
      </w:r>
    </w:p>
    <w:p w14:paraId="74B87A1F" w14:textId="77777777" w:rsidR="00EB6692" w:rsidRDefault="00EB6692">
      <w:pPr>
        <w:tabs>
          <w:tab w:val="left" w:pos="-1080"/>
          <w:tab w:val="left" w:pos="-720"/>
          <w:tab w:val="left" w:pos="0"/>
          <w:tab w:val="left" w:pos="450"/>
          <w:tab w:val="left" w:pos="810"/>
          <w:tab w:val="left" w:pos="2160"/>
        </w:tabs>
        <w:jc w:val="both"/>
        <w:rPr>
          <w:rFonts w:ascii="Arial" w:hAnsi="Arial" w:cs="Arial"/>
        </w:rPr>
      </w:pPr>
    </w:p>
    <w:p w14:paraId="6431F6CA" w14:textId="77777777" w:rsidR="00570079" w:rsidRDefault="00EB6692" w:rsidP="00570079">
      <w:pPr>
        <w:numPr>
          <w:ilvl w:val="0"/>
          <w:numId w:val="11"/>
        </w:numPr>
        <w:tabs>
          <w:tab w:val="clear" w:pos="720"/>
          <w:tab w:val="left" w:pos="-1080"/>
          <w:tab w:val="left" w:pos="-720"/>
          <w:tab w:val="num" w:pos="0"/>
          <w:tab w:val="left" w:pos="450"/>
          <w:tab w:val="left" w:pos="810"/>
          <w:tab w:val="left" w:pos="2160"/>
        </w:tabs>
        <w:ind w:left="450" w:hanging="450"/>
        <w:jc w:val="both"/>
        <w:rPr>
          <w:rFonts w:ascii="Arial" w:hAnsi="Arial" w:cs="Arial"/>
        </w:rPr>
      </w:pPr>
      <w:r>
        <w:rPr>
          <w:rFonts w:ascii="Arial" w:hAnsi="Arial" w:cs="Arial"/>
          <w:b/>
          <w:bCs/>
          <w:u w:val="single"/>
        </w:rPr>
        <w:t xml:space="preserve">Local Share (WVC </w:t>
      </w:r>
      <w:r>
        <w:rPr>
          <w:rFonts w:ascii="Arial" w:hAnsi="Arial" w:cs="Arial"/>
          <w:b/>
          <w:bCs/>
          <w:szCs w:val="20"/>
        </w:rPr>
        <w:t>§</w:t>
      </w:r>
      <w:r>
        <w:rPr>
          <w:rFonts w:ascii="Arial" w:hAnsi="Arial" w:cs="Arial"/>
          <w:b/>
          <w:bCs/>
          <w:u w:val="single"/>
        </w:rPr>
        <w:t>18-9A-11)</w:t>
      </w:r>
      <w:r>
        <w:rPr>
          <w:rFonts w:ascii="Arial" w:hAnsi="Arial" w:cs="Arial"/>
          <w:b/>
          <w:bCs/>
        </w:rPr>
        <w:t>:</w:t>
      </w:r>
      <w:r>
        <w:rPr>
          <w:rFonts w:ascii="Arial" w:hAnsi="Arial" w:cs="Arial"/>
        </w:rPr>
        <w:t xml:space="preserve"> </w:t>
      </w:r>
      <w:r w:rsidR="00570079">
        <w:rPr>
          <w:rFonts w:ascii="Arial" w:hAnsi="Arial" w:cs="Arial"/>
        </w:rPr>
        <w:t xml:space="preserve">Local share is a computation of each school district's projected regular levy property tax collections for the year.  Projected excess levy tax collections are not included.  </w:t>
      </w:r>
    </w:p>
    <w:p w14:paraId="6BD58337" w14:textId="77777777" w:rsidR="00570079" w:rsidRDefault="00570079" w:rsidP="00570079">
      <w:pPr>
        <w:tabs>
          <w:tab w:val="left" w:pos="-1080"/>
          <w:tab w:val="left" w:pos="-720"/>
          <w:tab w:val="left" w:pos="450"/>
          <w:tab w:val="left" w:pos="810"/>
          <w:tab w:val="left" w:pos="2160"/>
        </w:tabs>
        <w:ind w:left="360"/>
        <w:jc w:val="both"/>
        <w:rPr>
          <w:rFonts w:ascii="Arial" w:hAnsi="Arial" w:cs="Arial"/>
        </w:rPr>
      </w:pPr>
    </w:p>
    <w:p w14:paraId="7917BB08" w14:textId="77777777" w:rsidR="00570079" w:rsidRPr="00552815" w:rsidRDefault="00570079" w:rsidP="00570079">
      <w:pPr>
        <w:tabs>
          <w:tab w:val="left" w:pos="-1080"/>
          <w:tab w:val="left" w:pos="-720"/>
          <w:tab w:val="left" w:pos="450"/>
          <w:tab w:val="left" w:pos="810"/>
          <w:tab w:val="left" w:pos="2160"/>
        </w:tabs>
        <w:ind w:left="450"/>
        <w:jc w:val="both"/>
        <w:rPr>
          <w:rFonts w:ascii="Arial" w:hAnsi="Arial" w:cs="Arial"/>
        </w:rPr>
      </w:pPr>
      <w:r w:rsidRPr="00552815">
        <w:rPr>
          <w:rFonts w:ascii="Arial" w:hAnsi="Arial" w:cs="Arial"/>
        </w:rPr>
        <w:t>Local share is computed by multiplying the taxable assessed valuation of all property in the district for the current fiscal year as certified by the county assessor by 85% (previously 90% prior to HB 206) of the regular levy rates for the year as set by the Legislature and then deducting four percent (4%) as an allowance for discounts, exonerations, delinquencies, and reducing the amount further by the amount that is to be paid to the Assessor's Valuation Fund.  For the preliminary local share calculations prepared each December, the local share calculations are based on estimates provided by the West Virginia State Tax Department since the certificates of valuation from the county assessors are not yet available.</w:t>
      </w:r>
    </w:p>
    <w:p w14:paraId="1E6F0B08" w14:textId="77777777" w:rsidR="00570079" w:rsidRDefault="00570079" w:rsidP="00570079">
      <w:pPr>
        <w:tabs>
          <w:tab w:val="left" w:pos="-1080"/>
          <w:tab w:val="left" w:pos="-720"/>
          <w:tab w:val="left" w:pos="450"/>
          <w:tab w:val="left" w:pos="810"/>
          <w:tab w:val="left" w:pos="2160"/>
        </w:tabs>
        <w:jc w:val="both"/>
        <w:rPr>
          <w:rFonts w:ascii="Arial" w:hAnsi="Arial" w:cs="Arial"/>
        </w:rPr>
      </w:pPr>
    </w:p>
    <w:p w14:paraId="250705C1" w14:textId="77777777" w:rsidR="00570079" w:rsidRDefault="00570079" w:rsidP="00570079">
      <w:pPr>
        <w:tabs>
          <w:tab w:val="left" w:pos="-1080"/>
          <w:tab w:val="left" w:pos="-720"/>
          <w:tab w:val="left" w:pos="450"/>
          <w:tab w:val="left" w:pos="810"/>
          <w:tab w:val="left" w:pos="2160"/>
        </w:tabs>
        <w:ind w:left="450"/>
        <w:jc w:val="both"/>
        <w:rPr>
          <w:rFonts w:ascii="Arial" w:hAnsi="Arial" w:cs="Arial"/>
        </w:rPr>
      </w:pPr>
      <w:r>
        <w:rPr>
          <w:rFonts w:ascii="Arial" w:hAnsi="Arial" w:cs="Arial"/>
        </w:rPr>
        <w:t xml:space="preserve">The projected levy rates used for calculating local share for the year are: For Class I property - 19.40¢ per $100 assessed valuation; for Class II property – 38.80¢ per $100 assessed valuation; and for classes III and IV property – 77.60 ¢ per $100 assessed valuation.  </w:t>
      </w:r>
    </w:p>
    <w:p w14:paraId="19747A68" w14:textId="77777777" w:rsidR="00570079" w:rsidRDefault="00570079" w:rsidP="00570079">
      <w:pPr>
        <w:tabs>
          <w:tab w:val="left" w:pos="-1080"/>
          <w:tab w:val="left" w:pos="-720"/>
          <w:tab w:val="left" w:pos="450"/>
          <w:tab w:val="left" w:pos="810"/>
          <w:tab w:val="left" w:pos="2160"/>
        </w:tabs>
        <w:ind w:left="450" w:hanging="450"/>
        <w:jc w:val="both"/>
        <w:rPr>
          <w:rFonts w:ascii="Arial" w:hAnsi="Arial" w:cs="Arial"/>
        </w:rPr>
      </w:pPr>
    </w:p>
    <w:p w14:paraId="2488B196" w14:textId="77777777" w:rsidR="00570079" w:rsidRDefault="00570079" w:rsidP="00570079">
      <w:pPr>
        <w:tabs>
          <w:tab w:val="left" w:pos="-1080"/>
          <w:tab w:val="left" w:pos="-720"/>
          <w:tab w:val="left" w:pos="450"/>
          <w:tab w:val="left" w:pos="810"/>
          <w:tab w:val="left" w:pos="2160"/>
        </w:tabs>
        <w:ind w:left="450" w:hanging="450"/>
        <w:jc w:val="both"/>
        <w:rPr>
          <w:rFonts w:ascii="Arial" w:hAnsi="Arial" w:cs="Arial"/>
        </w:rPr>
      </w:pPr>
      <w:r>
        <w:rPr>
          <w:rFonts w:ascii="Arial" w:hAnsi="Arial" w:cs="Arial"/>
        </w:rPr>
        <w:tab/>
        <w:t xml:space="preserve">In addition, according to WVC §11-8-6f(c), in any school district in which tax increment financing is in effect pursuant to the provisions of WVC §7-11B-1 et seq., the assessed valuation used for the local </w:t>
      </w:r>
    </w:p>
    <w:p w14:paraId="2B119E1C" w14:textId="77777777" w:rsidR="00570079" w:rsidRDefault="00570079" w:rsidP="00570079">
      <w:pPr>
        <w:tabs>
          <w:tab w:val="left" w:pos="-1080"/>
          <w:tab w:val="left" w:pos="-720"/>
          <w:tab w:val="left" w:pos="450"/>
          <w:tab w:val="left" w:pos="810"/>
          <w:tab w:val="left" w:pos="2160"/>
        </w:tabs>
        <w:ind w:left="450" w:hanging="450"/>
        <w:jc w:val="both"/>
        <w:rPr>
          <w:rFonts w:ascii="Arial" w:hAnsi="Arial" w:cs="Arial"/>
        </w:rPr>
      </w:pPr>
      <w:r>
        <w:rPr>
          <w:rFonts w:ascii="Arial" w:hAnsi="Arial" w:cs="Arial"/>
        </w:rPr>
        <w:tab/>
        <w:t xml:space="preserve">share calculation is the base assessed valuation of the property located within the project area in the year the project was initiated. </w:t>
      </w:r>
    </w:p>
    <w:p w14:paraId="5DEB711C" w14:textId="77777777" w:rsidR="00570079" w:rsidRDefault="00570079" w:rsidP="00570079">
      <w:pPr>
        <w:tabs>
          <w:tab w:val="left" w:pos="-1080"/>
          <w:tab w:val="left" w:pos="-720"/>
          <w:tab w:val="left" w:pos="0"/>
          <w:tab w:val="left" w:pos="450"/>
          <w:tab w:val="left" w:pos="810"/>
          <w:tab w:val="left" w:pos="2160"/>
        </w:tabs>
        <w:ind w:left="450"/>
        <w:jc w:val="both"/>
        <w:rPr>
          <w:rFonts w:ascii="Arial" w:hAnsi="Arial" w:cs="Arial"/>
        </w:rPr>
      </w:pPr>
    </w:p>
    <w:p w14:paraId="2C5F3051" w14:textId="77777777" w:rsidR="00570079" w:rsidRDefault="00570079" w:rsidP="00570079">
      <w:pPr>
        <w:tabs>
          <w:tab w:val="left" w:pos="-1080"/>
          <w:tab w:val="left" w:pos="-720"/>
          <w:tab w:val="left" w:pos="0"/>
          <w:tab w:val="left" w:pos="450"/>
          <w:tab w:val="left" w:pos="810"/>
          <w:tab w:val="left" w:pos="2160"/>
        </w:tabs>
        <w:ind w:left="450"/>
        <w:jc w:val="both"/>
        <w:rPr>
          <w:rFonts w:ascii="Arial" w:hAnsi="Arial" w:cs="Arial"/>
        </w:rPr>
      </w:pPr>
      <w:r>
        <w:rPr>
          <w:rFonts w:ascii="Arial" w:hAnsi="Arial" w:cs="Arial"/>
        </w:rPr>
        <w:t xml:space="preserve">Furthermore, for the school districts that are designated as a “growth county” and have by resolution elected to participate in the Growth County School Facilities Act established by WVC §11-8-6f(d), the estimated revenues from application of the regular school board levy rate to the taxable assessed valuation of new property and improvements to property is subtracted from the local share calculation.  </w:t>
      </w:r>
    </w:p>
    <w:p w14:paraId="5ACD518A" w14:textId="77777777" w:rsidR="00570079" w:rsidRDefault="00570079" w:rsidP="00570079">
      <w:pPr>
        <w:tabs>
          <w:tab w:val="left" w:pos="-1080"/>
          <w:tab w:val="left" w:pos="-720"/>
          <w:tab w:val="left" w:pos="0"/>
          <w:tab w:val="left" w:pos="450"/>
          <w:tab w:val="left" w:pos="810"/>
          <w:tab w:val="left" w:pos="2160"/>
        </w:tabs>
        <w:ind w:left="450"/>
        <w:jc w:val="both"/>
        <w:rPr>
          <w:rFonts w:ascii="Arial" w:hAnsi="Arial" w:cs="Arial"/>
        </w:rPr>
      </w:pPr>
    </w:p>
    <w:p w14:paraId="11BE0B3B" w14:textId="77777777" w:rsidR="00570079" w:rsidRDefault="00570079" w:rsidP="00570079">
      <w:pPr>
        <w:tabs>
          <w:tab w:val="left" w:pos="-1080"/>
          <w:tab w:val="left" w:pos="-720"/>
          <w:tab w:val="left" w:pos="0"/>
          <w:tab w:val="left" w:pos="450"/>
          <w:tab w:val="left" w:pos="810"/>
          <w:tab w:val="left" w:pos="2160"/>
        </w:tabs>
        <w:ind w:left="450"/>
        <w:jc w:val="both"/>
        <w:rPr>
          <w:rFonts w:ascii="Arial" w:hAnsi="Arial" w:cs="Arial"/>
        </w:rPr>
      </w:pPr>
      <w:r>
        <w:rPr>
          <w:rFonts w:ascii="Arial" w:hAnsi="Arial" w:cs="Arial"/>
        </w:rPr>
        <w:t xml:space="preserve">As discussed in the paragraphs for Step 7, 10% of the growth in local share from the previous year is dedicated for the allowance for the improvement of instructional programs (Step 7a), 20% is dedicated for the improvement of instructional technology (Step 7b), and another 20% is dedicated for teacher and leader induction and professional growth (Step 7d).   </w:t>
      </w:r>
    </w:p>
    <w:p w14:paraId="42C17FB8" w14:textId="77777777" w:rsidR="00570079" w:rsidRDefault="00570079" w:rsidP="00570079">
      <w:pPr>
        <w:tabs>
          <w:tab w:val="left" w:pos="-1080"/>
          <w:tab w:val="left" w:pos="-720"/>
          <w:tab w:val="left" w:pos="0"/>
          <w:tab w:val="left" w:pos="450"/>
          <w:tab w:val="left" w:pos="810"/>
          <w:tab w:val="left" w:pos="2160"/>
        </w:tabs>
        <w:ind w:left="450"/>
        <w:jc w:val="both"/>
        <w:rPr>
          <w:rFonts w:ascii="Arial" w:hAnsi="Arial" w:cs="Arial"/>
        </w:rPr>
      </w:pPr>
    </w:p>
    <w:p w14:paraId="144D92E8" w14:textId="77777777" w:rsidR="00570079" w:rsidRDefault="00570079" w:rsidP="00570079">
      <w:pPr>
        <w:tabs>
          <w:tab w:val="left" w:pos="-1080"/>
          <w:tab w:val="left" w:pos="-720"/>
          <w:tab w:val="left" w:pos="450"/>
          <w:tab w:val="left" w:pos="810"/>
          <w:tab w:val="left" w:pos="2160"/>
        </w:tabs>
        <w:ind w:left="450"/>
        <w:jc w:val="both"/>
        <w:rPr>
          <w:rFonts w:ascii="Arial" w:hAnsi="Arial" w:cs="Arial"/>
        </w:rPr>
      </w:pPr>
      <w:r>
        <w:rPr>
          <w:rFonts w:ascii="Arial" w:hAnsi="Arial" w:cs="Arial"/>
        </w:rPr>
        <w:t xml:space="preserve">The total local share calculated for each school district is subtracted from the total </w:t>
      </w:r>
      <w:proofErr w:type="gramStart"/>
      <w:r>
        <w:rPr>
          <w:rFonts w:ascii="Arial" w:hAnsi="Arial" w:cs="Arial"/>
        </w:rPr>
        <w:t>basic foundation</w:t>
      </w:r>
      <w:proofErr w:type="gramEnd"/>
      <w:r>
        <w:rPr>
          <w:rFonts w:ascii="Arial" w:hAnsi="Arial" w:cs="Arial"/>
        </w:rPr>
        <w:t xml:space="preserve"> allowance to determine the State's share that is appropriated. </w:t>
      </w:r>
    </w:p>
    <w:p w14:paraId="7F0998AE" w14:textId="77777777" w:rsidR="00570079" w:rsidRPr="00570079" w:rsidRDefault="00570079" w:rsidP="00570079">
      <w:pPr>
        <w:tabs>
          <w:tab w:val="left" w:pos="-1080"/>
          <w:tab w:val="left" w:pos="-720"/>
          <w:tab w:val="left" w:pos="450"/>
          <w:tab w:val="left" w:pos="810"/>
          <w:tab w:val="left" w:pos="2160"/>
        </w:tabs>
        <w:ind w:left="450"/>
        <w:jc w:val="both"/>
        <w:rPr>
          <w:rFonts w:ascii="Arial" w:hAnsi="Arial" w:cs="Arial"/>
        </w:rPr>
      </w:pPr>
    </w:p>
    <w:p w14:paraId="2E335993" w14:textId="77777777" w:rsidR="00EB6692" w:rsidRDefault="005E0560" w:rsidP="00570079">
      <w:pPr>
        <w:numPr>
          <w:ilvl w:val="0"/>
          <w:numId w:val="11"/>
        </w:numPr>
        <w:tabs>
          <w:tab w:val="clear" w:pos="720"/>
          <w:tab w:val="left" w:pos="-1080"/>
          <w:tab w:val="left" w:pos="-720"/>
          <w:tab w:val="num" w:pos="0"/>
          <w:tab w:val="left" w:pos="450"/>
          <w:tab w:val="left" w:pos="810"/>
          <w:tab w:val="left" w:pos="2160"/>
        </w:tabs>
        <w:ind w:left="450" w:hanging="450"/>
        <w:jc w:val="both"/>
        <w:rPr>
          <w:rFonts w:ascii="Arial" w:hAnsi="Arial" w:cs="Arial"/>
        </w:rPr>
      </w:pPr>
      <w:r>
        <w:rPr>
          <w:rFonts w:ascii="Arial" w:hAnsi="Arial" w:cs="Arial"/>
          <w:b/>
          <w:bCs/>
          <w:u w:val="single"/>
        </w:rPr>
        <w:t xml:space="preserve">State Aid </w:t>
      </w:r>
      <w:r w:rsidR="00EB6692">
        <w:rPr>
          <w:rFonts w:ascii="Arial" w:hAnsi="Arial" w:cs="Arial"/>
          <w:b/>
          <w:bCs/>
          <w:u w:val="single"/>
        </w:rPr>
        <w:t xml:space="preserve">Allowance Allocated to each School District (WVC </w:t>
      </w:r>
      <w:r w:rsidR="00EB6692">
        <w:rPr>
          <w:rFonts w:ascii="Arial" w:hAnsi="Arial" w:cs="Arial"/>
          <w:b/>
          <w:bCs/>
          <w:szCs w:val="20"/>
        </w:rPr>
        <w:t>§</w:t>
      </w:r>
      <w:r w:rsidR="00EB6692">
        <w:rPr>
          <w:rFonts w:ascii="Arial" w:hAnsi="Arial" w:cs="Arial"/>
          <w:b/>
          <w:bCs/>
          <w:u w:val="single"/>
        </w:rPr>
        <w:t>18-9A-12)</w:t>
      </w:r>
      <w:proofErr w:type="gramStart"/>
      <w:r w:rsidR="00EB6692">
        <w:rPr>
          <w:rFonts w:ascii="Arial" w:hAnsi="Arial" w:cs="Arial"/>
          <w:b/>
          <w:bCs/>
        </w:rPr>
        <w:t>:</w:t>
      </w:r>
      <w:r w:rsidR="00EB6692">
        <w:rPr>
          <w:rFonts w:ascii="Arial" w:hAnsi="Arial" w:cs="Arial"/>
        </w:rPr>
        <w:t xml:space="preserve">  The</w:t>
      </w:r>
      <w:proofErr w:type="gramEnd"/>
      <w:r w:rsidR="00EB6692">
        <w:rPr>
          <w:rFonts w:ascii="Arial" w:hAnsi="Arial" w:cs="Arial"/>
        </w:rPr>
        <w:t xml:space="preserve"> amount of the </w:t>
      </w:r>
      <w:proofErr w:type="gramStart"/>
      <w:r w:rsidR="00EB6692">
        <w:rPr>
          <w:rFonts w:ascii="Arial" w:hAnsi="Arial" w:cs="Arial"/>
        </w:rPr>
        <w:t>basic foundation</w:t>
      </w:r>
      <w:proofErr w:type="gramEnd"/>
      <w:r w:rsidR="00EB6692">
        <w:rPr>
          <w:rFonts w:ascii="Arial" w:hAnsi="Arial" w:cs="Arial"/>
        </w:rPr>
        <w:t xml:space="preserve"> program allowance allocated to each school district is the total of the amounts calculated in Steps 1 through 7, excluding the amounts for </w:t>
      </w:r>
      <w:r w:rsidR="00C754E9">
        <w:rPr>
          <w:rFonts w:ascii="Arial" w:hAnsi="Arial" w:cs="Arial"/>
        </w:rPr>
        <w:t>r</w:t>
      </w:r>
      <w:r w:rsidR="00EB6692">
        <w:rPr>
          <w:rFonts w:ascii="Arial" w:hAnsi="Arial" w:cs="Arial"/>
        </w:rPr>
        <w:t xml:space="preserve">etirement, less the amount calculated for local share.  </w:t>
      </w:r>
    </w:p>
    <w:p w14:paraId="03003ABE" w14:textId="77777777" w:rsidR="00EB6692" w:rsidRDefault="00EB6692">
      <w:pPr>
        <w:tabs>
          <w:tab w:val="left" w:pos="-1080"/>
          <w:tab w:val="left" w:pos="-720"/>
          <w:tab w:val="left" w:pos="0"/>
          <w:tab w:val="left" w:pos="450"/>
          <w:tab w:val="left" w:pos="810"/>
          <w:tab w:val="left" w:pos="2160"/>
        </w:tabs>
        <w:ind w:left="360"/>
        <w:jc w:val="both"/>
        <w:rPr>
          <w:rFonts w:ascii="Arial" w:hAnsi="Arial" w:cs="Arial"/>
        </w:rPr>
      </w:pPr>
    </w:p>
    <w:p w14:paraId="3ADA3270" w14:textId="77777777" w:rsidR="00EB6692" w:rsidRDefault="00EB6692">
      <w:pPr>
        <w:pStyle w:val="BodyTextIndent3"/>
        <w:ind w:left="450"/>
      </w:pPr>
      <w:r>
        <w:t xml:space="preserve">WVC §18-9A-12 provides that the allocation for each school district is to be adjusted in the following circumstances where the calculated local share is not reflective of local funds available to the school district, </w:t>
      </w:r>
      <w:proofErr w:type="gramStart"/>
      <w:r>
        <w:t>provided that</w:t>
      </w:r>
      <w:proofErr w:type="gramEnd"/>
      <w:r>
        <w:t xml:space="preserve"> funds are appropriated for this purpose: </w:t>
      </w:r>
    </w:p>
    <w:p w14:paraId="5FCDBAFE" w14:textId="77777777" w:rsidR="00EB6692" w:rsidRDefault="00EB6692" w:rsidP="000A6451">
      <w:pPr>
        <w:pStyle w:val="BodyTextIndent3"/>
        <w:ind w:left="0"/>
      </w:pPr>
    </w:p>
    <w:p w14:paraId="728B9DFA" w14:textId="77777777" w:rsidR="00EB6692" w:rsidRDefault="00EB6692">
      <w:pPr>
        <w:pStyle w:val="BodyTextIndent3"/>
        <w:numPr>
          <w:ilvl w:val="1"/>
          <w:numId w:val="7"/>
        </w:numPr>
        <w:ind w:right="360"/>
      </w:pPr>
      <w:r>
        <w:t xml:space="preserve">In instances where a district is under a final court order to refund or credit property taxes paid in prior years; </w:t>
      </w:r>
    </w:p>
    <w:p w14:paraId="71387BC0" w14:textId="77777777" w:rsidR="00EB6692" w:rsidRDefault="00EB6692">
      <w:pPr>
        <w:pStyle w:val="BodyTextIndent3"/>
        <w:ind w:left="1080" w:right="360"/>
      </w:pPr>
    </w:p>
    <w:p w14:paraId="1EF05F60" w14:textId="77777777" w:rsidR="00EB6692" w:rsidRDefault="00EB6692">
      <w:pPr>
        <w:pStyle w:val="BodyTextIndent3"/>
        <w:numPr>
          <w:ilvl w:val="1"/>
          <w:numId w:val="7"/>
        </w:numPr>
        <w:ind w:right="360"/>
      </w:pPr>
      <w:r>
        <w:t xml:space="preserve">In instances where a district is collecting taxes based on an assessed value which is less than that determined by the state tax commissioner in the most recent published survey or property valuation due to an error; and </w:t>
      </w:r>
    </w:p>
    <w:p w14:paraId="0687ABA3" w14:textId="77777777" w:rsidR="00EB6692" w:rsidRDefault="00EB6692">
      <w:pPr>
        <w:pStyle w:val="BodyTextIndent3"/>
        <w:ind w:left="0" w:right="360"/>
      </w:pPr>
    </w:p>
    <w:p w14:paraId="1DD043D0" w14:textId="77777777" w:rsidR="00EB6692" w:rsidRDefault="00EB6692">
      <w:pPr>
        <w:pStyle w:val="BodyTextIndent3"/>
        <w:numPr>
          <w:ilvl w:val="1"/>
          <w:numId w:val="7"/>
        </w:numPr>
        <w:ind w:right="360"/>
      </w:pPr>
      <w:r>
        <w:t xml:space="preserve">In instances where a district is unable to collect property taxes from a taxpayer during the pendency of any court proceedings.  Property taxes collected later upon completion of such court proceedings must be reimbursed </w:t>
      </w:r>
      <w:proofErr w:type="gramStart"/>
      <w:r>
        <w:t>to</w:t>
      </w:r>
      <w:proofErr w:type="gramEnd"/>
      <w:r>
        <w:t xml:space="preserve"> the State.  </w:t>
      </w:r>
    </w:p>
    <w:p w14:paraId="59C653DC" w14:textId="77777777" w:rsidR="00EB6692" w:rsidRDefault="00EB6692">
      <w:pPr>
        <w:pStyle w:val="BodyTextIndent3"/>
        <w:ind w:left="0" w:right="360"/>
      </w:pPr>
    </w:p>
    <w:p w14:paraId="288BFBD6" w14:textId="77777777" w:rsidR="00EB6692" w:rsidRDefault="00EB6692">
      <w:pPr>
        <w:pStyle w:val="BodyTextIndent3"/>
        <w:ind w:left="1080" w:right="360"/>
      </w:pPr>
      <w:r>
        <w:t xml:space="preserve">In addition, the amount of the </w:t>
      </w:r>
      <w:proofErr w:type="gramStart"/>
      <w:r>
        <w:t>basic foundation</w:t>
      </w:r>
      <w:proofErr w:type="gramEnd"/>
      <w:r>
        <w:t xml:space="preserve"> allowance allocated to each district is to be reduced by any payments or contributions received by a district in lieu of property taxes.</w:t>
      </w:r>
    </w:p>
    <w:p w14:paraId="1D48FD36" w14:textId="77777777" w:rsidR="005C36C0" w:rsidRDefault="005C36C0" w:rsidP="0082622F">
      <w:pPr>
        <w:tabs>
          <w:tab w:val="left" w:pos="-1080"/>
          <w:tab w:val="left" w:pos="-720"/>
          <w:tab w:val="left" w:pos="450"/>
          <w:tab w:val="left" w:pos="810"/>
          <w:tab w:val="left" w:pos="2160"/>
        </w:tabs>
        <w:ind w:left="450"/>
        <w:jc w:val="both"/>
        <w:rPr>
          <w:rFonts w:ascii="Arial" w:hAnsi="Arial" w:cs="Arial"/>
        </w:rPr>
      </w:pPr>
    </w:p>
    <w:p w14:paraId="1426CA80" w14:textId="77777777" w:rsidR="0082622F" w:rsidRDefault="0082622F" w:rsidP="00957FEA">
      <w:pPr>
        <w:tabs>
          <w:tab w:val="left" w:pos="-1080"/>
          <w:tab w:val="left" w:pos="-720"/>
          <w:tab w:val="left" w:pos="450"/>
          <w:tab w:val="left" w:pos="810"/>
          <w:tab w:val="left" w:pos="2160"/>
        </w:tabs>
        <w:ind w:left="450"/>
        <w:jc w:val="both"/>
        <w:rPr>
          <w:rFonts w:ascii="Arial" w:hAnsi="Arial" w:cs="Arial"/>
        </w:rPr>
      </w:pPr>
      <w:r w:rsidRPr="00D73041">
        <w:rPr>
          <w:rFonts w:ascii="Arial" w:hAnsi="Arial" w:cs="Arial"/>
        </w:rPr>
        <w:t>It should be noted that</w:t>
      </w:r>
      <w:r w:rsidR="00530FB7" w:rsidRPr="00D73041">
        <w:rPr>
          <w:rFonts w:ascii="Arial" w:hAnsi="Arial" w:cs="Arial"/>
        </w:rPr>
        <w:t>,</w:t>
      </w:r>
      <w:r w:rsidRPr="00D73041">
        <w:rPr>
          <w:rFonts w:ascii="Arial" w:hAnsi="Arial" w:cs="Arial"/>
        </w:rPr>
        <w:t xml:space="preserve"> </w:t>
      </w:r>
      <w:r w:rsidR="00530FB7" w:rsidRPr="00D73041">
        <w:rPr>
          <w:rFonts w:ascii="Arial" w:hAnsi="Arial" w:cs="Arial"/>
        </w:rPr>
        <w:t>historically</w:t>
      </w:r>
      <w:r w:rsidR="00693EE5">
        <w:rPr>
          <w:rFonts w:ascii="Arial" w:hAnsi="Arial" w:cs="Arial"/>
        </w:rPr>
        <w:t xml:space="preserve"> up through the 2015-16 year</w:t>
      </w:r>
      <w:r w:rsidR="00530FB7" w:rsidRPr="00D73041">
        <w:rPr>
          <w:rFonts w:ascii="Arial" w:hAnsi="Arial" w:cs="Arial"/>
        </w:rPr>
        <w:t xml:space="preserve">, </w:t>
      </w:r>
      <w:r w:rsidRPr="00D73041">
        <w:rPr>
          <w:rFonts w:ascii="Arial" w:hAnsi="Arial" w:cs="Arial"/>
        </w:rPr>
        <w:t xml:space="preserve">state aid </w:t>
      </w:r>
      <w:r w:rsidR="00693EE5">
        <w:rPr>
          <w:rFonts w:ascii="Arial" w:hAnsi="Arial" w:cs="Arial"/>
        </w:rPr>
        <w:t xml:space="preserve">was not </w:t>
      </w:r>
      <w:r w:rsidRPr="00D73041">
        <w:rPr>
          <w:rFonts w:ascii="Arial" w:hAnsi="Arial" w:cs="Arial"/>
        </w:rPr>
        <w:t xml:space="preserve">reduced as a result of payments received by a school district in lieu of taxes nor has any additional funding been appropriated in general for </w:t>
      </w:r>
      <w:r w:rsidRPr="00D73041">
        <w:rPr>
          <w:rFonts w:ascii="Arial" w:hAnsi="Arial" w:cs="Arial"/>
          <w:szCs w:val="22"/>
        </w:rPr>
        <w:t>the purposes discussed above since the statute was enacted</w:t>
      </w:r>
      <w:r w:rsidR="004D0809" w:rsidRPr="00D73041">
        <w:rPr>
          <w:rFonts w:ascii="Arial" w:hAnsi="Arial" w:cs="Arial"/>
          <w:szCs w:val="22"/>
        </w:rPr>
        <w:t>;</w:t>
      </w:r>
      <w:r w:rsidRPr="00D73041">
        <w:rPr>
          <w:rFonts w:ascii="Arial" w:hAnsi="Arial" w:cs="Arial"/>
          <w:szCs w:val="22"/>
        </w:rPr>
        <w:t xml:space="preserve"> however, funds have been appropriated </w:t>
      </w:r>
      <w:r w:rsidR="00A7335F" w:rsidRPr="00D73041">
        <w:rPr>
          <w:rFonts w:ascii="Arial" w:hAnsi="Arial" w:cs="Arial"/>
          <w:szCs w:val="22"/>
        </w:rPr>
        <w:t xml:space="preserve">by the </w:t>
      </w:r>
      <w:r w:rsidR="00A7335F" w:rsidRPr="00D802CE">
        <w:rPr>
          <w:rFonts w:ascii="Arial" w:hAnsi="Arial" w:cs="Arial"/>
          <w:szCs w:val="22"/>
        </w:rPr>
        <w:t>Legislature to correct state aid allowances as the result of assessment errors on a case by case basis</w:t>
      </w:r>
      <w:r w:rsidRPr="00D802CE">
        <w:rPr>
          <w:rFonts w:ascii="Arial" w:hAnsi="Arial" w:cs="Arial"/>
          <w:szCs w:val="22"/>
        </w:rPr>
        <w:t xml:space="preserve">. </w:t>
      </w:r>
      <w:r w:rsidR="00D802CE" w:rsidRPr="00D802CE">
        <w:rPr>
          <w:rFonts w:ascii="Arial" w:hAnsi="Arial" w:cs="Arial"/>
          <w:szCs w:val="22"/>
        </w:rPr>
        <w:t xml:space="preserve">However, </w:t>
      </w:r>
      <w:r w:rsidR="00D010A6">
        <w:rPr>
          <w:rFonts w:ascii="Arial" w:hAnsi="Arial" w:cs="Arial"/>
          <w:szCs w:val="22"/>
        </w:rPr>
        <w:t>beginning with the 2016-17 year</w:t>
      </w:r>
      <w:r w:rsidR="00D73041" w:rsidRPr="00D802CE">
        <w:rPr>
          <w:rFonts w:ascii="Arial" w:hAnsi="Arial" w:cs="Arial"/>
          <w:szCs w:val="22"/>
        </w:rPr>
        <w:t>, the state aid adjustments for payments in lieu of property taxes and the specific reasons listed above were included in the budget bill approved by the Legislature.</w:t>
      </w:r>
      <w:r w:rsidR="00D010A6">
        <w:rPr>
          <w:rFonts w:ascii="Arial" w:hAnsi="Arial" w:cs="Arial"/>
          <w:szCs w:val="22"/>
        </w:rPr>
        <w:t xml:space="preserve"> </w:t>
      </w:r>
      <w:r w:rsidR="00A97CD7">
        <w:rPr>
          <w:rFonts w:ascii="Arial" w:hAnsi="Arial" w:cs="Arial"/>
          <w:szCs w:val="22"/>
        </w:rPr>
        <w:t>It is anticipated that the adjustments will</w:t>
      </w:r>
      <w:r w:rsidR="00D010A6">
        <w:rPr>
          <w:rFonts w:ascii="Arial" w:hAnsi="Arial" w:cs="Arial"/>
          <w:szCs w:val="22"/>
        </w:rPr>
        <w:t xml:space="preserve"> continue to be included in future state aid appropriations.  </w:t>
      </w:r>
    </w:p>
    <w:p w14:paraId="2F3347B9" w14:textId="77777777" w:rsidR="000A6451" w:rsidRDefault="000A6451">
      <w:pPr>
        <w:tabs>
          <w:tab w:val="left" w:pos="-1080"/>
          <w:tab w:val="left" w:pos="-720"/>
          <w:tab w:val="left" w:pos="0"/>
          <w:tab w:val="left" w:pos="450"/>
          <w:tab w:val="left" w:pos="810"/>
          <w:tab w:val="left" w:pos="2160"/>
        </w:tabs>
        <w:jc w:val="both"/>
        <w:rPr>
          <w:rFonts w:ascii="Arial" w:hAnsi="Arial" w:cs="Arial"/>
        </w:rPr>
      </w:pPr>
    </w:p>
    <w:p w14:paraId="5D535906" w14:textId="77777777" w:rsidR="00570079" w:rsidRDefault="00570079" w:rsidP="00570079">
      <w:pPr>
        <w:numPr>
          <w:ilvl w:val="0"/>
          <w:numId w:val="7"/>
        </w:numPr>
        <w:tabs>
          <w:tab w:val="clear" w:pos="720"/>
          <w:tab w:val="left" w:pos="-1080"/>
          <w:tab w:val="left" w:pos="-720"/>
          <w:tab w:val="left" w:pos="0"/>
          <w:tab w:val="num" w:pos="450"/>
          <w:tab w:val="left" w:pos="810"/>
          <w:tab w:val="left" w:pos="2160"/>
        </w:tabs>
        <w:ind w:left="360"/>
        <w:jc w:val="both"/>
        <w:rPr>
          <w:rFonts w:ascii="Arial" w:hAnsi="Arial" w:cs="Arial"/>
          <w:b/>
          <w:bCs/>
        </w:rPr>
      </w:pPr>
      <w:r>
        <w:rPr>
          <w:rFonts w:ascii="Arial" w:hAnsi="Arial" w:cs="Arial"/>
          <w:b/>
          <w:bCs/>
        </w:rPr>
        <w:t>Other Allowances:</w:t>
      </w:r>
    </w:p>
    <w:p w14:paraId="618B2CB2" w14:textId="77777777" w:rsidR="00570079" w:rsidRDefault="00570079" w:rsidP="00570079">
      <w:pPr>
        <w:tabs>
          <w:tab w:val="left" w:pos="-1080"/>
          <w:tab w:val="left" w:pos="-720"/>
          <w:tab w:val="left" w:pos="0"/>
          <w:tab w:val="left" w:pos="720"/>
          <w:tab w:val="left" w:pos="1080"/>
          <w:tab w:val="left" w:pos="2160"/>
        </w:tabs>
        <w:ind w:left="1080" w:hanging="810"/>
        <w:jc w:val="both"/>
        <w:rPr>
          <w:rFonts w:ascii="Arial" w:hAnsi="Arial" w:cs="Arial"/>
        </w:rPr>
      </w:pPr>
      <w:r>
        <w:rPr>
          <w:rFonts w:ascii="Arial" w:hAnsi="Arial" w:cs="Arial"/>
          <w:b/>
          <w:bCs/>
        </w:rPr>
        <w:tab/>
      </w:r>
    </w:p>
    <w:p w14:paraId="333E899F" w14:textId="77777777" w:rsidR="00570079" w:rsidRPr="00950D87" w:rsidRDefault="00570079" w:rsidP="00570079">
      <w:pPr>
        <w:numPr>
          <w:ilvl w:val="0"/>
          <w:numId w:val="23"/>
        </w:numPr>
        <w:tabs>
          <w:tab w:val="left" w:pos="-1080"/>
          <w:tab w:val="left" w:pos="-720"/>
          <w:tab w:val="left" w:pos="0"/>
          <w:tab w:val="left" w:pos="810"/>
          <w:tab w:val="left" w:pos="1080"/>
          <w:tab w:val="left" w:pos="2160"/>
        </w:tabs>
        <w:ind w:left="1080"/>
        <w:jc w:val="both"/>
      </w:pPr>
      <w:r w:rsidRPr="00124166">
        <w:rPr>
          <w:rFonts w:ascii="Arial" w:hAnsi="Arial" w:cs="Arial"/>
          <w:b/>
          <w:bCs/>
          <w:u w:val="single"/>
        </w:rPr>
        <w:t xml:space="preserve">Allowance for County Transfers </w:t>
      </w:r>
      <w:r>
        <w:rPr>
          <w:rFonts w:ascii="Arial" w:hAnsi="Arial" w:cs="Arial"/>
          <w:b/>
          <w:bCs/>
          <w:u w:val="single"/>
        </w:rPr>
        <w:t>(</w:t>
      </w:r>
      <w:r w:rsidRPr="00124166">
        <w:rPr>
          <w:rFonts w:ascii="Arial" w:hAnsi="Arial" w:cs="Arial"/>
          <w:b/>
          <w:bCs/>
          <w:u w:val="single"/>
        </w:rPr>
        <w:t xml:space="preserve">WVC </w:t>
      </w:r>
      <w:r w:rsidRPr="00124166">
        <w:rPr>
          <w:rFonts w:ascii="Arial" w:hAnsi="Arial" w:cs="Arial"/>
          <w:b/>
          <w:bCs/>
          <w:szCs w:val="20"/>
          <w:u w:val="single"/>
        </w:rPr>
        <w:t>§</w:t>
      </w:r>
      <w:r w:rsidRPr="00124166">
        <w:rPr>
          <w:rFonts w:ascii="Arial" w:hAnsi="Arial" w:cs="Arial"/>
          <w:b/>
          <w:bCs/>
          <w:u w:val="single"/>
        </w:rPr>
        <w:t>18-9A-14)</w:t>
      </w:r>
      <w:proofErr w:type="gramStart"/>
      <w:r w:rsidRPr="005E0560">
        <w:rPr>
          <w:rFonts w:ascii="Arial" w:hAnsi="Arial" w:cs="Arial"/>
          <w:b/>
          <w:bCs/>
        </w:rPr>
        <w:t>:</w:t>
      </w:r>
      <w:r w:rsidRPr="005E0560">
        <w:rPr>
          <w:rFonts w:ascii="Arial" w:hAnsi="Arial" w:cs="Arial"/>
        </w:rPr>
        <w:t xml:space="preserve">  Under</w:t>
      </w:r>
      <w:proofErr w:type="gramEnd"/>
      <w:r w:rsidRPr="005E0560">
        <w:rPr>
          <w:rFonts w:ascii="Arial" w:hAnsi="Arial" w:cs="Arial"/>
        </w:rPr>
        <w:t xml:space="preserve"> the PSSP, an allowance is provided for county school districts that agree to transfer students to another school district pursuant to an agreement approved by the State Board, </w:t>
      </w:r>
      <w:proofErr w:type="gramStart"/>
      <w:r w:rsidRPr="005E0560">
        <w:rPr>
          <w:rFonts w:ascii="Arial" w:hAnsi="Arial" w:cs="Arial"/>
        </w:rPr>
        <w:t>provided that</w:t>
      </w:r>
      <w:proofErr w:type="gramEnd"/>
      <w:r w:rsidRPr="005E0560">
        <w:rPr>
          <w:rFonts w:ascii="Arial" w:hAnsi="Arial" w:cs="Arial"/>
        </w:rPr>
        <w:t xml:space="preserve"> funds are </w:t>
      </w:r>
      <w:proofErr w:type="gramStart"/>
      <w:r w:rsidRPr="005E0560">
        <w:rPr>
          <w:rFonts w:ascii="Arial" w:hAnsi="Arial" w:cs="Arial"/>
        </w:rPr>
        <w:t>appropriated</w:t>
      </w:r>
      <w:proofErr w:type="gramEnd"/>
      <w:r w:rsidRPr="005E0560">
        <w:rPr>
          <w:rFonts w:ascii="Arial" w:hAnsi="Arial" w:cs="Arial"/>
        </w:rPr>
        <w:t xml:space="preserve"> for this purpose.  </w:t>
      </w:r>
    </w:p>
    <w:p w14:paraId="01327441" w14:textId="77777777" w:rsidR="00570079" w:rsidRPr="00950D87" w:rsidRDefault="00570079" w:rsidP="00570079">
      <w:pPr>
        <w:tabs>
          <w:tab w:val="left" w:pos="-1080"/>
          <w:tab w:val="left" w:pos="-720"/>
          <w:tab w:val="left" w:pos="0"/>
          <w:tab w:val="left" w:pos="810"/>
          <w:tab w:val="left" w:pos="1260"/>
          <w:tab w:val="left" w:pos="2160"/>
        </w:tabs>
        <w:ind w:left="1170"/>
        <w:jc w:val="both"/>
      </w:pPr>
    </w:p>
    <w:p w14:paraId="07A28CC7" w14:textId="77777777" w:rsidR="00570079" w:rsidRDefault="00570079" w:rsidP="00570079">
      <w:pPr>
        <w:pStyle w:val="BodyTextIndent3"/>
        <w:ind w:left="1080"/>
      </w:pPr>
      <w:r w:rsidRPr="005E0560">
        <w:t>The allowance for the year in which the transfer occurs is to be 100% of amount in the agreement, not to exceed the district’s per pupil state aid allocation; the allowance in the first year after the transfer occurs is to be 50% of the amount in the agreement; and the allowance for the second year is to be 25%.</w:t>
      </w:r>
      <w:r w:rsidRPr="00BC7D30">
        <w:t xml:space="preserve"> </w:t>
      </w:r>
      <w:r w:rsidRPr="003C0937">
        <w:t>A provision states that if professional or service personnel obtain full-time employment pursuant to WVC §18-9A-8i, the allowance is to be reduced by an appropriate amount.</w:t>
      </w:r>
    </w:p>
    <w:p w14:paraId="01FF5363" w14:textId="77777777" w:rsidR="00570079" w:rsidRDefault="00570079" w:rsidP="00570079">
      <w:pPr>
        <w:tabs>
          <w:tab w:val="left" w:pos="-1080"/>
          <w:tab w:val="left" w:pos="-720"/>
          <w:tab w:val="left" w:pos="810"/>
          <w:tab w:val="left" w:pos="1260"/>
          <w:tab w:val="left" w:pos="2160"/>
        </w:tabs>
        <w:ind w:left="810"/>
        <w:jc w:val="both"/>
        <w:rPr>
          <w:rFonts w:ascii="Arial" w:hAnsi="Arial" w:cs="Arial"/>
        </w:rPr>
      </w:pPr>
    </w:p>
    <w:p w14:paraId="3B2EB892" w14:textId="77777777" w:rsidR="00570079" w:rsidRPr="00DB1C48" w:rsidRDefault="00570079" w:rsidP="00570079">
      <w:pPr>
        <w:numPr>
          <w:ilvl w:val="0"/>
          <w:numId w:val="21"/>
        </w:numPr>
        <w:tabs>
          <w:tab w:val="left" w:pos="-1080"/>
          <w:tab w:val="left" w:pos="-720"/>
          <w:tab w:val="left" w:pos="2160"/>
        </w:tabs>
        <w:jc w:val="both"/>
        <w:rPr>
          <w:rFonts w:ascii="Arial" w:hAnsi="Arial" w:cs="Arial"/>
        </w:rPr>
      </w:pPr>
      <w:r w:rsidRPr="00DB1C48">
        <w:rPr>
          <w:rFonts w:ascii="Arial" w:hAnsi="Arial" w:cs="Arial"/>
          <w:b/>
          <w:bCs/>
          <w:u w:val="single"/>
        </w:rPr>
        <w:t xml:space="preserve">Allowance for Increased Enrollment (WVC </w:t>
      </w:r>
      <w:r w:rsidRPr="00DB1C48">
        <w:rPr>
          <w:rFonts w:ascii="Arial" w:hAnsi="Arial" w:cs="Arial"/>
          <w:b/>
          <w:bCs/>
          <w:szCs w:val="20"/>
        </w:rPr>
        <w:t>§</w:t>
      </w:r>
      <w:r w:rsidRPr="00DB1C48">
        <w:rPr>
          <w:rFonts w:ascii="Arial" w:hAnsi="Arial" w:cs="Arial"/>
          <w:b/>
          <w:bCs/>
          <w:u w:val="single"/>
        </w:rPr>
        <w:t>18-9A-15)</w:t>
      </w:r>
      <w:proofErr w:type="gramStart"/>
      <w:r w:rsidRPr="00DB1C48">
        <w:rPr>
          <w:rFonts w:ascii="Arial" w:hAnsi="Arial" w:cs="Arial"/>
          <w:b/>
          <w:bCs/>
        </w:rPr>
        <w:t xml:space="preserve">: </w:t>
      </w:r>
      <w:r w:rsidRPr="00DB1C48">
        <w:rPr>
          <w:rFonts w:ascii="Arial" w:hAnsi="Arial" w:cs="Arial"/>
        </w:rPr>
        <w:t xml:space="preserve"> Each</w:t>
      </w:r>
      <w:proofErr w:type="gramEnd"/>
      <w:r w:rsidRPr="00DB1C48">
        <w:rPr>
          <w:rFonts w:ascii="Arial" w:hAnsi="Arial" w:cs="Arial"/>
        </w:rPr>
        <w:t xml:space="preserve"> school district which has an </w:t>
      </w:r>
      <w:r w:rsidRPr="00DB1C48">
        <w:rPr>
          <w:rFonts w:ascii="Arial" w:hAnsi="Arial" w:cs="Arial"/>
        </w:rPr>
        <w:lastRenderedPageBreak/>
        <w:t xml:space="preserve">increase in net enrollment is to receive an allocation equal to the district’s increase in net enrollment over the previous year multiplied by each district’s average per pupil state aid.  </w:t>
      </w:r>
      <w:r w:rsidR="007B01AF">
        <w:rPr>
          <w:rFonts w:ascii="Arial" w:hAnsi="Arial" w:cs="Arial"/>
        </w:rPr>
        <w:t>T</w:t>
      </w:r>
      <w:r w:rsidRPr="00DB1C48">
        <w:rPr>
          <w:rFonts w:ascii="Arial" w:hAnsi="Arial" w:cs="Arial"/>
        </w:rPr>
        <w:t xml:space="preserve">he funds appropriated for this purpose are to be distributed by </w:t>
      </w:r>
      <w:r w:rsidR="00B76C32">
        <w:rPr>
          <w:rFonts w:ascii="Arial" w:hAnsi="Arial" w:cs="Arial"/>
        </w:rPr>
        <w:t>December</w:t>
      </w:r>
      <w:r w:rsidRPr="00DB1C48">
        <w:rPr>
          <w:rFonts w:ascii="Arial" w:hAnsi="Arial" w:cs="Arial"/>
        </w:rPr>
        <w:t xml:space="preserve"> </w:t>
      </w:r>
      <w:r w:rsidR="00B76C32">
        <w:rPr>
          <w:rFonts w:ascii="Arial" w:hAnsi="Arial" w:cs="Arial"/>
        </w:rPr>
        <w:t>31</w:t>
      </w:r>
      <w:r w:rsidRPr="00DB1C48">
        <w:rPr>
          <w:rFonts w:ascii="Arial" w:hAnsi="Arial" w:cs="Arial"/>
          <w:vertAlign w:val="superscript"/>
        </w:rPr>
        <w:t>st</w:t>
      </w:r>
      <w:r w:rsidRPr="00DB1C48">
        <w:rPr>
          <w:rFonts w:ascii="Arial" w:hAnsi="Arial" w:cs="Arial"/>
        </w:rPr>
        <w:t xml:space="preserve"> of the </w:t>
      </w:r>
      <w:proofErr w:type="gramStart"/>
      <w:r w:rsidRPr="00DB1C48">
        <w:rPr>
          <w:rFonts w:ascii="Arial" w:hAnsi="Arial" w:cs="Arial"/>
        </w:rPr>
        <w:t>year</w:t>
      </w:r>
      <w:proofErr w:type="gramEnd"/>
      <w:r w:rsidRPr="00DB1C48">
        <w:rPr>
          <w:rFonts w:ascii="Arial" w:hAnsi="Arial" w:cs="Arial"/>
        </w:rPr>
        <w:t xml:space="preserve"> in which the enrollment increase </w:t>
      </w:r>
      <w:r w:rsidR="005D26E3" w:rsidRPr="00DB1C48">
        <w:rPr>
          <w:rFonts w:ascii="Arial" w:hAnsi="Arial" w:cs="Arial"/>
        </w:rPr>
        <w:t>occurs</w:t>
      </w:r>
      <w:r w:rsidRPr="00DB1C48">
        <w:rPr>
          <w:rFonts w:ascii="Arial" w:hAnsi="Arial" w:cs="Arial"/>
        </w:rPr>
        <w:t xml:space="preserve">. If the funds appropriated for this purpose are not sufficient to provide full funding, each district’s allocation is to be reduced </w:t>
      </w:r>
      <w:r w:rsidR="004F469A" w:rsidRPr="00DB1C48">
        <w:rPr>
          <w:rFonts w:ascii="Arial" w:hAnsi="Arial" w:cs="Arial"/>
        </w:rPr>
        <w:t>proportionally,</w:t>
      </w:r>
      <w:r w:rsidRPr="00DB1C48">
        <w:rPr>
          <w:rFonts w:ascii="Arial" w:hAnsi="Arial" w:cs="Arial"/>
        </w:rPr>
        <w:t xml:space="preserve"> and a supplemental appropriation is to be requested.</w:t>
      </w:r>
    </w:p>
    <w:p w14:paraId="0A6B92B2" w14:textId="77777777" w:rsidR="00570079" w:rsidRDefault="00570079" w:rsidP="00570079">
      <w:pPr>
        <w:tabs>
          <w:tab w:val="left" w:pos="-1080"/>
          <w:tab w:val="left" w:pos="-720"/>
          <w:tab w:val="left" w:pos="1170"/>
          <w:tab w:val="left" w:pos="2160"/>
        </w:tabs>
        <w:ind w:left="810"/>
        <w:jc w:val="both"/>
        <w:rPr>
          <w:rFonts w:ascii="Arial" w:hAnsi="Arial" w:cs="Arial"/>
        </w:rPr>
      </w:pPr>
    </w:p>
    <w:p w14:paraId="5BE77AB3" w14:textId="77777777" w:rsidR="00570079" w:rsidRPr="00267148" w:rsidRDefault="00570079" w:rsidP="00570079">
      <w:pPr>
        <w:numPr>
          <w:ilvl w:val="0"/>
          <w:numId w:val="21"/>
        </w:numPr>
        <w:tabs>
          <w:tab w:val="left" w:pos="-1080"/>
          <w:tab w:val="left" w:pos="-720"/>
          <w:tab w:val="left" w:pos="1170"/>
          <w:tab w:val="left" w:pos="2160"/>
        </w:tabs>
        <w:jc w:val="both"/>
        <w:rPr>
          <w:rFonts w:ascii="Arial" w:hAnsi="Arial" w:cs="Arial"/>
          <w:b/>
          <w:bCs/>
          <w:u w:val="single"/>
        </w:rPr>
      </w:pPr>
      <w:r>
        <w:rPr>
          <w:rFonts w:ascii="Arial" w:hAnsi="Arial" w:cs="Arial"/>
          <w:b/>
          <w:bCs/>
          <w:u w:val="single"/>
        </w:rPr>
        <w:t xml:space="preserve">Allowance for Alternative Education Programs (WVC </w:t>
      </w:r>
      <w:r>
        <w:rPr>
          <w:rFonts w:ascii="Arial" w:hAnsi="Arial" w:cs="Arial"/>
          <w:b/>
          <w:bCs/>
          <w:szCs w:val="20"/>
        </w:rPr>
        <w:t>§</w:t>
      </w:r>
      <w:r>
        <w:rPr>
          <w:rFonts w:ascii="Arial" w:hAnsi="Arial" w:cs="Arial"/>
          <w:b/>
          <w:bCs/>
          <w:u w:val="single"/>
        </w:rPr>
        <w:t>18-9A-21)</w:t>
      </w:r>
      <w:proofErr w:type="gramStart"/>
      <w:r>
        <w:rPr>
          <w:rFonts w:ascii="Arial" w:hAnsi="Arial" w:cs="Arial"/>
          <w:b/>
          <w:bCs/>
        </w:rPr>
        <w:t>:</w:t>
      </w:r>
      <w:r>
        <w:rPr>
          <w:rFonts w:ascii="Arial" w:hAnsi="Arial" w:cs="Arial"/>
        </w:rPr>
        <w:t xml:space="preserve">  The</w:t>
      </w:r>
      <w:proofErr w:type="gramEnd"/>
      <w:r>
        <w:rPr>
          <w:rFonts w:ascii="Arial" w:hAnsi="Arial" w:cs="Arial"/>
        </w:rPr>
        <w:t xml:space="preserve"> allowance for alternative education programs in the PSSP is $18 per net enrollment student.  The total funds are distributed proportionally to each district </w:t>
      </w:r>
      <w:proofErr w:type="gramStart"/>
      <w:r>
        <w:rPr>
          <w:rFonts w:ascii="Arial" w:hAnsi="Arial" w:cs="Arial"/>
        </w:rPr>
        <w:t>on the basis of</w:t>
      </w:r>
      <w:proofErr w:type="gramEnd"/>
      <w:r>
        <w:rPr>
          <w:rFonts w:ascii="Arial" w:hAnsi="Arial" w:cs="Arial"/>
        </w:rPr>
        <w:t xml:space="preserve"> net enrollment.</w:t>
      </w:r>
    </w:p>
    <w:p w14:paraId="5A5AFC2B" w14:textId="77777777" w:rsidR="00570079" w:rsidRDefault="00570079" w:rsidP="00570079">
      <w:pPr>
        <w:tabs>
          <w:tab w:val="left" w:pos="-1080"/>
          <w:tab w:val="left" w:pos="-720"/>
          <w:tab w:val="left" w:pos="2160"/>
        </w:tabs>
        <w:jc w:val="both"/>
        <w:rPr>
          <w:rFonts w:ascii="Arial" w:hAnsi="Arial" w:cs="Arial"/>
          <w:b/>
          <w:bCs/>
          <w:u w:val="single"/>
        </w:rPr>
      </w:pPr>
    </w:p>
    <w:p w14:paraId="6F88E0F9" w14:textId="77777777" w:rsidR="00570079" w:rsidRPr="00FD71A8" w:rsidRDefault="00570079" w:rsidP="00570079">
      <w:pPr>
        <w:numPr>
          <w:ilvl w:val="0"/>
          <w:numId w:val="21"/>
        </w:numPr>
        <w:tabs>
          <w:tab w:val="left" w:pos="-1080"/>
          <w:tab w:val="left" w:pos="-720"/>
          <w:tab w:val="left" w:pos="1170"/>
          <w:tab w:val="left" w:pos="2160"/>
        </w:tabs>
        <w:jc w:val="both"/>
        <w:rPr>
          <w:rFonts w:ascii="Arial" w:hAnsi="Arial" w:cs="Arial"/>
          <w:b/>
          <w:bCs/>
          <w:u w:val="single"/>
        </w:rPr>
      </w:pPr>
      <w:r w:rsidRPr="00FD71A8">
        <w:rPr>
          <w:rFonts w:ascii="Arial" w:hAnsi="Arial" w:cs="Arial"/>
          <w:b/>
          <w:bCs/>
          <w:u w:val="single"/>
        </w:rPr>
        <w:t>Allowance for Limited English Proficiency Programs (WVC §18-9A-22)</w:t>
      </w:r>
      <w:r w:rsidRPr="00FD71A8">
        <w:rPr>
          <w:rFonts w:ascii="Arial" w:hAnsi="Arial" w:cs="Arial"/>
          <w:b/>
          <w:bCs/>
        </w:rPr>
        <w:t xml:space="preserve">:  </w:t>
      </w:r>
      <w:r w:rsidRPr="00FD71A8">
        <w:rPr>
          <w:rFonts w:ascii="Arial" w:hAnsi="Arial" w:cs="Arial"/>
        </w:rPr>
        <w:t xml:space="preserve">The PSSP includes a provision that </w:t>
      </w:r>
      <w:r>
        <w:rPr>
          <w:rFonts w:ascii="Arial" w:hAnsi="Arial" w:cs="Arial"/>
        </w:rPr>
        <w:t xml:space="preserve">provides supplemental funding for programs for Limited English Proficient students where the cost of the program in a particular district exceeds the district’s capacity to provide the program with the funds that the district has available.  The statute does not require any specific amount of funding to be appropriated, but any funds so appropriated in any year must be distributed to the various districts in a manner that </w:t>
      </w:r>
      <w:proofErr w:type="gramStart"/>
      <w:r>
        <w:rPr>
          <w:rFonts w:ascii="Arial" w:hAnsi="Arial" w:cs="Arial"/>
        </w:rPr>
        <w:t>takes into account</w:t>
      </w:r>
      <w:proofErr w:type="gramEnd"/>
      <w:r>
        <w:rPr>
          <w:rFonts w:ascii="Arial" w:hAnsi="Arial" w:cs="Arial"/>
        </w:rPr>
        <w:t xml:space="preserve"> the varying proficiency levels of the students and the capacity of the district to deliver the needed programs. Districts are required to apply for the funds that are available in accordance with the provisions contained in State Board policy. </w:t>
      </w:r>
    </w:p>
    <w:p w14:paraId="712BAB1D" w14:textId="77777777" w:rsidR="00570079" w:rsidRDefault="00570079" w:rsidP="00570079">
      <w:pPr>
        <w:tabs>
          <w:tab w:val="left" w:pos="-1080"/>
          <w:tab w:val="left" w:pos="-720"/>
          <w:tab w:val="left" w:pos="1170"/>
          <w:tab w:val="left" w:pos="2160"/>
        </w:tabs>
        <w:jc w:val="both"/>
        <w:rPr>
          <w:rFonts w:ascii="Arial" w:hAnsi="Arial" w:cs="Arial"/>
          <w:b/>
          <w:bCs/>
          <w:u w:val="single"/>
        </w:rPr>
      </w:pPr>
    </w:p>
    <w:p w14:paraId="33505EB6" w14:textId="77777777" w:rsidR="00570079" w:rsidRDefault="00570079" w:rsidP="00570079">
      <w:pPr>
        <w:numPr>
          <w:ilvl w:val="0"/>
          <w:numId w:val="21"/>
        </w:numPr>
        <w:tabs>
          <w:tab w:val="left" w:pos="-1080"/>
          <w:tab w:val="left" w:pos="-720"/>
          <w:tab w:val="left" w:pos="1170"/>
          <w:tab w:val="left" w:pos="2160"/>
        </w:tabs>
        <w:jc w:val="both"/>
        <w:rPr>
          <w:rFonts w:ascii="Arial" w:hAnsi="Arial" w:cs="Arial"/>
        </w:rPr>
      </w:pPr>
      <w:r w:rsidRPr="00267148">
        <w:rPr>
          <w:rFonts w:ascii="Arial" w:hAnsi="Arial" w:cs="Arial"/>
          <w:b/>
          <w:bCs/>
          <w:u w:val="single"/>
        </w:rPr>
        <w:t xml:space="preserve">Allowance for the Public Employees Insurance Fund (WVC </w:t>
      </w:r>
      <w:r w:rsidRPr="00267148">
        <w:rPr>
          <w:rFonts w:ascii="Arial" w:hAnsi="Arial" w:cs="Arial"/>
          <w:b/>
          <w:bCs/>
          <w:szCs w:val="20"/>
        </w:rPr>
        <w:t>§</w:t>
      </w:r>
      <w:r w:rsidRPr="00267148">
        <w:rPr>
          <w:rFonts w:ascii="Arial" w:hAnsi="Arial" w:cs="Arial"/>
          <w:b/>
          <w:bCs/>
          <w:u w:val="single"/>
        </w:rPr>
        <w:t xml:space="preserve">5-16-18 and </w:t>
      </w:r>
      <w:r w:rsidR="006E4E27" w:rsidRPr="00267148">
        <w:rPr>
          <w:rFonts w:ascii="Arial" w:hAnsi="Arial" w:cs="Arial"/>
          <w:b/>
          <w:bCs/>
          <w:szCs w:val="20"/>
        </w:rPr>
        <w:t>§</w:t>
      </w:r>
      <w:r w:rsidRPr="00267148">
        <w:rPr>
          <w:rFonts w:ascii="Arial" w:hAnsi="Arial" w:cs="Arial"/>
          <w:b/>
          <w:bCs/>
          <w:u w:val="single"/>
        </w:rPr>
        <w:t>18-9A-24)</w:t>
      </w:r>
      <w:proofErr w:type="gramStart"/>
      <w:r w:rsidRPr="00267148">
        <w:rPr>
          <w:rFonts w:ascii="Arial" w:hAnsi="Arial" w:cs="Arial"/>
          <w:b/>
          <w:bCs/>
        </w:rPr>
        <w:t xml:space="preserve">: </w:t>
      </w:r>
      <w:r w:rsidRPr="00267148">
        <w:rPr>
          <w:rFonts w:ascii="Arial" w:hAnsi="Arial" w:cs="Arial"/>
        </w:rPr>
        <w:t xml:space="preserve"> The</w:t>
      </w:r>
      <w:proofErr w:type="gramEnd"/>
      <w:r w:rsidRPr="00267148">
        <w:rPr>
          <w:rFonts w:ascii="Arial" w:hAnsi="Arial" w:cs="Arial"/>
        </w:rPr>
        <w:t xml:space="preserve"> PSSP provides an allowance for the Public Employees Insurance Fund.  The total allowance is </w:t>
      </w:r>
      <w:r w:rsidRPr="00AA18F2">
        <w:rPr>
          <w:rFonts w:ascii="Arial" w:hAnsi="Arial" w:cs="Arial"/>
        </w:rPr>
        <w:t xml:space="preserve">based on an average premium rate for all school district employees, as established by the PEIA Finance Board, multiplied by the number of personnel allowed for funding under the </w:t>
      </w:r>
      <w:r>
        <w:rPr>
          <w:rFonts w:ascii="Arial" w:hAnsi="Arial" w:cs="Arial"/>
        </w:rPr>
        <w:t xml:space="preserve">Public School Support Program. </w:t>
      </w:r>
      <w:r w:rsidRPr="00AA18F2">
        <w:rPr>
          <w:rFonts w:ascii="Arial" w:hAnsi="Arial" w:cs="Arial"/>
        </w:rPr>
        <w:t>The average premium rate include</w:t>
      </w:r>
      <w:r>
        <w:rPr>
          <w:rFonts w:ascii="Arial" w:hAnsi="Arial" w:cs="Arial"/>
        </w:rPr>
        <w:t>s</w:t>
      </w:r>
      <w:r w:rsidRPr="00AA18F2">
        <w:rPr>
          <w:rFonts w:ascii="Arial" w:hAnsi="Arial" w:cs="Arial"/>
        </w:rPr>
        <w:t xml:space="preserve"> a proportionate share of the retirees’ subsidy established by the finance board and the difference, if any, between the previous year's actual premium costs and the previous year's appropriation, if the actual costs were greater than the appropriation.</w:t>
      </w:r>
    </w:p>
    <w:p w14:paraId="2D4E4A9A" w14:textId="77777777" w:rsidR="00570079" w:rsidRDefault="00570079" w:rsidP="00570079">
      <w:pPr>
        <w:pStyle w:val="ListParagraph"/>
        <w:rPr>
          <w:rFonts w:ascii="Arial" w:hAnsi="Arial" w:cs="Arial"/>
        </w:rPr>
      </w:pPr>
    </w:p>
    <w:p w14:paraId="2F90D1A9" w14:textId="77777777" w:rsidR="00570079" w:rsidRDefault="00570079" w:rsidP="00570079">
      <w:pPr>
        <w:tabs>
          <w:tab w:val="left" w:pos="-1080"/>
          <w:tab w:val="left" w:pos="-720"/>
          <w:tab w:val="left" w:pos="1170"/>
          <w:tab w:val="left" w:pos="2160"/>
        </w:tabs>
        <w:ind w:left="1080"/>
        <w:jc w:val="both"/>
        <w:rPr>
          <w:rFonts w:ascii="Arial" w:hAnsi="Arial" w:cs="Arial"/>
        </w:rPr>
      </w:pPr>
      <w:r w:rsidRPr="002844E1">
        <w:rPr>
          <w:rFonts w:ascii="Arial" w:hAnsi="Arial" w:cs="Arial"/>
        </w:rPr>
        <w:t xml:space="preserve">The estimated average premium rate used for the </w:t>
      </w:r>
      <w:proofErr w:type="gramStart"/>
      <w:r w:rsidR="00496A3F" w:rsidRPr="002844E1">
        <w:rPr>
          <w:rFonts w:ascii="Arial" w:hAnsi="Arial" w:cs="Arial"/>
        </w:rPr>
        <w:t>202</w:t>
      </w:r>
      <w:r w:rsidR="005D3A63">
        <w:rPr>
          <w:rFonts w:ascii="Arial" w:hAnsi="Arial" w:cs="Arial"/>
        </w:rPr>
        <w:t>5</w:t>
      </w:r>
      <w:r w:rsidR="00640B75">
        <w:rPr>
          <w:rFonts w:ascii="Arial" w:hAnsi="Arial" w:cs="Arial"/>
        </w:rPr>
        <w:t>-2</w:t>
      </w:r>
      <w:r w:rsidR="005D3A63">
        <w:rPr>
          <w:rFonts w:ascii="Arial" w:hAnsi="Arial" w:cs="Arial"/>
        </w:rPr>
        <w:t>6</w:t>
      </w:r>
      <w:r w:rsidRPr="002844E1">
        <w:rPr>
          <w:rFonts w:ascii="Arial" w:hAnsi="Arial" w:cs="Arial"/>
        </w:rPr>
        <w:t xml:space="preserve"> year</w:t>
      </w:r>
      <w:proofErr w:type="gramEnd"/>
      <w:r w:rsidRPr="002844E1">
        <w:rPr>
          <w:rFonts w:ascii="Arial" w:hAnsi="Arial" w:cs="Arial"/>
        </w:rPr>
        <w:t xml:space="preserve"> was $</w:t>
      </w:r>
      <w:r w:rsidR="005D3A63">
        <w:rPr>
          <w:rFonts w:ascii="Arial" w:hAnsi="Arial" w:cs="Arial"/>
        </w:rPr>
        <w:t>913.92</w:t>
      </w:r>
      <w:r w:rsidRPr="002844E1">
        <w:rPr>
          <w:rFonts w:ascii="Arial" w:hAnsi="Arial" w:cs="Arial"/>
        </w:rPr>
        <w:t xml:space="preserve"> per month.</w:t>
      </w:r>
    </w:p>
    <w:p w14:paraId="61C80075" w14:textId="77777777" w:rsidR="00D404FE" w:rsidRDefault="00D404FE" w:rsidP="00570079">
      <w:pPr>
        <w:tabs>
          <w:tab w:val="left" w:pos="-1080"/>
          <w:tab w:val="left" w:pos="-720"/>
          <w:tab w:val="left" w:pos="1170"/>
          <w:tab w:val="left" w:pos="2160"/>
        </w:tabs>
        <w:ind w:left="1080"/>
        <w:jc w:val="both"/>
        <w:rPr>
          <w:rFonts w:ascii="Arial" w:hAnsi="Arial" w:cs="Arial"/>
        </w:rPr>
      </w:pPr>
    </w:p>
    <w:p w14:paraId="50C66DF5" w14:textId="77777777" w:rsidR="00D404FE" w:rsidRPr="00D77859" w:rsidRDefault="00D404FE" w:rsidP="00D404FE">
      <w:pPr>
        <w:numPr>
          <w:ilvl w:val="0"/>
          <w:numId w:val="21"/>
        </w:numPr>
        <w:tabs>
          <w:tab w:val="left" w:pos="-1080"/>
          <w:tab w:val="left" w:pos="-720"/>
          <w:tab w:val="left" w:pos="1170"/>
          <w:tab w:val="left" w:pos="2160"/>
        </w:tabs>
        <w:jc w:val="both"/>
        <w:rPr>
          <w:rFonts w:ascii="Arial" w:hAnsi="Arial" w:cs="Arial"/>
          <w:b/>
          <w:bCs/>
          <w:u w:val="single"/>
        </w:rPr>
      </w:pPr>
      <w:r w:rsidRPr="00D404FE">
        <w:rPr>
          <w:rFonts w:ascii="Arial" w:hAnsi="Arial" w:cs="Arial"/>
          <w:b/>
          <w:bCs/>
          <w:u w:val="single"/>
        </w:rPr>
        <w:t>Allowance for Hope Scholarship</w:t>
      </w:r>
      <w:r>
        <w:rPr>
          <w:rFonts w:ascii="Arial" w:hAnsi="Arial" w:cs="Arial"/>
          <w:b/>
          <w:bCs/>
          <w:u w:val="single"/>
        </w:rPr>
        <w:t xml:space="preserve"> Program </w:t>
      </w:r>
      <w:r w:rsidRPr="00267148">
        <w:rPr>
          <w:rFonts w:ascii="Arial" w:hAnsi="Arial" w:cs="Arial"/>
          <w:b/>
          <w:bCs/>
          <w:u w:val="single"/>
        </w:rPr>
        <w:t xml:space="preserve">(WVC </w:t>
      </w:r>
      <w:r w:rsidRPr="00267148">
        <w:rPr>
          <w:rFonts w:ascii="Arial" w:hAnsi="Arial" w:cs="Arial"/>
          <w:b/>
          <w:bCs/>
          <w:szCs w:val="20"/>
        </w:rPr>
        <w:t>§</w:t>
      </w:r>
      <w:r w:rsidRPr="00267148">
        <w:rPr>
          <w:rFonts w:ascii="Arial" w:hAnsi="Arial" w:cs="Arial"/>
          <w:b/>
          <w:bCs/>
          <w:u w:val="single"/>
        </w:rPr>
        <w:t>18-9A-2</w:t>
      </w:r>
      <w:r>
        <w:rPr>
          <w:rFonts w:ascii="Arial" w:hAnsi="Arial" w:cs="Arial"/>
          <w:b/>
          <w:bCs/>
          <w:u w:val="single"/>
        </w:rPr>
        <w:t>5</w:t>
      </w:r>
      <w:r w:rsidRPr="00267148">
        <w:rPr>
          <w:rFonts w:ascii="Arial" w:hAnsi="Arial" w:cs="Arial"/>
          <w:b/>
          <w:bCs/>
          <w:u w:val="single"/>
        </w:rPr>
        <w:t>)</w:t>
      </w:r>
      <w:r w:rsidRPr="00267148">
        <w:rPr>
          <w:rFonts w:ascii="Arial" w:hAnsi="Arial" w:cs="Arial"/>
          <w:b/>
          <w:bCs/>
        </w:rPr>
        <w:t xml:space="preserve">: </w:t>
      </w:r>
      <w:r w:rsidRPr="00267148">
        <w:rPr>
          <w:rFonts w:ascii="Arial" w:hAnsi="Arial" w:cs="Arial"/>
        </w:rPr>
        <w:t xml:space="preserve"> The PSSP provides an allowance</w:t>
      </w:r>
      <w:r>
        <w:rPr>
          <w:rFonts w:ascii="Arial" w:hAnsi="Arial" w:cs="Arial"/>
        </w:rPr>
        <w:t xml:space="preserve"> of an amount </w:t>
      </w:r>
      <w:r w:rsidRPr="00D404FE">
        <w:rPr>
          <w:rFonts w:ascii="Arial" w:hAnsi="Arial" w:cs="Arial"/>
        </w:rPr>
        <w:t>not less than two percent of net public</w:t>
      </w:r>
      <w:r>
        <w:rPr>
          <w:rFonts w:ascii="Arial" w:hAnsi="Arial" w:cs="Arial"/>
        </w:rPr>
        <w:t xml:space="preserve"> </w:t>
      </w:r>
      <w:r w:rsidRPr="00D404FE">
        <w:rPr>
          <w:rFonts w:ascii="Arial" w:hAnsi="Arial" w:cs="Arial"/>
        </w:rPr>
        <w:t>school enrollment adjusted for state aid purposes or the total number of eligible Hope Scholarship applications received by the Hope Scholarship Board, if available, multiplied by the prior year’s statewide average net state aid allotted per pupil. The amount appropriated shall be transferred by the Department of Education to the Hope Scholarship Board to be used solely to meet the Hope Scholarship Program obligations set forth in §18-31-1</w:t>
      </w:r>
      <w:r>
        <w:rPr>
          <w:rFonts w:ascii="Arial" w:hAnsi="Arial" w:cs="Arial"/>
        </w:rPr>
        <w:t>.</w:t>
      </w:r>
    </w:p>
    <w:p w14:paraId="67752798" w14:textId="77777777" w:rsidR="00D77859" w:rsidRPr="00D77859" w:rsidRDefault="00D77859" w:rsidP="00D77859">
      <w:pPr>
        <w:tabs>
          <w:tab w:val="left" w:pos="-1080"/>
          <w:tab w:val="left" w:pos="-720"/>
          <w:tab w:val="left" w:pos="1170"/>
          <w:tab w:val="left" w:pos="2160"/>
        </w:tabs>
        <w:ind w:left="1080"/>
        <w:jc w:val="both"/>
        <w:rPr>
          <w:rFonts w:ascii="Arial" w:hAnsi="Arial" w:cs="Arial"/>
          <w:b/>
          <w:bCs/>
          <w:u w:val="single"/>
        </w:rPr>
      </w:pPr>
    </w:p>
    <w:p w14:paraId="147CD906" w14:textId="77777777" w:rsidR="00D77859" w:rsidRPr="00D404FE" w:rsidRDefault="00D77859" w:rsidP="00D404FE">
      <w:pPr>
        <w:numPr>
          <w:ilvl w:val="0"/>
          <w:numId w:val="21"/>
        </w:numPr>
        <w:tabs>
          <w:tab w:val="left" w:pos="-1080"/>
          <w:tab w:val="left" w:pos="-720"/>
          <w:tab w:val="left" w:pos="1170"/>
          <w:tab w:val="left" w:pos="2160"/>
        </w:tabs>
        <w:jc w:val="both"/>
        <w:rPr>
          <w:rFonts w:ascii="Arial" w:hAnsi="Arial" w:cs="Arial"/>
          <w:b/>
          <w:bCs/>
          <w:u w:val="single"/>
        </w:rPr>
      </w:pPr>
      <w:r w:rsidRPr="00D77859">
        <w:rPr>
          <w:rFonts w:ascii="Arial" w:hAnsi="Arial" w:cs="Arial"/>
          <w:b/>
          <w:bCs/>
          <w:u w:val="single"/>
        </w:rPr>
        <w:t xml:space="preserve">Allowance for </w:t>
      </w:r>
      <w:r>
        <w:rPr>
          <w:rFonts w:ascii="Arial" w:hAnsi="Arial" w:cs="Arial"/>
          <w:b/>
          <w:bCs/>
          <w:u w:val="single"/>
        </w:rPr>
        <w:t>Sustained Growth</w:t>
      </w:r>
      <w:r w:rsidRPr="00D77859">
        <w:rPr>
          <w:rFonts w:ascii="Arial" w:hAnsi="Arial" w:cs="Arial"/>
          <w:b/>
          <w:bCs/>
          <w:u w:val="single"/>
        </w:rPr>
        <w:t xml:space="preserve"> (WVC §18-9A-</w:t>
      </w:r>
      <w:r>
        <w:rPr>
          <w:rFonts w:ascii="Arial" w:hAnsi="Arial" w:cs="Arial"/>
          <w:b/>
          <w:bCs/>
          <w:u w:val="single"/>
        </w:rPr>
        <w:t>1</w:t>
      </w:r>
      <w:r w:rsidR="00FC35DA">
        <w:rPr>
          <w:rFonts w:ascii="Arial" w:hAnsi="Arial" w:cs="Arial"/>
          <w:b/>
          <w:bCs/>
          <w:u w:val="single"/>
        </w:rPr>
        <w:t>5</w:t>
      </w:r>
      <w:r w:rsidRPr="00825CFF">
        <w:rPr>
          <w:rFonts w:ascii="Arial" w:hAnsi="Arial" w:cs="Arial"/>
          <w:b/>
          <w:u w:val="single"/>
        </w:rPr>
        <w:t>)</w:t>
      </w:r>
      <w:proofErr w:type="gramStart"/>
      <w:r w:rsidRPr="00825CFF">
        <w:rPr>
          <w:rFonts w:ascii="Arial" w:hAnsi="Arial" w:cs="Arial"/>
          <w:b/>
          <w:u w:val="single"/>
        </w:rPr>
        <w:t>:</w:t>
      </w:r>
      <w:r w:rsidRPr="00825CFF">
        <w:rPr>
          <w:rFonts w:ascii="Arial" w:hAnsi="Arial" w:cs="Arial"/>
        </w:rPr>
        <w:t xml:space="preserve">  </w:t>
      </w:r>
      <w:r w:rsidR="00FC35DA" w:rsidRPr="00825CFF">
        <w:rPr>
          <w:rFonts w:ascii="Arial" w:hAnsi="Arial" w:cs="Arial"/>
        </w:rPr>
        <w:t>The</w:t>
      </w:r>
      <w:proofErr w:type="gramEnd"/>
      <w:r w:rsidR="00FC35DA" w:rsidRPr="00825CFF">
        <w:rPr>
          <w:rFonts w:ascii="Arial" w:hAnsi="Arial" w:cs="Arial"/>
        </w:rPr>
        <w:t xml:space="preserve"> PSSP provides an allowance</w:t>
      </w:r>
      <w:r w:rsidR="00825CFF">
        <w:rPr>
          <w:rFonts w:ascii="Arial" w:hAnsi="Arial" w:cs="Arial"/>
        </w:rPr>
        <w:t xml:space="preserve"> t</w:t>
      </w:r>
      <w:r w:rsidR="00825CFF" w:rsidRPr="00825CFF">
        <w:rPr>
          <w:rFonts w:ascii="Arial" w:hAnsi="Arial" w:cs="Arial"/>
        </w:rPr>
        <w:t>o help offset the budgetary impact of extraordinary and sustained increases in net enrollment in county</w:t>
      </w:r>
      <w:r w:rsidR="00825CFF">
        <w:rPr>
          <w:rFonts w:ascii="Arial" w:hAnsi="Arial" w:cs="Arial"/>
        </w:rPr>
        <w:t xml:space="preserve"> boards of education </w:t>
      </w:r>
      <w:r w:rsidR="00825CFF" w:rsidRPr="00825CFF">
        <w:rPr>
          <w:rFonts w:ascii="Arial" w:hAnsi="Arial" w:cs="Arial"/>
        </w:rPr>
        <w:t>whose most recent three-year average growth in second month net enrollment is two percent or more</w:t>
      </w:r>
      <w:r w:rsidR="00825CFF">
        <w:rPr>
          <w:rFonts w:ascii="Arial" w:hAnsi="Arial" w:cs="Arial"/>
        </w:rPr>
        <w:t xml:space="preserve">. The allowance is calculated as </w:t>
      </w:r>
      <w:r w:rsidR="00825CFF" w:rsidRPr="00825CFF">
        <w:rPr>
          <w:rFonts w:ascii="Arial" w:hAnsi="Arial" w:cs="Arial"/>
        </w:rPr>
        <w:t>an amount equal to one fourth of the state average per pupil state aid multiplied by the increase in the county’s second month net enrollment in the latest year.</w:t>
      </w:r>
    </w:p>
    <w:p w14:paraId="149E76C0" w14:textId="77777777" w:rsidR="00570079" w:rsidRPr="00AA18F2" w:rsidRDefault="00570079" w:rsidP="00570079">
      <w:pPr>
        <w:tabs>
          <w:tab w:val="left" w:pos="-1080"/>
          <w:tab w:val="left" w:pos="-720"/>
          <w:tab w:val="left" w:pos="2160"/>
        </w:tabs>
        <w:ind w:left="1170"/>
        <w:jc w:val="both"/>
        <w:rPr>
          <w:rFonts w:ascii="Arial" w:hAnsi="Arial" w:cs="Arial"/>
        </w:rPr>
      </w:pPr>
      <w:r>
        <w:rPr>
          <w:rFonts w:ascii="Arial" w:hAnsi="Arial" w:cs="Arial"/>
        </w:rPr>
        <w:t xml:space="preserve"> </w:t>
      </w:r>
      <w:r w:rsidRPr="00267148">
        <w:rPr>
          <w:rFonts w:ascii="Arial" w:hAnsi="Arial" w:cs="Arial"/>
        </w:rPr>
        <w:t xml:space="preserve">  </w:t>
      </w:r>
    </w:p>
    <w:p w14:paraId="1E3E66BD" w14:textId="77777777" w:rsidR="00570079" w:rsidRPr="00124166" w:rsidRDefault="00570079" w:rsidP="00570079">
      <w:pPr>
        <w:numPr>
          <w:ilvl w:val="0"/>
          <w:numId w:val="7"/>
        </w:numPr>
        <w:tabs>
          <w:tab w:val="clear" w:pos="720"/>
          <w:tab w:val="left" w:pos="-1080"/>
          <w:tab w:val="left" w:pos="-720"/>
          <w:tab w:val="left" w:pos="0"/>
          <w:tab w:val="num" w:pos="450"/>
          <w:tab w:val="left" w:pos="810"/>
          <w:tab w:val="left" w:pos="2160"/>
        </w:tabs>
        <w:ind w:hanging="720"/>
        <w:jc w:val="both"/>
        <w:rPr>
          <w:rFonts w:ascii="Arial" w:hAnsi="Arial" w:cs="Arial"/>
          <w:b/>
          <w:bCs/>
        </w:rPr>
      </w:pPr>
      <w:r w:rsidRPr="00124166">
        <w:rPr>
          <w:rFonts w:ascii="Arial" w:hAnsi="Arial" w:cs="Arial"/>
          <w:b/>
          <w:bCs/>
          <w:u w:val="single"/>
        </w:rPr>
        <w:t xml:space="preserve">Allowance for the Education of Exceptional Children (WVC </w:t>
      </w:r>
      <w:r w:rsidRPr="00124166">
        <w:rPr>
          <w:rFonts w:ascii="Arial" w:hAnsi="Arial" w:cs="Arial"/>
          <w:b/>
          <w:bCs/>
          <w:szCs w:val="20"/>
          <w:u w:val="single"/>
        </w:rPr>
        <w:t>§</w:t>
      </w:r>
      <w:r w:rsidRPr="00124166">
        <w:rPr>
          <w:rFonts w:ascii="Arial" w:hAnsi="Arial" w:cs="Arial"/>
          <w:b/>
          <w:bCs/>
          <w:u w:val="single"/>
        </w:rPr>
        <w:t>18-20-5)</w:t>
      </w:r>
      <w:r w:rsidRPr="00124166">
        <w:rPr>
          <w:rFonts w:ascii="Arial" w:hAnsi="Arial" w:cs="Arial"/>
          <w:b/>
          <w:bCs/>
        </w:rPr>
        <w:t>:</w:t>
      </w:r>
    </w:p>
    <w:p w14:paraId="5AF822F8" w14:textId="77777777" w:rsidR="00570079" w:rsidRDefault="00570079" w:rsidP="00570079">
      <w:pPr>
        <w:tabs>
          <w:tab w:val="left" w:pos="-1080"/>
          <w:tab w:val="left" w:pos="-720"/>
          <w:tab w:val="left" w:pos="0"/>
          <w:tab w:val="left" w:pos="810"/>
          <w:tab w:val="left" w:pos="2160"/>
        </w:tabs>
        <w:ind w:left="360"/>
        <w:jc w:val="both"/>
        <w:rPr>
          <w:rFonts w:ascii="Arial" w:hAnsi="Arial" w:cs="Arial"/>
          <w:b/>
          <w:bCs/>
          <w:u w:val="single"/>
        </w:rPr>
      </w:pPr>
    </w:p>
    <w:p w14:paraId="7C627AC7" w14:textId="77777777" w:rsidR="00570079" w:rsidRDefault="00570079" w:rsidP="00570079">
      <w:pPr>
        <w:tabs>
          <w:tab w:val="left" w:pos="-1080"/>
          <w:tab w:val="left" w:pos="-720"/>
          <w:tab w:val="left" w:pos="0"/>
          <w:tab w:val="left" w:pos="810"/>
          <w:tab w:val="left" w:pos="2160"/>
        </w:tabs>
        <w:ind w:left="450"/>
        <w:jc w:val="both"/>
        <w:rPr>
          <w:rFonts w:ascii="Arial" w:hAnsi="Arial" w:cs="Arial"/>
          <w:bCs/>
        </w:rPr>
      </w:pPr>
      <w:r w:rsidRPr="00A8212D">
        <w:rPr>
          <w:rFonts w:ascii="Arial" w:hAnsi="Arial" w:cs="Arial"/>
          <w:bCs/>
        </w:rPr>
        <w:t>A</w:t>
      </w:r>
      <w:r>
        <w:rPr>
          <w:rFonts w:ascii="Arial" w:hAnsi="Arial" w:cs="Arial"/>
          <w:bCs/>
        </w:rPr>
        <w:t xml:space="preserve">lthough not a part of the Public School Support Program, a provision is included in WVC </w:t>
      </w:r>
      <w:r w:rsidRPr="00A8212D">
        <w:rPr>
          <w:rFonts w:ascii="Arial" w:hAnsi="Arial" w:cs="Arial"/>
          <w:bCs/>
          <w:szCs w:val="20"/>
        </w:rPr>
        <w:t>§</w:t>
      </w:r>
      <w:r w:rsidRPr="00A8212D">
        <w:rPr>
          <w:rFonts w:ascii="Arial" w:hAnsi="Arial" w:cs="Arial"/>
          <w:bCs/>
        </w:rPr>
        <w:t>18-20-5</w:t>
      </w:r>
      <w:r>
        <w:rPr>
          <w:rFonts w:ascii="Arial" w:hAnsi="Arial" w:cs="Arial"/>
          <w:bCs/>
        </w:rPr>
        <w:t xml:space="preserve"> that requires the State to make an appropriation to the Department of Education to be distributed to the county boards in accordance with State Board Policy to support children with high acuity needs that exceed the capacity of the school district to provide with available funds. Each county board is required to apply to the State Superintendent for receipt of this funding in a manner set forth by the State Superintendent that assesses and </w:t>
      </w:r>
      <w:proofErr w:type="gramStart"/>
      <w:r>
        <w:rPr>
          <w:rFonts w:ascii="Arial" w:hAnsi="Arial" w:cs="Arial"/>
          <w:bCs/>
        </w:rPr>
        <w:t>takes into account</w:t>
      </w:r>
      <w:proofErr w:type="gramEnd"/>
      <w:r>
        <w:rPr>
          <w:rFonts w:ascii="Arial" w:hAnsi="Arial" w:cs="Arial"/>
          <w:bCs/>
        </w:rPr>
        <w:t xml:space="preserve"> varying acuity levels of the exceptional </w:t>
      </w:r>
      <w:r>
        <w:rPr>
          <w:rFonts w:ascii="Arial" w:hAnsi="Arial" w:cs="Arial"/>
          <w:bCs/>
        </w:rPr>
        <w:lastRenderedPageBreak/>
        <w:t xml:space="preserve">students. </w:t>
      </w:r>
    </w:p>
    <w:p w14:paraId="690D19B4" w14:textId="77777777" w:rsidR="0026675E" w:rsidRDefault="0026675E" w:rsidP="00267148">
      <w:pPr>
        <w:pStyle w:val="BodyTextIndent2"/>
        <w:tabs>
          <w:tab w:val="clear" w:pos="0"/>
          <w:tab w:val="left" w:pos="450"/>
          <w:tab w:val="num" w:pos="810"/>
          <w:tab w:val="left" w:pos="1260"/>
        </w:tabs>
        <w:ind w:left="0" w:hanging="360"/>
        <w:rPr>
          <w:sz w:val="20"/>
        </w:rPr>
        <w:sectPr w:rsidR="0026675E" w:rsidSect="00C94D9E">
          <w:footerReference w:type="default" r:id="rId13"/>
          <w:footerReference w:type="first" r:id="rId14"/>
          <w:endnotePr>
            <w:numFmt w:val="decimal"/>
          </w:endnotePr>
          <w:pgSz w:w="12240" w:h="15840" w:code="1"/>
          <w:pgMar w:top="1440" w:right="1440" w:bottom="1224" w:left="1440" w:header="1440" w:footer="720" w:gutter="0"/>
          <w:cols w:space="720"/>
          <w:noEndnote/>
          <w:titlePg/>
        </w:sectPr>
      </w:pPr>
    </w:p>
    <w:p w14:paraId="36A00082" w14:textId="77777777" w:rsidR="00EB6692" w:rsidRPr="00BC3762" w:rsidRDefault="00EB6692">
      <w:pPr>
        <w:pStyle w:val="BodyTextIndent2"/>
        <w:tabs>
          <w:tab w:val="clear" w:pos="0"/>
        </w:tabs>
        <w:ind w:left="0"/>
        <w:jc w:val="center"/>
        <w:rPr>
          <w:b/>
          <w:bCs/>
          <w:sz w:val="18"/>
          <w:szCs w:val="18"/>
        </w:rPr>
      </w:pPr>
      <w:r w:rsidRPr="00BC3762">
        <w:rPr>
          <w:b/>
          <w:bCs/>
          <w:sz w:val="18"/>
          <w:szCs w:val="18"/>
        </w:rPr>
        <w:lastRenderedPageBreak/>
        <w:t>DEFINITIONS</w:t>
      </w:r>
    </w:p>
    <w:p w14:paraId="33404734" w14:textId="77777777" w:rsidR="00EB6692" w:rsidRPr="00BC3762" w:rsidRDefault="00EB6692">
      <w:pPr>
        <w:tabs>
          <w:tab w:val="left" w:pos="-1080"/>
          <w:tab w:val="left" w:pos="-720"/>
          <w:tab w:val="left" w:pos="450"/>
          <w:tab w:val="left" w:pos="810"/>
          <w:tab w:val="left" w:pos="2160"/>
        </w:tabs>
        <w:jc w:val="both"/>
        <w:rPr>
          <w:rFonts w:ascii="Arial" w:hAnsi="Arial" w:cs="Arial"/>
          <w:b/>
          <w:bCs/>
          <w:sz w:val="18"/>
          <w:szCs w:val="18"/>
        </w:rPr>
      </w:pPr>
    </w:p>
    <w:p w14:paraId="43F876C6" w14:textId="77777777" w:rsidR="007808C5" w:rsidRPr="00BC3762" w:rsidRDefault="007808C5">
      <w:pPr>
        <w:pStyle w:val="Heading3"/>
        <w:rPr>
          <w:sz w:val="18"/>
          <w:szCs w:val="18"/>
        </w:rPr>
      </w:pPr>
    </w:p>
    <w:p w14:paraId="2DF15E73" w14:textId="77777777" w:rsidR="00EB6692" w:rsidRPr="00BC3762" w:rsidRDefault="00EB6692" w:rsidP="00100D0A">
      <w:pPr>
        <w:pStyle w:val="Heading3"/>
        <w:tabs>
          <w:tab w:val="clear" w:pos="0"/>
          <w:tab w:val="left" w:pos="-90"/>
        </w:tabs>
        <w:rPr>
          <w:b w:val="0"/>
          <w:bCs w:val="0"/>
          <w:sz w:val="18"/>
          <w:szCs w:val="18"/>
        </w:rPr>
      </w:pPr>
      <w:r w:rsidRPr="00BC3762">
        <w:rPr>
          <w:sz w:val="18"/>
          <w:szCs w:val="18"/>
        </w:rPr>
        <w:t xml:space="preserve">Advanced Placement – </w:t>
      </w:r>
      <w:r w:rsidRPr="00BC3762">
        <w:rPr>
          <w:b w:val="0"/>
          <w:bCs w:val="0"/>
          <w:sz w:val="18"/>
          <w:szCs w:val="18"/>
        </w:rPr>
        <w:t>Students enrolled in programs offering</w:t>
      </w:r>
      <w:r w:rsidRPr="00BC3762">
        <w:rPr>
          <w:sz w:val="18"/>
          <w:szCs w:val="18"/>
        </w:rPr>
        <w:t xml:space="preserve"> </w:t>
      </w:r>
      <w:r w:rsidRPr="00BC3762">
        <w:rPr>
          <w:b w:val="0"/>
          <w:bCs w:val="0"/>
          <w:sz w:val="18"/>
          <w:szCs w:val="18"/>
        </w:rPr>
        <w:t xml:space="preserve">classes that are advanced in terms of content and performance expectations as opposed to those normally available for the age/grade level of the student and which provide credit towards graduation and possible college credit.  </w:t>
      </w:r>
      <w:r w:rsidR="00BE578C" w:rsidRPr="00BC3762">
        <w:rPr>
          <w:b w:val="0"/>
          <w:bCs w:val="0"/>
          <w:sz w:val="18"/>
          <w:szCs w:val="18"/>
        </w:rPr>
        <w:t>These c</w:t>
      </w:r>
      <w:r w:rsidRPr="00BC3762">
        <w:rPr>
          <w:b w:val="0"/>
          <w:bCs w:val="0"/>
          <w:sz w:val="18"/>
          <w:szCs w:val="18"/>
        </w:rPr>
        <w:t xml:space="preserve">an include programs recognized or offered by the </w:t>
      </w:r>
      <w:r w:rsidR="00E90884" w:rsidRPr="00BC3762">
        <w:rPr>
          <w:b w:val="0"/>
          <w:bCs w:val="0"/>
          <w:sz w:val="18"/>
          <w:szCs w:val="18"/>
        </w:rPr>
        <w:t xml:space="preserve">College Board, </w:t>
      </w:r>
      <w:r w:rsidRPr="00BC3762">
        <w:rPr>
          <w:b w:val="0"/>
          <w:bCs w:val="0"/>
          <w:sz w:val="18"/>
          <w:szCs w:val="18"/>
        </w:rPr>
        <w:t>postsecondary institutions and other recognized foundations, corporations or institutions.</w:t>
      </w:r>
    </w:p>
    <w:p w14:paraId="1FC1376C" w14:textId="77777777" w:rsidR="00EB6692" w:rsidRPr="00BC3762" w:rsidRDefault="00EB6692" w:rsidP="00100D0A">
      <w:pPr>
        <w:tabs>
          <w:tab w:val="left" w:pos="-90"/>
        </w:tabs>
        <w:rPr>
          <w:rFonts w:ascii="Arial" w:hAnsi="Arial" w:cs="Arial"/>
          <w:sz w:val="18"/>
          <w:szCs w:val="18"/>
        </w:rPr>
      </w:pPr>
    </w:p>
    <w:p w14:paraId="5277F550" w14:textId="77777777" w:rsidR="00EB6692" w:rsidRPr="00BC3762" w:rsidRDefault="00EB6692" w:rsidP="00100D0A">
      <w:pPr>
        <w:tabs>
          <w:tab w:val="left" w:pos="-90"/>
        </w:tabs>
        <w:jc w:val="both"/>
        <w:rPr>
          <w:rFonts w:ascii="Arial" w:hAnsi="Arial" w:cs="Arial"/>
          <w:sz w:val="18"/>
          <w:szCs w:val="18"/>
        </w:rPr>
      </w:pPr>
      <w:r w:rsidRPr="00BC3762">
        <w:rPr>
          <w:rFonts w:ascii="Arial" w:hAnsi="Arial" w:cs="Arial"/>
          <w:b/>
          <w:bCs/>
          <w:sz w:val="18"/>
          <w:szCs w:val="18"/>
        </w:rPr>
        <w:t>Allowance for Increased Enrollment (WVC §18-9A-15</w:t>
      </w:r>
      <w:r w:rsidRPr="00BC3762">
        <w:rPr>
          <w:rFonts w:ascii="Arial" w:hAnsi="Arial" w:cs="Arial"/>
          <w:sz w:val="18"/>
          <w:szCs w:val="18"/>
        </w:rPr>
        <w:t xml:space="preserve">) – Allowance for the county boards that experience an increase in net enrollment as compared to the similar net enrollment of the previous year.  According to statute, the allocation must be distributed no later than </w:t>
      </w:r>
      <w:r w:rsidR="00546F4D" w:rsidRPr="00BC3762">
        <w:rPr>
          <w:rFonts w:ascii="Arial" w:hAnsi="Arial" w:cs="Arial"/>
          <w:sz w:val="18"/>
          <w:szCs w:val="18"/>
        </w:rPr>
        <w:t>December 31</w:t>
      </w:r>
      <w:r w:rsidRPr="00BC3762">
        <w:rPr>
          <w:rFonts w:ascii="Arial" w:hAnsi="Arial" w:cs="Arial"/>
          <w:sz w:val="18"/>
          <w:szCs w:val="18"/>
        </w:rPr>
        <w:t xml:space="preserve"> of the year in which the districts experience an increase in enrollment</w:t>
      </w:r>
      <w:r w:rsidR="00546F4D">
        <w:rPr>
          <w:rFonts w:ascii="Arial" w:hAnsi="Arial" w:cs="Arial"/>
          <w:sz w:val="18"/>
          <w:szCs w:val="18"/>
        </w:rPr>
        <w:t>.</w:t>
      </w:r>
    </w:p>
    <w:p w14:paraId="5F0AD80D" w14:textId="77777777" w:rsidR="00EB6692" w:rsidRPr="00BC3762" w:rsidRDefault="00EB6692" w:rsidP="00100D0A">
      <w:pPr>
        <w:tabs>
          <w:tab w:val="left" w:pos="-1080"/>
          <w:tab w:val="left" w:pos="-720"/>
          <w:tab w:val="left" w:pos="-90"/>
          <w:tab w:val="left" w:pos="450"/>
          <w:tab w:val="left" w:pos="810"/>
          <w:tab w:val="left" w:pos="2160"/>
        </w:tabs>
        <w:jc w:val="both"/>
        <w:rPr>
          <w:rFonts w:ascii="Arial" w:hAnsi="Arial" w:cs="Arial"/>
          <w:sz w:val="18"/>
          <w:szCs w:val="18"/>
        </w:rPr>
      </w:pPr>
    </w:p>
    <w:p w14:paraId="3E0F4A55" w14:textId="77777777" w:rsidR="00EB6692" w:rsidRPr="00BC3762" w:rsidRDefault="00EB6692" w:rsidP="00100D0A">
      <w:pPr>
        <w:tabs>
          <w:tab w:val="left" w:pos="-1080"/>
          <w:tab w:val="left" w:pos="-720"/>
          <w:tab w:val="left" w:pos="-90"/>
          <w:tab w:val="left" w:pos="450"/>
          <w:tab w:val="left" w:pos="810"/>
          <w:tab w:val="left" w:pos="2160"/>
        </w:tabs>
        <w:jc w:val="both"/>
        <w:rPr>
          <w:rFonts w:ascii="Arial" w:hAnsi="Arial" w:cs="Arial"/>
          <w:sz w:val="18"/>
          <w:szCs w:val="18"/>
        </w:rPr>
      </w:pPr>
      <w:r w:rsidRPr="00BC3762">
        <w:rPr>
          <w:rFonts w:ascii="Arial" w:hAnsi="Arial" w:cs="Arial"/>
          <w:b/>
          <w:bCs/>
          <w:sz w:val="18"/>
          <w:szCs w:val="18"/>
        </w:rPr>
        <w:t xml:space="preserve">Full-time Equivalency (FTE) </w:t>
      </w:r>
      <w:r w:rsidRPr="00BC3762">
        <w:rPr>
          <w:rFonts w:ascii="Arial" w:hAnsi="Arial" w:cs="Arial"/>
          <w:sz w:val="18"/>
          <w:szCs w:val="18"/>
        </w:rPr>
        <w:t>– The number</w:t>
      </w:r>
      <w:r w:rsidRPr="00BC3762">
        <w:rPr>
          <w:rFonts w:ascii="Arial" w:hAnsi="Arial" w:cs="Arial"/>
          <w:b/>
          <w:bCs/>
          <w:sz w:val="18"/>
          <w:szCs w:val="18"/>
        </w:rPr>
        <w:t xml:space="preserve"> </w:t>
      </w:r>
      <w:r w:rsidRPr="00BC3762">
        <w:rPr>
          <w:rFonts w:ascii="Arial" w:hAnsi="Arial" w:cs="Arial"/>
          <w:sz w:val="18"/>
          <w:szCs w:val="18"/>
        </w:rPr>
        <w:t xml:space="preserve">students or personnel reported on a fractional basis compared to their full-time counterparts.  For example, those students or personnel that attend school or are employed full-time are reported as a 1.0 FTE; those that attend or are employed half of what is considered full-time are reported as </w:t>
      </w:r>
      <w:proofErr w:type="gramStart"/>
      <w:r w:rsidRPr="00BC3762">
        <w:rPr>
          <w:rFonts w:ascii="Arial" w:hAnsi="Arial" w:cs="Arial"/>
          <w:sz w:val="18"/>
          <w:szCs w:val="18"/>
        </w:rPr>
        <w:t>a 0.5</w:t>
      </w:r>
      <w:proofErr w:type="gramEnd"/>
      <w:r w:rsidRPr="00BC3762">
        <w:rPr>
          <w:rFonts w:ascii="Arial" w:hAnsi="Arial" w:cs="Arial"/>
          <w:sz w:val="18"/>
          <w:szCs w:val="18"/>
        </w:rPr>
        <w:t xml:space="preserve"> FTE.      </w:t>
      </w:r>
    </w:p>
    <w:p w14:paraId="6BA37006" w14:textId="77777777" w:rsidR="00EB6692" w:rsidRPr="00BC3762" w:rsidRDefault="00EB6692" w:rsidP="00100D0A">
      <w:pPr>
        <w:tabs>
          <w:tab w:val="left" w:pos="-1080"/>
          <w:tab w:val="left" w:pos="-720"/>
          <w:tab w:val="left" w:pos="-90"/>
          <w:tab w:val="left" w:pos="450"/>
          <w:tab w:val="left" w:pos="810"/>
          <w:tab w:val="left" w:pos="2160"/>
        </w:tabs>
        <w:jc w:val="both"/>
        <w:rPr>
          <w:rFonts w:ascii="Arial" w:hAnsi="Arial" w:cs="Arial"/>
          <w:b/>
          <w:bCs/>
          <w:sz w:val="18"/>
          <w:szCs w:val="18"/>
        </w:rPr>
      </w:pPr>
    </w:p>
    <w:p w14:paraId="780D8B84" w14:textId="77777777" w:rsidR="00EB6692" w:rsidRPr="00BC3762" w:rsidRDefault="00EB6692" w:rsidP="00100D0A">
      <w:pPr>
        <w:tabs>
          <w:tab w:val="left" w:pos="-90"/>
        </w:tabs>
        <w:jc w:val="both"/>
        <w:rPr>
          <w:rFonts w:ascii="Arial" w:hAnsi="Arial" w:cs="Arial"/>
          <w:b/>
          <w:bCs/>
          <w:sz w:val="18"/>
          <w:szCs w:val="18"/>
        </w:rPr>
      </w:pPr>
      <w:r w:rsidRPr="00BC3762">
        <w:rPr>
          <w:rFonts w:ascii="Arial" w:hAnsi="Arial" w:cs="Arial"/>
          <w:b/>
          <w:bCs/>
          <w:sz w:val="18"/>
          <w:szCs w:val="18"/>
        </w:rPr>
        <w:t xml:space="preserve">Multi-County Vocational Centers (MCVCs) (WVC §18-2B-1) </w:t>
      </w:r>
      <w:r w:rsidRPr="00BC3762">
        <w:rPr>
          <w:rFonts w:ascii="Arial" w:hAnsi="Arial" w:cs="Arial"/>
          <w:sz w:val="18"/>
          <w:szCs w:val="18"/>
        </w:rPr>
        <w:t>– Area vocational education training centers established under the authority of WVC §18-2B-1 to provide vocational programs to students from two or more school districts.</w:t>
      </w:r>
    </w:p>
    <w:p w14:paraId="3AAE322D" w14:textId="77777777" w:rsidR="00EB6692" w:rsidRPr="00BC3762" w:rsidRDefault="00EB6692" w:rsidP="00100D0A">
      <w:pPr>
        <w:tabs>
          <w:tab w:val="left" w:pos="-1080"/>
          <w:tab w:val="left" w:pos="-720"/>
          <w:tab w:val="left" w:pos="-90"/>
          <w:tab w:val="left" w:pos="450"/>
          <w:tab w:val="left" w:pos="810"/>
          <w:tab w:val="left" w:pos="2160"/>
        </w:tabs>
        <w:jc w:val="both"/>
        <w:rPr>
          <w:rFonts w:ascii="Arial" w:hAnsi="Arial" w:cs="Arial"/>
          <w:sz w:val="18"/>
          <w:szCs w:val="18"/>
        </w:rPr>
      </w:pPr>
    </w:p>
    <w:p w14:paraId="47C7BF7D" w14:textId="77777777" w:rsidR="006A44B1" w:rsidRPr="00BC3762" w:rsidRDefault="00EB6692" w:rsidP="006A44B1">
      <w:pPr>
        <w:tabs>
          <w:tab w:val="left" w:pos="-1080"/>
          <w:tab w:val="left" w:pos="-720"/>
          <w:tab w:val="left" w:pos="-90"/>
          <w:tab w:val="left" w:pos="900"/>
        </w:tabs>
        <w:jc w:val="both"/>
        <w:rPr>
          <w:rFonts w:ascii="Arial" w:hAnsi="Arial" w:cs="Arial"/>
          <w:sz w:val="18"/>
          <w:szCs w:val="18"/>
        </w:rPr>
      </w:pPr>
      <w:r w:rsidRPr="00BC3762">
        <w:rPr>
          <w:rFonts w:ascii="Arial" w:hAnsi="Arial" w:cs="Arial"/>
          <w:b/>
          <w:bCs/>
          <w:sz w:val="18"/>
          <w:szCs w:val="18"/>
        </w:rPr>
        <w:t xml:space="preserve">Net Enrollment (WVC §18-9A-2) - </w:t>
      </w:r>
      <w:r w:rsidR="006A44B1" w:rsidRPr="00BC3762">
        <w:rPr>
          <w:rFonts w:ascii="Arial" w:hAnsi="Arial" w:cs="Arial"/>
          <w:sz w:val="18"/>
          <w:szCs w:val="18"/>
        </w:rPr>
        <w:t>The number of students enrolled in pre-kindergarten through grade twelve and special education programs in the public schools of a county</w:t>
      </w:r>
      <w:r w:rsidR="0047706E">
        <w:rPr>
          <w:rFonts w:ascii="Arial" w:hAnsi="Arial" w:cs="Arial"/>
          <w:sz w:val="18"/>
          <w:szCs w:val="18"/>
        </w:rPr>
        <w:t>, including public charter school students with a physical residence in the county</w:t>
      </w:r>
      <w:r w:rsidR="006A44B1" w:rsidRPr="00BC3762">
        <w:rPr>
          <w:rFonts w:ascii="Arial" w:hAnsi="Arial" w:cs="Arial"/>
          <w:sz w:val="18"/>
          <w:szCs w:val="18"/>
        </w:rPr>
        <w:t xml:space="preserve">, reported on a full-time equivalency (FTE) basis, plus adults enrolled in vocational programs, limited to a maximum of </w:t>
      </w:r>
      <w:r w:rsidR="00025E9C">
        <w:rPr>
          <w:rFonts w:ascii="Arial" w:hAnsi="Arial" w:cs="Arial"/>
          <w:sz w:val="18"/>
          <w:szCs w:val="18"/>
        </w:rPr>
        <w:t>2,500</w:t>
      </w:r>
      <w:r w:rsidR="006A44B1" w:rsidRPr="00BC3762">
        <w:rPr>
          <w:rFonts w:ascii="Arial" w:hAnsi="Arial" w:cs="Arial"/>
          <w:sz w:val="18"/>
          <w:szCs w:val="18"/>
        </w:rPr>
        <w:t xml:space="preserve"> of these students, statewide. </w:t>
      </w:r>
    </w:p>
    <w:p w14:paraId="550A01C4" w14:textId="77777777" w:rsidR="006A44B1" w:rsidRPr="00BC3762" w:rsidRDefault="006A44B1" w:rsidP="006A44B1">
      <w:pPr>
        <w:tabs>
          <w:tab w:val="left" w:pos="-1080"/>
          <w:tab w:val="left" w:pos="-720"/>
          <w:tab w:val="left" w:pos="-90"/>
          <w:tab w:val="left" w:pos="900"/>
        </w:tabs>
        <w:jc w:val="both"/>
        <w:rPr>
          <w:rFonts w:ascii="Arial" w:hAnsi="Arial" w:cs="Arial"/>
          <w:sz w:val="18"/>
          <w:szCs w:val="18"/>
        </w:rPr>
      </w:pPr>
    </w:p>
    <w:p w14:paraId="7BF2907E" w14:textId="77777777" w:rsidR="006A44B1" w:rsidRDefault="006A44B1" w:rsidP="006A44B1">
      <w:pPr>
        <w:tabs>
          <w:tab w:val="left" w:pos="-1080"/>
          <w:tab w:val="left" w:pos="-720"/>
          <w:tab w:val="left" w:pos="-90"/>
          <w:tab w:val="left" w:pos="900"/>
        </w:tabs>
        <w:jc w:val="both"/>
        <w:rPr>
          <w:rFonts w:ascii="Arial" w:hAnsi="Arial" w:cs="Arial"/>
          <w:sz w:val="18"/>
          <w:szCs w:val="18"/>
        </w:rPr>
      </w:pPr>
      <w:r w:rsidRPr="00BC3762">
        <w:rPr>
          <w:rFonts w:ascii="Arial" w:hAnsi="Arial" w:cs="Arial"/>
          <w:sz w:val="18"/>
          <w:szCs w:val="18"/>
        </w:rPr>
        <w:t xml:space="preserve">Pre-kindergarten (early childhood) enrollment includes both the students enrolled in programs operated by the school district and those operated by collaborative community partners.  Pre-kindergarten students must be four years of age by </w:t>
      </w:r>
      <w:r w:rsidR="003606F7">
        <w:rPr>
          <w:rFonts w:ascii="Arial" w:hAnsi="Arial" w:cs="Arial"/>
          <w:sz w:val="18"/>
          <w:szCs w:val="18"/>
        </w:rPr>
        <w:t>July</w:t>
      </w:r>
      <w:r w:rsidRPr="00BC3762">
        <w:rPr>
          <w:rFonts w:ascii="Arial" w:hAnsi="Arial" w:cs="Arial"/>
          <w:sz w:val="18"/>
          <w:szCs w:val="18"/>
        </w:rPr>
        <w:t xml:space="preserve"> 1 of the year in which they are enrolled in the program</w:t>
      </w:r>
      <w:r>
        <w:rPr>
          <w:rFonts w:ascii="Arial" w:hAnsi="Arial" w:cs="Arial"/>
          <w:sz w:val="18"/>
          <w:szCs w:val="18"/>
        </w:rPr>
        <w:t xml:space="preserve">. </w:t>
      </w:r>
      <w:r w:rsidRPr="00BC3762">
        <w:rPr>
          <w:rFonts w:ascii="Arial" w:hAnsi="Arial" w:cs="Arial"/>
          <w:sz w:val="18"/>
          <w:szCs w:val="18"/>
        </w:rPr>
        <w:t xml:space="preserve"> </w:t>
      </w:r>
      <w:r>
        <w:rPr>
          <w:rFonts w:ascii="Arial" w:hAnsi="Arial" w:cs="Arial"/>
          <w:sz w:val="18"/>
          <w:szCs w:val="18"/>
        </w:rPr>
        <w:t xml:space="preserve">Through the 2015 – 16 school year, the program was required to provide a minimum of 12 hours of instruction per </w:t>
      </w:r>
      <w:proofErr w:type="gramStart"/>
      <w:r>
        <w:rPr>
          <w:rFonts w:ascii="Arial" w:hAnsi="Arial" w:cs="Arial"/>
          <w:sz w:val="18"/>
          <w:szCs w:val="18"/>
        </w:rPr>
        <w:t>week</w:t>
      </w:r>
      <w:proofErr w:type="gramEnd"/>
      <w:r>
        <w:rPr>
          <w:rFonts w:ascii="Arial" w:hAnsi="Arial" w:cs="Arial"/>
          <w:sz w:val="18"/>
          <w:szCs w:val="18"/>
        </w:rPr>
        <w:t xml:space="preserve"> and a pre-kindergarten student was required to attend 24 hours a week </w:t>
      </w:r>
      <w:proofErr w:type="gramStart"/>
      <w:r>
        <w:rPr>
          <w:rFonts w:ascii="Arial" w:hAnsi="Arial" w:cs="Arial"/>
          <w:sz w:val="18"/>
          <w:szCs w:val="18"/>
        </w:rPr>
        <w:t>in order to</w:t>
      </w:r>
      <w:proofErr w:type="gramEnd"/>
      <w:r>
        <w:rPr>
          <w:rFonts w:ascii="Arial" w:hAnsi="Arial" w:cs="Arial"/>
          <w:sz w:val="18"/>
          <w:szCs w:val="18"/>
        </w:rPr>
        <w:t xml:space="preserve"> be counted as a </w:t>
      </w:r>
      <w:r w:rsidRPr="00BC3762">
        <w:rPr>
          <w:rFonts w:ascii="Arial" w:hAnsi="Arial" w:cs="Arial"/>
          <w:sz w:val="18"/>
          <w:szCs w:val="18"/>
        </w:rPr>
        <w:t>full-time equivalen</w:t>
      </w:r>
      <w:r>
        <w:rPr>
          <w:rFonts w:ascii="Arial" w:hAnsi="Arial" w:cs="Arial"/>
          <w:sz w:val="18"/>
          <w:szCs w:val="18"/>
        </w:rPr>
        <w:t xml:space="preserve">t (FTE).  The pre-kindergarten program requirements changed for the 2016-17 </w:t>
      </w:r>
      <w:proofErr w:type="gramStart"/>
      <w:r>
        <w:rPr>
          <w:rFonts w:ascii="Arial" w:hAnsi="Arial" w:cs="Arial"/>
          <w:sz w:val="18"/>
          <w:szCs w:val="18"/>
        </w:rPr>
        <w:t>year</w:t>
      </w:r>
      <w:proofErr w:type="gramEnd"/>
      <w:r>
        <w:rPr>
          <w:rFonts w:ascii="Arial" w:hAnsi="Arial" w:cs="Arial"/>
          <w:sz w:val="18"/>
          <w:szCs w:val="18"/>
        </w:rPr>
        <w:t xml:space="preserve"> and all programs are required to offer 1500 minutes of instruction per week (48,000 per year), which is the equivalent of 25 hours to be counted as </w:t>
      </w:r>
      <w:proofErr w:type="gramStart"/>
      <w:r>
        <w:rPr>
          <w:rFonts w:ascii="Arial" w:hAnsi="Arial" w:cs="Arial"/>
          <w:sz w:val="18"/>
          <w:szCs w:val="18"/>
        </w:rPr>
        <w:t>a</w:t>
      </w:r>
      <w:proofErr w:type="gramEnd"/>
      <w:r>
        <w:rPr>
          <w:rFonts w:ascii="Arial" w:hAnsi="Arial" w:cs="Arial"/>
          <w:sz w:val="18"/>
          <w:szCs w:val="18"/>
        </w:rPr>
        <w:t xml:space="preserve"> FTE.  </w:t>
      </w:r>
    </w:p>
    <w:p w14:paraId="239E3F3D" w14:textId="77777777" w:rsidR="006A44B1" w:rsidRPr="00BC3762" w:rsidRDefault="006A44B1" w:rsidP="006A44B1">
      <w:pPr>
        <w:tabs>
          <w:tab w:val="left" w:pos="-1080"/>
          <w:tab w:val="left" w:pos="-720"/>
          <w:tab w:val="left" w:pos="-90"/>
          <w:tab w:val="left" w:pos="900"/>
        </w:tabs>
        <w:jc w:val="both"/>
        <w:rPr>
          <w:rFonts w:ascii="Arial" w:hAnsi="Arial" w:cs="Arial"/>
          <w:sz w:val="18"/>
          <w:szCs w:val="18"/>
        </w:rPr>
      </w:pPr>
    </w:p>
    <w:p w14:paraId="08ECDE9B" w14:textId="77777777" w:rsidR="006A44B1" w:rsidRPr="00BC3762" w:rsidRDefault="006A44B1" w:rsidP="006A44B1">
      <w:pPr>
        <w:tabs>
          <w:tab w:val="left" w:pos="-1080"/>
          <w:tab w:val="left" w:pos="-720"/>
          <w:tab w:val="left" w:pos="-90"/>
          <w:tab w:val="left" w:pos="900"/>
        </w:tabs>
        <w:jc w:val="both"/>
        <w:rPr>
          <w:rFonts w:ascii="Arial" w:hAnsi="Arial" w:cs="Arial"/>
          <w:sz w:val="18"/>
          <w:szCs w:val="18"/>
        </w:rPr>
      </w:pPr>
      <w:r w:rsidRPr="00BC3762">
        <w:rPr>
          <w:rFonts w:ascii="Arial" w:hAnsi="Arial" w:cs="Arial"/>
          <w:sz w:val="18"/>
          <w:szCs w:val="18"/>
        </w:rPr>
        <w:t xml:space="preserve">Furthermore, the net enrollment is adjusted for the purpose of determining the basic state aid allowance for the district’s whose net enrollment is less than 1,400 students, but this adjustment is for funding purposes only and not added to the district’s actual net enrollment. The adjustment is computed by determining the difference between the district’s actual student population and 1,400 and then multiplying the difference by the percent determined by dividing the State’s lowest student population density by that district’s actual student population density. </w:t>
      </w:r>
      <w:r>
        <w:rPr>
          <w:rFonts w:ascii="Arial" w:hAnsi="Arial" w:cs="Arial"/>
          <w:sz w:val="18"/>
          <w:szCs w:val="18"/>
        </w:rPr>
        <w:t xml:space="preserve"> After the passage of HB 206, the subtotal of the actual enrollment plus the adjustment is then increased by an additional 10%, up to a maximum of 1,400 students. </w:t>
      </w:r>
    </w:p>
    <w:p w14:paraId="022492D0" w14:textId="77777777" w:rsidR="00A107E2" w:rsidRPr="00BC3762" w:rsidRDefault="00A107E2" w:rsidP="006A44B1">
      <w:pPr>
        <w:tabs>
          <w:tab w:val="left" w:pos="-1080"/>
          <w:tab w:val="left" w:pos="-720"/>
          <w:tab w:val="left" w:pos="-90"/>
          <w:tab w:val="left" w:pos="900"/>
        </w:tabs>
        <w:jc w:val="both"/>
        <w:rPr>
          <w:rFonts w:ascii="Arial" w:hAnsi="Arial" w:cs="Arial"/>
          <w:sz w:val="18"/>
          <w:szCs w:val="18"/>
        </w:rPr>
      </w:pPr>
    </w:p>
    <w:p w14:paraId="5020F95F" w14:textId="77777777" w:rsidR="00EB6692" w:rsidRPr="00BC3762" w:rsidRDefault="00A107E2" w:rsidP="00A107E2">
      <w:pPr>
        <w:tabs>
          <w:tab w:val="left" w:pos="-1080"/>
          <w:tab w:val="left" w:pos="-720"/>
          <w:tab w:val="left" w:pos="-90"/>
          <w:tab w:val="left" w:pos="900"/>
        </w:tabs>
        <w:jc w:val="both"/>
        <w:rPr>
          <w:rFonts w:ascii="Arial" w:hAnsi="Arial" w:cs="Arial"/>
          <w:sz w:val="18"/>
          <w:szCs w:val="18"/>
        </w:rPr>
      </w:pPr>
      <w:r w:rsidRPr="00BC3762">
        <w:rPr>
          <w:rFonts w:ascii="Arial" w:hAnsi="Arial" w:cs="Arial"/>
          <w:b/>
          <w:bCs/>
          <w:sz w:val="18"/>
          <w:szCs w:val="18"/>
        </w:rPr>
        <w:t>Pro</w:t>
      </w:r>
      <w:r w:rsidR="00612794">
        <w:rPr>
          <w:rFonts w:ascii="Arial" w:hAnsi="Arial" w:cs="Arial"/>
          <w:b/>
          <w:bCs/>
          <w:sz w:val="18"/>
          <w:szCs w:val="18"/>
        </w:rPr>
        <w:t xml:space="preserve">fessional Educator </w:t>
      </w:r>
      <w:r w:rsidR="00EB6692" w:rsidRPr="00BC3762">
        <w:rPr>
          <w:rFonts w:ascii="Arial" w:hAnsi="Arial" w:cs="Arial"/>
          <w:b/>
          <w:bCs/>
          <w:sz w:val="18"/>
          <w:szCs w:val="18"/>
        </w:rPr>
        <w:t>(WVC §18-9A-2) -</w:t>
      </w:r>
      <w:r w:rsidR="00EB6692" w:rsidRPr="00BC3762">
        <w:rPr>
          <w:rFonts w:ascii="Arial" w:hAnsi="Arial" w:cs="Arial"/>
          <w:sz w:val="18"/>
          <w:szCs w:val="18"/>
        </w:rPr>
        <w:t xml:space="preserve"> Personnel employed by a board of education as a teacher, supervisor, principal, superintendent, public school librarian, public school nurse with a bachelor’s degree who is licensed by the State board of examiners for registered professional nurses, or any other person regularly employed for instructional purposes in a public school in the State.</w:t>
      </w:r>
    </w:p>
    <w:p w14:paraId="1C0B9A1E" w14:textId="77777777" w:rsidR="00EB6692" w:rsidRPr="00BC3762" w:rsidRDefault="00EB6692" w:rsidP="00100D0A">
      <w:pPr>
        <w:tabs>
          <w:tab w:val="left" w:pos="-1080"/>
          <w:tab w:val="left" w:pos="-720"/>
          <w:tab w:val="left" w:pos="-90"/>
          <w:tab w:val="left" w:pos="450"/>
          <w:tab w:val="left" w:pos="810"/>
          <w:tab w:val="left" w:pos="2160"/>
        </w:tabs>
        <w:jc w:val="both"/>
        <w:rPr>
          <w:rFonts w:ascii="Arial" w:hAnsi="Arial" w:cs="Arial"/>
          <w:sz w:val="18"/>
          <w:szCs w:val="18"/>
        </w:rPr>
      </w:pPr>
    </w:p>
    <w:p w14:paraId="04242AE6" w14:textId="77777777" w:rsidR="007808C5" w:rsidRPr="00BC3762" w:rsidRDefault="007808C5" w:rsidP="00100D0A">
      <w:pPr>
        <w:tabs>
          <w:tab w:val="left" w:pos="-1080"/>
          <w:tab w:val="left" w:pos="-720"/>
          <w:tab w:val="left" w:pos="-90"/>
          <w:tab w:val="left" w:pos="450"/>
          <w:tab w:val="left" w:pos="810"/>
          <w:tab w:val="left" w:pos="2160"/>
        </w:tabs>
        <w:jc w:val="both"/>
        <w:rPr>
          <w:rFonts w:ascii="Arial" w:hAnsi="Arial" w:cs="Arial"/>
          <w:sz w:val="18"/>
          <w:szCs w:val="18"/>
        </w:rPr>
      </w:pPr>
      <w:r w:rsidRPr="00BC3762">
        <w:rPr>
          <w:rFonts w:ascii="Arial" w:hAnsi="Arial" w:cs="Arial"/>
          <w:b/>
          <w:bCs/>
          <w:sz w:val="18"/>
          <w:szCs w:val="18"/>
        </w:rPr>
        <w:t>Professional Instructional Personnel (WVC §18-9A-2) -</w:t>
      </w:r>
      <w:r w:rsidRPr="00BC3762">
        <w:rPr>
          <w:rFonts w:ascii="Arial" w:hAnsi="Arial" w:cs="Arial"/>
          <w:sz w:val="18"/>
          <w:szCs w:val="18"/>
        </w:rPr>
        <w:t xml:space="preserve"> A professional educator employed by a board of education whose regular duty is that of a classroom teacher (including speech la</w:t>
      </w:r>
      <w:r w:rsidR="003E6E33" w:rsidRPr="00BC3762">
        <w:rPr>
          <w:rFonts w:ascii="Arial" w:hAnsi="Arial" w:cs="Arial"/>
          <w:sz w:val="18"/>
          <w:szCs w:val="18"/>
        </w:rPr>
        <w:t>nguage pathologist), librarian,</w:t>
      </w:r>
      <w:r w:rsidRPr="00BC3762">
        <w:rPr>
          <w:rFonts w:ascii="Arial" w:hAnsi="Arial" w:cs="Arial"/>
          <w:sz w:val="18"/>
          <w:szCs w:val="18"/>
        </w:rPr>
        <w:t xml:space="preserve"> attendance director, </w:t>
      </w:r>
      <w:r w:rsidR="003E6E33" w:rsidRPr="00BC3762">
        <w:rPr>
          <w:rFonts w:ascii="Arial" w:hAnsi="Arial" w:cs="Arial"/>
          <w:sz w:val="18"/>
          <w:szCs w:val="18"/>
        </w:rPr>
        <w:t xml:space="preserve">or </w:t>
      </w:r>
      <w:r w:rsidRPr="00BC3762">
        <w:rPr>
          <w:rFonts w:ascii="Arial" w:hAnsi="Arial" w:cs="Arial"/>
          <w:sz w:val="18"/>
          <w:szCs w:val="18"/>
        </w:rPr>
        <w:t>school psychologist</w:t>
      </w:r>
      <w:r w:rsidR="003E6E33" w:rsidRPr="00BC3762">
        <w:rPr>
          <w:rFonts w:ascii="Arial" w:hAnsi="Arial" w:cs="Arial"/>
          <w:sz w:val="18"/>
          <w:szCs w:val="18"/>
        </w:rPr>
        <w:t>.</w:t>
      </w:r>
    </w:p>
    <w:p w14:paraId="7A8E5D4B" w14:textId="77777777" w:rsidR="00BC3762" w:rsidRPr="00BC3762" w:rsidRDefault="00BC3762" w:rsidP="00100D0A">
      <w:pPr>
        <w:tabs>
          <w:tab w:val="left" w:pos="-1080"/>
          <w:tab w:val="left" w:pos="-720"/>
          <w:tab w:val="left" w:pos="-90"/>
          <w:tab w:val="left" w:pos="450"/>
          <w:tab w:val="left" w:pos="810"/>
          <w:tab w:val="left" w:pos="2160"/>
        </w:tabs>
        <w:jc w:val="both"/>
        <w:rPr>
          <w:rFonts w:ascii="Arial" w:hAnsi="Arial" w:cs="Arial"/>
          <w:sz w:val="18"/>
          <w:szCs w:val="18"/>
        </w:rPr>
      </w:pPr>
    </w:p>
    <w:p w14:paraId="429DF8BD" w14:textId="77777777" w:rsidR="007808C5" w:rsidRPr="00BC3762" w:rsidRDefault="007808C5" w:rsidP="00100D0A">
      <w:pPr>
        <w:tabs>
          <w:tab w:val="left" w:pos="-1080"/>
          <w:tab w:val="left" w:pos="-720"/>
          <w:tab w:val="left" w:pos="-90"/>
          <w:tab w:val="left" w:pos="450"/>
          <w:tab w:val="left" w:pos="810"/>
          <w:tab w:val="left" w:pos="2160"/>
        </w:tabs>
        <w:jc w:val="both"/>
        <w:rPr>
          <w:rFonts w:ascii="Arial" w:hAnsi="Arial" w:cs="Arial"/>
          <w:b/>
          <w:bCs/>
          <w:sz w:val="18"/>
          <w:szCs w:val="18"/>
        </w:rPr>
      </w:pPr>
      <w:r w:rsidRPr="00BC3762">
        <w:rPr>
          <w:rFonts w:ascii="Arial" w:hAnsi="Arial" w:cs="Arial"/>
          <w:b/>
          <w:bCs/>
          <w:sz w:val="18"/>
          <w:szCs w:val="18"/>
        </w:rPr>
        <w:t xml:space="preserve">Professional Student Support Personnel (WVC §18-9A-2) – </w:t>
      </w:r>
      <w:r w:rsidR="00DB212C" w:rsidRPr="00BC3762">
        <w:rPr>
          <w:rFonts w:ascii="Arial" w:hAnsi="Arial" w:cs="Arial"/>
          <w:bCs/>
          <w:sz w:val="18"/>
          <w:szCs w:val="18"/>
        </w:rPr>
        <w:t xml:space="preserve">A professional personnel who is assigned and serves on a regular full-time basis as a counselor or as a school nurse with a bachelor’s degree and who is licensed by the West Virginia Board of Examiners for Registered Professional Nurses. </w:t>
      </w:r>
      <w:r w:rsidR="00DB212C" w:rsidRPr="00BC3762">
        <w:rPr>
          <w:rFonts w:ascii="Arial" w:hAnsi="Arial" w:cs="Arial"/>
          <w:b/>
          <w:bCs/>
          <w:sz w:val="18"/>
          <w:szCs w:val="18"/>
        </w:rPr>
        <w:t xml:space="preserve"> </w:t>
      </w:r>
      <w:r w:rsidR="00DB212C" w:rsidRPr="00EB2DC1">
        <w:rPr>
          <w:rFonts w:ascii="Arial" w:hAnsi="Arial" w:cs="Arial"/>
          <w:bCs/>
          <w:sz w:val="18"/>
          <w:szCs w:val="18"/>
        </w:rPr>
        <w:t xml:space="preserve">With the passage of HB 206, also includes professional personnel who </w:t>
      </w:r>
      <w:r w:rsidR="00DB212C">
        <w:rPr>
          <w:rFonts w:ascii="Arial" w:hAnsi="Arial" w:cs="Arial"/>
          <w:bCs/>
          <w:sz w:val="18"/>
          <w:szCs w:val="18"/>
        </w:rPr>
        <w:t xml:space="preserve">provide social and emotional support for students or professional personnel that address chronic absenteeism.  </w:t>
      </w:r>
    </w:p>
    <w:p w14:paraId="415C331E" w14:textId="77777777" w:rsidR="00D7743A" w:rsidRPr="00BC3762" w:rsidRDefault="00D7743A" w:rsidP="00100D0A">
      <w:pPr>
        <w:tabs>
          <w:tab w:val="left" w:pos="-1080"/>
          <w:tab w:val="left" w:pos="-720"/>
          <w:tab w:val="left" w:pos="-90"/>
          <w:tab w:val="left" w:pos="450"/>
          <w:tab w:val="left" w:pos="810"/>
          <w:tab w:val="left" w:pos="2160"/>
        </w:tabs>
        <w:jc w:val="both"/>
        <w:rPr>
          <w:rFonts w:ascii="Arial" w:hAnsi="Arial" w:cs="Arial"/>
          <w:sz w:val="18"/>
          <w:szCs w:val="18"/>
        </w:rPr>
      </w:pPr>
    </w:p>
    <w:p w14:paraId="0921D22E" w14:textId="77777777" w:rsidR="00DB212C" w:rsidRPr="00BC3762" w:rsidRDefault="00DB212C" w:rsidP="00DB212C">
      <w:pPr>
        <w:tabs>
          <w:tab w:val="left" w:pos="-1080"/>
          <w:tab w:val="left" w:pos="-720"/>
          <w:tab w:val="left" w:pos="-90"/>
          <w:tab w:val="left" w:pos="450"/>
          <w:tab w:val="left" w:pos="810"/>
          <w:tab w:val="left" w:pos="2160"/>
        </w:tabs>
        <w:jc w:val="both"/>
        <w:rPr>
          <w:rFonts w:ascii="Arial" w:hAnsi="Arial" w:cs="Arial"/>
          <w:b/>
          <w:sz w:val="18"/>
          <w:szCs w:val="18"/>
        </w:rPr>
      </w:pPr>
      <w:r>
        <w:rPr>
          <w:rFonts w:ascii="Arial" w:hAnsi="Arial" w:cs="Arial"/>
          <w:b/>
          <w:sz w:val="18"/>
          <w:szCs w:val="18"/>
        </w:rPr>
        <w:t>State Supplement</w:t>
      </w:r>
      <w:r w:rsidRPr="00BC3762">
        <w:rPr>
          <w:rFonts w:ascii="Arial" w:hAnsi="Arial" w:cs="Arial"/>
          <w:b/>
          <w:sz w:val="18"/>
          <w:szCs w:val="18"/>
        </w:rPr>
        <w:t xml:space="preserve"> </w:t>
      </w:r>
      <w:r w:rsidRPr="00BC3762">
        <w:rPr>
          <w:rFonts w:ascii="Arial" w:hAnsi="Arial" w:cs="Arial"/>
          <w:b/>
          <w:bCs/>
          <w:sz w:val="18"/>
          <w:szCs w:val="18"/>
        </w:rPr>
        <w:t xml:space="preserve">(WVC §18A-4-5) </w:t>
      </w:r>
      <w:r w:rsidRPr="006B169B">
        <w:rPr>
          <w:rFonts w:ascii="Arial" w:hAnsi="Arial" w:cs="Arial"/>
          <w:bCs/>
          <w:sz w:val="18"/>
          <w:szCs w:val="18"/>
        </w:rPr>
        <w:t>– Prior to the passage of HB 206, the State provided a supplement for the purposes of salary equity.</w:t>
      </w:r>
      <w:r>
        <w:rPr>
          <w:rFonts w:ascii="Arial" w:hAnsi="Arial" w:cs="Arial"/>
          <w:b/>
          <w:bCs/>
          <w:sz w:val="18"/>
          <w:szCs w:val="18"/>
        </w:rPr>
        <w:t xml:space="preserve"> </w:t>
      </w:r>
      <w:r>
        <w:rPr>
          <w:rFonts w:ascii="Arial" w:hAnsi="Arial" w:cs="Arial"/>
          <w:bCs/>
          <w:sz w:val="18"/>
          <w:szCs w:val="18"/>
        </w:rPr>
        <w:t>Although HB 206 eliminated the requirement for salary equity moving forward, the existing state funded supplement continues at the previous level</w:t>
      </w:r>
      <w:r w:rsidRPr="00BC3762">
        <w:rPr>
          <w:rFonts w:ascii="Arial" w:hAnsi="Arial" w:cs="Arial"/>
          <w:bCs/>
          <w:sz w:val="18"/>
          <w:szCs w:val="18"/>
        </w:rPr>
        <w:t xml:space="preserve">.      </w:t>
      </w:r>
    </w:p>
    <w:p w14:paraId="7188DEBD" w14:textId="77777777" w:rsidR="007808C5" w:rsidRPr="00BC3762" w:rsidRDefault="007808C5" w:rsidP="00100D0A">
      <w:pPr>
        <w:tabs>
          <w:tab w:val="left" w:pos="-1080"/>
          <w:tab w:val="left" w:pos="-720"/>
          <w:tab w:val="left" w:pos="-90"/>
          <w:tab w:val="left" w:pos="450"/>
          <w:tab w:val="left" w:pos="810"/>
          <w:tab w:val="left" w:pos="2160"/>
        </w:tabs>
        <w:jc w:val="both"/>
        <w:rPr>
          <w:rFonts w:ascii="Arial" w:hAnsi="Arial" w:cs="Arial"/>
          <w:b/>
          <w:bCs/>
          <w:sz w:val="18"/>
          <w:szCs w:val="18"/>
        </w:rPr>
      </w:pPr>
    </w:p>
    <w:p w14:paraId="2AD5E30F" w14:textId="77777777" w:rsidR="007808C5" w:rsidRPr="00BC3762" w:rsidRDefault="007808C5" w:rsidP="00100D0A">
      <w:pPr>
        <w:tabs>
          <w:tab w:val="left" w:pos="-1080"/>
          <w:tab w:val="left" w:pos="-720"/>
          <w:tab w:val="left" w:pos="-90"/>
          <w:tab w:val="left" w:pos="450"/>
          <w:tab w:val="left" w:pos="810"/>
          <w:tab w:val="left" w:pos="2160"/>
        </w:tabs>
        <w:jc w:val="both"/>
        <w:rPr>
          <w:rFonts w:ascii="Arial" w:hAnsi="Arial" w:cs="Arial"/>
          <w:sz w:val="18"/>
          <w:szCs w:val="18"/>
        </w:rPr>
      </w:pPr>
      <w:r w:rsidRPr="00BC3762">
        <w:rPr>
          <w:rFonts w:ascii="Arial" w:hAnsi="Arial" w:cs="Arial"/>
          <w:b/>
          <w:bCs/>
          <w:sz w:val="18"/>
          <w:szCs w:val="18"/>
        </w:rPr>
        <w:t>Service Personnel (WVC §18-9A-2) -</w:t>
      </w:r>
      <w:r w:rsidRPr="00BC3762">
        <w:rPr>
          <w:rFonts w:ascii="Arial" w:hAnsi="Arial" w:cs="Arial"/>
          <w:sz w:val="18"/>
          <w:szCs w:val="18"/>
        </w:rPr>
        <w:t xml:space="preserve"> Personnel employed by a board of education under any of the class titles identified in WVC §18A-4-8.</w:t>
      </w:r>
    </w:p>
    <w:p w14:paraId="6A748D97" w14:textId="77777777" w:rsidR="00A107E2" w:rsidRPr="00BC3762" w:rsidRDefault="00A107E2" w:rsidP="00100D0A">
      <w:pPr>
        <w:tabs>
          <w:tab w:val="left" w:pos="-1080"/>
          <w:tab w:val="left" w:pos="-720"/>
          <w:tab w:val="left" w:pos="-90"/>
          <w:tab w:val="left" w:pos="450"/>
          <w:tab w:val="left" w:pos="810"/>
          <w:tab w:val="left" w:pos="2160"/>
        </w:tabs>
        <w:jc w:val="both"/>
        <w:rPr>
          <w:rFonts w:ascii="Arial" w:hAnsi="Arial" w:cs="Arial"/>
          <w:b/>
          <w:bCs/>
          <w:sz w:val="18"/>
          <w:szCs w:val="18"/>
        </w:rPr>
      </w:pPr>
    </w:p>
    <w:p w14:paraId="1468BD37" w14:textId="77777777" w:rsidR="007808C5" w:rsidRDefault="007808C5" w:rsidP="00100D0A">
      <w:pPr>
        <w:tabs>
          <w:tab w:val="left" w:pos="-1080"/>
          <w:tab w:val="left" w:pos="-720"/>
          <w:tab w:val="left" w:pos="-90"/>
          <w:tab w:val="left" w:pos="450"/>
          <w:tab w:val="left" w:pos="810"/>
          <w:tab w:val="left" w:pos="2160"/>
        </w:tabs>
        <w:jc w:val="both"/>
        <w:rPr>
          <w:rFonts w:ascii="Arial" w:hAnsi="Arial" w:cs="Arial"/>
        </w:rPr>
      </w:pPr>
      <w:r w:rsidRPr="00BC3762">
        <w:rPr>
          <w:rFonts w:ascii="Arial" w:hAnsi="Arial" w:cs="Arial"/>
          <w:b/>
          <w:bCs/>
          <w:sz w:val="18"/>
          <w:szCs w:val="18"/>
        </w:rPr>
        <w:t xml:space="preserve">State Minimum Salary - </w:t>
      </w:r>
      <w:r w:rsidRPr="00BC3762">
        <w:rPr>
          <w:rFonts w:ascii="Arial" w:hAnsi="Arial" w:cs="Arial"/>
          <w:sz w:val="18"/>
          <w:szCs w:val="18"/>
        </w:rPr>
        <w:t xml:space="preserve">The State legally mandated salaries for professional educators and service personnel as set forth in WVC §18A-4-1 et seq., including the state basic salary plus </w:t>
      </w:r>
      <w:r w:rsidR="00612794">
        <w:rPr>
          <w:rFonts w:ascii="Arial" w:hAnsi="Arial" w:cs="Arial"/>
          <w:sz w:val="18"/>
          <w:szCs w:val="18"/>
        </w:rPr>
        <w:t xml:space="preserve">the state supplement. </w:t>
      </w:r>
    </w:p>
    <w:p w14:paraId="112F94EA" w14:textId="77777777" w:rsidR="007808C5" w:rsidRDefault="007808C5" w:rsidP="00100D0A">
      <w:pPr>
        <w:tabs>
          <w:tab w:val="left" w:pos="-1080"/>
          <w:tab w:val="left" w:pos="-720"/>
          <w:tab w:val="left" w:pos="-90"/>
          <w:tab w:val="left" w:pos="450"/>
          <w:tab w:val="left" w:pos="810"/>
          <w:tab w:val="left" w:pos="2160"/>
        </w:tabs>
        <w:jc w:val="both"/>
        <w:rPr>
          <w:rFonts w:ascii="Arial" w:hAnsi="Arial" w:cs="Arial"/>
          <w:sz w:val="16"/>
          <w:szCs w:val="16"/>
        </w:rPr>
      </w:pPr>
    </w:p>
    <w:p w14:paraId="697095BE" w14:textId="77777777" w:rsidR="0041310F" w:rsidRDefault="0041310F" w:rsidP="007808C5">
      <w:pPr>
        <w:tabs>
          <w:tab w:val="left" w:pos="-1080"/>
          <w:tab w:val="left" w:pos="-720"/>
          <w:tab w:val="left" w:pos="0"/>
          <w:tab w:val="left" w:pos="450"/>
          <w:tab w:val="left" w:pos="810"/>
          <w:tab w:val="left" w:pos="2160"/>
        </w:tabs>
        <w:jc w:val="both"/>
        <w:rPr>
          <w:rFonts w:ascii="Arial" w:hAnsi="Arial" w:cs="Arial"/>
          <w:sz w:val="16"/>
          <w:szCs w:val="16"/>
        </w:rPr>
      </w:pPr>
    </w:p>
    <w:p w14:paraId="1F2D97D5" w14:textId="77777777" w:rsidR="0041310F" w:rsidRDefault="0041310F" w:rsidP="007808C5">
      <w:pPr>
        <w:tabs>
          <w:tab w:val="left" w:pos="-1080"/>
          <w:tab w:val="left" w:pos="-720"/>
          <w:tab w:val="left" w:pos="0"/>
          <w:tab w:val="left" w:pos="450"/>
          <w:tab w:val="left" w:pos="810"/>
          <w:tab w:val="left" w:pos="2160"/>
        </w:tabs>
        <w:jc w:val="both"/>
        <w:rPr>
          <w:rFonts w:ascii="Arial" w:hAnsi="Arial" w:cs="Arial"/>
          <w:sz w:val="16"/>
          <w:szCs w:val="16"/>
        </w:rPr>
      </w:pPr>
    </w:p>
    <w:p w14:paraId="332678E2" w14:textId="77777777" w:rsidR="00EB6692" w:rsidRDefault="007808C5" w:rsidP="007808C5">
      <w:pPr>
        <w:tabs>
          <w:tab w:val="left" w:pos="-1080"/>
          <w:tab w:val="left" w:pos="-720"/>
          <w:tab w:val="left" w:pos="0"/>
          <w:tab w:val="left" w:pos="450"/>
          <w:tab w:val="left" w:pos="810"/>
          <w:tab w:val="left" w:pos="2160"/>
        </w:tabs>
        <w:jc w:val="both"/>
      </w:pPr>
      <w:r w:rsidRPr="007808C5">
        <w:rPr>
          <w:rFonts w:ascii="Arial" w:hAnsi="Arial" w:cs="Arial"/>
          <w:sz w:val="16"/>
          <w:szCs w:val="16"/>
        </w:rPr>
        <w:lastRenderedPageBreak/>
        <w:t xml:space="preserve">PSSP Executive Summary </w:t>
      </w:r>
      <w:r w:rsidR="005B0FFA">
        <w:rPr>
          <w:rFonts w:ascii="Arial" w:hAnsi="Arial" w:cs="Arial"/>
          <w:sz w:val="16"/>
          <w:szCs w:val="16"/>
        </w:rPr>
        <w:t>2</w:t>
      </w:r>
      <w:r w:rsidR="00934A82">
        <w:rPr>
          <w:rFonts w:ascii="Arial" w:hAnsi="Arial" w:cs="Arial"/>
          <w:sz w:val="16"/>
          <w:szCs w:val="16"/>
        </w:rPr>
        <w:t>6</w:t>
      </w:r>
      <w:r w:rsidRPr="007808C5">
        <w:rPr>
          <w:rFonts w:ascii="Arial" w:hAnsi="Arial" w:cs="Arial"/>
          <w:sz w:val="16"/>
          <w:szCs w:val="16"/>
        </w:rPr>
        <w:t xml:space="preserve"> –</w:t>
      </w:r>
      <w:r w:rsidR="00226336">
        <w:rPr>
          <w:rFonts w:ascii="Arial" w:hAnsi="Arial" w:cs="Arial"/>
          <w:sz w:val="16"/>
          <w:szCs w:val="16"/>
        </w:rPr>
        <w:t xml:space="preserve"> </w:t>
      </w:r>
      <w:r w:rsidR="004B7B67">
        <w:rPr>
          <w:rFonts w:ascii="Arial" w:hAnsi="Arial" w:cs="Arial"/>
          <w:sz w:val="16"/>
          <w:szCs w:val="16"/>
        </w:rPr>
        <w:t xml:space="preserve">Final </w:t>
      </w:r>
      <w:r w:rsidR="00612794">
        <w:rPr>
          <w:rFonts w:ascii="Arial" w:hAnsi="Arial" w:cs="Arial"/>
          <w:sz w:val="16"/>
          <w:szCs w:val="16"/>
        </w:rPr>
        <w:t>Comps</w:t>
      </w:r>
      <w:r>
        <w:rPr>
          <w:rFonts w:ascii="Arial" w:hAnsi="Arial" w:cs="Arial"/>
          <w:sz w:val="16"/>
          <w:szCs w:val="16"/>
        </w:rPr>
        <w:t xml:space="preserve"> </w:t>
      </w:r>
    </w:p>
    <w:sectPr w:rsidR="00EB6692" w:rsidSect="00BC3762">
      <w:endnotePr>
        <w:numFmt w:val="decimal"/>
      </w:endnotePr>
      <w:pgSz w:w="12240" w:h="15840" w:code="1"/>
      <w:pgMar w:top="720" w:right="1440" w:bottom="288" w:left="1440" w:header="432" w:footer="57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2ED79" w14:textId="77777777" w:rsidR="00927A8C" w:rsidRDefault="00927A8C">
      <w:r>
        <w:separator/>
      </w:r>
    </w:p>
  </w:endnote>
  <w:endnote w:type="continuationSeparator" w:id="0">
    <w:p w14:paraId="53D5E5EA" w14:textId="77777777" w:rsidR="00927A8C" w:rsidRDefault="0092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DADDA" w14:textId="77777777" w:rsidR="00AA4AAA" w:rsidRDefault="00AA4A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AD30" w14:textId="77777777" w:rsidR="00AA4AAA" w:rsidRDefault="00AA4A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0768" w14:textId="77777777" w:rsidR="00AA4AAA" w:rsidRDefault="00AA4A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F0A7" w14:textId="77777777" w:rsidR="006E01F3" w:rsidRDefault="006E01F3">
    <w:pPr>
      <w:spacing w:line="240" w:lineRule="exact"/>
    </w:pPr>
  </w:p>
  <w:p w14:paraId="77640E08" w14:textId="77777777" w:rsidR="006E01F3" w:rsidRDefault="006E01F3">
    <w:pPr>
      <w:framePr w:w="9361" w:wrap="notBeside" w:vAnchor="text" w:hAnchor="text" w:x="1" w:y="1"/>
      <w:jc w:val="center"/>
      <w:rPr>
        <w:rFonts w:ascii="Arial" w:hAnsi="Arial" w:cs="Arial"/>
        <w:szCs w:val="20"/>
      </w:rPr>
    </w:pPr>
    <w:r>
      <w:rPr>
        <w:rFonts w:ascii="Arial" w:hAnsi="Arial" w:cs="Arial"/>
        <w:szCs w:val="20"/>
      </w:rPr>
      <w:t>-</w:t>
    </w:r>
    <w:r>
      <w:rPr>
        <w:rFonts w:ascii="Arial" w:hAnsi="Arial" w:cs="Arial"/>
        <w:szCs w:val="20"/>
      </w:rPr>
      <w:fldChar w:fldCharType="begin"/>
    </w:r>
    <w:r>
      <w:rPr>
        <w:rFonts w:ascii="Arial" w:hAnsi="Arial" w:cs="Arial"/>
        <w:szCs w:val="20"/>
      </w:rPr>
      <w:instrText xml:space="preserve">PAGE </w:instrText>
    </w:r>
    <w:r>
      <w:rPr>
        <w:rFonts w:ascii="Arial" w:hAnsi="Arial" w:cs="Arial"/>
        <w:szCs w:val="20"/>
      </w:rPr>
      <w:fldChar w:fldCharType="separate"/>
    </w:r>
    <w:r w:rsidR="00397F4C">
      <w:rPr>
        <w:rFonts w:ascii="Arial" w:hAnsi="Arial" w:cs="Arial"/>
        <w:noProof/>
        <w:szCs w:val="20"/>
      </w:rPr>
      <w:t>8</w:t>
    </w:r>
    <w:r>
      <w:rPr>
        <w:rFonts w:ascii="Arial" w:hAnsi="Arial" w:cs="Arial"/>
        <w:szCs w:val="20"/>
      </w:rPr>
      <w:fldChar w:fldCharType="end"/>
    </w:r>
    <w:r>
      <w:rPr>
        <w:rFonts w:ascii="Arial" w:hAnsi="Arial" w:cs="Arial"/>
        <w:szCs w:val="20"/>
      </w:rPr>
      <w:t>-</w:t>
    </w:r>
  </w:p>
  <w:p w14:paraId="547B412A" w14:textId="77777777" w:rsidR="006E01F3" w:rsidRDefault="006E01F3">
    <w:pPr>
      <w:rPr>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9A752" w14:textId="77777777" w:rsidR="006E01F3" w:rsidRPr="006C3D70" w:rsidRDefault="006C3D70">
    <w:pPr>
      <w:pStyle w:val="Footer"/>
      <w:jc w:val="center"/>
      <w:rPr>
        <w:rFonts w:ascii="Arial" w:hAnsi="Arial" w:cs="Arial"/>
        <w:lang w:val="en-US"/>
      </w:rPr>
    </w:pPr>
    <w:r>
      <w:rPr>
        <w:rFonts w:ascii="Arial" w:hAnsi="Arial" w:cs="Arial"/>
        <w:lang w:val="en-US"/>
      </w:rPr>
      <w:t>-</w:t>
    </w:r>
    <w:r w:rsidR="006E01F3" w:rsidRPr="00100D0A">
      <w:rPr>
        <w:rFonts w:ascii="Arial" w:hAnsi="Arial" w:cs="Arial"/>
      </w:rPr>
      <w:fldChar w:fldCharType="begin"/>
    </w:r>
    <w:r w:rsidR="006E01F3" w:rsidRPr="00100D0A">
      <w:rPr>
        <w:rFonts w:ascii="Arial" w:hAnsi="Arial" w:cs="Arial"/>
      </w:rPr>
      <w:instrText xml:space="preserve"> PAGE   \* MERGEFORMAT </w:instrText>
    </w:r>
    <w:r w:rsidR="006E01F3" w:rsidRPr="00100D0A">
      <w:rPr>
        <w:rFonts w:ascii="Arial" w:hAnsi="Arial" w:cs="Arial"/>
      </w:rPr>
      <w:fldChar w:fldCharType="separate"/>
    </w:r>
    <w:r w:rsidR="00397F4C">
      <w:rPr>
        <w:rFonts w:ascii="Arial" w:hAnsi="Arial" w:cs="Arial"/>
        <w:noProof/>
      </w:rPr>
      <w:t>2</w:t>
    </w:r>
    <w:r w:rsidR="006E01F3" w:rsidRPr="00100D0A">
      <w:rPr>
        <w:rFonts w:ascii="Arial" w:hAnsi="Arial" w:cs="Arial"/>
      </w:rPr>
      <w:fldChar w:fldCharType="end"/>
    </w:r>
    <w:r>
      <w:rPr>
        <w:rFonts w:ascii="Arial" w:hAnsi="Arial" w:cs="Arial"/>
        <w:lang w:val="en-US"/>
      </w:rPr>
      <w:t>-</w:t>
    </w:r>
  </w:p>
  <w:p w14:paraId="7074BD8B" w14:textId="77777777" w:rsidR="006E01F3" w:rsidRDefault="006E0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49967" w14:textId="77777777" w:rsidR="00927A8C" w:rsidRDefault="00927A8C">
      <w:r>
        <w:separator/>
      </w:r>
    </w:p>
  </w:footnote>
  <w:footnote w:type="continuationSeparator" w:id="0">
    <w:p w14:paraId="6F83A95B" w14:textId="77777777" w:rsidR="00927A8C" w:rsidRDefault="00927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0E88" w14:textId="77777777" w:rsidR="00AA4AAA" w:rsidRDefault="00AA4A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BB26" w14:textId="77777777" w:rsidR="00AA4AAA" w:rsidRDefault="00AA4A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52FCF" w14:textId="77777777" w:rsidR="00AA4AAA" w:rsidRDefault="00AA4A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lowerLetter"/>
      <w:pStyle w:val="Level1"/>
      <w:lvlText w:val="(%1)"/>
      <w:lvlJc w:val="left"/>
      <w:pPr>
        <w:tabs>
          <w:tab w:val="num" w:pos="810"/>
        </w:tabs>
        <w:ind w:left="810" w:hanging="360"/>
      </w:pPr>
      <w:rPr>
        <w:rFonts w:ascii="Arial" w:hAnsi="Arial" w:cs="Arial"/>
        <w:b/>
        <w:sz w:val="20"/>
        <w:szCs w:val="20"/>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pStyle w:val="Level1"/>
      <w:lvlText w:val="%1."/>
      <w:lvlJc w:val="left"/>
      <w:pPr>
        <w:tabs>
          <w:tab w:val="num" w:pos="450"/>
        </w:tabs>
        <w:ind w:left="450" w:hanging="45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pStyle w:val="Level1"/>
      <w:lvlText w:val="%1."/>
      <w:lvlJc w:val="left"/>
      <w:pPr>
        <w:tabs>
          <w:tab w:val="num" w:pos="450"/>
        </w:tabs>
        <w:ind w:left="450" w:hanging="45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2B32B43"/>
    <w:multiLevelType w:val="hybridMultilevel"/>
    <w:tmpl w:val="7B8657F4"/>
    <w:lvl w:ilvl="0" w:tplc="BE6A7EEE">
      <w:start w:val="2"/>
      <w:numFmt w:val="decimal"/>
      <w:lvlText w:val="%1."/>
      <w:lvlJc w:val="left"/>
      <w:pPr>
        <w:tabs>
          <w:tab w:val="num" w:pos="450"/>
        </w:tabs>
        <w:ind w:left="45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FE2D5B"/>
    <w:multiLevelType w:val="hybridMultilevel"/>
    <w:tmpl w:val="34DA12A8"/>
    <w:lvl w:ilvl="0" w:tplc="29589F0C">
      <w:start w:val="1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E1179C"/>
    <w:multiLevelType w:val="hybridMultilevel"/>
    <w:tmpl w:val="23DE6BAE"/>
    <w:lvl w:ilvl="0" w:tplc="6E067D72">
      <w:start w:val="1"/>
      <w:numFmt w:val="lowerLetter"/>
      <w:lvlText w:val="%1."/>
      <w:lvlJc w:val="left"/>
      <w:pPr>
        <w:ind w:left="1080" w:hanging="360"/>
      </w:pPr>
      <w:rPr>
        <w:rFonts w:ascii="Arial" w:hAnsi="Arial" w:cs="Arial"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78077E"/>
    <w:multiLevelType w:val="hybridMultilevel"/>
    <w:tmpl w:val="6E6EDC1C"/>
    <w:lvl w:ilvl="0" w:tplc="8DFEEF0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0840EC4"/>
    <w:multiLevelType w:val="hybridMultilevel"/>
    <w:tmpl w:val="78E2E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815998"/>
    <w:multiLevelType w:val="hybridMultilevel"/>
    <w:tmpl w:val="D0C2511A"/>
    <w:lvl w:ilvl="0" w:tplc="A2A0704E">
      <w:start w:val="4"/>
      <w:numFmt w:val="decimal"/>
      <w:lvlText w:val="%1"/>
      <w:lvlJc w:val="left"/>
      <w:pPr>
        <w:ind w:left="450" w:hanging="360"/>
      </w:pPr>
      <w:rPr>
        <w:rFonts w:hint="default"/>
        <w:b/>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2537710F"/>
    <w:multiLevelType w:val="hybridMultilevel"/>
    <w:tmpl w:val="B9708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77758D"/>
    <w:multiLevelType w:val="hybridMultilevel"/>
    <w:tmpl w:val="578C32E8"/>
    <w:lvl w:ilvl="0" w:tplc="1CB82776">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5C37D4"/>
    <w:multiLevelType w:val="hybridMultilevel"/>
    <w:tmpl w:val="210E8B78"/>
    <w:lvl w:ilvl="0" w:tplc="D0BC65AE">
      <w:start w:val="2"/>
      <w:numFmt w:val="lowerLetter"/>
      <w:lvlText w:val="%1."/>
      <w:lvlJc w:val="left"/>
      <w:pPr>
        <w:tabs>
          <w:tab w:val="num" w:pos="1080"/>
        </w:tabs>
        <w:ind w:left="1080" w:hanging="360"/>
      </w:pPr>
      <w:rPr>
        <w:rFonts w:ascii="Arial" w:hAnsi="Arial" w:cs="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AD1EEB"/>
    <w:multiLevelType w:val="hybridMultilevel"/>
    <w:tmpl w:val="923689D0"/>
    <w:lvl w:ilvl="0" w:tplc="EF7040A0">
      <w:start w:val="3"/>
      <w:numFmt w:val="lowerLetter"/>
      <w:lvlText w:val="%1."/>
      <w:lvlJc w:val="left"/>
      <w:pPr>
        <w:tabs>
          <w:tab w:val="num" w:pos="810"/>
        </w:tabs>
        <w:ind w:left="810" w:hanging="360"/>
      </w:pPr>
      <w:rPr>
        <w:rFonts w:hint="default"/>
        <w:u w:val="none"/>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3" w15:restartNumberingAfterBreak="0">
    <w:nsid w:val="2D6825ED"/>
    <w:multiLevelType w:val="hybridMultilevel"/>
    <w:tmpl w:val="DB6C46BE"/>
    <w:lvl w:ilvl="0" w:tplc="29AAEB64">
      <w:start w:val="3"/>
      <w:numFmt w:val="lowerLetter"/>
      <w:lvlText w:val="%1."/>
      <w:lvlJc w:val="left"/>
      <w:pPr>
        <w:tabs>
          <w:tab w:val="num" w:pos="1170"/>
        </w:tabs>
        <w:ind w:left="1170" w:hanging="360"/>
      </w:pPr>
      <w:rPr>
        <w:rFonts w:ascii="Arial" w:hAnsi="Arial" w:cs="Arial" w:hint="default"/>
        <w:b/>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4" w15:restartNumberingAfterBreak="0">
    <w:nsid w:val="35C3418E"/>
    <w:multiLevelType w:val="hybridMultilevel"/>
    <w:tmpl w:val="ED824C0A"/>
    <w:lvl w:ilvl="0" w:tplc="B53897F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7CC49C7"/>
    <w:multiLevelType w:val="hybridMultilevel"/>
    <w:tmpl w:val="9BC0A1E6"/>
    <w:lvl w:ilvl="0" w:tplc="6E9CFA6C">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496E16"/>
    <w:multiLevelType w:val="hybridMultilevel"/>
    <w:tmpl w:val="058C48C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7" w15:restartNumberingAfterBreak="0">
    <w:nsid w:val="504F2578"/>
    <w:multiLevelType w:val="hybridMultilevel"/>
    <w:tmpl w:val="0A64FCA0"/>
    <w:lvl w:ilvl="0" w:tplc="5B205E72">
      <w:start w:val="10"/>
      <w:numFmt w:val="decimal"/>
      <w:lvlText w:val="%1."/>
      <w:lvlJc w:val="left"/>
      <w:pPr>
        <w:tabs>
          <w:tab w:val="num" w:pos="720"/>
        </w:tabs>
        <w:ind w:left="720" w:hanging="360"/>
      </w:pPr>
      <w:rPr>
        <w:rFonts w:hint="default"/>
        <w:b/>
      </w:rPr>
    </w:lvl>
    <w:lvl w:ilvl="1" w:tplc="2444866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D36FA5"/>
    <w:multiLevelType w:val="hybridMultilevel"/>
    <w:tmpl w:val="0ED2DDAE"/>
    <w:lvl w:ilvl="0" w:tplc="04E4D8DC">
      <w:start w:val="2"/>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9" w15:restartNumberingAfterBreak="0">
    <w:nsid w:val="593871DF"/>
    <w:multiLevelType w:val="hybridMultilevel"/>
    <w:tmpl w:val="9C68C708"/>
    <w:lvl w:ilvl="0" w:tplc="3C3A0F0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AC30973"/>
    <w:multiLevelType w:val="hybridMultilevel"/>
    <w:tmpl w:val="1BBC62FC"/>
    <w:lvl w:ilvl="0" w:tplc="0DD4ED6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6F14315A"/>
    <w:multiLevelType w:val="hybridMultilevel"/>
    <w:tmpl w:val="E7F8CE86"/>
    <w:lvl w:ilvl="0" w:tplc="F7703476">
      <w:start w:val="1"/>
      <w:numFmt w:val="lowerLetter"/>
      <w:lvlText w:val="%1."/>
      <w:lvlJc w:val="left"/>
      <w:pPr>
        <w:ind w:left="1440" w:hanging="360"/>
      </w:pPr>
      <w:rPr>
        <w:rFonts w:ascii="Arial" w:hAnsi="Arial" w:cs="Arial"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2C954AF"/>
    <w:multiLevelType w:val="hybridMultilevel"/>
    <w:tmpl w:val="FC5278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4A5292B"/>
    <w:multiLevelType w:val="hybridMultilevel"/>
    <w:tmpl w:val="8266E6D2"/>
    <w:lvl w:ilvl="0" w:tplc="C810BD10">
      <w:start w:val="1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5AE6B91"/>
    <w:multiLevelType w:val="hybridMultilevel"/>
    <w:tmpl w:val="E8BE6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5039012">
    <w:abstractNumId w:val="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36373636">
    <w:abstractNumId w:val="1"/>
    <w:lvlOverride w:ilvl="0">
      <w:startOverride w:val="12"/>
      <w:lvl w:ilvl="0">
        <w:start w:val="1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071006304">
    <w:abstractNumId w:val="2"/>
    <w:lvlOverride w:ilvl="0">
      <w:startOverride w:val="16"/>
      <w:lvl w:ilvl="0">
        <w:start w:val="1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707488025">
    <w:abstractNumId w:val="23"/>
  </w:num>
  <w:num w:numId="5" w16cid:durableId="981076939">
    <w:abstractNumId w:val="18"/>
  </w:num>
  <w:num w:numId="6" w16cid:durableId="681705534">
    <w:abstractNumId w:val="10"/>
  </w:num>
  <w:num w:numId="7" w16cid:durableId="2062242275">
    <w:abstractNumId w:val="17"/>
  </w:num>
  <w:num w:numId="8" w16cid:durableId="759521690">
    <w:abstractNumId w:val="4"/>
  </w:num>
  <w:num w:numId="9" w16cid:durableId="231043619">
    <w:abstractNumId w:val="12"/>
  </w:num>
  <w:num w:numId="10" w16cid:durableId="1815288840">
    <w:abstractNumId w:val="13"/>
  </w:num>
  <w:num w:numId="11" w16cid:durableId="301157820">
    <w:abstractNumId w:val="15"/>
  </w:num>
  <w:num w:numId="12" w16cid:durableId="2087679860">
    <w:abstractNumId w:val="22"/>
  </w:num>
  <w:num w:numId="13" w16cid:durableId="1766265206">
    <w:abstractNumId w:val="3"/>
  </w:num>
  <w:num w:numId="14" w16cid:durableId="2126146140">
    <w:abstractNumId w:val="19"/>
  </w:num>
  <w:num w:numId="15" w16cid:durableId="27663939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5205340">
    <w:abstractNumId w:val="20"/>
  </w:num>
  <w:num w:numId="17" w16cid:durableId="852459227">
    <w:abstractNumId w:val="7"/>
  </w:num>
  <w:num w:numId="18" w16cid:durableId="1729650167">
    <w:abstractNumId w:val="14"/>
  </w:num>
  <w:num w:numId="19" w16cid:durableId="106504872">
    <w:abstractNumId w:val="16"/>
  </w:num>
  <w:num w:numId="20" w16cid:durableId="1329360942">
    <w:abstractNumId w:val="8"/>
  </w:num>
  <w:num w:numId="21" w16cid:durableId="1813785684">
    <w:abstractNumId w:val="11"/>
  </w:num>
  <w:num w:numId="22" w16cid:durableId="1573614391">
    <w:abstractNumId w:val="5"/>
  </w:num>
  <w:num w:numId="23" w16cid:durableId="1426220474">
    <w:abstractNumId w:val="21"/>
  </w:num>
  <w:num w:numId="24" w16cid:durableId="1769306038">
    <w:abstractNumId w:val="6"/>
  </w:num>
  <w:num w:numId="25" w16cid:durableId="1347950200">
    <w:abstractNumId w:val="9"/>
  </w:num>
  <w:num w:numId="26" w16cid:durableId="95402240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F17"/>
    <w:rsid w:val="00007F2C"/>
    <w:rsid w:val="00013F03"/>
    <w:rsid w:val="000251B8"/>
    <w:rsid w:val="00025E9C"/>
    <w:rsid w:val="00032D1D"/>
    <w:rsid w:val="00036F68"/>
    <w:rsid w:val="00044801"/>
    <w:rsid w:val="00057DFE"/>
    <w:rsid w:val="00064BF2"/>
    <w:rsid w:val="00070046"/>
    <w:rsid w:val="000729D4"/>
    <w:rsid w:val="00090BD9"/>
    <w:rsid w:val="00094E59"/>
    <w:rsid w:val="000A0274"/>
    <w:rsid w:val="000A0407"/>
    <w:rsid w:val="000A4E43"/>
    <w:rsid w:val="000A6451"/>
    <w:rsid w:val="000B0E23"/>
    <w:rsid w:val="000B29D6"/>
    <w:rsid w:val="000B50F3"/>
    <w:rsid w:val="000C257F"/>
    <w:rsid w:val="000D01C2"/>
    <w:rsid w:val="000D7562"/>
    <w:rsid w:val="000E1C8F"/>
    <w:rsid w:val="000F52B0"/>
    <w:rsid w:val="000F75F8"/>
    <w:rsid w:val="00100D0A"/>
    <w:rsid w:val="00111273"/>
    <w:rsid w:val="001208AE"/>
    <w:rsid w:val="00124166"/>
    <w:rsid w:val="00134414"/>
    <w:rsid w:val="00142FA3"/>
    <w:rsid w:val="00150F5C"/>
    <w:rsid w:val="00160FE3"/>
    <w:rsid w:val="00162E1D"/>
    <w:rsid w:val="00163872"/>
    <w:rsid w:val="00170AE2"/>
    <w:rsid w:val="00173EAD"/>
    <w:rsid w:val="00174CFA"/>
    <w:rsid w:val="00174E49"/>
    <w:rsid w:val="0018168B"/>
    <w:rsid w:val="0019366E"/>
    <w:rsid w:val="00196076"/>
    <w:rsid w:val="001A2664"/>
    <w:rsid w:val="001B3CF9"/>
    <w:rsid w:val="001B57F0"/>
    <w:rsid w:val="001C31EF"/>
    <w:rsid w:val="001C3742"/>
    <w:rsid w:val="001E0C7F"/>
    <w:rsid w:val="001F2BC9"/>
    <w:rsid w:val="0020537E"/>
    <w:rsid w:val="002072CB"/>
    <w:rsid w:val="00220F67"/>
    <w:rsid w:val="00222ADD"/>
    <w:rsid w:val="00223D63"/>
    <w:rsid w:val="00226336"/>
    <w:rsid w:val="00232A25"/>
    <w:rsid w:val="00232F6B"/>
    <w:rsid w:val="00235E33"/>
    <w:rsid w:val="002477F1"/>
    <w:rsid w:val="0025004E"/>
    <w:rsid w:val="002509E3"/>
    <w:rsid w:val="0026675E"/>
    <w:rsid w:val="00267148"/>
    <w:rsid w:val="00270A20"/>
    <w:rsid w:val="00272D03"/>
    <w:rsid w:val="002829E0"/>
    <w:rsid w:val="002844E1"/>
    <w:rsid w:val="00284768"/>
    <w:rsid w:val="002859E7"/>
    <w:rsid w:val="002910AB"/>
    <w:rsid w:val="00294E75"/>
    <w:rsid w:val="002C17F8"/>
    <w:rsid w:val="002C331A"/>
    <w:rsid w:val="002C5A9F"/>
    <w:rsid w:val="002D0CB4"/>
    <w:rsid w:val="002D5C2B"/>
    <w:rsid w:val="002E6E41"/>
    <w:rsid w:val="002F018B"/>
    <w:rsid w:val="002F02F6"/>
    <w:rsid w:val="002F4D23"/>
    <w:rsid w:val="003033E0"/>
    <w:rsid w:val="00310530"/>
    <w:rsid w:val="0031527B"/>
    <w:rsid w:val="00332F1D"/>
    <w:rsid w:val="00335743"/>
    <w:rsid w:val="00337469"/>
    <w:rsid w:val="003413C4"/>
    <w:rsid w:val="00347973"/>
    <w:rsid w:val="003606F7"/>
    <w:rsid w:val="00363D56"/>
    <w:rsid w:val="00390756"/>
    <w:rsid w:val="00393FB4"/>
    <w:rsid w:val="00397F4C"/>
    <w:rsid w:val="003B709B"/>
    <w:rsid w:val="003C008D"/>
    <w:rsid w:val="003C0937"/>
    <w:rsid w:val="003C5A9B"/>
    <w:rsid w:val="003D4C96"/>
    <w:rsid w:val="003E6E33"/>
    <w:rsid w:val="003F1A5A"/>
    <w:rsid w:val="00401394"/>
    <w:rsid w:val="00402539"/>
    <w:rsid w:val="0040457B"/>
    <w:rsid w:val="0041310F"/>
    <w:rsid w:val="0042209C"/>
    <w:rsid w:val="0042783A"/>
    <w:rsid w:val="00432F19"/>
    <w:rsid w:val="00433547"/>
    <w:rsid w:val="004349C8"/>
    <w:rsid w:val="00436633"/>
    <w:rsid w:val="0044125A"/>
    <w:rsid w:val="00441852"/>
    <w:rsid w:val="00450318"/>
    <w:rsid w:val="0047706E"/>
    <w:rsid w:val="00492DFF"/>
    <w:rsid w:val="00496A3F"/>
    <w:rsid w:val="004974FB"/>
    <w:rsid w:val="004A0DF7"/>
    <w:rsid w:val="004A3A06"/>
    <w:rsid w:val="004A507E"/>
    <w:rsid w:val="004A7C34"/>
    <w:rsid w:val="004B79E4"/>
    <w:rsid w:val="004B7B67"/>
    <w:rsid w:val="004C3080"/>
    <w:rsid w:val="004D0809"/>
    <w:rsid w:val="004F469A"/>
    <w:rsid w:val="0050163B"/>
    <w:rsid w:val="00506A30"/>
    <w:rsid w:val="005100ED"/>
    <w:rsid w:val="00515103"/>
    <w:rsid w:val="00530FB7"/>
    <w:rsid w:val="0053587F"/>
    <w:rsid w:val="005448E0"/>
    <w:rsid w:val="00546F4D"/>
    <w:rsid w:val="00551D42"/>
    <w:rsid w:val="00555349"/>
    <w:rsid w:val="0056065D"/>
    <w:rsid w:val="00561ADF"/>
    <w:rsid w:val="00570079"/>
    <w:rsid w:val="00570FD6"/>
    <w:rsid w:val="00584F77"/>
    <w:rsid w:val="0059006D"/>
    <w:rsid w:val="00597F8F"/>
    <w:rsid w:val="005A01C9"/>
    <w:rsid w:val="005A3551"/>
    <w:rsid w:val="005A382F"/>
    <w:rsid w:val="005A530E"/>
    <w:rsid w:val="005A68D1"/>
    <w:rsid w:val="005B0FFA"/>
    <w:rsid w:val="005C3588"/>
    <w:rsid w:val="005C36C0"/>
    <w:rsid w:val="005C38FB"/>
    <w:rsid w:val="005C5EAF"/>
    <w:rsid w:val="005C61EA"/>
    <w:rsid w:val="005D1F0C"/>
    <w:rsid w:val="005D26E3"/>
    <w:rsid w:val="005D3A63"/>
    <w:rsid w:val="005D7951"/>
    <w:rsid w:val="005E0560"/>
    <w:rsid w:val="005E0FCC"/>
    <w:rsid w:val="005E1080"/>
    <w:rsid w:val="00607726"/>
    <w:rsid w:val="00612794"/>
    <w:rsid w:val="00621A60"/>
    <w:rsid w:val="00636681"/>
    <w:rsid w:val="00640B75"/>
    <w:rsid w:val="006535F5"/>
    <w:rsid w:val="00660E91"/>
    <w:rsid w:val="00661308"/>
    <w:rsid w:val="006659C2"/>
    <w:rsid w:val="00667F23"/>
    <w:rsid w:val="00672DA0"/>
    <w:rsid w:val="00693EE5"/>
    <w:rsid w:val="00694536"/>
    <w:rsid w:val="00696597"/>
    <w:rsid w:val="006A148E"/>
    <w:rsid w:val="006A1DCA"/>
    <w:rsid w:val="006A44B1"/>
    <w:rsid w:val="006A73F6"/>
    <w:rsid w:val="006B024C"/>
    <w:rsid w:val="006B2EF6"/>
    <w:rsid w:val="006B3492"/>
    <w:rsid w:val="006B3E03"/>
    <w:rsid w:val="006B7382"/>
    <w:rsid w:val="006B7677"/>
    <w:rsid w:val="006B7EA6"/>
    <w:rsid w:val="006C3D70"/>
    <w:rsid w:val="006D22EE"/>
    <w:rsid w:val="006D481A"/>
    <w:rsid w:val="006E01F3"/>
    <w:rsid w:val="006E4E27"/>
    <w:rsid w:val="006E5CA8"/>
    <w:rsid w:val="006F521D"/>
    <w:rsid w:val="006F7174"/>
    <w:rsid w:val="007013BE"/>
    <w:rsid w:val="00701414"/>
    <w:rsid w:val="00703C7A"/>
    <w:rsid w:val="0071136A"/>
    <w:rsid w:val="00712882"/>
    <w:rsid w:val="00717ED9"/>
    <w:rsid w:val="0072108D"/>
    <w:rsid w:val="00723CCD"/>
    <w:rsid w:val="00737DBB"/>
    <w:rsid w:val="0074431E"/>
    <w:rsid w:val="00750978"/>
    <w:rsid w:val="007512C6"/>
    <w:rsid w:val="007564A8"/>
    <w:rsid w:val="00763B2F"/>
    <w:rsid w:val="007704FA"/>
    <w:rsid w:val="00773979"/>
    <w:rsid w:val="00777A6F"/>
    <w:rsid w:val="007808C5"/>
    <w:rsid w:val="0078541F"/>
    <w:rsid w:val="007950F0"/>
    <w:rsid w:val="007A2DF1"/>
    <w:rsid w:val="007B01AF"/>
    <w:rsid w:val="007D5279"/>
    <w:rsid w:val="007E43A3"/>
    <w:rsid w:val="00804EE0"/>
    <w:rsid w:val="00810438"/>
    <w:rsid w:val="008107DB"/>
    <w:rsid w:val="0081084D"/>
    <w:rsid w:val="00814892"/>
    <w:rsid w:val="0082261B"/>
    <w:rsid w:val="00825CFF"/>
    <w:rsid w:val="0082622F"/>
    <w:rsid w:val="008331E0"/>
    <w:rsid w:val="0083330D"/>
    <w:rsid w:val="00834525"/>
    <w:rsid w:val="008419CB"/>
    <w:rsid w:val="00844D23"/>
    <w:rsid w:val="0084658C"/>
    <w:rsid w:val="00850524"/>
    <w:rsid w:val="00852C70"/>
    <w:rsid w:val="00856BEF"/>
    <w:rsid w:val="00862582"/>
    <w:rsid w:val="00865FB4"/>
    <w:rsid w:val="008714D9"/>
    <w:rsid w:val="008749C0"/>
    <w:rsid w:val="0089390F"/>
    <w:rsid w:val="008A0EA4"/>
    <w:rsid w:val="008C0E96"/>
    <w:rsid w:val="008D2C48"/>
    <w:rsid w:val="008D61F0"/>
    <w:rsid w:val="008E03A6"/>
    <w:rsid w:val="008E2000"/>
    <w:rsid w:val="008E530E"/>
    <w:rsid w:val="008F2F79"/>
    <w:rsid w:val="008F45BF"/>
    <w:rsid w:val="00905F82"/>
    <w:rsid w:val="00914051"/>
    <w:rsid w:val="0092331D"/>
    <w:rsid w:val="00924735"/>
    <w:rsid w:val="00927A8C"/>
    <w:rsid w:val="009310D1"/>
    <w:rsid w:val="00932D94"/>
    <w:rsid w:val="00934A82"/>
    <w:rsid w:val="00940ED1"/>
    <w:rsid w:val="00950D87"/>
    <w:rsid w:val="0095783E"/>
    <w:rsid w:val="00957FEA"/>
    <w:rsid w:val="00971868"/>
    <w:rsid w:val="0097296A"/>
    <w:rsid w:val="009731C9"/>
    <w:rsid w:val="00974909"/>
    <w:rsid w:val="00976895"/>
    <w:rsid w:val="009874E8"/>
    <w:rsid w:val="00993C36"/>
    <w:rsid w:val="00995E1B"/>
    <w:rsid w:val="009A394D"/>
    <w:rsid w:val="009C0F6C"/>
    <w:rsid w:val="009C2C62"/>
    <w:rsid w:val="009E0578"/>
    <w:rsid w:val="009F7141"/>
    <w:rsid w:val="00A010FE"/>
    <w:rsid w:val="00A050EE"/>
    <w:rsid w:val="00A101D7"/>
    <w:rsid w:val="00A107E2"/>
    <w:rsid w:val="00A17928"/>
    <w:rsid w:val="00A239D6"/>
    <w:rsid w:val="00A33E11"/>
    <w:rsid w:val="00A351EF"/>
    <w:rsid w:val="00A4145C"/>
    <w:rsid w:val="00A476C2"/>
    <w:rsid w:val="00A5206E"/>
    <w:rsid w:val="00A56E5B"/>
    <w:rsid w:val="00A61B1B"/>
    <w:rsid w:val="00A64A64"/>
    <w:rsid w:val="00A7335F"/>
    <w:rsid w:val="00A8212D"/>
    <w:rsid w:val="00A82133"/>
    <w:rsid w:val="00A86B39"/>
    <w:rsid w:val="00A95962"/>
    <w:rsid w:val="00A97CD7"/>
    <w:rsid w:val="00AA18F2"/>
    <w:rsid w:val="00AA3019"/>
    <w:rsid w:val="00AA4AAA"/>
    <w:rsid w:val="00AA5437"/>
    <w:rsid w:val="00AB079D"/>
    <w:rsid w:val="00AB76A5"/>
    <w:rsid w:val="00AD18A8"/>
    <w:rsid w:val="00AD7707"/>
    <w:rsid w:val="00AF0778"/>
    <w:rsid w:val="00AF0A58"/>
    <w:rsid w:val="00AF3A59"/>
    <w:rsid w:val="00AF5124"/>
    <w:rsid w:val="00B062A5"/>
    <w:rsid w:val="00B1362E"/>
    <w:rsid w:val="00B13EC6"/>
    <w:rsid w:val="00B148F6"/>
    <w:rsid w:val="00B14ACF"/>
    <w:rsid w:val="00B20FFB"/>
    <w:rsid w:val="00B26309"/>
    <w:rsid w:val="00B313D5"/>
    <w:rsid w:val="00B31C46"/>
    <w:rsid w:val="00B430F2"/>
    <w:rsid w:val="00B457D0"/>
    <w:rsid w:val="00B57764"/>
    <w:rsid w:val="00B60F76"/>
    <w:rsid w:val="00B652DC"/>
    <w:rsid w:val="00B72E42"/>
    <w:rsid w:val="00B74EEB"/>
    <w:rsid w:val="00B76C32"/>
    <w:rsid w:val="00B81471"/>
    <w:rsid w:val="00B84B36"/>
    <w:rsid w:val="00BB0F57"/>
    <w:rsid w:val="00BB5D12"/>
    <w:rsid w:val="00BC01DC"/>
    <w:rsid w:val="00BC3762"/>
    <w:rsid w:val="00BC68AD"/>
    <w:rsid w:val="00BC7D30"/>
    <w:rsid w:val="00BD6CEC"/>
    <w:rsid w:val="00BE015A"/>
    <w:rsid w:val="00BE052B"/>
    <w:rsid w:val="00BE24FB"/>
    <w:rsid w:val="00BE578C"/>
    <w:rsid w:val="00BF48BB"/>
    <w:rsid w:val="00C04DA1"/>
    <w:rsid w:val="00C11040"/>
    <w:rsid w:val="00C31A5C"/>
    <w:rsid w:val="00C46EA7"/>
    <w:rsid w:val="00C47C9A"/>
    <w:rsid w:val="00C51AD0"/>
    <w:rsid w:val="00C7299C"/>
    <w:rsid w:val="00C729FB"/>
    <w:rsid w:val="00C72B89"/>
    <w:rsid w:val="00C7388F"/>
    <w:rsid w:val="00C754E9"/>
    <w:rsid w:val="00C75806"/>
    <w:rsid w:val="00C76607"/>
    <w:rsid w:val="00C76833"/>
    <w:rsid w:val="00C86B78"/>
    <w:rsid w:val="00C9065E"/>
    <w:rsid w:val="00C92D96"/>
    <w:rsid w:val="00C92E83"/>
    <w:rsid w:val="00C94D9E"/>
    <w:rsid w:val="00C9788F"/>
    <w:rsid w:val="00CE12C2"/>
    <w:rsid w:val="00CE1BF0"/>
    <w:rsid w:val="00CE3594"/>
    <w:rsid w:val="00CE3F8E"/>
    <w:rsid w:val="00D010A6"/>
    <w:rsid w:val="00D02324"/>
    <w:rsid w:val="00D0677F"/>
    <w:rsid w:val="00D14D48"/>
    <w:rsid w:val="00D171BF"/>
    <w:rsid w:val="00D24333"/>
    <w:rsid w:val="00D247A4"/>
    <w:rsid w:val="00D26543"/>
    <w:rsid w:val="00D404FE"/>
    <w:rsid w:val="00D40F8A"/>
    <w:rsid w:val="00D44416"/>
    <w:rsid w:val="00D53730"/>
    <w:rsid w:val="00D700CA"/>
    <w:rsid w:val="00D7077A"/>
    <w:rsid w:val="00D70ED3"/>
    <w:rsid w:val="00D73041"/>
    <w:rsid w:val="00D7442B"/>
    <w:rsid w:val="00D76F49"/>
    <w:rsid w:val="00D7743A"/>
    <w:rsid w:val="00D775FB"/>
    <w:rsid w:val="00D77859"/>
    <w:rsid w:val="00D802CE"/>
    <w:rsid w:val="00D87DD1"/>
    <w:rsid w:val="00D95B24"/>
    <w:rsid w:val="00DA1A81"/>
    <w:rsid w:val="00DA704E"/>
    <w:rsid w:val="00DB04AD"/>
    <w:rsid w:val="00DB1C48"/>
    <w:rsid w:val="00DB212C"/>
    <w:rsid w:val="00DB54C8"/>
    <w:rsid w:val="00DC24C1"/>
    <w:rsid w:val="00DC7057"/>
    <w:rsid w:val="00DD162F"/>
    <w:rsid w:val="00DD40A1"/>
    <w:rsid w:val="00DF31B3"/>
    <w:rsid w:val="00DF5ACD"/>
    <w:rsid w:val="00DF5EE5"/>
    <w:rsid w:val="00E01747"/>
    <w:rsid w:val="00E019FF"/>
    <w:rsid w:val="00E03772"/>
    <w:rsid w:val="00E26FA2"/>
    <w:rsid w:val="00E27D38"/>
    <w:rsid w:val="00E31AF2"/>
    <w:rsid w:val="00E35498"/>
    <w:rsid w:val="00E44902"/>
    <w:rsid w:val="00E5256E"/>
    <w:rsid w:val="00E54272"/>
    <w:rsid w:val="00E678C8"/>
    <w:rsid w:val="00E811C8"/>
    <w:rsid w:val="00E813C2"/>
    <w:rsid w:val="00E81AD7"/>
    <w:rsid w:val="00E829E5"/>
    <w:rsid w:val="00E82EAF"/>
    <w:rsid w:val="00E838A8"/>
    <w:rsid w:val="00E85377"/>
    <w:rsid w:val="00E90884"/>
    <w:rsid w:val="00E93B4E"/>
    <w:rsid w:val="00E94589"/>
    <w:rsid w:val="00EA3577"/>
    <w:rsid w:val="00EB6692"/>
    <w:rsid w:val="00EC0AF3"/>
    <w:rsid w:val="00EC5D62"/>
    <w:rsid w:val="00ED0572"/>
    <w:rsid w:val="00ED1F17"/>
    <w:rsid w:val="00ED5791"/>
    <w:rsid w:val="00EF0B18"/>
    <w:rsid w:val="00EF169A"/>
    <w:rsid w:val="00EF26FD"/>
    <w:rsid w:val="00EF7BDA"/>
    <w:rsid w:val="00EF7DB2"/>
    <w:rsid w:val="00F00C6D"/>
    <w:rsid w:val="00F06321"/>
    <w:rsid w:val="00F15CA1"/>
    <w:rsid w:val="00F26D47"/>
    <w:rsid w:val="00F30090"/>
    <w:rsid w:val="00F32281"/>
    <w:rsid w:val="00F45DE6"/>
    <w:rsid w:val="00F505D5"/>
    <w:rsid w:val="00F67166"/>
    <w:rsid w:val="00F713DC"/>
    <w:rsid w:val="00F74A6E"/>
    <w:rsid w:val="00FA0473"/>
    <w:rsid w:val="00FA1F14"/>
    <w:rsid w:val="00FA48F2"/>
    <w:rsid w:val="00FB0A82"/>
    <w:rsid w:val="00FB2149"/>
    <w:rsid w:val="00FB4675"/>
    <w:rsid w:val="00FC35DA"/>
    <w:rsid w:val="00FD1A3F"/>
    <w:rsid w:val="00FD3FB3"/>
    <w:rsid w:val="00FD71A8"/>
    <w:rsid w:val="00FE798A"/>
    <w:rsid w:val="00FF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0CAF1"/>
  <w15:chartTrackingRefBased/>
  <w15:docId w15:val="{51C8963E-7671-4DAE-9EAB-CC41FC31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left" w:pos="-1080"/>
        <w:tab w:val="left" w:pos="-720"/>
        <w:tab w:val="left" w:pos="0"/>
        <w:tab w:val="left" w:pos="450"/>
        <w:tab w:val="left" w:pos="810"/>
        <w:tab w:val="left" w:pos="2160"/>
      </w:tabs>
      <w:jc w:val="both"/>
      <w:outlineLvl w:val="0"/>
    </w:pPr>
    <w:rPr>
      <w:rFonts w:ascii="Arial" w:hAnsi="Arial" w:cs="Arial"/>
      <w:b/>
      <w:bCs/>
      <w:sz w:val="16"/>
      <w:szCs w:val="16"/>
    </w:rPr>
  </w:style>
  <w:style w:type="paragraph" w:styleId="Heading2">
    <w:name w:val="heading 2"/>
    <w:basedOn w:val="Normal"/>
    <w:next w:val="Normal"/>
    <w:qFormat/>
    <w:pPr>
      <w:keepNext/>
      <w:tabs>
        <w:tab w:val="center" w:pos="4680"/>
      </w:tabs>
      <w:jc w:val="center"/>
      <w:outlineLvl w:val="1"/>
    </w:pPr>
    <w:rPr>
      <w:rFonts w:ascii="Arial" w:hAnsi="Arial" w:cs="Arial"/>
      <w:b/>
      <w:bCs/>
      <w:szCs w:val="20"/>
    </w:rPr>
  </w:style>
  <w:style w:type="paragraph" w:styleId="Heading3">
    <w:name w:val="heading 3"/>
    <w:basedOn w:val="Normal"/>
    <w:next w:val="Normal"/>
    <w:qFormat/>
    <w:pPr>
      <w:keepNext/>
      <w:tabs>
        <w:tab w:val="left" w:pos="-1080"/>
        <w:tab w:val="left" w:pos="-720"/>
        <w:tab w:val="left" w:pos="0"/>
        <w:tab w:val="left" w:pos="450"/>
        <w:tab w:val="left" w:pos="810"/>
        <w:tab w:val="left" w:pos="2160"/>
      </w:tabs>
      <w:jc w:val="both"/>
      <w:outlineLvl w:val="2"/>
    </w:pPr>
    <w:rPr>
      <w:rFonts w:ascii="Arial" w:hAnsi="Arial"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3"/>
      </w:numPr>
      <w:ind w:left="450" w:hanging="450"/>
      <w:outlineLvl w:val="0"/>
    </w:pPr>
  </w:style>
  <w:style w:type="paragraph" w:styleId="BodyText">
    <w:name w:val="Body Text"/>
    <w:basedOn w:val="Normal"/>
    <w:pPr>
      <w:jc w:val="both"/>
    </w:pPr>
    <w:rPr>
      <w:rFonts w:ascii="Arial" w:hAnsi="Arial" w:cs="Arial"/>
      <w:sz w:val="22"/>
      <w:szCs w:val="20"/>
    </w:rPr>
  </w:style>
  <w:style w:type="paragraph" w:styleId="BodyTextIndent">
    <w:name w:val="Body Text Indent"/>
    <w:basedOn w:val="Normal"/>
    <w:link w:val="BodyTextIndentChar"/>
    <w:pPr>
      <w:tabs>
        <w:tab w:val="left" w:pos="-1080"/>
        <w:tab w:val="left" w:pos="-720"/>
        <w:tab w:val="left" w:pos="0"/>
        <w:tab w:val="left" w:pos="450"/>
        <w:tab w:val="left" w:pos="810"/>
        <w:tab w:val="left" w:pos="2160"/>
      </w:tabs>
      <w:ind w:left="810" w:hanging="360"/>
      <w:jc w:val="both"/>
    </w:pPr>
    <w:rPr>
      <w:rFonts w:ascii="Arial" w:hAnsi="Arial"/>
      <w:sz w:val="22"/>
      <w:lang w:val="x-none" w:eastAsia="x-none"/>
    </w:rPr>
  </w:style>
  <w:style w:type="paragraph" w:styleId="BodyTextIndent2">
    <w:name w:val="Body Text Indent 2"/>
    <w:basedOn w:val="Normal"/>
    <w:pPr>
      <w:tabs>
        <w:tab w:val="left" w:pos="-1080"/>
        <w:tab w:val="left" w:pos="-720"/>
        <w:tab w:val="left" w:pos="0"/>
        <w:tab w:val="left" w:pos="810"/>
        <w:tab w:val="left" w:pos="2160"/>
      </w:tabs>
      <w:ind w:left="720"/>
      <w:jc w:val="both"/>
    </w:pPr>
    <w:rPr>
      <w:rFonts w:ascii="Arial" w:hAnsi="Arial" w:cs="Arial"/>
      <w:sz w:val="22"/>
    </w:rPr>
  </w:style>
  <w:style w:type="paragraph" w:styleId="BodyText2">
    <w:name w:val="Body Text 2"/>
    <w:basedOn w:val="Normal"/>
    <w:pPr>
      <w:jc w:val="both"/>
    </w:pPr>
    <w:rPr>
      <w:rFonts w:ascii="Arial" w:hAnsi="Arial" w:cs="Arial"/>
      <w:b/>
      <w:bCs/>
      <w:szCs w:val="20"/>
    </w:rPr>
  </w:style>
  <w:style w:type="paragraph" w:styleId="BodyText3">
    <w:name w:val="Body Text 3"/>
    <w:basedOn w:val="Normal"/>
    <w:pPr>
      <w:tabs>
        <w:tab w:val="left" w:pos="-1080"/>
        <w:tab w:val="left" w:pos="-720"/>
        <w:tab w:val="left" w:pos="0"/>
        <w:tab w:val="left" w:pos="1440"/>
      </w:tabs>
      <w:jc w:val="both"/>
    </w:pPr>
    <w:rPr>
      <w:rFonts w:ascii="Arial" w:hAnsi="Arial" w:cs="Arial"/>
      <w:szCs w:val="20"/>
    </w:rPr>
  </w:style>
  <w:style w:type="paragraph" w:styleId="BodyTextIndent3">
    <w:name w:val="Body Text Indent 3"/>
    <w:basedOn w:val="Normal"/>
    <w:pPr>
      <w:tabs>
        <w:tab w:val="left" w:pos="-1080"/>
        <w:tab w:val="left" w:pos="-720"/>
        <w:tab w:val="left" w:pos="0"/>
        <w:tab w:val="left" w:pos="450"/>
        <w:tab w:val="left" w:pos="810"/>
        <w:tab w:val="left" w:pos="2160"/>
      </w:tabs>
      <w:ind w:left="720"/>
      <w:jc w:val="both"/>
    </w:pPr>
    <w:rPr>
      <w:rFonts w:ascii="Arial" w:hAnsi="Arial" w:cs="Arial"/>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styleId="BlockText">
    <w:name w:val="Block Text"/>
    <w:basedOn w:val="Normal"/>
    <w:pPr>
      <w:tabs>
        <w:tab w:val="left" w:pos="-1080"/>
        <w:tab w:val="left" w:pos="-720"/>
        <w:tab w:val="left" w:pos="0"/>
        <w:tab w:val="left" w:pos="450"/>
        <w:tab w:val="left" w:pos="1440"/>
      </w:tabs>
      <w:ind w:left="450" w:right="360"/>
      <w:jc w:val="both"/>
    </w:pPr>
    <w:rPr>
      <w:rFonts w:ascii="Arial" w:hAnsi="Arial" w:cs="Arial"/>
      <w:szCs w:val="20"/>
    </w:rPr>
  </w:style>
  <w:style w:type="paragraph" w:styleId="BalloonText">
    <w:name w:val="Balloon Text"/>
    <w:basedOn w:val="Normal"/>
    <w:semiHidden/>
    <w:rsid w:val="008F45BF"/>
    <w:rPr>
      <w:rFonts w:ascii="Tahoma" w:hAnsi="Tahoma" w:cs="Tahoma"/>
      <w:sz w:val="16"/>
      <w:szCs w:val="16"/>
    </w:rPr>
  </w:style>
  <w:style w:type="character" w:customStyle="1" w:styleId="BodyTextIndentChar">
    <w:name w:val="Body Text Indent Char"/>
    <w:link w:val="BodyTextIndent"/>
    <w:rsid w:val="00660E91"/>
    <w:rPr>
      <w:rFonts w:ascii="Arial" w:hAnsi="Arial" w:cs="Arial"/>
      <w:sz w:val="22"/>
      <w:szCs w:val="24"/>
    </w:rPr>
  </w:style>
  <w:style w:type="paragraph" w:styleId="ListParagraph">
    <w:name w:val="List Paragraph"/>
    <w:basedOn w:val="Normal"/>
    <w:uiPriority w:val="34"/>
    <w:qFormat/>
    <w:rsid w:val="00950D87"/>
    <w:pPr>
      <w:ind w:left="720"/>
    </w:pPr>
  </w:style>
  <w:style w:type="character" w:customStyle="1" w:styleId="FooterChar">
    <w:name w:val="Footer Char"/>
    <w:link w:val="Footer"/>
    <w:uiPriority w:val="99"/>
    <w:rsid w:val="00100D0A"/>
    <w:rPr>
      <w:szCs w:val="24"/>
    </w:rPr>
  </w:style>
  <w:style w:type="character" w:styleId="CommentReference">
    <w:name w:val="annotation reference"/>
    <w:rsid w:val="00AA4AAA"/>
    <w:rPr>
      <w:sz w:val="16"/>
      <w:szCs w:val="16"/>
    </w:rPr>
  </w:style>
  <w:style w:type="paragraph" w:styleId="CommentText">
    <w:name w:val="annotation text"/>
    <w:basedOn w:val="Normal"/>
    <w:link w:val="CommentTextChar"/>
    <w:rsid w:val="00AA4AAA"/>
    <w:rPr>
      <w:szCs w:val="20"/>
    </w:rPr>
  </w:style>
  <w:style w:type="character" w:customStyle="1" w:styleId="CommentTextChar">
    <w:name w:val="Comment Text Char"/>
    <w:basedOn w:val="DefaultParagraphFont"/>
    <w:link w:val="CommentText"/>
    <w:rsid w:val="00AA4AAA"/>
  </w:style>
  <w:style w:type="paragraph" w:styleId="CommentSubject">
    <w:name w:val="annotation subject"/>
    <w:basedOn w:val="CommentText"/>
    <w:next w:val="CommentText"/>
    <w:link w:val="CommentSubjectChar"/>
    <w:rsid w:val="00AA4AAA"/>
    <w:rPr>
      <w:b/>
      <w:bCs/>
    </w:rPr>
  </w:style>
  <w:style w:type="character" w:customStyle="1" w:styleId="CommentSubjectChar">
    <w:name w:val="Comment Subject Char"/>
    <w:link w:val="CommentSubject"/>
    <w:rsid w:val="00AA4A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5341</Words>
  <Characters>30445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WVDE</dc:creator>
  <cp:keywords/>
  <cp:lastModifiedBy>Lori Elliott</cp:lastModifiedBy>
  <cp:revision>2</cp:revision>
  <cp:lastPrinted>2025-04-18T14:17:00Z</cp:lastPrinted>
  <dcterms:created xsi:type="dcterms:W3CDTF">2026-05-26T15:54:00Z</dcterms:created>
  <dcterms:modified xsi:type="dcterms:W3CDTF">2026-05-26T15:54:00Z</dcterms:modified>
</cp:coreProperties>
</file>