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3BBD" w14:textId="77777777" w:rsidR="00836465" w:rsidRPr="00DB680D" w:rsidRDefault="00903499" w:rsidP="00210B6C">
      <w:pPr>
        <w:jc w:val="center"/>
        <w:rPr>
          <w:rFonts w:ascii="Arial" w:hAnsi="Arial" w:cs="Arial"/>
          <w:b/>
          <w:bCs/>
          <w:sz w:val="19"/>
          <w:szCs w:val="19"/>
        </w:rPr>
      </w:pPr>
      <w:r w:rsidRPr="00DB680D">
        <w:rPr>
          <w:rFonts w:ascii="Arial" w:hAnsi="Arial" w:cs="Arial"/>
          <w:b/>
          <w:bCs/>
          <w:sz w:val="19"/>
          <w:szCs w:val="19"/>
        </w:rPr>
        <w:t>IN</w:t>
      </w:r>
      <w:r w:rsidR="003561CD" w:rsidRPr="00DB680D">
        <w:rPr>
          <w:rFonts w:ascii="Arial" w:hAnsi="Arial" w:cs="Arial"/>
          <w:b/>
          <w:bCs/>
          <w:sz w:val="19"/>
          <w:szCs w:val="19"/>
        </w:rPr>
        <w:t>S</w:t>
      </w:r>
      <w:r w:rsidR="00836465" w:rsidRPr="00DB680D">
        <w:rPr>
          <w:rFonts w:ascii="Arial" w:hAnsi="Arial" w:cs="Arial"/>
          <w:b/>
          <w:bCs/>
          <w:sz w:val="19"/>
          <w:szCs w:val="19"/>
        </w:rPr>
        <w:t>TRUCTIONS FOR PREPARING</w:t>
      </w:r>
    </w:p>
    <w:p w14:paraId="7CB971B0" w14:textId="77777777" w:rsidR="00836465" w:rsidRPr="00DB680D" w:rsidRDefault="00836465" w:rsidP="00210B6C">
      <w:pPr>
        <w:jc w:val="center"/>
        <w:rPr>
          <w:rFonts w:ascii="Arial" w:hAnsi="Arial" w:cs="Arial"/>
          <w:b/>
          <w:bCs/>
          <w:sz w:val="19"/>
          <w:szCs w:val="19"/>
        </w:rPr>
      </w:pPr>
      <w:r w:rsidRPr="00DB680D">
        <w:rPr>
          <w:rFonts w:ascii="Arial" w:hAnsi="Arial" w:cs="Arial"/>
          <w:b/>
          <w:bCs/>
          <w:sz w:val="19"/>
          <w:szCs w:val="19"/>
        </w:rPr>
        <w:t>AND SUBMITTING THE PROPOSED BUDGET</w:t>
      </w:r>
    </w:p>
    <w:p w14:paraId="714B5755" w14:textId="59735F6B" w:rsidR="00836465" w:rsidRDefault="00836465" w:rsidP="00210B6C">
      <w:pPr>
        <w:jc w:val="center"/>
        <w:rPr>
          <w:rFonts w:ascii="Arial" w:hAnsi="Arial" w:cs="Arial"/>
          <w:b/>
          <w:bCs/>
          <w:sz w:val="19"/>
          <w:szCs w:val="19"/>
        </w:rPr>
      </w:pPr>
      <w:r w:rsidRPr="00DB680D">
        <w:rPr>
          <w:rFonts w:ascii="Arial" w:hAnsi="Arial" w:cs="Arial"/>
          <w:b/>
          <w:bCs/>
          <w:sz w:val="19"/>
          <w:szCs w:val="19"/>
        </w:rPr>
        <w:t xml:space="preserve">FOR THE </w:t>
      </w:r>
      <w:r w:rsidR="0016511A">
        <w:rPr>
          <w:rFonts w:ascii="Arial" w:hAnsi="Arial" w:cs="Arial"/>
          <w:b/>
          <w:bCs/>
          <w:sz w:val="19"/>
          <w:szCs w:val="19"/>
        </w:rPr>
        <w:t>20</w:t>
      </w:r>
      <w:r w:rsidR="00594717">
        <w:rPr>
          <w:rFonts w:ascii="Arial" w:hAnsi="Arial" w:cs="Arial"/>
          <w:b/>
          <w:bCs/>
          <w:sz w:val="19"/>
          <w:szCs w:val="19"/>
        </w:rPr>
        <w:t>2</w:t>
      </w:r>
      <w:r w:rsidR="0079278D">
        <w:rPr>
          <w:rFonts w:ascii="Arial" w:hAnsi="Arial" w:cs="Arial"/>
          <w:b/>
          <w:bCs/>
          <w:sz w:val="19"/>
          <w:szCs w:val="19"/>
        </w:rPr>
        <w:t>6-27</w:t>
      </w:r>
      <w:r w:rsidR="00782D16">
        <w:rPr>
          <w:rFonts w:ascii="Arial" w:hAnsi="Arial" w:cs="Arial"/>
          <w:b/>
          <w:bCs/>
          <w:sz w:val="19"/>
          <w:szCs w:val="19"/>
        </w:rPr>
        <w:t xml:space="preserve"> </w:t>
      </w:r>
      <w:r w:rsidR="00B212EC" w:rsidRPr="00DB680D">
        <w:rPr>
          <w:rFonts w:ascii="Arial" w:hAnsi="Arial" w:cs="Arial"/>
          <w:b/>
          <w:bCs/>
          <w:sz w:val="19"/>
          <w:szCs w:val="19"/>
        </w:rPr>
        <w:t>YEAR</w:t>
      </w:r>
    </w:p>
    <w:p w14:paraId="72625562" w14:textId="77777777" w:rsidR="00836465" w:rsidRPr="00DB680D" w:rsidRDefault="00836465" w:rsidP="00210B6C">
      <w:pPr>
        <w:tabs>
          <w:tab w:val="left" w:pos="-1080"/>
          <w:tab w:val="left" w:pos="-720"/>
        </w:tabs>
        <w:rPr>
          <w:rFonts w:ascii="Arial" w:hAnsi="Arial" w:cs="Arial"/>
          <w:sz w:val="19"/>
          <w:szCs w:val="19"/>
        </w:rPr>
      </w:pPr>
    </w:p>
    <w:p w14:paraId="41727408" w14:textId="77777777" w:rsidR="00210B6C" w:rsidRDefault="00210B6C" w:rsidP="00210B6C">
      <w:pPr>
        <w:tabs>
          <w:tab w:val="left" w:pos="-1080"/>
          <w:tab w:val="left" w:pos="-720"/>
        </w:tabs>
        <w:jc w:val="both"/>
        <w:outlineLvl w:val="0"/>
        <w:rPr>
          <w:rFonts w:ascii="Arial" w:hAnsi="Arial" w:cs="Arial"/>
          <w:sz w:val="19"/>
          <w:szCs w:val="19"/>
        </w:rPr>
      </w:pPr>
    </w:p>
    <w:p w14:paraId="5EDA323E" w14:textId="77777777" w:rsidR="00766C6E" w:rsidRDefault="00836465" w:rsidP="00C92DDA">
      <w:pPr>
        <w:numPr>
          <w:ilvl w:val="0"/>
          <w:numId w:val="4"/>
        </w:numPr>
        <w:tabs>
          <w:tab w:val="left" w:pos="360"/>
        </w:tabs>
        <w:jc w:val="both"/>
        <w:rPr>
          <w:rFonts w:ascii="Arial" w:hAnsi="Arial" w:cs="Arial"/>
          <w:sz w:val="19"/>
          <w:szCs w:val="19"/>
        </w:rPr>
      </w:pPr>
      <w:r w:rsidRPr="00235A5B">
        <w:rPr>
          <w:rFonts w:ascii="Arial" w:hAnsi="Arial" w:cs="Arial"/>
          <w:sz w:val="19"/>
          <w:szCs w:val="19"/>
        </w:rPr>
        <w:t xml:space="preserve">Each county board of education and multi-county vocational center (MCVC) </w:t>
      </w:r>
      <w:r w:rsidR="00EA74AB" w:rsidRPr="00235A5B">
        <w:rPr>
          <w:rFonts w:ascii="Arial" w:hAnsi="Arial" w:cs="Arial"/>
          <w:sz w:val="19"/>
          <w:szCs w:val="19"/>
        </w:rPr>
        <w:t xml:space="preserve">is required to </w:t>
      </w:r>
      <w:r w:rsidRPr="00235A5B">
        <w:rPr>
          <w:rFonts w:ascii="Arial" w:hAnsi="Arial" w:cs="Arial"/>
          <w:sz w:val="19"/>
          <w:szCs w:val="19"/>
        </w:rPr>
        <w:t xml:space="preserve">prepare a proposed budget for the succeeding fiscal year for each fund that the agency intends to maintain during the year and submit it to the State </w:t>
      </w:r>
      <w:r w:rsidR="00651C0A" w:rsidRPr="00235A5B">
        <w:rPr>
          <w:rFonts w:ascii="Arial" w:hAnsi="Arial" w:cs="Arial"/>
          <w:sz w:val="19"/>
          <w:szCs w:val="19"/>
        </w:rPr>
        <w:t>Superintendent of Schools</w:t>
      </w:r>
      <w:r w:rsidRPr="00235A5B">
        <w:rPr>
          <w:rFonts w:ascii="Arial" w:hAnsi="Arial" w:cs="Arial"/>
          <w:sz w:val="19"/>
          <w:szCs w:val="19"/>
        </w:rPr>
        <w:t xml:space="preserve"> for approval.</w:t>
      </w:r>
      <w:r w:rsidR="00EA74AB" w:rsidRPr="00235A5B">
        <w:rPr>
          <w:rFonts w:ascii="Arial" w:hAnsi="Arial" w:cs="Arial"/>
          <w:sz w:val="19"/>
          <w:szCs w:val="19"/>
        </w:rPr>
        <w:t xml:space="preserve"> The requirement for county boards of education is contained in WVC §18-9B-</w:t>
      </w:r>
      <w:r w:rsidR="00D623C1" w:rsidRPr="00235A5B">
        <w:rPr>
          <w:rFonts w:ascii="Arial" w:hAnsi="Arial" w:cs="Arial"/>
          <w:sz w:val="19"/>
          <w:szCs w:val="19"/>
        </w:rPr>
        <w:t>6 and the requirement for MCV</w:t>
      </w:r>
      <w:r w:rsidR="00766C6E" w:rsidRPr="00235A5B">
        <w:rPr>
          <w:rFonts w:ascii="Arial" w:hAnsi="Arial" w:cs="Arial"/>
          <w:sz w:val="19"/>
          <w:szCs w:val="19"/>
        </w:rPr>
        <w:t xml:space="preserve">Cs is contained in </w:t>
      </w:r>
      <w:r w:rsidR="00D623C1" w:rsidRPr="00235A5B">
        <w:rPr>
          <w:rFonts w:ascii="Arial" w:hAnsi="Arial" w:cs="Arial"/>
          <w:sz w:val="19"/>
          <w:szCs w:val="19"/>
        </w:rPr>
        <w:t xml:space="preserve">applicable </w:t>
      </w:r>
      <w:r w:rsidR="00651C0A" w:rsidRPr="00235A5B">
        <w:rPr>
          <w:rFonts w:ascii="Arial" w:hAnsi="Arial" w:cs="Arial"/>
          <w:sz w:val="19"/>
          <w:szCs w:val="19"/>
        </w:rPr>
        <w:t>West Virginia Board of Education</w:t>
      </w:r>
      <w:r w:rsidR="00D623C1" w:rsidRPr="00235A5B">
        <w:rPr>
          <w:rFonts w:ascii="Arial" w:hAnsi="Arial" w:cs="Arial"/>
          <w:sz w:val="19"/>
          <w:szCs w:val="19"/>
        </w:rPr>
        <w:t xml:space="preserve"> policies.</w:t>
      </w:r>
      <w:r w:rsidR="00CA103A" w:rsidRPr="00235A5B">
        <w:rPr>
          <w:rFonts w:ascii="Arial" w:hAnsi="Arial" w:cs="Arial"/>
          <w:sz w:val="19"/>
          <w:szCs w:val="19"/>
        </w:rPr>
        <w:t xml:space="preserve">  </w:t>
      </w:r>
    </w:p>
    <w:p w14:paraId="73C65E78" w14:textId="77777777" w:rsidR="007E5035" w:rsidRDefault="007E5035" w:rsidP="00063687">
      <w:pPr>
        <w:tabs>
          <w:tab w:val="left" w:pos="360"/>
        </w:tabs>
        <w:ind w:left="360"/>
        <w:jc w:val="both"/>
        <w:rPr>
          <w:rFonts w:ascii="Arial" w:hAnsi="Arial" w:cs="Arial"/>
          <w:sz w:val="19"/>
          <w:szCs w:val="19"/>
        </w:rPr>
      </w:pPr>
    </w:p>
    <w:p w14:paraId="09E8AB77" w14:textId="46DCA178" w:rsidR="007E5035" w:rsidRDefault="007E5035" w:rsidP="00B82477">
      <w:pPr>
        <w:tabs>
          <w:tab w:val="left" w:pos="360"/>
        </w:tabs>
        <w:jc w:val="both"/>
        <w:rPr>
          <w:rFonts w:ascii="Arial" w:hAnsi="Arial" w:cs="Arial"/>
          <w:szCs w:val="20"/>
        </w:rPr>
      </w:pPr>
      <w:r>
        <w:rPr>
          <w:rFonts w:ascii="Arial" w:hAnsi="Arial" w:cs="Arial"/>
          <w:szCs w:val="20"/>
        </w:rPr>
        <w:tab/>
        <w:t xml:space="preserve">PLEASE NOTE: </w:t>
      </w:r>
      <w:r w:rsidRPr="00C92CA0">
        <w:rPr>
          <w:rFonts w:ascii="Arial" w:hAnsi="Arial" w:cs="Arial"/>
          <w:szCs w:val="20"/>
        </w:rPr>
        <w:t>In accordance with WVC §</w:t>
      </w:r>
      <w:r>
        <w:rPr>
          <w:rFonts w:ascii="Arial" w:hAnsi="Arial" w:cs="Arial"/>
          <w:szCs w:val="20"/>
        </w:rPr>
        <w:t xml:space="preserve">2-2-1(e), if the deadline for a particular requirement falls </w:t>
      </w:r>
      <w:r w:rsidR="00B82477">
        <w:rPr>
          <w:rFonts w:ascii="Arial" w:hAnsi="Arial" w:cs="Arial"/>
          <w:szCs w:val="20"/>
        </w:rPr>
        <w:t xml:space="preserve">on </w:t>
      </w:r>
      <w:r w:rsidR="00B82477">
        <w:rPr>
          <w:rFonts w:ascii="Arial" w:hAnsi="Arial" w:cs="Arial"/>
          <w:szCs w:val="20"/>
        </w:rPr>
        <w:tab/>
        <w:t xml:space="preserve">a </w:t>
      </w:r>
      <w:r>
        <w:rPr>
          <w:rFonts w:ascii="Arial" w:hAnsi="Arial" w:cs="Arial"/>
          <w:szCs w:val="20"/>
        </w:rPr>
        <w:t xml:space="preserve">Saturday, Sunday, or legal holiday, the deadline is extended to the following business day.  Deadlines </w:t>
      </w:r>
    </w:p>
    <w:p w14:paraId="3E06A6E2" w14:textId="77777777" w:rsidR="007E5035" w:rsidRPr="00235A5B" w:rsidRDefault="00961CB8" w:rsidP="00063687">
      <w:pPr>
        <w:tabs>
          <w:tab w:val="left" w:pos="360"/>
        </w:tabs>
        <w:jc w:val="both"/>
        <w:rPr>
          <w:rFonts w:ascii="Arial" w:hAnsi="Arial" w:cs="Arial"/>
          <w:sz w:val="19"/>
          <w:szCs w:val="19"/>
        </w:rPr>
      </w:pPr>
      <w:r>
        <w:rPr>
          <w:rFonts w:ascii="Arial" w:hAnsi="Arial" w:cs="Arial"/>
          <w:szCs w:val="20"/>
        </w:rPr>
        <w:t xml:space="preserve">       </w:t>
      </w:r>
      <w:r w:rsidR="007E5035">
        <w:rPr>
          <w:rFonts w:ascii="Arial" w:hAnsi="Arial" w:cs="Arial"/>
          <w:szCs w:val="20"/>
        </w:rPr>
        <w:t>impacted by this are marked with a double asterisk (**)</w:t>
      </w:r>
    </w:p>
    <w:p w14:paraId="203CFDDA" w14:textId="77777777" w:rsidR="00210B6C" w:rsidRPr="00235A5B" w:rsidRDefault="00210B6C" w:rsidP="00210B6C">
      <w:pPr>
        <w:rPr>
          <w:rFonts w:ascii="Arial" w:hAnsi="Arial" w:cs="Arial"/>
          <w:sz w:val="19"/>
          <w:szCs w:val="19"/>
        </w:rPr>
      </w:pPr>
    </w:p>
    <w:p w14:paraId="5EE34E30" w14:textId="1ACDD16D" w:rsidR="00210B6C" w:rsidRPr="00235A5B" w:rsidRDefault="00D623C1" w:rsidP="00C92DDA">
      <w:pPr>
        <w:numPr>
          <w:ilvl w:val="0"/>
          <w:numId w:val="4"/>
        </w:numPr>
        <w:tabs>
          <w:tab w:val="left" w:pos="360"/>
        </w:tabs>
        <w:jc w:val="both"/>
        <w:rPr>
          <w:rFonts w:ascii="Arial" w:hAnsi="Arial" w:cs="Arial"/>
          <w:sz w:val="19"/>
          <w:szCs w:val="19"/>
        </w:rPr>
      </w:pPr>
      <w:r w:rsidRPr="00235A5B">
        <w:rPr>
          <w:rFonts w:ascii="Arial" w:hAnsi="Arial" w:cs="Arial"/>
          <w:b/>
          <w:sz w:val="19"/>
          <w:szCs w:val="19"/>
          <w:u w:val="single"/>
        </w:rPr>
        <w:t>SUBMITTAL:</w:t>
      </w:r>
      <w:r w:rsidRPr="00235A5B">
        <w:rPr>
          <w:rFonts w:ascii="Arial" w:hAnsi="Arial" w:cs="Arial"/>
          <w:sz w:val="19"/>
          <w:szCs w:val="19"/>
        </w:rPr>
        <w:t xml:space="preserve"> </w:t>
      </w:r>
      <w:r w:rsidR="00B212EC" w:rsidRPr="00235A5B">
        <w:rPr>
          <w:rFonts w:ascii="Arial" w:hAnsi="Arial" w:cs="Arial"/>
          <w:sz w:val="19"/>
          <w:szCs w:val="19"/>
        </w:rPr>
        <w:t>All proposed budgets</w:t>
      </w:r>
      <w:r w:rsidR="00836465" w:rsidRPr="00235A5B">
        <w:rPr>
          <w:rFonts w:ascii="Arial" w:hAnsi="Arial" w:cs="Arial"/>
          <w:sz w:val="19"/>
          <w:szCs w:val="19"/>
        </w:rPr>
        <w:t xml:space="preserve"> are to be prepared and submitted using the West Virginia Education Information System (WVEIS).  MCVCs are to provide the information to their fiscal agents so that the data can be entered electronically </w:t>
      </w:r>
      <w:r w:rsidR="00B82477" w:rsidRPr="00235A5B">
        <w:rPr>
          <w:rFonts w:ascii="Arial" w:hAnsi="Arial" w:cs="Arial"/>
          <w:sz w:val="19"/>
          <w:szCs w:val="19"/>
        </w:rPr>
        <w:t>into</w:t>
      </w:r>
      <w:r w:rsidR="00836465" w:rsidRPr="00235A5B">
        <w:rPr>
          <w:rFonts w:ascii="Arial" w:hAnsi="Arial" w:cs="Arial"/>
          <w:sz w:val="19"/>
          <w:szCs w:val="19"/>
        </w:rPr>
        <w:t xml:space="preserve"> the system under the appropriate fund.  The file must be released for transmission no later than </w:t>
      </w:r>
      <w:r w:rsidR="00FB707F">
        <w:rPr>
          <w:rFonts w:ascii="Arial" w:hAnsi="Arial" w:cs="Arial"/>
          <w:b/>
          <w:bCs/>
          <w:sz w:val="19"/>
          <w:szCs w:val="19"/>
          <w:u w:val="single"/>
        </w:rPr>
        <w:t>June 1</w:t>
      </w:r>
      <w:r w:rsidR="00125111" w:rsidRPr="00235A5B">
        <w:rPr>
          <w:rFonts w:ascii="Arial" w:hAnsi="Arial" w:cs="Arial"/>
          <w:b/>
          <w:bCs/>
          <w:sz w:val="19"/>
          <w:szCs w:val="19"/>
          <w:u w:val="single"/>
        </w:rPr>
        <w:t>, 20</w:t>
      </w:r>
      <w:r w:rsidR="00594717">
        <w:rPr>
          <w:rFonts w:ascii="Arial" w:hAnsi="Arial" w:cs="Arial"/>
          <w:b/>
          <w:bCs/>
          <w:sz w:val="19"/>
          <w:szCs w:val="19"/>
          <w:u w:val="single"/>
        </w:rPr>
        <w:t>2</w:t>
      </w:r>
      <w:r w:rsidR="002F7C5A">
        <w:rPr>
          <w:rFonts w:ascii="Arial" w:hAnsi="Arial" w:cs="Arial"/>
          <w:b/>
          <w:bCs/>
          <w:sz w:val="19"/>
          <w:szCs w:val="19"/>
          <w:u w:val="single"/>
        </w:rPr>
        <w:t>6**</w:t>
      </w:r>
      <w:r w:rsidR="00836465" w:rsidRPr="00235A5B">
        <w:rPr>
          <w:rFonts w:ascii="Arial" w:hAnsi="Arial" w:cs="Arial"/>
          <w:sz w:val="19"/>
          <w:szCs w:val="19"/>
        </w:rPr>
        <w:t>.</w:t>
      </w:r>
    </w:p>
    <w:p w14:paraId="513B77E7" w14:textId="77777777" w:rsidR="00210B6C" w:rsidRPr="00235A5B" w:rsidRDefault="00210B6C" w:rsidP="00210B6C">
      <w:pPr>
        <w:pStyle w:val="ListParagraph"/>
        <w:rPr>
          <w:rFonts w:ascii="Arial" w:hAnsi="Arial" w:cs="Arial"/>
          <w:sz w:val="19"/>
          <w:szCs w:val="19"/>
        </w:rPr>
      </w:pPr>
    </w:p>
    <w:p w14:paraId="7173CB68" w14:textId="77777777" w:rsidR="00210B6C" w:rsidRPr="00235A5B" w:rsidRDefault="00836465" w:rsidP="00C92DDA">
      <w:pPr>
        <w:tabs>
          <w:tab w:val="left" w:pos="360"/>
        </w:tabs>
        <w:ind w:left="360"/>
        <w:jc w:val="both"/>
        <w:rPr>
          <w:rFonts w:ascii="Arial" w:hAnsi="Arial" w:cs="Arial"/>
          <w:sz w:val="19"/>
          <w:szCs w:val="19"/>
        </w:rPr>
      </w:pPr>
      <w:r w:rsidRPr="00235A5B">
        <w:rPr>
          <w:rFonts w:ascii="Arial" w:hAnsi="Arial" w:cs="Arial"/>
          <w:sz w:val="19"/>
          <w:szCs w:val="19"/>
        </w:rPr>
        <w:t xml:space="preserve">DO NOT </w:t>
      </w:r>
      <w:r w:rsidR="00A62D45" w:rsidRPr="00235A5B">
        <w:rPr>
          <w:rFonts w:ascii="Arial" w:hAnsi="Arial" w:cs="Arial"/>
          <w:sz w:val="19"/>
          <w:szCs w:val="19"/>
        </w:rPr>
        <w:t>mail</w:t>
      </w:r>
      <w:r w:rsidRPr="00235A5B">
        <w:rPr>
          <w:rFonts w:ascii="Arial" w:hAnsi="Arial" w:cs="Arial"/>
          <w:sz w:val="19"/>
          <w:szCs w:val="19"/>
        </w:rPr>
        <w:t xml:space="preserve"> printed copies of the budget document to the </w:t>
      </w:r>
      <w:r w:rsidR="00333327" w:rsidRPr="00235A5B">
        <w:rPr>
          <w:rFonts w:ascii="Arial" w:hAnsi="Arial" w:cs="Arial"/>
          <w:sz w:val="19"/>
          <w:szCs w:val="19"/>
        </w:rPr>
        <w:t xml:space="preserve">West Virginia </w:t>
      </w:r>
      <w:r w:rsidRPr="00235A5B">
        <w:rPr>
          <w:rFonts w:ascii="Arial" w:hAnsi="Arial" w:cs="Arial"/>
          <w:sz w:val="19"/>
          <w:szCs w:val="19"/>
        </w:rPr>
        <w:t>Department of Education</w:t>
      </w:r>
      <w:r w:rsidR="00333327" w:rsidRPr="00235A5B">
        <w:rPr>
          <w:rFonts w:ascii="Arial" w:hAnsi="Arial" w:cs="Arial"/>
          <w:sz w:val="19"/>
          <w:szCs w:val="19"/>
        </w:rPr>
        <w:t xml:space="preserve"> (WVDE)</w:t>
      </w:r>
      <w:r w:rsidR="00805FAF" w:rsidRPr="00235A5B">
        <w:rPr>
          <w:rFonts w:ascii="Arial" w:hAnsi="Arial" w:cs="Arial"/>
          <w:sz w:val="19"/>
          <w:szCs w:val="19"/>
        </w:rPr>
        <w:t xml:space="preserve"> or to State Auditor’s Office, Chief Inspector Division</w:t>
      </w:r>
      <w:r w:rsidRPr="00235A5B">
        <w:rPr>
          <w:rFonts w:ascii="Arial" w:hAnsi="Arial" w:cs="Arial"/>
          <w:sz w:val="19"/>
          <w:szCs w:val="19"/>
        </w:rPr>
        <w:t>.</w:t>
      </w:r>
    </w:p>
    <w:p w14:paraId="024F439B" w14:textId="77777777" w:rsidR="00210B6C" w:rsidRPr="00235A5B" w:rsidRDefault="00836465" w:rsidP="00210B6C">
      <w:pPr>
        <w:tabs>
          <w:tab w:val="left" w:pos="360"/>
        </w:tabs>
        <w:ind w:left="360"/>
        <w:rPr>
          <w:rFonts w:ascii="Arial" w:hAnsi="Arial" w:cs="Arial"/>
          <w:sz w:val="19"/>
          <w:szCs w:val="19"/>
        </w:rPr>
      </w:pPr>
      <w:r w:rsidRPr="00235A5B">
        <w:rPr>
          <w:rFonts w:ascii="Arial" w:hAnsi="Arial" w:cs="Arial"/>
          <w:sz w:val="19"/>
          <w:szCs w:val="19"/>
        </w:rPr>
        <w:t xml:space="preserve">  </w:t>
      </w:r>
      <w:r w:rsidR="00224E59" w:rsidRPr="00235A5B">
        <w:rPr>
          <w:rFonts w:ascii="Arial" w:hAnsi="Arial" w:cs="Arial"/>
          <w:sz w:val="19"/>
          <w:szCs w:val="19"/>
        </w:rPr>
        <w:t xml:space="preserve"> </w:t>
      </w:r>
    </w:p>
    <w:p w14:paraId="35E1374C" w14:textId="77777777" w:rsidR="005177AC" w:rsidRPr="00235A5B" w:rsidRDefault="00D623C1" w:rsidP="00920A5E">
      <w:pPr>
        <w:numPr>
          <w:ilvl w:val="0"/>
          <w:numId w:val="4"/>
        </w:numPr>
        <w:tabs>
          <w:tab w:val="left" w:pos="360"/>
        </w:tabs>
        <w:rPr>
          <w:rFonts w:ascii="Arial" w:hAnsi="Arial" w:cs="Arial"/>
          <w:sz w:val="19"/>
          <w:szCs w:val="19"/>
        </w:rPr>
      </w:pPr>
      <w:r w:rsidRPr="00235A5B">
        <w:rPr>
          <w:rFonts w:ascii="Arial" w:hAnsi="Arial" w:cs="Arial"/>
          <w:b/>
          <w:sz w:val="19"/>
          <w:szCs w:val="19"/>
          <w:u w:val="single"/>
        </w:rPr>
        <w:t>DUE DATES:</w:t>
      </w:r>
      <w:r w:rsidRPr="00235A5B">
        <w:rPr>
          <w:rFonts w:ascii="Arial" w:hAnsi="Arial" w:cs="Arial"/>
          <w:sz w:val="19"/>
          <w:szCs w:val="19"/>
        </w:rPr>
        <w:t xml:space="preserve"> </w:t>
      </w:r>
      <w:r w:rsidR="00836465" w:rsidRPr="00235A5B">
        <w:rPr>
          <w:rFonts w:ascii="Arial" w:hAnsi="Arial" w:cs="Arial"/>
          <w:sz w:val="19"/>
          <w:szCs w:val="19"/>
        </w:rPr>
        <w:t>County boards of education must hold a public hearing on the proposed budget before the proposed budget document is adopted</w:t>
      </w:r>
      <w:r w:rsidR="00A62D45" w:rsidRPr="00235A5B">
        <w:rPr>
          <w:rFonts w:ascii="Arial" w:hAnsi="Arial" w:cs="Arial"/>
          <w:sz w:val="19"/>
          <w:szCs w:val="19"/>
        </w:rPr>
        <w:t xml:space="preserve"> </w:t>
      </w:r>
      <w:r w:rsidR="00836465" w:rsidRPr="00235A5B">
        <w:rPr>
          <w:rFonts w:ascii="Arial" w:hAnsi="Arial" w:cs="Arial"/>
          <w:sz w:val="19"/>
          <w:szCs w:val="19"/>
        </w:rPr>
        <w:t xml:space="preserve">and submitted to the State </w:t>
      </w:r>
      <w:r w:rsidR="00333327" w:rsidRPr="00235A5B">
        <w:rPr>
          <w:rFonts w:ascii="Arial" w:hAnsi="Arial" w:cs="Arial"/>
          <w:sz w:val="19"/>
          <w:szCs w:val="19"/>
        </w:rPr>
        <w:t xml:space="preserve">Superintendent </w:t>
      </w:r>
      <w:r w:rsidR="00836465" w:rsidRPr="00235A5B">
        <w:rPr>
          <w:rFonts w:ascii="Arial" w:hAnsi="Arial" w:cs="Arial"/>
          <w:sz w:val="19"/>
          <w:szCs w:val="19"/>
        </w:rPr>
        <w:t xml:space="preserve">for approval. </w:t>
      </w:r>
      <w:r w:rsidR="00A62D45" w:rsidRPr="00235A5B">
        <w:rPr>
          <w:rFonts w:ascii="Arial" w:hAnsi="Arial" w:cs="Arial"/>
          <w:sz w:val="19"/>
          <w:szCs w:val="19"/>
        </w:rPr>
        <w:t xml:space="preserve">The document is to be adopted by the county board </w:t>
      </w:r>
      <w:r w:rsidR="00766C6E" w:rsidRPr="00235A5B">
        <w:rPr>
          <w:rFonts w:ascii="Arial" w:hAnsi="Arial" w:cs="Arial"/>
          <w:sz w:val="19"/>
          <w:szCs w:val="19"/>
        </w:rPr>
        <w:t>PENDING</w:t>
      </w:r>
      <w:r w:rsidR="00A62D45" w:rsidRPr="00235A5B">
        <w:rPr>
          <w:rFonts w:ascii="Arial" w:hAnsi="Arial" w:cs="Arial"/>
          <w:sz w:val="19"/>
          <w:szCs w:val="19"/>
        </w:rPr>
        <w:t xml:space="preserve"> approval by the State </w:t>
      </w:r>
      <w:r w:rsidR="00333327" w:rsidRPr="00235A5B">
        <w:rPr>
          <w:rFonts w:ascii="Arial" w:hAnsi="Arial" w:cs="Arial"/>
          <w:sz w:val="19"/>
          <w:szCs w:val="19"/>
        </w:rPr>
        <w:t>Superintendent</w:t>
      </w:r>
      <w:r w:rsidR="00A62D45" w:rsidRPr="00235A5B">
        <w:rPr>
          <w:rFonts w:ascii="Arial" w:hAnsi="Arial" w:cs="Arial"/>
          <w:sz w:val="19"/>
          <w:szCs w:val="19"/>
        </w:rPr>
        <w:t xml:space="preserve">.  </w:t>
      </w:r>
      <w:r w:rsidR="00836465" w:rsidRPr="00235A5B">
        <w:rPr>
          <w:rFonts w:ascii="Arial" w:hAnsi="Arial" w:cs="Arial"/>
          <w:sz w:val="19"/>
          <w:szCs w:val="19"/>
        </w:rPr>
        <w:t xml:space="preserve">The </w:t>
      </w:r>
      <w:r w:rsidR="00A62D45" w:rsidRPr="00235A5B">
        <w:rPr>
          <w:rFonts w:ascii="Arial" w:hAnsi="Arial" w:cs="Arial"/>
          <w:sz w:val="19"/>
          <w:szCs w:val="19"/>
        </w:rPr>
        <w:t xml:space="preserve">board </w:t>
      </w:r>
      <w:r w:rsidR="00836465" w:rsidRPr="00235A5B">
        <w:rPr>
          <w:rFonts w:ascii="Arial" w:hAnsi="Arial" w:cs="Arial"/>
          <w:sz w:val="19"/>
          <w:szCs w:val="19"/>
        </w:rPr>
        <w:t xml:space="preserve">meeting for </w:t>
      </w:r>
      <w:r w:rsidR="00A62D45" w:rsidRPr="00235A5B">
        <w:rPr>
          <w:rFonts w:ascii="Arial" w:hAnsi="Arial" w:cs="Arial"/>
          <w:sz w:val="19"/>
          <w:szCs w:val="19"/>
        </w:rPr>
        <w:t>conducting</w:t>
      </w:r>
      <w:r w:rsidR="00836465" w:rsidRPr="00235A5B">
        <w:rPr>
          <w:rFonts w:ascii="Arial" w:hAnsi="Arial" w:cs="Arial"/>
          <w:sz w:val="19"/>
          <w:szCs w:val="19"/>
        </w:rPr>
        <w:t xml:space="preserve"> the public hearing and adopting the budget may be held </w:t>
      </w:r>
      <w:r w:rsidR="00766C6E" w:rsidRPr="00235A5B">
        <w:rPr>
          <w:rFonts w:ascii="Arial" w:hAnsi="Arial" w:cs="Arial"/>
          <w:sz w:val="19"/>
          <w:szCs w:val="19"/>
        </w:rPr>
        <w:t>no earlier than ten days after receipt of the final state aid computation schedules and no later than</w:t>
      </w:r>
      <w:r w:rsidR="00836465" w:rsidRPr="00235A5B">
        <w:rPr>
          <w:rFonts w:ascii="Arial" w:hAnsi="Arial" w:cs="Arial"/>
          <w:sz w:val="19"/>
          <w:szCs w:val="19"/>
        </w:rPr>
        <w:t xml:space="preserve"> </w:t>
      </w:r>
      <w:r w:rsidR="00FB707F">
        <w:rPr>
          <w:rFonts w:ascii="Arial" w:hAnsi="Arial" w:cs="Arial"/>
          <w:b/>
          <w:bCs/>
          <w:sz w:val="19"/>
          <w:szCs w:val="19"/>
          <w:u w:val="single"/>
        </w:rPr>
        <w:t>June 1</w:t>
      </w:r>
      <w:r w:rsidR="00836465" w:rsidRPr="00235A5B">
        <w:rPr>
          <w:rFonts w:ascii="Arial" w:hAnsi="Arial" w:cs="Arial"/>
          <w:b/>
          <w:bCs/>
          <w:sz w:val="19"/>
          <w:szCs w:val="19"/>
          <w:u w:val="single"/>
        </w:rPr>
        <w:t>, 20</w:t>
      </w:r>
      <w:r w:rsidR="00594717">
        <w:rPr>
          <w:rFonts w:ascii="Arial" w:hAnsi="Arial" w:cs="Arial"/>
          <w:b/>
          <w:bCs/>
          <w:sz w:val="19"/>
          <w:szCs w:val="19"/>
          <w:u w:val="single"/>
        </w:rPr>
        <w:t>2</w:t>
      </w:r>
      <w:r w:rsidR="002F7C5A">
        <w:rPr>
          <w:rFonts w:ascii="Arial" w:hAnsi="Arial" w:cs="Arial"/>
          <w:b/>
          <w:bCs/>
          <w:sz w:val="19"/>
          <w:szCs w:val="19"/>
          <w:u w:val="single"/>
        </w:rPr>
        <w:t>6**</w:t>
      </w:r>
      <w:r w:rsidR="00836465" w:rsidRPr="00235A5B">
        <w:rPr>
          <w:rFonts w:ascii="Arial" w:hAnsi="Arial" w:cs="Arial"/>
          <w:sz w:val="19"/>
          <w:szCs w:val="19"/>
        </w:rPr>
        <w:t xml:space="preserve">.  </w:t>
      </w:r>
    </w:p>
    <w:p w14:paraId="1C133BFA" w14:textId="77777777" w:rsidR="004B2886" w:rsidRPr="00235A5B" w:rsidRDefault="004B2886" w:rsidP="004B2886">
      <w:pPr>
        <w:tabs>
          <w:tab w:val="left" w:pos="-1080"/>
          <w:tab w:val="left" w:pos="-720"/>
          <w:tab w:val="left" w:pos="0"/>
          <w:tab w:val="left" w:pos="360"/>
          <w:tab w:val="left" w:pos="540"/>
          <w:tab w:val="left" w:pos="2160"/>
          <w:tab w:val="left" w:pos="2880"/>
          <w:tab w:val="left" w:pos="3600"/>
          <w:tab w:val="left" w:pos="4320"/>
          <w:tab w:val="left" w:pos="5040"/>
          <w:tab w:val="left" w:pos="5760"/>
          <w:tab w:val="left" w:pos="7020"/>
          <w:tab w:val="left" w:pos="7560"/>
          <w:tab w:val="left" w:pos="7920"/>
          <w:tab w:val="left" w:pos="8640"/>
          <w:tab w:val="left" w:pos="9360"/>
        </w:tabs>
        <w:ind w:left="360"/>
        <w:jc w:val="both"/>
        <w:rPr>
          <w:rFonts w:ascii="Arial" w:hAnsi="Arial" w:cs="Arial"/>
          <w:szCs w:val="20"/>
        </w:rPr>
      </w:pPr>
    </w:p>
    <w:p w14:paraId="28F09660" w14:textId="77777777" w:rsidR="00C85A45" w:rsidRPr="00235A5B" w:rsidRDefault="005518CA" w:rsidP="00210B6C">
      <w:pPr>
        <w:tabs>
          <w:tab w:val="left" w:pos="-1080"/>
          <w:tab w:val="left" w:pos="-720"/>
        </w:tabs>
        <w:ind w:left="360"/>
        <w:jc w:val="both"/>
        <w:rPr>
          <w:rFonts w:ascii="Arial" w:hAnsi="Arial" w:cs="Arial"/>
          <w:sz w:val="19"/>
          <w:szCs w:val="19"/>
        </w:rPr>
      </w:pPr>
      <w:r>
        <w:rPr>
          <w:rFonts w:ascii="Arial" w:hAnsi="Arial" w:cs="Arial"/>
          <w:sz w:val="19"/>
          <w:szCs w:val="19"/>
        </w:rPr>
        <w:t>If feasible</w:t>
      </w:r>
      <w:r w:rsidR="00FC4DF5" w:rsidRPr="00235A5B">
        <w:rPr>
          <w:rFonts w:ascii="Arial" w:hAnsi="Arial" w:cs="Arial"/>
          <w:sz w:val="19"/>
          <w:szCs w:val="19"/>
        </w:rPr>
        <w:t xml:space="preserve">, </w:t>
      </w:r>
      <w:r>
        <w:rPr>
          <w:rFonts w:ascii="Arial" w:hAnsi="Arial" w:cs="Arial"/>
          <w:sz w:val="19"/>
          <w:szCs w:val="19"/>
        </w:rPr>
        <w:t>c</w:t>
      </w:r>
      <w:r w:rsidR="00836465" w:rsidRPr="00235A5B">
        <w:rPr>
          <w:rFonts w:ascii="Arial" w:hAnsi="Arial" w:cs="Arial"/>
          <w:sz w:val="19"/>
          <w:szCs w:val="19"/>
        </w:rPr>
        <w:t xml:space="preserve">ounty </w:t>
      </w:r>
      <w:r w:rsidRPr="00235A5B">
        <w:rPr>
          <w:rFonts w:ascii="Arial" w:hAnsi="Arial" w:cs="Arial"/>
          <w:sz w:val="19"/>
          <w:szCs w:val="19"/>
        </w:rPr>
        <w:t>boards</w:t>
      </w:r>
      <w:r>
        <w:rPr>
          <w:rFonts w:ascii="Arial" w:hAnsi="Arial" w:cs="Arial"/>
          <w:sz w:val="19"/>
          <w:szCs w:val="19"/>
        </w:rPr>
        <w:t xml:space="preserve"> could consider </w:t>
      </w:r>
      <w:r w:rsidR="00836465" w:rsidRPr="00235A5B">
        <w:rPr>
          <w:rFonts w:ascii="Arial" w:hAnsi="Arial" w:cs="Arial"/>
          <w:sz w:val="19"/>
          <w:szCs w:val="19"/>
        </w:rPr>
        <w:t>hold</w:t>
      </w:r>
      <w:r>
        <w:rPr>
          <w:rFonts w:ascii="Arial" w:hAnsi="Arial" w:cs="Arial"/>
          <w:sz w:val="19"/>
          <w:szCs w:val="19"/>
        </w:rPr>
        <w:t>ing</w:t>
      </w:r>
      <w:r w:rsidR="00836465" w:rsidRPr="00235A5B">
        <w:rPr>
          <w:rFonts w:ascii="Arial" w:hAnsi="Arial" w:cs="Arial"/>
          <w:sz w:val="19"/>
          <w:szCs w:val="19"/>
        </w:rPr>
        <w:t xml:space="preserve"> the public hearing and adopt</w:t>
      </w:r>
      <w:r>
        <w:rPr>
          <w:rFonts w:ascii="Arial" w:hAnsi="Arial" w:cs="Arial"/>
          <w:sz w:val="19"/>
          <w:szCs w:val="19"/>
        </w:rPr>
        <w:t>ion of</w:t>
      </w:r>
      <w:r w:rsidR="00836465" w:rsidRPr="00235A5B">
        <w:rPr>
          <w:rFonts w:ascii="Arial" w:hAnsi="Arial" w:cs="Arial"/>
          <w:sz w:val="19"/>
          <w:szCs w:val="19"/>
        </w:rPr>
        <w:t xml:space="preserve"> the proposed budget on the same date as the statutory meeting for entering the levy rates on the third Tuesday in April, which this year </w:t>
      </w:r>
      <w:r w:rsidR="00A62D45" w:rsidRPr="00235A5B">
        <w:rPr>
          <w:rFonts w:ascii="Arial" w:hAnsi="Arial" w:cs="Arial"/>
          <w:sz w:val="19"/>
          <w:szCs w:val="19"/>
        </w:rPr>
        <w:t xml:space="preserve">will be </w:t>
      </w:r>
      <w:r w:rsidR="00836465" w:rsidRPr="00235A5B">
        <w:rPr>
          <w:rFonts w:ascii="Arial" w:hAnsi="Arial" w:cs="Arial"/>
          <w:b/>
          <w:bCs/>
          <w:sz w:val="19"/>
          <w:szCs w:val="19"/>
          <w:u w:val="single"/>
        </w:rPr>
        <w:t xml:space="preserve">April </w:t>
      </w:r>
      <w:r w:rsidR="002F7C5A">
        <w:rPr>
          <w:rFonts w:ascii="Arial" w:hAnsi="Arial" w:cs="Arial"/>
          <w:b/>
          <w:bCs/>
          <w:sz w:val="19"/>
          <w:szCs w:val="19"/>
          <w:u w:val="single"/>
        </w:rPr>
        <w:t>21</w:t>
      </w:r>
      <w:r w:rsidR="00836465" w:rsidRPr="00235A5B">
        <w:rPr>
          <w:rFonts w:ascii="Arial" w:hAnsi="Arial" w:cs="Arial"/>
          <w:b/>
          <w:bCs/>
          <w:sz w:val="19"/>
          <w:szCs w:val="19"/>
          <w:u w:val="single"/>
        </w:rPr>
        <w:t>, 20</w:t>
      </w:r>
      <w:r w:rsidR="00594717">
        <w:rPr>
          <w:rFonts w:ascii="Arial" w:hAnsi="Arial" w:cs="Arial"/>
          <w:b/>
          <w:bCs/>
          <w:sz w:val="19"/>
          <w:szCs w:val="19"/>
          <w:u w:val="single"/>
        </w:rPr>
        <w:t>2</w:t>
      </w:r>
      <w:r w:rsidR="002F7C5A">
        <w:rPr>
          <w:rFonts w:ascii="Arial" w:hAnsi="Arial" w:cs="Arial"/>
          <w:b/>
          <w:bCs/>
          <w:sz w:val="19"/>
          <w:szCs w:val="19"/>
          <w:u w:val="single"/>
        </w:rPr>
        <w:t>6</w:t>
      </w:r>
      <w:r w:rsidR="00836465" w:rsidRPr="00235A5B">
        <w:rPr>
          <w:rFonts w:ascii="Arial" w:hAnsi="Arial" w:cs="Arial"/>
          <w:sz w:val="19"/>
          <w:szCs w:val="19"/>
        </w:rPr>
        <w:t>, but there is no statutory requirement that the</w:t>
      </w:r>
      <w:r w:rsidR="00FC4DF5" w:rsidRPr="00235A5B">
        <w:rPr>
          <w:rFonts w:ascii="Arial" w:hAnsi="Arial" w:cs="Arial"/>
          <w:sz w:val="19"/>
          <w:szCs w:val="19"/>
        </w:rPr>
        <w:t xml:space="preserve"> two meetings</w:t>
      </w:r>
      <w:r w:rsidR="00836465" w:rsidRPr="00235A5B">
        <w:rPr>
          <w:rFonts w:ascii="Arial" w:hAnsi="Arial" w:cs="Arial"/>
          <w:sz w:val="19"/>
          <w:szCs w:val="19"/>
        </w:rPr>
        <w:t xml:space="preserve"> be held at the same time</w:t>
      </w:r>
      <w:r w:rsidR="00C85A45" w:rsidRPr="00235A5B">
        <w:rPr>
          <w:rFonts w:ascii="Arial" w:hAnsi="Arial" w:cs="Arial"/>
          <w:sz w:val="19"/>
          <w:szCs w:val="19"/>
        </w:rPr>
        <w:t xml:space="preserve">.  </w:t>
      </w:r>
    </w:p>
    <w:p w14:paraId="30C5AF54" w14:textId="77777777" w:rsidR="00C85A45" w:rsidRPr="00235A5B" w:rsidRDefault="00C85A45" w:rsidP="00210B6C">
      <w:pPr>
        <w:tabs>
          <w:tab w:val="left" w:pos="-1080"/>
          <w:tab w:val="left" w:pos="-720"/>
        </w:tabs>
        <w:jc w:val="both"/>
        <w:rPr>
          <w:rFonts w:ascii="Arial" w:hAnsi="Arial" w:cs="Arial"/>
          <w:sz w:val="19"/>
          <w:szCs w:val="19"/>
        </w:rPr>
      </w:pPr>
    </w:p>
    <w:p w14:paraId="2AE3E3D0" w14:textId="77777777" w:rsidR="00CA3A04" w:rsidRPr="00235A5B" w:rsidRDefault="00C85A45" w:rsidP="00210B6C">
      <w:pPr>
        <w:tabs>
          <w:tab w:val="left" w:pos="-1080"/>
          <w:tab w:val="left" w:pos="-720"/>
        </w:tabs>
        <w:ind w:left="360"/>
        <w:jc w:val="both"/>
        <w:rPr>
          <w:rFonts w:ascii="Arial" w:hAnsi="Arial" w:cs="Arial"/>
          <w:b/>
          <w:sz w:val="19"/>
          <w:szCs w:val="19"/>
        </w:rPr>
      </w:pPr>
      <w:r w:rsidRPr="00235A5B">
        <w:rPr>
          <w:rFonts w:ascii="Arial" w:hAnsi="Arial" w:cs="Arial"/>
          <w:b/>
          <w:sz w:val="19"/>
          <w:szCs w:val="19"/>
        </w:rPr>
        <w:t xml:space="preserve">Note </w:t>
      </w:r>
      <w:r w:rsidR="0091590F" w:rsidRPr="00235A5B">
        <w:rPr>
          <w:rFonts w:ascii="Arial" w:hAnsi="Arial" w:cs="Arial"/>
          <w:b/>
          <w:sz w:val="19"/>
          <w:szCs w:val="19"/>
        </w:rPr>
        <w:t>also</w:t>
      </w:r>
      <w:r w:rsidRPr="00235A5B">
        <w:rPr>
          <w:rFonts w:ascii="Arial" w:hAnsi="Arial" w:cs="Arial"/>
          <w:b/>
          <w:sz w:val="19"/>
          <w:szCs w:val="19"/>
        </w:rPr>
        <w:t xml:space="preserve"> that WVC §11-8-9 contains </w:t>
      </w:r>
      <w:r w:rsidR="0091590F" w:rsidRPr="00235A5B">
        <w:rPr>
          <w:rFonts w:ascii="Arial" w:hAnsi="Arial" w:cs="Arial"/>
          <w:b/>
          <w:sz w:val="19"/>
          <w:szCs w:val="19"/>
        </w:rPr>
        <w:t>the</w:t>
      </w:r>
      <w:r w:rsidRPr="00235A5B">
        <w:rPr>
          <w:rFonts w:ascii="Arial" w:hAnsi="Arial" w:cs="Arial"/>
          <w:b/>
          <w:sz w:val="19"/>
          <w:szCs w:val="19"/>
        </w:rPr>
        <w:t xml:space="preserve"> proviso that if a local levying body places an excess or bond levy on the ballot for consideration during a primary election, the levying body may extend its time to meet as</w:t>
      </w:r>
      <w:r w:rsidR="007A0AEC" w:rsidRPr="00235A5B">
        <w:rPr>
          <w:rFonts w:ascii="Arial" w:hAnsi="Arial" w:cs="Arial"/>
          <w:b/>
          <w:sz w:val="19"/>
          <w:szCs w:val="19"/>
        </w:rPr>
        <w:t xml:space="preserve"> a levying body until June 1.  </w:t>
      </w:r>
      <w:r w:rsidRPr="00235A5B">
        <w:rPr>
          <w:rFonts w:ascii="Arial" w:hAnsi="Arial" w:cs="Arial"/>
          <w:b/>
          <w:sz w:val="19"/>
          <w:szCs w:val="19"/>
        </w:rPr>
        <w:t>I</w:t>
      </w:r>
      <w:r w:rsidR="00386113" w:rsidRPr="00235A5B">
        <w:rPr>
          <w:rFonts w:ascii="Arial" w:hAnsi="Arial" w:cs="Arial"/>
          <w:b/>
          <w:sz w:val="19"/>
          <w:szCs w:val="19"/>
        </w:rPr>
        <w:t>n these situations</w:t>
      </w:r>
      <w:r w:rsidR="00CA3A04" w:rsidRPr="00235A5B">
        <w:rPr>
          <w:rFonts w:ascii="Arial" w:hAnsi="Arial" w:cs="Arial"/>
          <w:b/>
          <w:sz w:val="19"/>
          <w:szCs w:val="19"/>
        </w:rPr>
        <w:t>:</w:t>
      </w:r>
    </w:p>
    <w:p w14:paraId="03A7622E" w14:textId="77777777" w:rsidR="00CA3A04" w:rsidRPr="00235A5B" w:rsidRDefault="00CA3A04" w:rsidP="00210B6C">
      <w:pPr>
        <w:tabs>
          <w:tab w:val="left" w:pos="-1080"/>
          <w:tab w:val="left" w:pos="-720"/>
        </w:tabs>
        <w:jc w:val="both"/>
        <w:rPr>
          <w:rFonts w:ascii="Arial" w:hAnsi="Arial" w:cs="Arial"/>
          <w:sz w:val="19"/>
          <w:szCs w:val="19"/>
        </w:rPr>
      </w:pPr>
    </w:p>
    <w:p w14:paraId="476E3A5B" w14:textId="77777777" w:rsidR="008F338A" w:rsidRPr="00235A5B" w:rsidRDefault="00CA3A04" w:rsidP="008F338A">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D</w:t>
      </w:r>
      <w:r w:rsidR="00C85A45" w:rsidRPr="00235A5B">
        <w:rPr>
          <w:rFonts w:ascii="Arial" w:hAnsi="Arial" w:cs="Arial"/>
          <w:sz w:val="19"/>
          <w:szCs w:val="19"/>
        </w:rPr>
        <w:t xml:space="preserve">O NOT </w:t>
      </w:r>
      <w:r w:rsidR="001A59E3" w:rsidRPr="00235A5B">
        <w:rPr>
          <w:rFonts w:ascii="Arial" w:hAnsi="Arial" w:cs="Arial"/>
          <w:sz w:val="19"/>
          <w:szCs w:val="19"/>
        </w:rPr>
        <w:t xml:space="preserve">COMPLETE AND </w:t>
      </w:r>
      <w:r w:rsidR="00C85A45" w:rsidRPr="00235A5B">
        <w:rPr>
          <w:rFonts w:ascii="Arial" w:hAnsi="Arial" w:cs="Arial"/>
          <w:sz w:val="19"/>
          <w:szCs w:val="19"/>
        </w:rPr>
        <w:t xml:space="preserve">SUBMIT </w:t>
      </w:r>
      <w:r w:rsidR="001A59E3" w:rsidRPr="00235A5B">
        <w:rPr>
          <w:rFonts w:ascii="Arial" w:hAnsi="Arial" w:cs="Arial"/>
          <w:sz w:val="19"/>
          <w:szCs w:val="19"/>
        </w:rPr>
        <w:t xml:space="preserve">A </w:t>
      </w:r>
      <w:r w:rsidR="00C85A45" w:rsidRPr="00235A5B">
        <w:rPr>
          <w:rFonts w:ascii="Arial" w:hAnsi="Arial" w:cs="Arial"/>
          <w:sz w:val="19"/>
          <w:szCs w:val="19"/>
        </w:rPr>
        <w:t xml:space="preserve">SCHEDULE OF PROPOSED LEVY RATES TO </w:t>
      </w:r>
      <w:r w:rsidR="001A59E3" w:rsidRPr="00235A5B">
        <w:rPr>
          <w:rFonts w:ascii="Arial" w:hAnsi="Arial" w:cs="Arial"/>
          <w:sz w:val="19"/>
          <w:szCs w:val="19"/>
        </w:rPr>
        <w:t xml:space="preserve">EITHER THIS OFFICE OR </w:t>
      </w:r>
      <w:r w:rsidR="00C85A45" w:rsidRPr="00235A5B">
        <w:rPr>
          <w:rFonts w:ascii="Arial" w:hAnsi="Arial" w:cs="Arial"/>
          <w:sz w:val="19"/>
          <w:szCs w:val="19"/>
        </w:rPr>
        <w:t xml:space="preserve">THE </w:t>
      </w:r>
      <w:r w:rsidRPr="00235A5B">
        <w:rPr>
          <w:rFonts w:ascii="Arial" w:hAnsi="Arial" w:cs="Arial"/>
          <w:sz w:val="19"/>
          <w:szCs w:val="19"/>
        </w:rPr>
        <w:t xml:space="preserve">LOCAL GOVERNMENT SERVICES DIVISION OF THE </w:t>
      </w:r>
      <w:r w:rsidR="00C85A45" w:rsidRPr="00235A5B">
        <w:rPr>
          <w:rFonts w:ascii="Arial" w:hAnsi="Arial" w:cs="Arial"/>
          <w:sz w:val="19"/>
          <w:szCs w:val="19"/>
        </w:rPr>
        <w:t>STATE AUDITOR’S OFFICE</w:t>
      </w:r>
      <w:r w:rsidR="001A59E3" w:rsidRPr="00235A5B">
        <w:rPr>
          <w:rFonts w:ascii="Arial" w:hAnsi="Arial" w:cs="Arial"/>
          <w:sz w:val="19"/>
          <w:szCs w:val="19"/>
        </w:rPr>
        <w:t xml:space="preserve"> BY THE MARCH </w:t>
      </w:r>
      <w:r w:rsidR="00FB707F">
        <w:rPr>
          <w:rFonts w:ascii="Arial" w:hAnsi="Arial" w:cs="Arial"/>
          <w:sz w:val="19"/>
          <w:szCs w:val="19"/>
        </w:rPr>
        <w:t>30</w:t>
      </w:r>
      <w:r w:rsidR="00FB707F" w:rsidRPr="00235A5B">
        <w:rPr>
          <w:rFonts w:ascii="Arial" w:hAnsi="Arial" w:cs="Arial"/>
          <w:sz w:val="19"/>
          <w:szCs w:val="19"/>
          <w:vertAlign w:val="superscript"/>
        </w:rPr>
        <w:t>TH</w:t>
      </w:r>
      <w:r w:rsidR="00FB707F" w:rsidRPr="00235A5B">
        <w:rPr>
          <w:rFonts w:ascii="Arial" w:hAnsi="Arial" w:cs="Arial"/>
          <w:sz w:val="19"/>
          <w:szCs w:val="19"/>
        </w:rPr>
        <w:t xml:space="preserve"> </w:t>
      </w:r>
      <w:r w:rsidR="001A59E3" w:rsidRPr="00235A5B">
        <w:rPr>
          <w:rFonts w:ascii="Arial" w:hAnsi="Arial" w:cs="Arial"/>
          <w:sz w:val="19"/>
          <w:szCs w:val="19"/>
        </w:rPr>
        <w:t>DATE</w:t>
      </w:r>
      <w:r w:rsidR="002F7C5A">
        <w:rPr>
          <w:rFonts w:ascii="Arial" w:hAnsi="Arial" w:cs="Arial"/>
          <w:sz w:val="19"/>
          <w:szCs w:val="19"/>
        </w:rPr>
        <w:t>**</w:t>
      </w:r>
      <w:r w:rsidR="001A59E3" w:rsidRPr="00235A5B">
        <w:rPr>
          <w:rFonts w:ascii="Arial" w:hAnsi="Arial" w:cs="Arial"/>
          <w:sz w:val="19"/>
          <w:szCs w:val="19"/>
        </w:rPr>
        <w:t>.</w:t>
      </w:r>
      <w:r w:rsidRPr="00235A5B">
        <w:rPr>
          <w:rFonts w:ascii="Arial" w:hAnsi="Arial" w:cs="Arial"/>
          <w:sz w:val="19"/>
          <w:szCs w:val="19"/>
        </w:rPr>
        <w:t xml:space="preserve"> </w:t>
      </w:r>
      <w:r w:rsidR="001A59E3" w:rsidRPr="00235A5B">
        <w:rPr>
          <w:rFonts w:ascii="Arial" w:hAnsi="Arial" w:cs="Arial"/>
          <w:sz w:val="19"/>
          <w:szCs w:val="19"/>
        </w:rPr>
        <w:t xml:space="preserve"> </w:t>
      </w:r>
    </w:p>
    <w:p w14:paraId="6AC17F03" w14:textId="77777777" w:rsidR="008F338A" w:rsidRPr="00235A5B" w:rsidRDefault="008F338A" w:rsidP="008F338A">
      <w:pPr>
        <w:tabs>
          <w:tab w:val="left" w:pos="-1080"/>
          <w:tab w:val="left" w:pos="-720"/>
        </w:tabs>
        <w:ind w:left="1800"/>
        <w:jc w:val="both"/>
        <w:rPr>
          <w:rFonts w:ascii="Arial" w:hAnsi="Arial" w:cs="Arial"/>
          <w:sz w:val="19"/>
          <w:szCs w:val="19"/>
        </w:rPr>
      </w:pPr>
    </w:p>
    <w:p w14:paraId="1C327AA5" w14:textId="77777777" w:rsidR="00386113" w:rsidRPr="00235A5B" w:rsidRDefault="001A59E3" w:rsidP="008F338A">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 xml:space="preserve">Submit instead by </w:t>
      </w:r>
      <w:r w:rsidR="00FA177A" w:rsidRPr="00235A5B">
        <w:rPr>
          <w:rFonts w:ascii="Arial" w:hAnsi="Arial" w:cs="Arial"/>
          <w:sz w:val="19"/>
          <w:szCs w:val="19"/>
        </w:rPr>
        <w:t xml:space="preserve">that date </w:t>
      </w:r>
      <w:r w:rsidRPr="00235A5B">
        <w:rPr>
          <w:rFonts w:ascii="Arial" w:hAnsi="Arial" w:cs="Arial"/>
          <w:sz w:val="19"/>
          <w:szCs w:val="19"/>
        </w:rPr>
        <w:t>a written notice to both office</w:t>
      </w:r>
      <w:r w:rsidR="00CF4E04" w:rsidRPr="00235A5B">
        <w:rPr>
          <w:rFonts w:ascii="Arial" w:hAnsi="Arial" w:cs="Arial"/>
          <w:sz w:val="19"/>
          <w:szCs w:val="19"/>
        </w:rPr>
        <w:t>s</w:t>
      </w:r>
      <w:r w:rsidRPr="00235A5B">
        <w:rPr>
          <w:rFonts w:ascii="Arial" w:hAnsi="Arial" w:cs="Arial"/>
          <w:sz w:val="19"/>
          <w:szCs w:val="19"/>
        </w:rPr>
        <w:t xml:space="preserve"> regarding </w:t>
      </w:r>
      <w:r w:rsidR="00CA3A04" w:rsidRPr="00235A5B">
        <w:rPr>
          <w:rFonts w:ascii="Arial" w:hAnsi="Arial" w:cs="Arial"/>
          <w:sz w:val="19"/>
          <w:szCs w:val="19"/>
        </w:rPr>
        <w:t>th</w:t>
      </w:r>
      <w:r w:rsidRPr="00235A5B">
        <w:rPr>
          <w:rFonts w:ascii="Arial" w:hAnsi="Arial" w:cs="Arial"/>
          <w:sz w:val="19"/>
          <w:szCs w:val="19"/>
        </w:rPr>
        <w:t>e</w:t>
      </w:r>
      <w:r w:rsidR="00CA3A04" w:rsidRPr="00235A5B">
        <w:rPr>
          <w:rFonts w:ascii="Arial" w:hAnsi="Arial" w:cs="Arial"/>
          <w:sz w:val="19"/>
          <w:szCs w:val="19"/>
        </w:rPr>
        <w:t xml:space="preserve"> fact </w:t>
      </w:r>
      <w:r w:rsidRPr="00235A5B">
        <w:rPr>
          <w:rFonts w:ascii="Arial" w:hAnsi="Arial" w:cs="Arial"/>
          <w:sz w:val="19"/>
          <w:szCs w:val="19"/>
        </w:rPr>
        <w:t>that an excess or bond levy has been scheduled with the primary election</w:t>
      </w:r>
      <w:r w:rsidR="00421F2A" w:rsidRPr="00235A5B">
        <w:rPr>
          <w:rFonts w:ascii="Arial" w:hAnsi="Arial" w:cs="Arial"/>
          <w:sz w:val="19"/>
          <w:szCs w:val="19"/>
        </w:rPr>
        <w:t xml:space="preserve"> so both office</w:t>
      </w:r>
      <w:r w:rsidR="00FA177A" w:rsidRPr="00235A5B">
        <w:rPr>
          <w:rFonts w:ascii="Arial" w:hAnsi="Arial" w:cs="Arial"/>
          <w:sz w:val="19"/>
          <w:szCs w:val="19"/>
        </w:rPr>
        <w:t>s</w:t>
      </w:r>
      <w:r w:rsidR="00421F2A" w:rsidRPr="00235A5B">
        <w:rPr>
          <w:rFonts w:ascii="Arial" w:hAnsi="Arial" w:cs="Arial"/>
          <w:sz w:val="19"/>
          <w:szCs w:val="19"/>
        </w:rPr>
        <w:t xml:space="preserve"> will be aware not to expect the </w:t>
      </w:r>
      <w:r w:rsidR="00FA177A" w:rsidRPr="00235A5B">
        <w:rPr>
          <w:rFonts w:ascii="Arial" w:hAnsi="Arial" w:cs="Arial"/>
          <w:sz w:val="19"/>
          <w:szCs w:val="19"/>
        </w:rPr>
        <w:t>S</w:t>
      </w:r>
      <w:r w:rsidR="00421F2A" w:rsidRPr="00235A5B">
        <w:rPr>
          <w:rFonts w:ascii="Arial" w:hAnsi="Arial" w:cs="Arial"/>
          <w:sz w:val="19"/>
          <w:szCs w:val="19"/>
        </w:rPr>
        <w:t>chedule</w:t>
      </w:r>
      <w:r w:rsidR="00FA177A" w:rsidRPr="00235A5B">
        <w:rPr>
          <w:rFonts w:ascii="Arial" w:hAnsi="Arial" w:cs="Arial"/>
          <w:sz w:val="19"/>
          <w:szCs w:val="19"/>
        </w:rPr>
        <w:t xml:space="preserve"> of Proposed Levy Rates by th</w:t>
      </w:r>
      <w:r w:rsidR="00B16B59" w:rsidRPr="00235A5B">
        <w:rPr>
          <w:rFonts w:ascii="Arial" w:hAnsi="Arial" w:cs="Arial"/>
          <w:sz w:val="19"/>
          <w:szCs w:val="19"/>
        </w:rPr>
        <w:t xml:space="preserve">e March </w:t>
      </w:r>
      <w:r w:rsidR="00FB707F">
        <w:rPr>
          <w:rFonts w:ascii="Arial" w:hAnsi="Arial" w:cs="Arial"/>
          <w:sz w:val="19"/>
          <w:szCs w:val="19"/>
        </w:rPr>
        <w:t>30</w:t>
      </w:r>
      <w:r w:rsidR="00FB707F" w:rsidRPr="00235A5B">
        <w:rPr>
          <w:rFonts w:ascii="Arial" w:hAnsi="Arial" w:cs="Arial"/>
          <w:sz w:val="19"/>
          <w:szCs w:val="19"/>
          <w:vertAlign w:val="superscript"/>
        </w:rPr>
        <w:t>th</w:t>
      </w:r>
      <w:r w:rsidR="00FB707F" w:rsidRPr="00235A5B">
        <w:rPr>
          <w:rFonts w:ascii="Arial" w:hAnsi="Arial" w:cs="Arial"/>
          <w:sz w:val="19"/>
          <w:szCs w:val="19"/>
        </w:rPr>
        <w:t xml:space="preserve"> </w:t>
      </w:r>
      <w:r w:rsidR="00B16B59" w:rsidRPr="00235A5B">
        <w:rPr>
          <w:rFonts w:ascii="Arial" w:hAnsi="Arial" w:cs="Arial"/>
          <w:sz w:val="19"/>
          <w:szCs w:val="19"/>
        </w:rPr>
        <w:t>date</w:t>
      </w:r>
      <w:r w:rsidR="002F7C5A">
        <w:rPr>
          <w:rFonts w:ascii="Arial" w:hAnsi="Arial" w:cs="Arial"/>
          <w:sz w:val="19"/>
          <w:szCs w:val="19"/>
        </w:rPr>
        <w:t>**</w:t>
      </w:r>
      <w:r w:rsidR="00FA177A" w:rsidRPr="00235A5B">
        <w:rPr>
          <w:rFonts w:ascii="Arial" w:hAnsi="Arial" w:cs="Arial"/>
          <w:sz w:val="19"/>
          <w:szCs w:val="19"/>
        </w:rPr>
        <w:t xml:space="preserve"> (The email address for the Local Government Service</w:t>
      </w:r>
      <w:r w:rsidR="00CE27C2" w:rsidRPr="00235A5B">
        <w:rPr>
          <w:rFonts w:ascii="Arial" w:hAnsi="Arial" w:cs="Arial"/>
          <w:sz w:val="19"/>
          <w:szCs w:val="19"/>
        </w:rPr>
        <w:t>s</w:t>
      </w:r>
      <w:r w:rsidR="00FA177A" w:rsidRPr="00235A5B">
        <w:rPr>
          <w:rFonts w:ascii="Arial" w:hAnsi="Arial" w:cs="Arial"/>
          <w:sz w:val="19"/>
          <w:szCs w:val="19"/>
        </w:rPr>
        <w:t xml:space="preserve"> Division is:  </w:t>
      </w:r>
      <w:hyperlink r:id="rId8" w:history="1">
        <w:r w:rsidR="006C2ABE" w:rsidRPr="00235A5B">
          <w:rPr>
            <w:rStyle w:val="Hyperlink"/>
            <w:rFonts w:ascii="Arial" w:hAnsi="Arial" w:cs="Arial"/>
            <w:sz w:val="19"/>
            <w:szCs w:val="19"/>
          </w:rPr>
          <w:t>lgs@wvsao.gov</w:t>
        </w:r>
      </w:hyperlink>
      <w:r w:rsidR="00FA177A" w:rsidRPr="00235A5B">
        <w:rPr>
          <w:rFonts w:ascii="Arial" w:hAnsi="Arial" w:cs="Arial"/>
          <w:sz w:val="19"/>
          <w:szCs w:val="19"/>
        </w:rPr>
        <w:t>)</w:t>
      </w:r>
      <w:r w:rsidR="008F338A" w:rsidRPr="00235A5B">
        <w:rPr>
          <w:rFonts w:ascii="Arial" w:hAnsi="Arial" w:cs="Arial"/>
          <w:sz w:val="19"/>
          <w:szCs w:val="19"/>
        </w:rPr>
        <w:t>.</w:t>
      </w:r>
    </w:p>
    <w:p w14:paraId="5797DCA3" w14:textId="77777777" w:rsidR="00386113" w:rsidRPr="00235A5B" w:rsidRDefault="00386113" w:rsidP="00386113">
      <w:pPr>
        <w:pStyle w:val="ListParagraph"/>
        <w:rPr>
          <w:rFonts w:ascii="Arial" w:hAnsi="Arial" w:cs="Arial"/>
          <w:sz w:val="19"/>
          <w:szCs w:val="19"/>
        </w:rPr>
      </w:pPr>
    </w:p>
    <w:p w14:paraId="77F84B1A" w14:textId="03C01DF5" w:rsidR="00386113" w:rsidRPr="00235A5B" w:rsidRDefault="00FA177A" w:rsidP="008F338A">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H</w:t>
      </w:r>
      <w:r w:rsidR="00CF4E04" w:rsidRPr="00235A5B">
        <w:rPr>
          <w:rFonts w:ascii="Arial" w:hAnsi="Arial" w:cs="Arial"/>
          <w:sz w:val="19"/>
          <w:szCs w:val="19"/>
        </w:rPr>
        <w:t>ave the county board schedule a meet</w:t>
      </w:r>
      <w:r w:rsidR="00421F2A" w:rsidRPr="00235A5B">
        <w:rPr>
          <w:rFonts w:ascii="Arial" w:hAnsi="Arial" w:cs="Arial"/>
          <w:sz w:val="19"/>
          <w:szCs w:val="19"/>
        </w:rPr>
        <w:t>ing</w:t>
      </w:r>
      <w:r w:rsidR="00CF4E04" w:rsidRPr="00235A5B">
        <w:rPr>
          <w:rFonts w:ascii="Arial" w:hAnsi="Arial" w:cs="Arial"/>
          <w:sz w:val="19"/>
          <w:szCs w:val="19"/>
        </w:rPr>
        <w:t xml:space="preserve"> as soon as possible AFTER </w:t>
      </w:r>
      <w:r w:rsidR="001A59E3" w:rsidRPr="00235A5B">
        <w:rPr>
          <w:rFonts w:ascii="Arial" w:hAnsi="Arial" w:cs="Arial"/>
          <w:sz w:val="19"/>
          <w:szCs w:val="19"/>
        </w:rPr>
        <w:t>the results of the election</w:t>
      </w:r>
      <w:r w:rsidR="00CA3A04" w:rsidRPr="00235A5B">
        <w:rPr>
          <w:rFonts w:ascii="Arial" w:hAnsi="Arial" w:cs="Arial"/>
          <w:sz w:val="19"/>
          <w:szCs w:val="19"/>
        </w:rPr>
        <w:t xml:space="preserve"> </w:t>
      </w:r>
      <w:r w:rsidR="001A59E3" w:rsidRPr="00235A5B">
        <w:rPr>
          <w:rFonts w:ascii="Arial" w:hAnsi="Arial" w:cs="Arial"/>
          <w:sz w:val="19"/>
          <w:szCs w:val="19"/>
        </w:rPr>
        <w:t>have been certified by the Board of Canvassers</w:t>
      </w:r>
      <w:r w:rsidR="00CF4E04" w:rsidRPr="00235A5B">
        <w:rPr>
          <w:rFonts w:ascii="Arial" w:hAnsi="Arial" w:cs="Arial"/>
          <w:sz w:val="19"/>
          <w:szCs w:val="19"/>
        </w:rPr>
        <w:t xml:space="preserve"> but prior to June 1 </w:t>
      </w:r>
      <w:r w:rsidRPr="00235A5B">
        <w:rPr>
          <w:rFonts w:ascii="Arial" w:hAnsi="Arial" w:cs="Arial"/>
          <w:sz w:val="19"/>
          <w:szCs w:val="19"/>
        </w:rPr>
        <w:t xml:space="preserve">pursuant to the requirement of </w:t>
      </w:r>
      <w:r w:rsidR="00421F2A" w:rsidRPr="00235A5B">
        <w:rPr>
          <w:rFonts w:ascii="Arial" w:hAnsi="Arial" w:cs="Arial"/>
          <w:sz w:val="19"/>
          <w:szCs w:val="19"/>
        </w:rPr>
        <w:t xml:space="preserve">WVC §11-8-9 </w:t>
      </w:r>
      <w:r w:rsidRPr="00235A5B">
        <w:rPr>
          <w:rFonts w:ascii="Arial" w:hAnsi="Arial" w:cs="Arial"/>
          <w:sz w:val="19"/>
          <w:szCs w:val="19"/>
        </w:rPr>
        <w:t>and §</w:t>
      </w:r>
      <w:r w:rsidR="00B82477" w:rsidRPr="00235A5B">
        <w:rPr>
          <w:rFonts w:ascii="Arial" w:hAnsi="Arial" w:cs="Arial"/>
          <w:sz w:val="19"/>
          <w:szCs w:val="19"/>
        </w:rPr>
        <w:t>11-8-12 and</w:t>
      </w:r>
      <w:r w:rsidR="00421F2A" w:rsidRPr="00235A5B">
        <w:rPr>
          <w:rFonts w:ascii="Arial" w:hAnsi="Arial" w:cs="Arial"/>
          <w:sz w:val="19"/>
          <w:szCs w:val="19"/>
        </w:rPr>
        <w:t xml:space="preserve"> then stand adjourned until approval of the proposed levy rates </w:t>
      </w:r>
      <w:r w:rsidRPr="00235A5B">
        <w:rPr>
          <w:rFonts w:ascii="Arial" w:hAnsi="Arial" w:cs="Arial"/>
          <w:sz w:val="19"/>
          <w:szCs w:val="19"/>
        </w:rPr>
        <w:t xml:space="preserve">has been </w:t>
      </w:r>
      <w:r w:rsidR="00421F2A" w:rsidRPr="00235A5B">
        <w:rPr>
          <w:rFonts w:ascii="Arial" w:hAnsi="Arial" w:cs="Arial"/>
          <w:sz w:val="19"/>
          <w:szCs w:val="19"/>
        </w:rPr>
        <w:t>received</w:t>
      </w:r>
      <w:r w:rsidR="008F338A" w:rsidRPr="00235A5B">
        <w:rPr>
          <w:rFonts w:ascii="Arial" w:hAnsi="Arial" w:cs="Arial"/>
          <w:sz w:val="19"/>
          <w:szCs w:val="19"/>
        </w:rPr>
        <w:t>.</w:t>
      </w:r>
      <w:r w:rsidR="00421F2A" w:rsidRPr="00235A5B">
        <w:rPr>
          <w:rFonts w:ascii="Arial" w:hAnsi="Arial" w:cs="Arial"/>
          <w:sz w:val="19"/>
          <w:szCs w:val="19"/>
        </w:rPr>
        <w:t xml:space="preserve"> </w:t>
      </w:r>
    </w:p>
    <w:p w14:paraId="0B66283F" w14:textId="77777777" w:rsidR="00386113" w:rsidRPr="00235A5B" w:rsidRDefault="00386113" w:rsidP="00386113">
      <w:pPr>
        <w:pStyle w:val="ListParagraph"/>
        <w:rPr>
          <w:rFonts w:ascii="Arial" w:hAnsi="Arial" w:cs="Arial"/>
          <w:sz w:val="19"/>
          <w:szCs w:val="19"/>
        </w:rPr>
      </w:pPr>
    </w:p>
    <w:p w14:paraId="6922BFD7" w14:textId="77777777" w:rsidR="007C16BC" w:rsidRPr="00235A5B" w:rsidRDefault="00FA177A" w:rsidP="001A2D5D">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S</w:t>
      </w:r>
      <w:r w:rsidR="00CF4E04" w:rsidRPr="00235A5B">
        <w:rPr>
          <w:rFonts w:ascii="Arial" w:hAnsi="Arial" w:cs="Arial"/>
          <w:sz w:val="19"/>
          <w:szCs w:val="19"/>
        </w:rPr>
        <w:t>ubmit th</w:t>
      </w:r>
      <w:r w:rsidR="00421F2A" w:rsidRPr="00235A5B">
        <w:rPr>
          <w:rFonts w:ascii="Arial" w:hAnsi="Arial" w:cs="Arial"/>
          <w:sz w:val="19"/>
          <w:szCs w:val="19"/>
        </w:rPr>
        <w:t>e</w:t>
      </w:r>
      <w:r w:rsidR="00CF4E04" w:rsidRPr="00235A5B">
        <w:rPr>
          <w:rFonts w:ascii="Arial" w:hAnsi="Arial" w:cs="Arial"/>
          <w:sz w:val="19"/>
          <w:szCs w:val="19"/>
        </w:rPr>
        <w:t xml:space="preserve"> </w:t>
      </w:r>
      <w:r w:rsidRPr="00235A5B">
        <w:rPr>
          <w:rFonts w:ascii="Arial" w:hAnsi="Arial" w:cs="Arial"/>
          <w:sz w:val="19"/>
          <w:szCs w:val="19"/>
        </w:rPr>
        <w:t>S</w:t>
      </w:r>
      <w:r w:rsidR="00CF4E04" w:rsidRPr="00235A5B">
        <w:rPr>
          <w:rFonts w:ascii="Arial" w:hAnsi="Arial" w:cs="Arial"/>
          <w:sz w:val="19"/>
          <w:szCs w:val="19"/>
        </w:rPr>
        <w:t xml:space="preserve">chedule </w:t>
      </w:r>
      <w:r w:rsidRPr="00235A5B">
        <w:rPr>
          <w:rFonts w:ascii="Arial" w:hAnsi="Arial" w:cs="Arial"/>
          <w:sz w:val="19"/>
          <w:szCs w:val="19"/>
        </w:rPr>
        <w:t xml:space="preserve">of Proposed Levy Rates </w:t>
      </w:r>
      <w:r w:rsidR="00CF4E04" w:rsidRPr="00235A5B">
        <w:rPr>
          <w:rFonts w:ascii="Arial" w:hAnsi="Arial" w:cs="Arial"/>
          <w:sz w:val="19"/>
          <w:szCs w:val="19"/>
        </w:rPr>
        <w:t xml:space="preserve">to </w:t>
      </w:r>
      <w:r w:rsidR="00386113" w:rsidRPr="00235A5B">
        <w:rPr>
          <w:rFonts w:ascii="Arial" w:hAnsi="Arial" w:cs="Arial"/>
          <w:sz w:val="19"/>
          <w:szCs w:val="19"/>
        </w:rPr>
        <w:t xml:space="preserve">the State Auditor, Local Government Service Division and the Department of Education, Office of School Finance </w:t>
      </w:r>
      <w:r w:rsidR="00CF4E04" w:rsidRPr="00235A5B">
        <w:rPr>
          <w:rFonts w:ascii="Arial" w:hAnsi="Arial" w:cs="Arial"/>
          <w:sz w:val="19"/>
          <w:szCs w:val="19"/>
        </w:rPr>
        <w:t>immediately upon the adjournment of th</w:t>
      </w:r>
      <w:r w:rsidR="00421F2A" w:rsidRPr="00235A5B">
        <w:rPr>
          <w:rFonts w:ascii="Arial" w:hAnsi="Arial" w:cs="Arial"/>
          <w:sz w:val="19"/>
          <w:szCs w:val="19"/>
        </w:rPr>
        <w:t>e</w:t>
      </w:r>
      <w:r w:rsidR="00CF4E04" w:rsidRPr="00235A5B">
        <w:rPr>
          <w:rFonts w:ascii="Arial" w:hAnsi="Arial" w:cs="Arial"/>
          <w:sz w:val="19"/>
          <w:szCs w:val="19"/>
        </w:rPr>
        <w:t xml:space="preserve"> </w:t>
      </w:r>
      <w:r w:rsidR="00421F2A" w:rsidRPr="00235A5B">
        <w:rPr>
          <w:rFonts w:ascii="Arial" w:hAnsi="Arial" w:cs="Arial"/>
          <w:sz w:val="19"/>
          <w:szCs w:val="19"/>
        </w:rPr>
        <w:t xml:space="preserve">board </w:t>
      </w:r>
      <w:r w:rsidR="00A62F5B" w:rsidRPr="00235A5B">
        <w:rPr>
          <w:rFonts w:ascii="Arial" w:hAnsi="Arial" w:cs="Arial"/>
          <w:sz w:val="19"/>
          <w:szCs w:val="19"/>
        </w:rPr>
        <w:t>meeting.</w:t>
      </w:r>
    </w:p>
    <w:p w14:paraId="75269BD4" w14:textId="77777777" w:rsidR="007C16BC" w:rsidRPr="00235A5B" w:rsidRDefault="007C16BC" w:rsidP="007C16BC">
      <w:pPr>
        <w:pStyle w:val="ListParagraph"/>
        <w:rPr>
          <w:rFonts w:ascii="Arial" w:hAnsi="Arial" w:cs="Arial"/>
          <w:sz w:val="19"/>
          <w:szCs w:val="19"/>
        </w:rPr>
      </w:pPr>
    </w:p>
    <w:p w14:paraId="65351677" w14:textId="77777777" w:rsidR="007C16BC" w:rsidRPr="00235A5B" w:rsidRDefault="007C16BC" w:rsidP="007C16BC">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To comply with the requirements of WVC §11-8-</w:t>
      </w:r>
      <w:r w:rsidR="002328EE">
        <w:rPr>
          <w:rFonts w:ascii="Arial" w:hAnsi="Arial" w:cs="Arial"/>
          <w:sz w:val="19"/>
          <w:szCs w:val="19"/>
        </w:rPr>
        <w:t>3</w:t>
      </w:r>
      <w:r w:rsidRPr="00235A5B">
        <w:rPr>
          <w:rFonts w:ascii="Arial" w:hAnsi="Arial" w:cs="Arial"/>
          <w:sz w:val="19"/>
          <w:szCs w:val="19"/>
        </w:rPr>
        <w:t>2, publish the schedule forthwith as a Class II-O legal advertisement in compliance with the provisions of WVC §59-3-1 et seq.</w:t>
      </w:r>
    </w:p>
    <w:p w14:paraId="40ABB636" w14:textId="77777777" w:rsidR="007C16BC" w:rsidRPr="00235A5B" w:rsidRDefault="007C16BC" w:rsidP="007C16BC">
      <w:pPr>
        <w:tabs>
          <w:tab w:val="left" w:pos="-1080"/>
          <w:tab w:val="left" w:pos="-720"/>
        </w:tabs>
        <w:jc w:val="both"/>
        <w:rPr>
          <w:rFonts w:ascii="Arial" w:hAnsi="Arial" w:cs="Arial"/>
          <w:sz w:val="19"/>
          <w:szCs w:val="19"/>
        </w:rPr>
      </w:pPr>
    </w:p>
    <w:p w14:paraId="167A0D70" w14:textId="77777777" w:rsidR="007C16BC" w:rsidRPr="00235A5B" w:rsidRDefault="007C16BC" w:rsidP="007C16BC">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Upon receipt of the approval notice from the Office of Local Government Services, the county board is required to reconvene the meeting, pursuant to the provisions of WVC §11-8-12a, to officially enter the levy order.</w:t>
      </w:r>
    </w:p>
    <w:p w14:paraId="636230AA" w14:textId="77777777" w:rsidR="007C16BC" w:rsidRPr="00235A5B" w:rsidRDefault="007C16BC" w:rsidP="007C16BC">
      <w:pPr>
        <w:tabs>
          <w:tab w:val="left" w:pos="-1080"/>
          <w:tab w:val="left" w:pos="-720"/>
        </w:tabs>
        <w:ind w:left="360"/>
        <w:jc w:val="both"/>
        <w:rPr>
          <w:rFonts w:ascii="Arial" w:hAnsi="Arial" w:cs="Arial"/>
          <w:sz w:val="19"/>
          <w:szCs w:val="19"/>
        </w:rPr>
        <w:sectPr w:rsidR="007C16BC" w:rsidRPr="00235A5B" w:rsidSect="006C257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1440" w:bottom="1440" w:left="1440" w:header="720" w:footer="576" w:gutter="0"/>
          <w:cols w:space="720"/>
          <w:noEndnote/>
          <w:docGrid w:linePitch="272"/>
        </w:sectPr>
      </w:pPr>
    </w:p>
    <w:p w14:paraId="48F1E5B0" w14:textId="77777777" w:rsidR="00386113" w:rsidRPr="00235A5B" w:rsidRDefault="00386113" w:rsidP="007C16BC">
      <w:pPr>
        <w:pStyle w:val="ListParagraph"/>
        <w:ind w:left="0"/>
        <w:jc w:val="both"/>
        <w:rPr>
          <w:rFonts w:ascii="Arial" w:hAnsi="Arial" w:cs="Arial"/>
          <w:sz w:val="19"/>
          <w:szCs w:val="19"/>
        </w:rPr>
      </w:pPr>
    </w:p>
    <w:p w14:paraId="03057B6A" w14:textId="77777777" w:rsidR="00DC5821" w:rsidRPr="00235A5B" w:rsidRDefault="00386113" w:rsidP="00766C6E">
      <w:pPr>
        <w:numPr>
          <w:ilvl w:val="0"/>
          <w:numId w:val="27"/>
        </w:numPr>
        <w:tabs>
          <w:tab w:val="left" w:pos="-1080"/>
          <w:tab w:val="left" w:pos="-720"/>
        </w:tabs>
        <w:jc w:val="both"/>
        <w:rPr>
          <w:rFonts w:ascii="Arial" w:hAnsi="Arial" w:cs="Arial"/>
          <w:sz w:val="19"/>
          <w:szCs w:val="19"/>
        </w:rPr>
      </w:pPr>
      <w:r w:rsidRPr="00235A5B">
        <w:rPr>
          <w:rFonts w:ascii="Arial" w:hAnsi="Arial" w:cs="Arial"/>
          <w:sz w:val="19"/>
          <w:szCs w:val="19"/>
        </w:rPr>
        <w:t>D</w:t>
      </w:r>
      <w:r w:rsidR="00CA3A04" w:rsidRPr="00235A5B">
        <w:rPr>
          <w:rFonts w:ascii="Arial" w:hAnsi="Arial" w:cs="Arial"/>
          <w:sz w:val="19"/>
          <w:szCs w:val="19"/>
        </w:rPr>
        <w:t>o not include the project</w:t>
      </w:r>
      <w:r w:rsidR="00B900E5" w:rsidRPr="00235A5B">
        <w:rPr>
          <w:rFonts w:ascii="Arial" w:hAnsi="Arial" w:cs="Arial"/>
          <w:sz w:val="19"/>
          <w:szCs w:val="19"/>
        </w:rPr>
        <w:t>ed</w:t>
      </w:r>
      <w:r w:rsidR="00CA3A04" w:rsidRPr="00235A5B">
        <w:rPr>
          <w:rFonts w:ascii="Arial" w:hAnsi="Arial" w:cs="Arial"/>
          <w:sz w:val="19"/>
          <w:szCs w:val="19"/>
        </w:rPr>
        <w:t xml:space="preserve"> tax collections from the excess or bond levy in the proposed budget for the upcoming year.  </w:t>
      </w:r>
      <w:r w:rsidR="00D836EC" w:rsidRPr="00235A5B">
        <w:rPr>
          <w:rFonts w:ascii="Arial" w:hAnsi="Arial" w:cs="Arial"/>
          <w:sz w:val="19"/>
          <w:szCs w:val="19"/>
        </w:rPr>
        <w:t>S</w:t>
      </w:r>
      <w:r w:rsidR="00CA3A04" w:rsidRPr="00235A5B">
        <w:rPr>
          <w:rFonts w:ascii="Arial" w:hAnsi="Arial" w:cs="Arial"/>
          <w:sz w:val="19"/>
          <w:szCs w:val="19"/>
        </w:rPr>
        <w:t xml:space="preserve">hould the </w:t>
      </w:r>
      <w:r w:rsidRPr="00235A5B">
        <w:rPr>
          <w:rFonts w:ascii="Arial" w:hAnsi="Arial" w:cs="Arial"/>
          <w:sz w:val="19"/>
          <w:szCs w:val="19"/>
        </w:rPr>
        <w:t xml:space="preserve">excess or bond </w:t>
      </w:r>
      <w:r w:rsidR="00CA3A04" w:rsidRPr="00235A5B">
        <w:rPr>
          <w:rFonts w:ascii="Arial" w:hAnsi="Arial" w:cs="Arial"/>
          <w:sz w:val="19"/>
          <w:szCs w:val="19"/>
        </w:rPr>
        <w:t xml:space="preserve">levy proposal pass, supplement the revenues into the budget for the year using a budget supplement submitted after July 1.  </w:t>
      </w:r>
      <w:r w:rsidR="00C85A45" w:rsidRPr="00235A5B">
        <w:rPr>
          <w:rFonts w:ascii="Arial" w:hAnsi="Arial" w:cs="Arial"/>
          <w:sz w:val="19"/>
          <w:szCs w:val="19"/>
        </w:rPr>
        <w:t xml:space="preserve">     </w:t>
      </w:r>
      <w:r w:rsidR="00FC4DF5" w:rsidRPr="00235A5B">
        <w:rPr>
          <w:rFonts w:ascii="Arial" w:hAnsi="Arial" w:cs="Arial"/>
          <w:sz w:val="19"/>
          <w:szCs w:val="19"/>
        </w:rPr>
        <w:t xml:space="preserve"> </w:t>
      </w:r>
    </w:p>
    <w:p w14:paraId="045C4942" w14:textId="77777777" w:rsidR="00DC5821" w:rsidRPr="00235A5B" w:rsidRDefault="00DC5821" w:rsidP="00766C6E">
      <w:pPr>
        <w:pStyle w:val="ListParagraph"/>
        <w:jc w:val="both"/>
        <w:rPr>
          <w:rFonts w:ascii="Arial" w:hAnsi="Arial" w:cs="Arial"/>
          <w:b/>
          <w:sz w:val="19"/>
          <w:szCs w:val="19"/>
          <w:u w:val="single"/>
        </w:rPr>
      </w:pPr>
    </w:p>
    <w:p w14:paraId="52E66D7E" w14:textId="2B34E3FB" w:rsidR="00670F3F" w:rsidRPr="00B82477" w:rsidRDefault="00386478" w:rsidP="00895236">
      <w:pPr>
        <w:numPr>
          <w:ilvl w:val="0"/>
          <w:numId w:val="4"/>
        </w:numPr>
        <w:tabs>
          <w:tab w:val="left" w:pos="-1080"/>
          <w:tab w:val="left" w:pos="-720"/>
          <w:tab w:val="left" w:pos="360"/>
        </w:tabs>
        <w:jc w:val="both"/>
        <w:rPr>
          <w:rFonts w:ascii="Arial" w:hAnsi="Arial" w:cs="Arial"/>
          <w:sz w:val="19"/>
          <w:szCs w:val="19"/>
        </w:rPr>
      </w:pPr>
      <w:r w:rsidRPr="00B82477">
        <w:rPr>
          <w:rFonts w:ascii="Arial" w:hAnsi="Arial" w:cs="Arial"/>
          <w:b/>
          <w:sz w:val="19"/>
          <w:szCs w:val="19"/>
          <w:u w:val="single"/>
        </w:rPr>
        <w:t xml:space="preserve">PUBLIC </w:t>
      </w:r>
      <w:r w:rsidR="00D623C1" w:rsidRPr="00B82477">
        <w:rPr>
          <w:rFonts w:ascii="Arial" w:hAnsi="Arial" w:cs="Arial"/>
          <w:b/>
          <w:sz w:val="19"/>
          <w:szCs w:val="19"/>
          <w:u w:val="single"/>
        </w:rPr>
        <w:t>INSPECTION:</w:t>
      </w:r>
      <w:r w:rsidR="00D623C1" w:rsidRPr="00B82477">
        <w:rPr>
          <w:rFonts w:ascii="Arial" w:hAnsi="Arial" w:cs="Arial"/>
          <w:sz w:val="19"/>
          <w:szCs w:val="19"/>
        </w:rPr>
        <w:t xml:space="preserve"> </w:t>
      </w:r>
      <w:r w:rsidR="00836465" w:rsidRPr="00B82477">
        <w:rPr>
          <w:rFonts w:ascii="Arial" w:hAnsi="Arial" w:cs="Arial"/>
          <w:sz w:val="19"/>
          <w:szCs w:val="19"/>
        </w:rPr>
        <w:t xml:space="preserve">The proposed budget must be made available for public inspection for at least 10 days prior to the public hearing and must also be published as a Class II-O legal advertisement. </w:t>
      </w:r>
      <w:r w:rsidR="00670F3F" w:rsidRPr="00B82477">
        <w:rPr>
          <w:rFonts w:ascii="Arial" w:hAnsi="Arial" w:cs="Arial"/>
          <w:sz w:val="19"/>
          <w:szCs w:val="19"/>
        </w:rPr>
        <w:t>There is no statutory requirement that the proposed budget document itself be published 10 days prior to the budget hearing, therefore, it can be made available for public inspection by a variety of means other than publication, such as posting the document on the district’s website, posting copies on various bulletin boards, or by providing access to a copy of the proposed budget in the business office during normal business hours.</w:t>
      </w:r>
    </w:p>
    <w:p w14:paraId="6D036C5D" w14:textId="77777777" w:rsidR="0004260E" w:rsidRPr="00235A5B" w:rsidRDefault="0004260E" w:rsidP="00766C6E">
      <w:pPr>
        <w:tabs>
          <w:tab w:val="left" w:pos="-1080"/>
          <w:tab w:val="left" w:pos="-720"/>
          <w:tab w:val="left" w:pos="360"/>
        </w:tabs>
        <w:ind w:left="360"/>
        <w:jc w:val="both"/>
        <w:rPr>
          <w:rFonts w:ascii="Arial" w:hAnsi="Arial" w:cs="Arial"/>
          <w:b/>
          <w:sz w:val="19"/>
          <w:szCs w:val="19"/>
        </w:rPr>
      </w:pPr>
    </w:p>
    <w:p w14:paraId="376113B6" w14:textId="77777777" w:rsidR="00670F3F" w:rsidRPr="00235A5B" w:rsidRDefault="00670F3F" w:rsidP="00766C6E">
      <w:pPr>
        <w:tabs>
          <w:tab w:val="left" w:pos="-1080"/>
          <w:tab w:val="left" w:pos="-720"/>
          <w:tab w:val="left" w:pos="360"/>
        </w:tabs>
        <w:ind w:left="360"/>
        <w:jc w:val="both"/>
        <w:rPr>
          <w:rFonts w:ascii="Arial" w:hAnsi="Arial" w:cs="Arial"/>
          <w:b/>
          <w:sz w:val="19"/>
          <w:szCs w:val="19"/>
        </w:rPr>
      </w:pPr>
      <w:r w:rsidRPr="00235A5B">
        <w:rPr>
          <w:rFonts w:ascii="Arial" w:hAnsi="Arial" w:cs="Arial"/>
          <w:b/>
          <w:sz w:val="19"/>
          <w:szCs w:val="19"/>
        </w:rPr>
        <w:t>Since the statute does not require that the proposed budget be published 10 days prior to the budget hearing, county boards may publish just the notice of the budget hearing at this time and publish the proposed budget after its adoption at the budget hearing.</w:t>
      </w:r>
    </w:p>
    <w:p w14:paraId="223E0490" w14:textId="77777777" w:rsidR="00670F3F" w:rsidRPr="00235A5B" w:rsidRDefault="00670F3F" w:rsidP="00766C6E">
      <w:pPr>
        <w:tabs>
          <w:tab w:val="left" w:pos="-1080"/>
          <w:tab w:val="left" w:pos="-720"/>
        </w:tabs>
        <w:ind w:left="504"/>
        <w:jc w:val="both"/>
        <w:rPr>
          <w:rFonts w:ascii="Arial" w:hAnsi="Arial" w:cs="Arial"/>
          <w:sz w:val="19"/>
          <w:szCs w:val="19"/>
        </w:rPr>
      </w:pPr>
    </w:p>
    <w:p w14:paraId="4041BAD1" w14:textId="77777777" w:rsidR="0091590F" w:rsidRPr="00235A5B" w:rsidRDefault="0091590F" w:rsidP="00766C6E">
      <w:pPr>
        <w:numPr>
          <w:ilvl w:val="0"/>
          <w:numId w:val="4"/>
        </w:numPr>
        <w:tabs>
          <w:tab w:val="left" w:pos="-1080"/>
          <w:tab w:val="left" w:pos="-720"/>
          <w:tab w:val="left" w:pos="360"/>
        </w:tabs>
        <w:jc w:val="both"/>
        <w:rPr>
          <w:rFonts w:ascii="Arial" w:hAnsi="Arial" w:cs="Arial"/>
          <w:sz w:val="19"/>
          <w:szCs w:val="19"/>
        </w:rPr>
      </w:pPr>
      <w:r w:rsidRPr="00235A5B">
        <w:rPr>
          <w:rFonts w:ascii="Arial" w:hAnsi="Arial" w:cs="Arial"/>
          <w:b/>
          <w:sz w:val="19"/>
          <w:szCs w:val="19"/>
          <w:u w:val="single"/>
        </w:rPr>
        <w:t>NOTICE OF BUDGET HEARING:</w:t>
      </w:r>
      <w:r w:rsidRPr="00235A5B">
        <w:rPr>
          <w:rFonts w:ascii="Arial" w:hAnsi="Arial" w:cs="Arial"/>
          <w:sz w:val="19"/>
          <w:szCs w:val="19"/>
        </w:rPr>
        <w:t xml:space="preserve"> West Virginia Code §18-5-4 requires county boards to publish a notice of the budget hearing as a Class I legal advertisement at least 10 days prior to the budget hearing, therefore</w:t>
      </w:r>
      <w:r w:rsidR="00D7527B" w:rsidRPr="00235A5B">
        <w:rPr>
          <w:rFonts w:ascii="Arial" w:hAnsi="Arial" w:cs="Arial"/>
          <w:sz w:val="19"/>
          <w:szCs w:val="19"/>
        </w:rPr>
        <w:t>,</w:t>
      </w:r>
      <w:r w:rsidRPr="00235A5B">
        <w:rPr>
          <w:rFonts w:ascii="Arial" w:hAnsi="Arial" w:cs="Arial"/>
          <w:sz w:val="19"/>
          <w:szCs w:val="19"/>
        </w:rPr>
        <w:t xml:space="preserve"> since the latest day that the budget hearing may be held </w:t>
      </w:r>
      <w:r w:rsidR="00D7527B" w:rsidRPr="00235A5B">
        <w:rPr>
          <w:rFonts w:ascii="Arial" w:hAnsi="Arial" w:cs="Arial"/>
          <w:sz w:val="19"/>
          <w:szCs w:val="19"/>
        </w:rPr>
        <w:t xml:space="preserve">for this year </w:t>
      </w:r>
      <w:r w:rsidRPr="00235A5B">
        <w:rPr>
          <w:rFonts w:ascii="Arial" w:hAnsi="Arial" w:cs="Arial"/>
          <w:sz w:val="19"/>
          <w:szCs w:val="19"/>
        </w:rPr>
        <w:t xml:space="preserve">is </w:t>
      </w:r>
      <w:r w:rsidR="00FB707F">
        <w:rPr>
          <w:rFonts w:ascii="Arial" w:hAnsi="Arial" w:cs="Arial"/>
          <w:sz w:val="19"/>
          <w:szCs w:val="19"/>
        </w:rPr>
        <w:t>June 1</w:t>
      </w:r>
      <w:r w:rsidRPr="00235A5B">
        <w:rPr>
          <w:rFonts w:ascii="Arial" w:hAnsi="Arial" w:cs="Arial"/>
          <w:sz w:val="19"/>
          <w:szCs w:val="19"/>
        </w:rPr>
        <w:t>, 20</w:t>
      </w:r>
      <w:r w:rsidR="00594717">
        <w:rPr>
          <w:rFonts w:ascii="Arial" w:hAnsi="Arial" w:cs="Arial"/>
          <w:sz w:val="19"/>
          <w:szCs w:val="19"/>
        </w:rPr>
        <w:t>2</w:t>
      </w:r>
      <w:r w:rsidR="00944699">
        <w:rPr>
          <w:rFonts w:ascii="Arial" w:hAnsi="Arial" w:cs="Arial"/>
          <w:sz w:val="19"/>
          <w:szCs w:val="19"/>
        </w:rPr>
        <w:t>6**</w:t>
      </w:r>
      <w:r w:rsidRPr="00235A5B">
        <w:rPr>
          <w:rFonts w:ascii="Arial" w:hAnsi="Arial" w:cs="Arial"/>
          <w:sz w:val="19"/>
          <w:szCs w:val="19"/>
        </w:rPr>
        <w:t>, the</w:t>
      </w:r>
      <w:r w:rsidR="00B212EC" w:rsidRPr="00235A5B">
        <w:rPr>
          <w:rFonts w:ascii="Arial" w:hAnsi="Arial" w:cs="Arial"/>
          <w:sz w:val="19"/>
          <w:szCs w:val="19"/>
        </w:rPr>
        <w:t>n the latest date the notice of budget hearing may be published is</w:t>
      </w:r>
      <w:r w:rsidRPr="00235A5B">
        <w:rPr>
          <w:rFonts w:ascii="Arial" w:hAnsi="Arial" w:cs="Arial"/>
          <w:sz w:val="19"/>
          <w:szCs w:val="19"/>
        </w:rPr>
        <w:t xml:space="preserve"> </w:t>
      </w:r>
      <w:r w:rsidRPr="00235A5B">
        <w:rPr>
          <w:rFonts w:ascii="Arial" w:hAnsi="Arial" w:cs="Arial"/>
          <w:b/>
          <w:sz w:val="19"/>
          <w:szCs w:val="19"/>
          <w:u w:val="single"/>
        </w:rPr>
        <w:t xml:space="preserve">May </w:t>
      </w:r>
      <w:r w:rsidR="00FB707F" w:rsidRPr="00235A5B">
        <w:rPr>
          <w:rFonts w:ascii="Arial" w:hAnsi="Arial" w:cs="Arial"/>
          <w:b/>
          <w:sz w:val="19"/>
          <w:szCs w:val="19"/>
          <w:u w:val="single"/>
        </w:rPr>
        <w:t>2</w:t>
      </w:r>
      <w:r w:rsidR="00FB707F">
        <w:rPr>
          <w:rFonts w:ascii="Arial" w:hAnsi="Arial" w:cs="Arial"/>
          <w:b/>
          <w:sz w:val="19"/>
          <w:szCs w:val="19"/>
          <w:u w:val="single"/>
        </w:rPr>
        <w:t>2</w:t>
      </w:r>
      <w:r w:rsidRPr="00235A5B">
        <w:rPr>
          <w:rFonts w:ascii="Arial" w:hAnsi="Arial" w:cs="Arial"/>
          <w:b/>
          <w:sz w:val="19"/>
          <w:szCs w:val="19"/>
          <w:u w:val="single"/>
        </w:rPr>
        <w:t>, 20</w:t>
      </w:r>
      <w:r w:rsidR="00594717">
        <w:rPr>
          <w:rFonts w:ascii="Arial" w:hAnsi="Arial" w:cs="Arial"/>
          <w:b/>
          <w:sz w:val="19"/>
          <w:szCs w:val="19"/>
          <w:u w:val="single"/>
        </w:rPr>
        <w:t>2</w:t>
      </w:r>
      <w:r w:rsidR="00944699">
        <w:rPr>
          <w:rFonts w:ascii="Arial" w:hAnsi="Arial" w:cs="Arial"/>
          <w:b/>
          <w:sz w:val="19"/>
          <w:szCs w:val="19"/>
          <w:u w:val="single"/>
        </w:rPr>
        <w:t>6</w:t>
      </w:r>
      <w:r w:rsidR="00FB707F">
        <w:rPr>
          <w:rFonts w:ascii="Arial" w:hAnsi="Arial" w:cs="Arial"/>
          <w:b/>
          <w:sz w:val="19"/>
          <w:szCs w:val="19"/>
          <w:u w:val="single"/>
        </w:rPr>
        <w:t>**</w:t>
      </w:r>
      <w:r w:rsidRPr="00235A5B">
        <w:rPr>
          <w:rFonts w:ascii="Arial" w:hAnsi="Arial" w:cs="Arial"/>
          <w:sz w:val="19"/>
          <w:szCs w:val="19"/>
        </w:rPr>
        <w:t xml:space="preserve">. </w:t>
      </w:r>
    </w:p>
    <w:p w14:paraId="34A8A7BD" w14:textId="77777777" w:rsidR="0091590F" w:rsidRPr="00235A5B" w:rsidRDefault="0091590F" w:rsidP="00766C6E">
      <w:pPr>
        <w:tabs>
          <w:tab w:val="left" w:pos="-1080"/>
          <w:tab w:val="left" w:pos="-720"/>
          <w:tab w:val="left" w:pos="360"/>
        </w:tabs>
        <w:ind w:left="504"/>
        <w:jc w:val="both"/>
        <w:rPr>
          <w:rFonts w:ascii="Arial" w:hAnsi="Arial" w:cs="Arial"/>
          <w:sz w:val="19"/>
          <w:szCs w:val="19"/>
        </w:rPr>
      </w:pPr>
    </w:p>
    <w:p w14:paraId="4537BFE6" w14:textId="77777777" w:rsidR="004B2886" w:rsidRPr="00A62F5B" w:rsidRDefault="00670F3F" w:rsidP="007E1743">
      <w:pPr>
        <w:tabs>
          <w:tab w:val="left" w:pos="-1080"/>
          <w:tab w:val="left" w:pos="-720"/>
          <w:tab w:val="left" w:pos="360"/>
        </w:tabs>
        <w:ind w:left="360"/>
        <w:jc w:val="both"/>
        <w:rPr>
          <w:rFonts w:ascii="Arial" w:hAnsi="Arial" w:cs="Arial"/>
          <w:sz w:val="19"/>
          <w:szCs w:val="19"/>
        </w:rPr>
      </w:pPr>
      <w:r w:rsidRPr="00235A5B">
        <w:rPr>
          <w:rFonts w:ascii="Arial" w:hAnsi="Arial" w:cs="Arial"/>
          <w:sz w:val="19"/>
          <w:szCs w:val="19"/>
        </w:rPr>
        <w:t>For the county boards that decide to publish the budget document 10 days prior to the hearing, t</w:t>
      </w:r>
      <w:r w:rsidR="00037185" w:rsidRPr="00235A5B">
        <w:rPr>
          <w:rFonts w:ascii="Arial" w:hAnsi="Arial" w:cs="Arial"/>
          <w:sz w:val="19"/>
          <w:szCs w:val="19"/>
        </w:rPr>
        <w:t xml:space="preserve">he notice </w:t>
      </w:r>
      <w:r w:rsidRPr="00235A5B">
        <w:rPr>
          <w:rFonts w:ascii="Arial" w:hAnsi="Arial" w:cs="Arial"/>
          <w:sz w:val="19"/>
          <w:szCs w:val="19"/>
        </w:rPr>
        <w:t xml:space="preserve">of the hearing </w:t>
      </w:r>
      <w:r w:rsidR="00037185" w:rsidRPr="00235A5B">
        <w:rPr>
          <w:rFonts w:ascii="Arial" w:hAnsi="Arial" w:cs="Arial"/>
          <w:sz w:val="19"/>
          <w:szCs w:val="19"/>
        </w:rPr>
        <w:t>may be included in the same legal advertisement as the publication of the budget document</w:t>
      </w:r>
      <w:r w:rsidRPr="00235A5B">
        <w:rPr>
          <w:rFonts w:ascii="Arial" w:hAnsi="Arial" w:cs="Arial"/>
          <w:sz w:val="19"/>
          <w:szCs w:val="19"/>
        </w:rPr>
        <w:t>.</w:t>
      </w:r>
    </w:p>
    <w:p w14:paraId="06C9A3EA" w14:textId="77777777" w:rsidR="00135F54" w:rsidRPr="00A62F5B" w:rsidRDefault="00135F54" w:rsidP="00135F54">
      <w:pPr>
        <w:tabs>
          <w:tab w:val="left" w:pos="-1080"/>
          <w:tab w:val="left" w:pos="-720"/>
          <w:tab w:val="left" w:pos="360"/>
        </w:tabs>
        <w:jc w:val="both"/>
        <w:rPr>
          <w:rFonts w:ascii="Arial" w:hAnsi="Arial" w:cs="Arial"/>
          <w:b/>
          <w:sz w:val="19"/>
          <w:szCs w:val="19"/>
          <w:u w:val="single"/>
        </w:rPr>
      </w:pPr>
    </w:p>
    <w:p w14:paraId="00A1F4D2" w14:textId="6E091C78" w:rsidR="00A72680" w:rsidRPr="007851AB" w:rsidRDefault="00135F54" w:rsidP="007851AB">
      <w:pPr>
        <w:numPr>
          <w:ilvl w:val="0"/>
          <w:numId w:val="4"/>
        </w:numPr>
        <w:tabs>
          <w:tab w:val="left" w:pos="-1080"/>
          <w:tab w:val="left" w:pos="-720"/>
          <w:tab w:val="left" w:pos="360"/>
        </w:tabs>
        <w:jc w:val="both"/>
        <w:rPr>
          <w:rFonts w:ascii="Arial" w:hAnsi="Arial" w:cs="Arial"/>
          <w:sz w:val="19"/>
          <w:szCs w:val="19"/>
        </w:rPr>
      </w:pPr>
      <w:r w:rsidRPr="007851AB">
        <w:rPr>
          <w:rFonts w:ascii="Arial" w:hAnsi="Arial" w:cs="Arial"/>
          <w:b/>
          <w:sz w:val="19"/>
          <w:szCs w:val="19"/>
          <w:u w:val="single"/>
        </w:rPr>
        <w:t>CHANGES</w:t>
      </w:r>
      <w:r w:rsidR="009C6073" w:rsidRPr="007851AB">
        <w:rPr>
          <w:rFonts w:ascii="Arial" w:hAnsi="Arial" w:cs="Arial"/>
          <w:sz w:val="19"/>
          <w:szCs w:val="19"/>
        </w:rPr>
        <w:t>: 1</w:t>
      </w:r>
      <w:r w:rsidR="002A6CC7">
        <w:rPr>
          <w:rFonts w:ascii="Arial" w:hAnsi="Arial" w:cs="Arial"/>
          <w:sz w:val="19"/>
          <w:szCs w:val="19"/>
        </w:rPr>
        <w:t xml:space="preserve">). </w:t>
      </w:r>
      <w:r w:rsidR="007C26AD">
        <w:rPr>
          <w:rFonts w:ascii="Arial" w:hAnsi="Arial" w:cs="Arial"/>
          <w:sz w:val="19"/>
          <w:szCs w:val="19"/>
        </w:rPr>
        <w:t>Reminder, beginning with the FY26 Budget Review Process, applicable LEAs were required to balance at the project detail level in addition to the fund level.</w:t>
      </w:r>
      <w:r w:rsidR="002A6CC7">
        <w:rPr>
          <w:rFonts w:ascii="Arial" w:hAnsi="Arial" w:cs="Arial"/>
          <w:sz w:val="19"/>
          <w:szCs w:val="19"/>
        </w:rPr>
        <w:t xml:space="preserve"> </w:t>
      </w:r>
      <w:r w:rsidR="00470DCF">
        <w:rPr>
          <w:rFonts w:ascii="Arial" w:hAnsi="Arial" w:cs="Arial"/>
          <w:sz w:val="19"/>
          <w:szCs w:val="19"/>
        </w:rPr>
        <w:t>2.) Further reminder, OSF will call upon experts within federal program offices to review specific federal program budgets. 3</w:t>
      </w:r>
      <w:r w:rsidR="002A6CC7">
        <w:rPr>
          <w:rFonts w:ascii="Arial" w:hAnsi="Arial" w:cs="Arial"/>
          <w:sz w:val="19"/>
          <w:szCs w:val="19"/>
        </w:rPr>
        <w:t xml:space="preserve">.) A more detailed review of the personnel budget will be taking place </w:t>
      </w:r>
      <w:r w:rsidR="001F7B67">
        <w:rPr>
          <w:rFonts w:ascii="Arial" w:hAnsi="Arial" w:cs="Arial"/>
          <w:sz w:val="19"/>
          <w:szCs w:val="19"/>
        </w:rPr>
        <w:t xml:space="preserve">for reasonableness. </w:t>
      </w:r>
      <w:r w:rsidR="00C84659">
        <w:rPr>
          <w:rFonts w:ascii="Arial" w:hAnsi="Arial" w:cs="Arial"/>
          <w:sz w:val="19"/>
          <w:szCs w:val="19"/>
        </w:rPr>
        <w:t xml:space="preserve">This will include personnel budgeted to </w:t>
      </w:r>
      <w:r w:rsidR="006714CD">
        <w:rPr>
          <w:rFonts w:ascii="Arial" w:hAnsi="Arial" w:cs="Arial"/>
          <w:sz w:val="19"/>
          <w:szCs w:val="19"/>
        </w:rPr>
        <w:t xml:space="preserve">major </w:t>
      </w:r>
      <w:r w:rsidR="00C84659">
        <w:rPr>
          <w:rFonts w:ascii="Arial" w:hAnsi="Arial" w:cs="Arial"/>
          <w:sz w:val="19"/>
          <w:szCs w:val="19"/>
        </w:rPr>
        <w:t xml:space="preserve">federal </w:t>
      </w:r>
      <w:r w:rsidR="00B82477">
        <w:rPr>
          <w:rFonts w:ascii="Arial" w:hAnsi="Arial" w:cs="Arial"/>
          <w:sz w:val="19"/>
          <w:szCs w:val="19"/>
        </w:rPr>
        <w:t>programs that</w:t>
      </w:r>
      <w:r w:rsidR="006714CD">
        <w:rPr>
          <w:rFonts w:ascii="Arial" w:hAnsi="Arial" w:cs="Arial"/>
          <w:sz w:val="19"/>
          <w:szCs w:val="19"/>
        </w:rPr>
        <w:t xml:space="preserve"> are required in section 15 below</w:t>
      </w:r>
      <w:r w:rsidR="00C84659">
        <w:rPr>
          <w:rFonts w:ascii="Arial" w:hAnsi="Arial" w:cs="Arial"/>
          <w:sz w:val="19"/>
          <w:szCs w:val="19"/>
        </w:rPr>
        <w:t xml:space="preserve">. </w:t>
      </w:r>
      <w:r w:rsidR="001F7B67">
        <w:rPr>
          <w:rFonts w:ascii="Arial" w:hAnsi="Arial" w:cs="Arial"/>
          <w:sz w:val="19"/>
          <w:szCs w:val="19"/>
        </w:rPr>
        <w:t>County boards will be required to submit a summary of all fiscal year 2026 personnel action to WVDE to incorporate into the review process.</w:t>
      </w:r>
      <w:r w:rsidR="00365899">
        <w:rPr>
          <w:rFonts w:ascii="Arial" w:hAnsi="Arial" w:cs="Arial"/>
          <w:sz w:val="19"/>
          <w:szCs w:val="19"/>
        </w:rPr>
        <w:t xml:space="preserve"> </w:t>
      </w:r>
      <w:r w:rsidR="00470DCF">
        <w:rPr>
          <w:rFonts w:ascii="Arial" w:hAnsi="Arial" w:cs="Arial"/>
          <w:sz w:val="19"/>
          <w:szCs w:val="19"/>
        </w:rPr>
        <w:t>4</w:t>
      </w:r>
      <w:r w:rsidR="00365899">
        <w:rPr>
          <w:rFonts w:ascii="Arial" w:hAnsi="Arial" w:cs="Arial"/>
          <w:sz w:val="19"/>
          <w:szCs w:val="19"/>
        </w:rPr>
        <w:t>.) A review of activity taking place involving the Student Activity Fund (Fund 65) will now take place for those LEAs choosing to maintain a budget.</w:t>
      </w:r>
      <w:r w:rsidR="00945AA4">
        <w:rPr>
          <w:rFonts w:ascii="Arial" w:hAnsi="Arial" w:cs="Arial"/>
          <w:sz w:val="19"/>
          <w:szCs w:val="19"/>
        </w:rPr>
        <w:t xml:space="preserve"> 5.) An attempt to determine general</w:t>
      </w:r>
      <w:r w:rsidR="00B82477">
        <w:rPr>
          <w:rFonts w:ascii="Arial" w:hAnsi="Arial" w:cs="Arial"/>
          <w:sz w:val="19"/>
          <w:szCs w:val="19"/>
        </w:rPr>
        <w:t xml:space="preserve"> </w:t>
      </w:r>
      <w:r w:rsidR="008D737E">
        <w:rPr>
          <w:rFonts w:ascii="Arial" w:hAnsi="Arial" w:cs="Arial"/>
          <w:sz w:val="19"/>
          <w:szCs w:val="19"/>
        </w:rPr>
        <w:t>fund</w:t>
      </w:r>
      <w:r w:rsidR="00B82477">
        <w:rPr>
          <w:rFonts w:ascii="Arial" w:hAnsi="Arial" w:cs="Arial"/>
          <w:sz w:val="19"/>
          <w:szCs w:val="19"/>
        </w:rPr>
        <w:t xml:space="preserve">, </w:t>
      </w:r>
      <w:r w:rsidR="008D737E">
        <w:rPr>
          <w:rFonts w:ascii="Arial" w:hAnsi="Arial" w:cs="Arial"/>
          <w:sz w:val="19"/>
          <w:szCs w:val="19"/>
        </w:rPr>
        <w:t>beginning</w:t>
      </w:r>
      <w:r w:rsidR="00945AA4">
        <w:rPr>
          <w:rFonts w:ascii="Arial" w:hAnsi="Arial" w:cs="Arial"/>
          <w:sz w:val="19"/>
          <w:szCs w:val="19"/>
        </w:rPr>
        <w:t xml:space="preserve"> fund balance reasonableness will now take place.</w:t>
      </w:r>
      <w:r w:rsidR="008D737E">
        <w:rPr>
          <w:rFonts w:ascii="Arial" w:hAnsi="Arial" w:cs="Arial"/>
          <w:sz w:val="19"/>
          <w:szCs w:val="19"/>
        </w:rPr>
        <w:t xml:space="preserve"> Further, an analysis of the beginning fund balance use of balancing the budget will be performed to document the impact on LEA’s unrestricted fund balance percentage. If necessary, this impact will be conveyed to LEA administration. </w:t>
      </w:r>
      <w:r w:rsidR="000256C7">
        <w:rPr>
          <w:rFonts w:ascii="Arial" w:hAnsi="Arial" w:cs="Arial"/>
          <w:sz w:val="19"/>
          <w:szCs w:val="19"/>
        </w:rPr>
        <w:t>6.) County boards are now required to budget a 5% reserve for contingency or provide an explanation as to why such a budget may not be established.</w:t>
      </w:r>
    </w:p>
    <w:p w14:paraId="6039C13A" w14:textId="77777777" w:rsidR="007851AB" w:rsidRPr="007851AB" w:rsidRDefault="007851AB" w:rsidP="007851AB">
      <w:pPr>
        <w:tabs>
          <w:tab w:val="left" w:pos="-1080"/>
          <w:tab w:val="left" w:pos="-720"/>
          <w:tab w:val="left" w:pos="360"/>
        </w:tabs>
        <w:ind w:left="360"/>
        <w:jc w:val="both"/>
        <w:rPr>
          <w:rFonts w:ascii="Arial" w:hAnsi="Arial" w:cs="Arial"/>
          <w:sz w:val="19"/>
          <w:szCs w:val="19"/>
        </w:rPr>
      </w:pPr>
    </w:p>
    <w:p w14:paraId="22B6BCF8" w14:textId="2FC802CF" w:rsidR="004B2886" w:rsidRPr="00235A5B" w:rsidRDefault="004B2886" w:rsidP="00333327">
      <w:pPr>
        <w:numPr>
          <w:ilvl w:val="0"/>
          <w:numId w:val="4"/>
        </w:numPr>
        <w:tabs>
          <w:tab w:val="left" w:pos="-1080"/>
          <w:tab w:val="left" w:pos="-720"/>
          <w:tab w:val="left" w:pos="360"/>
        </w:tabs>
        <w:jc w:val="both"/>
        <w:rPr>
          <w:rFonts w:ascii="Arial" w:hAnsi="Arial" w:cs="Arial"/>
          <w:sz w:val="19"/>
          <w:szCs w:val="19"/>
        </w:rPr>
      </w:pPr>
      <w:r w:rsidRPr="007851AB">
        <w:rPr>
          <w:rFonts w:ascii="Arial" w:hAnsi="Arial" w:cs="Arial"/>
          <w:b/>
          <w:sz w:val="19"/>
          <w:szCs w:val="19"/>
          <w:u w:val="single"/>
        </w:rPr>
        <w:t>WVDE REVIEW</w:t>
      </w:r>
      <w:r w:rsidRPr="007851AB">
        <w:rPr>
          <w:rFonts w:ascii="Arial" w:hAnsi="Arial" w:cs="Arial"/>
          <w:sz w:val="19"/>
          <w:szCs w:val="19"/>
        </w:rPr>
        <w:t>: If</w:t>
      </w:r>
      <w:r w:rsidR="00C92DDA" w:rsidRPr="007851AB">
        <w:rPr>
          <w:rFonts w:ascii="Arial" w:hAnsi="Arial" w:cs="Arial"/>
          <w:sz w:val="19"/>
          <w:szCs w:val="19"/>
        </w:rPr>
        <w:t>,</w:t>
      </w:r>
      <w:r w:rsidRPr="007851AB">
        <w:rPr>
          <w:rFonts w:ascii="Arial" w:hAnsi="Arial" w:cs="Arial"/>
          <w:sz w:val="19"/>
          <w:szCs w:val="19"/>
        </w:rPr>
        <w:t xml:space="preserve"> </w:t>
      </w:r>
      <w:r w:rsidR="009C6073" w:rsidRPr="007851AB">
        <w:rPr>
          <w:rFonts w:ascii="Arial" w:hAnsi="Arial" w:cs="Arial"/>
          <w:sz w:val="19"/>
          <w:szCs w:val="19"/>
        </w:rPr>
        <w:t>during</w:t>
      </w:r>
      <w:r w:rsidRPr="007851AB">
        <w:rPr>
          <w:rFonts w:ascii="Arial" w:hAnsi="Arial" w:cs="Arial"/>
          <w:sz w:val="19"/>
          <w:szCs w:val="19"/>
        </w:rPr>
        <w:t xml:space="preserve"> </w:t>
      </w:r>
      <w:r w:rsidR="009C6073">
        <w:rPr>
          <w:rFonts w:ascii="Arial" w:hAnsi="Arial" w:cs="Arial"/>
          <w:sz w:val="19"/>
          <w:szCs w:val="19"/>
        </w:rPr>
        <w:t xml:space="preserve">the </w:t>
      </w:r>
      <w:r w:rsidRPr="007851AB">
        <w:rPr>
          <w:rFonts w:ascii="Arial" w:hAnsi="Arial" w:cs="Arial"/>
          <w:sz w:val="19"/>
          <w:szCs w:val="19"/>
        </w:rPr>
        <w:t xml:space="preserve">review by </w:t>
      </w:r>
      <w:r w:rsidR="004C6C52" w:rsidRPr="007851AB">
        <w:rPr>
          <w:rFonts w:ascii="Arial" w:hAnsi="Arial" w:cs="Arial"/>
          <w:sz w:val="19"/>
          <w:szCs w:val="19"/>
        </w:rPr>
        <w:t>WVDE,</w:t>
      </w:r>
      <w:r w:rsidRPr="007851AB">
        <w:rPr>
          <w:rFonts w:ascii="Arial" w:hAnsi="Arial" w:cs="Arial"/>
          <w:sz w:val="19"/>
          <w:szCs w:val="19"/>
        </w:rPr>
        <w:t xml:space="preserve"> a county is required to make changes to the budget</w:t>
      </w:r>
      <w:r w:rsidRPr="00235A5B">
        <w:rPr>
          <w:rFonts w:ascii="Arial" w:hAnsi="Arial" w:cs="Arial"/>
          <w:sz w:val="19"/>
          <w:szCs w:val="19"/>
        </w:rPr>
        <w:t xml:space="preserve"> submitted for approval, such changes can generally be made by the district’s administration without prior approval of the local board. </w:t>
      </w:r>
    </w:p>
    <w:p w14:paraId="577C2E70" w14:textId="77777777" w:rsidR="00224E59" w:rsidRPr="00235A5B" w:rsidRDefault="00224E59" w:rsidP="00766C6E">
      <w:pPr>
        <w:tabs>
          <w:tab w:val="left" w:pos="-1080"/>
          <w:tab w:val="left" w:pos="-720"/>
          <w:tab w:val="left" w:pos="360"/>
        </w:tabs>
        <w:ind w:left="504"/>
        <w:jc w:val="both"/>
        <w:rPr>
          <w:rFonts w:ascii="Arial" w:hAnsi="Arial" w:cs="Arial"/>
          <w:b/>
          <w:bCs/>
          <w:sz w:val="19"/>
          <w:szCs w:val="19"/>
          <w:u w:val="single"/>
        </w:rPr>
      </w:pPr>
    </w:p>
    <w:p w14:paraId="520E6F4E" w14:textId="77777777" w:rsidR="000B09CC" w:rsidRPr="00235A5B" w:rsidRDefault="00EA472B" w:rsidP="00F850FC">
      <w:pPr>
        <w:pStyle w:val="ListParagraph"/>
        <w:numPr>
          <w:ilvl w:val="0"/>
          <w:numId w:val="28"/>
        </w:numPr>
        <w:jc w:val="both"/>
        <w:rPr>
          <w:rFonts w:ascii="Arial" w:hAnsi="Arial" w:cs="Arial"/>
          <w:sz w:val="19"/>
          <w:szCs w:val="19"/>
        </w:rPr>
      </w:pPr>
      <w:r w:rsidRPr="00235A5B">
        <w:rPr>
          <w:rFonts w:ascii="Arial" w:hAnsi="Arial" w:cs="Arial"/>
          <w:b/>
          <w:bCs/>
          <w:sz w:val="19"/>
          <w:szCs w:val="19"/>
          <w:u w:val="single"/>
        </w:rPr>
        <w:t>B</w:t>
      </w:r>
      <w:r w:rsidR="00D623C1" w:rsidRPr="00235A5B">
        <w:rPr>
          <w:rFonts w:ascii="Arial" w:hAnsi="Arial" w:cs="Arial"/>
          <w:b/>
          <w:bCs/>
          <w:sz w:val="19"/>
          <w:szCs w:val="19"/>
          <w:u w:val="single"/>
        </w:rPr>
        <w:t>UDGET AMOUNTS</w:t>
      </w:r>
      <w:r w:rsidR="00D623C1" w:rsidRPr="00235A5B">
        <w:rPr>
          <w:rFonts w:ascii="Arial" w:hAnsi="Arial" w:cs="Arial"/>
          <w:b/>
          <w:bCs/>
          <w:sz w:val="19"/>
          <w:szCs w:val="19"/>
        </w:rPr>
        <w:t xml:space="preserve">: </w:t>
      </w:r>
      <w:r w:rsidR="00EE7B30">
        <w:rPr>
          <w:rFonts w:ascii="Arial" w:hAnsi="Arial" w:cs="Arial"/>
          <w:b/>
          <w:bCs/>
          <w:sz w:val="19"/>
          <w:szCs w:val="19"/>
        </w:rPr>
        <w:t>It is advised to p</w:t>
      </w:r>
      <w:r w:rsidR="00D836EC" w:rsidRPr="00235A5B">
        <w:rPr>
          <w:rFonts w:ascii="Arial" w:hAnsi="Arial" w:cs="Arial"/>
          <w:b/>
          <w:bCs/>
          <w:sz w:val="19"/>
          <w:szCs w:val="19"/>
        </w:rPr>
        <w:t>resent a</w:t>
      </w:r>
      <w:r w:rsidR="00836465" w:rsidRPr="00235A5B">
        <w:rPr>
          <w:rFonts w:ascii="Arial" w:hAnsi="Arial" w:cs="Arial"/>
          <w:b/>
          <w:bCs/>
          <w:sz w:val="19"/>
          <w:szCs w:val="19"/>
        </w:rPr>
        <w:t xml:space="preserve">ll dollar amounts in the proposed budget </w:t>
      </w:r>
      <w:r w:rsidR="00D836EC" w:rsidRPr="00235A5B">
        <w:rPr>
          <w:rFonts w:ascii="Arial" w:hAnsi="Arial" w:cs="Arial"/>
          <w:b/>
          <w:bCs/>
          <w:sz w:val="19"/>
          <w:szCs w:val="19"/>
        </w:rPr>
        <w:t>in</w:t>
      </w:r>
      <w:r w:rsidR="00836465" w:rsidRPr="00235A5B">
        <w:rPr>
          <w:rFonts w:ascii="Arial" w:hAnsi="Arial" w:cs="Arial"/>
          <w:b/>
          <w:bCs/>
          <w:sz w:val="19"/>
          <w:szCs w:val="19"/>
        </w:rPr>
        <w:t xml:space="preserve"> whole dollars</w:t>
      </w:r>
      <w:r w:rsidR="00766C6E" w:rsidRPr="00235A5B">
        <w:rPr>
          <w:rFonts w:ascii="Arial" w:hAnsi="Arial" w:cs="Arial"/>
          <w:b/>
          <w:bCs/>
          <w:sz w:val="19"/>
          <w:szCs w:val="19"/>
        </w:rPr>
        <w:t xml:space="preserve"> for both revenues and expenditures</w:t>
      </w:r>
      <w:r w:rsidR="00836465" w:rsidRPr="00235A5B">
        <w:rPr>
          <w:rFonts w:ascii="Arial" w:hAnsi="Arial" w:cs="Arial"/>
          <w:b/>
          <w:bCs/>
          <w:sz w:val="19"/>
          <w:szCs w:val="19"/>
        </w:rPr>
        <w:t>.</w:t>
      </w:r>
      <w:r w:rsidR="00836465" w:rsidRPr="00235A5B">
        <w:rPr>
          <w:rFonts w:ascii="Arial" w:hAnsi="Arial" w:cs="Arial"/>
          <w:sz w:val="19"/>
          <w:szCs w:val="19"/>
        </w:rPr>
        <w:t xml:space="preserve">  </w:t>
      </w:r>
      <w:r w:rsidR="0094432C">
        <w:rPr>
          <w:rFonts w:ascii="Arial" w:hAnsi="Arial" w:cs="Arial"/>
          <w:sz w:val="19"/>
          <w:szCs w:val="19"/>
        </w:rPr>
        <w:t>It is unadvised to</w:t>
      </w:r>
      <w:r w:rsidR="00836465" w:rsidRPr="00235A5B">
        <w:rPr>
          <w:rFonts w:ascii="Arial" w:hAnsi="Arial" w:cs="Arial"/>
          <w:sz w:val="19"/>
          <w:szCs w:val="19"/>
        </w:rPr>
        <w:t xml:space="preserve"> present budgeted amounts to the penny</w:t>
      </w:r>
      <w:r w:rsidR="0094432C">
        <w:rPr>
          <w:rFonts w:ascii="Arial" w:hAnsi="Arial" w:cs="Arial"/>
          <w:sz w:val="19"/>
          <w:szCs w:val="19"/>
        </w:rPr>
        <w:t xml:space="preserve"> unless necessary</w:t>
      </w:r>
      <w:r w:rsidR="00836465" w:rsidRPr="00235A5B">
        <w:rPr>
          <w:rFonts w:ascii="Arial" w:hAnsi="Arial" w:cs="Arial"/>
          <w:sz w:val="19"/>
          <w:szCs w:val="19"/>
        </w:rPr>
        <w:t xml:space="preserve">.  </w:t>
      </w:r>
      <w:r w:rsidR="00766C6E" w:rsidRPr="00235A5B">
        <w:rPr>
          <w:rFonts w:ascii="Arial" w:hAnsi="Arial" w:cs="Arial"/>
          <w:sz w:val="19"/>
          <w:szCs w:val="19"/>
        </w:rPr>
        <w:t xml:space="preserve">Presenting amounts to the penny creates numerous balance issues.  </w:t>
      </w:r>
      <w:r w:rsidR="00836465" w:rsidRPr="00235A5B">
        <w:rPr>
          <w:rFonts w:ascii="Arial" w:hAnsi="Arial" w:cs="Arial"/>
          <w:sz w:val="19"/>
          <w:szCs w:val="19"/>
        </w:rPr>
        <w:t xml:space="preserve">The WVEIS software provides a menu option for budgeting to either the nearest $10 or $100.  Either option is acceptable.  </w:t>
      </w:r>
    </w:p>
    <w:p w14:paraId="0ED0DD67" w14:textId="77777777" w:rsidR="000B09CC" w:rsidRPr="00235A5B" w:rsidRDefault="000B09CC" w:rsidP="00766C6E">
      <w:pPr>
        <w:pStyle w:val="ListParagraph"/>
        <w:jc w:val="both"/>
        <w:rPr>
          <w:rFonts w:ascii="Arial" w:hAnsi="Arial" w:cs="Arial"/>
          <w:b/>
          <w:bCs/>
          <w:sz w:val="19"/>
          <w:szCs w:val="19"/>
          <w:u w:val="single"/>
        </w:rPr>
      </w:pPr>
    </w:p>
    <w:p w14:paraId="7DCA78A1" w14:textId="77777777" w:rsidR="000B09CC" w:rsidRPr="00235A5B" w:rsidRDefault="00EA472B" w:rsidP="00135F54">
      <w:pPr>
        <w:pStyle w:val="ListParagraph"/>
        <w:numPr>
          <w:ilvl w:val="0"/>
          <w:numId w:val="28"/>
        </w:numPr>
        <w:jc w:val="both"/>
        <w:rPr>
          <w:rFonts w:ascii="Arial" w:hAnsi="Arial" w:cs="Arial"/>
          <w:sz w:val="19"/>
          <w:szCs w:val="19"/>
        </w:rPr>
      </w:pPr>
      <w:r w:rsidRPr="00235A5B">
        <w:rPr>
          <w:rFonts w:ascii="Arial" w:hAnsi="Arial" w:cs="Arial"/>
          <w:b/>
          <w:bCs/>
          <w:sz w:val="19"/>
          <w:szCs w:val="19"/>
          <w:u w:val="single"/>
        </w:rPr>
        <w:t>BUDGET DETAIL</w:t>
      </w:r>
      <w:r w:rsidRPr="00235A5B">
        <w:rPr>
          <w:rFonts w:ascii="Arial" w:hAnsi="Arial" w:cs="Arial"/>
          <w:b/>
          <w:bCs/>
          <w:sz w:val="19"/>
          <w:szCs w:val="19"/>
        </w:rPr>
        <w:t xml:space="preserve">: </w:t>
      </w:r>
      <w:r w:rsidR="00836465" w:rsidRPr="00235A5B">
        <w:rPr>
          <w:rFonts w:ascii="Arial" w:hAnsi="Arial" w:cs="Arial"/>
          <w:b/>
          <w:bCs/>
          <w:sz w:val="19"/>
          <w:szCs w:val="19"/>
        </w:rPr>
        <w:t>All revenues and expenditures must be budgeted at the full code dimension.</w:t>
      </w:r>
      <w:r w:rsidR="00836465" w:rsidRPr="00235A5B">
        <w:rPr>
          <w:rFonts w:ascii="Arial" w:hAnsi="Arial" w:cs="Arial"/>
          <w:sz w:val="19"/>
          <w:szCs w:val="19"/>
        </w:rPr>
        <w:t xml:space="preserve">  This includes two digits for the fund, five digits for the project, revenue source, program/function, and balance sheet accounts, and three digits for the object code.  Budgeting to the location code level is optional but not required. Control level budgeting where amounts are budgeted at the short code or summary level is not acceptable.</w:t>
      </w:r>
    </w:p>
    <w:p w14:paraId="5B82ABE0" w14:textId="77777777" w:rsidR="000B09CC" w:rsidRPr="00235A5B" w:rsidRDefault="000B09CC" w:rsidP="00766C6E">
      <w:pPr>
        <w:pStyle w:val="ListParagraph"/>
        <w:jc w:val="both"/>
        <w:rPr>
          <w:rFonts w:ascii="Arial" w:hAnsi="Arial" w:cs="Arial"/>
          <w:b/>
          <w:sz w:val="19"/>
          <w:szCs w:val="19"/>
          <w:u w:val="single"/>
        </w:rPr>
      </w:pPr>
    </w:p>
    <w:p w14:paraId="3F08A616" w14:textId="0FBAA78C" w:rsidR="000B09CC" w:rsidRDefault="00EA472B" w:rsidP="00135F54">
      <w:pPr>
        <w:pStyle w:val="ListParagraph"/>
        <w:numPr>
          <w:ilvl w:val="0"/>
          <w:numId w:val="28"/>
        </w:numPr>
        <w:jc w:val="both"/>
        <w:rPr>
          <w:rFonts w:ascii="Arial" w:hAnsi="Arial" w:cs="Arial"/>
          <w:sz w:val="19"/>
          <w:szCs w:val="19"/>
        </w:rPr>
      </w:pPr>
      <w:r w:rsidRPr="00235A5B">
        <w:rPr>
          <w:rFonts w:ascii="Arial" w:hAnsi="Arial" w:cs="Arial"/>
          <w:b/>
          <w:sz w:val="19"/>
          <w:szCs w:val="19"/>
          <w:u w:val="single"/>
        </w:rPr>
        <w:t>ENCUMBRANCES</w:t>
      </w:r>
      <w:r w:rsidR="009C6073" w:rsidRPr="00235A5B">
        <w:rPr>
          <w:rFonts w:ascii="Arial" w:hAnsi="Arial" w:cs="Arial"/>
          <w:b/>
          <w:sz w:val="19"/>
          <w:szCs w:val="19"/>
          <w:u w:val="single"/>
        </w:rPr>
        <w:t xml:space="preserve">: </w:t>
      </w:r>
      <w:r w:rsidR="009C6073" w:rsidRPr="00235A5B">
        <w:rPr>
          <w:rFonts w:ascii="Arial" w:hAnsi="Arial" w:cs="Arial"/>
          <w:sz w:val="19"/>
          <w:szCs w:val="19"/>
        </w:rPr>
        <w:t>The</w:t>
      </w:r>
      <w:r w:rsidR="00836465" w:rsidRPr="00235A5B">
        <w:rPr>
          <w:rFonts w:ascii="Arial" w:hAnsi="Arial" w:cs="Arial"/>
          <w:sz w:val="19"/>
          <w:szCs w:val="19"/>
        </w:rPr>
        <w:t xml:space="preserve"> proposed budget amounts for the new fiscal year should not include any amounts for encumbrances or obligations of the preceding fiscal year.  Conversely, proposed budget amounts for the </w:t>
      </w:r>
      <w:r w:rsidR="00BB2B43" w:rsidRPr="00235A5B">
        <w:rPr>
          <w:rFonts w:ascii="Arial" w:hAnsi="Arial" w:cs="Arial"/>
          <w:sz w:val="19"/>
          <w:szCs w:val="19"/>
        </w:rPr>
        <w:t>upcoming</w:t>
      </w:r>
      <w:r w:rsidR="00836465" w:rsidRPr="00235A5B">
        <w:rPr>
          <w:rFonts w:ascii="Arial" w:hAnsi="Arial" w:cs="Arial"/>
          <w:sz w:val="19"/>
          <w:szCs w:val="19"/>
        </w:rPr>
        <w:t xml:space="preserve"> </w:t>
      </w:r>
      <w:r w:rsidR="00BB2B43" w:rsidRPr="00235A5B">
        <w:rPr>
          <w:rFonts w:ascii="Arial" w:hAnsi="Arial" w:cs="Arial"/>
          <w:sz w:val="19"/>
          <w:szCs w:val="19"/>
        </w:rPr>
        <w:t>y</w:t>
      </w:r>
      <w:r w:rsidR="00836465" w:rsidRPr="00235A5B">
        <w:rPr>
          <w:rFonts w:ascii="Arial" w:hAnsi="Arial" w:cs="Arial"/>
          <w:sz w:val="19"/>
          <w:szCs w:val="19"/>
        </w:rPr>
        <w:t xml:space="preserve">ear must provide for all incurred obligations of the new fiscal year, regardless of whether the obligations are to be actually paid by </w:t>
      </w:r>
      <w:r w:rsidR="00B212EC" w:rsidRPr="00235A5B">
        <w:rPr>
          <w:rFonts w:ascii="Arial" w:hAnsi="Arial" w:cs="Arial"/>
          <w:sz w:val="19"/>
          <w:szCs w:val="19"/>
        </w:rPr>
        <w:t>year end</w:t>
      </w:r>
      <w:r w:rsidR="00836465" w:rsidRPr="00235A5B">
        <w:rPr>
          <w:rFonts w:ascii="Arial" w:hAnsi="Arial" w:cs="Arial"/>
          <w:sz w:val="19"/>
          <w:szCs w:val="19"/>
        </w:rPr>
        <w:t>.</w:t>
      </w:r>
    </w:p>
    <w:p w14:paraId="1B4100E5" w14:textId="77777777" w:rsidR="009C6073" w:rsidRPr="009C6073" w:rsidRDefault="009C6073" w:rsidP="009C6073">
      <w:pPr>
        <w:pStyle w:val="ListParagraph"/>
        <w:rPr>
          <w:rFonts w:ascii="Arial" w:hAnsi="Arial" w:cs="Arial"/>
          <w:sz w:val="19"/>
          <w:szCs w:val="19"/>
        </w:rPr>
      </w:pPr>
    </w:p>
    <w:p w14:paraId="34361E9B" w14:textId="77777777" w:rsidR="009C6073" w:rsidRPr="00235A5B" w:rsidRDefault="009C6073" w:rsidP="009C6073">
      <w:pPr>
        <w:pStyle w:val="ListParagraph"/>
        <w:ind w:left="360"/>
        <w:jc w:val="both"/>
        <w:rPr>
          <w:rFonts w:ascii="Arial" w:hAnsi="Arial" w:cs="Arial"/>
          <w:sz w:val="19"/>
          <w:szCs w:val="19"/>
        </w:rPr>
      </w:pPr>
    </w:p>
    <w:p w14:paraId="49D8818B" w14:textId="77777777" w:rsidR="000B09CC" w:rsidRPr="00235A5B" w:rsidRDefault="000B09CC" w:rsidP="00766C6E">
      <w:pPr>
        <w:pStyle w:val="ListParagraph"/>
        <w:jc w:val="both"/>
        <w:rPr>
          <w:rFonts w:ascii="Arial" w:hAnsi="Arial" w:cs="Arial"/>
          <w:b/>
          <w:sz w:val="19"/>
          <w:szCs w:val="19"/>
          <w:u w:val="single"/>
        </w:rPr>
      </w:pPr>
    </w:p>
    <w:p w14:paraId="11EE8C63" w14:textId="77777777" w:rsidR="000B09CC" w:rsidRPr="00235A5B" w:rsidRDefault="00EA472B" w:rsidP="00135F54">
      <w:pPr>
        <w:pStyle w:val="ListParagraph"/>
        <w:numPr>
          <w:ilvl w:val="0"/>
          <w:numId w:val="28"/>
        </w:numPr>
        <w:jc w:val="both"/>
        <w:rPr>
          <w:rFonts w:ascii="Arial" w:hAnsi="Arial" w:cs="Arial"/>
          <w:sz w:val="19"/>
          <w:szCs w:val="19"/>
        </w:rPr>
      </w:pPr>
      <w:r w:rsidRPr="00235A5B">
        <w:rPr>
          <w:rFonts w:ascii="Arial" w:hAnsi="Arial" w:cs="Arial"/>
          <w:b/>
          <w:sz w:val="19"/>
          <w:szCs w:val="19"/>
          <w:u w:val="single"/>
        </w:rPr>
        <w:t xml:space="preserve">ALLOWANCES FOR </w:t>
      </w:r>
      <w:r w:rsidR="00836465" w:rsidRPr="00235A5B">
        <w:rPr>
          <w:rFonts w:ascii="Arial" w:hAnsi="Arial" w:cs="Arial"/>
          <w:b/>
          <w:sz w:val="19"/>
          <w:szCs w:val="19"/>
          <w:u w:val="single"/>
        </w:rPr>
        <w:t>M</w:t>
      </w:r>
      <w:r w:rsidRPr="00235A5B">
        <w:rPr>
          <w:rFonts w:ascii="Arial" w:hAnsi="Arial" w:cs="Arial"/>
          <w:b/>
          <w:sz w:val="19"/>
          <w:szCs w:val="19"/>
          <w:u w:val="single"/>
        </w:rPr>
        <w:t>ULTI-COUNTY VOCATIONAL CENTERS (MCVCs)</w:t>
      </w:r>
      <w:r w:rsidR="00836465" w:rsidRPr="00235A5B">
        <w:rPr>
          <w:rFonts w:ascii="Arial" w:hAnsi="Arial" w:cs="Arial"/>
          <w:b/>
          <w:sz w:val="19"/>
          <w:szCs w:val="19"/>
          <w:u w:val="single"/>
        </w:rPr>
        <w:t>:</w:t>
      </w:r>
      <w:r w:rsidR="00836465" w:rsidRPr="00235A5B">
        <w:rPr>
          <w:rFonts w:ascii="Arial" w:hAnsi="Arial" w:cs="Arial"/>
          <w:sz w:val="19"/>
          <w:szCs w:val="19"/>
        </w:rPr>
        <w:t xml:space="preserve">  The Public School Support Program allowance for MCVCs is to be budgeted under Fund 13.  The fiscal agents for MCVCs are not to include these funds under Fund 11 for transfer to Fund 13 at a later date.</w:t>
      </w:r>
    </w:p>
    <w:p w14:paraId="078C721B" w14:textId="77777777" w:rsidR="007E1743" w:rsidRPr="00235A5B" w:rsidRDefault="007E1743" w:rsidP="000413E1">
      <w:pPr>
        <w:pStyle w:val="ListParagraph"/>
        <w:ind w:left="0"/>
        <w:rPr>
          <w:rFonts w:ascii="Arial" w:hAnsi="Arial" w:cs="Arial"/>
          <w:b/>
          <w:sz w:val="19"/>
          <w:szCs w:val="19"/>
          <w:u w:val="single"/>
        </w:rPr>
      </w:pPr>
    </w:p>
    <w:p w14:paraId="32023BDE" w14:textId="6F5CCA9E" w:rsidR="00836465" w:rsidRPr="00235A5B" w:rsidRDefault="00EA472B" w:rsidP="00135F54">
      <w:pPr>
        <w:pStyle w:val="ListParagraph"/>
        <w:numPr>
          <w:ilvl w:val="0"/>
          <w:numId w:val="28"/>
        </w:numPr>
        <w:jc w:val="both"/>
        <w:rPr>
          <w:rFonts w:ascii="Arial" w:hAnsi="Arial" w:cs="Arial"/>
          <w:sz w:val="19"/>
          <w:szCs w:val="19"/>
        </w:rPr>
      </w:pPr>
      <w:r w:rsidRPr="00235A5B">
        <w:rPr>
          <w:rFonts w:ascii="Arial" w:hAnsi="Arial" w:cs="Arial"/>
          <w:b/>
          <w:sz w:val="19"/>
          <w:szCs w:val="19"/>
          <w:u w:val="single"/>
        </w:rPr>
        <w:t>MAJOR CONSTRUCTION AND RENOVATION PROJECTS</w:t>
      </w:r>
      <w:r w:rsidR="0041747C" w:rsidRPr="00235A5B">
        <w:rPr>
          <w:rFonts w:ascii="Arial" w:hAnsi="Arial" w:cs="Arial"/>
          <w:b/>
          <w:sz w:val="19"/>
          <w:szCs w:val="19"/>
          <w:u w:val="single"/>
        </w:rPr>
        <w:t>:</w:t>
      </w:r>
      <w:r w:rsidR="0041747C" w:rsidRPr="00235A5B">
        <w:rPr>
          <w:rFonts w:ascii="Arial" w:hAnsi="Arial" w:cs="Arial"/>
          <w:sz w:val="19"/>
          <w:szCs w:val="19"/>
        </w:rPr>
        <w:t xml:space="preserve"> All</w:t>
      </w:r>
      <w:r w:rsidR="00836465" w:rsidRPr="00235A5B">
        <w:rPr>
          <w:rFonts w:ascii="Arial" w:hAnsi="Arial" w:cs="Arial"/>
          <w:sz w:val="19"/>
          <w:szCs w:val="19"/>
        </w:rPr>
        <w:t xml:space="preserve"> major construction and renovation projects, including those funded by the School Building Authority (SBA), must be budgeted and accounted for in a permanent improvement fund, bond construction fund (if</w:t>
      </w:r>
      <w:r w:rsidR="00BB2B43" w:rsidRPr="00235A5B">
        <w:rPr>
          <w:rFonts w:ascii="Arial" w:hAnsi="Arial" w:cs="Arial"/>
          <w:sz w:val="19"/>
          <w:szCs w:val="19"/>
        </w:rPr>
        <w:t xml:space="preserve"> </w:t>
      </w:r>
      <w:r w:rsidR="00836465" w:rsidRPr="00235A5B">
        <w:rPr>
          <w:rFonts w:ascii="Arial" w:hAnsi="Arial" w:cs="Arial"/>
          <w:sz w:val="19"/>
          <w:szCs w:val="19"/>
        </w:rPr>
        <w:t>bonds are issued</w:t>
      </w:r>
      <w:r w:rsidR="008C40E3" w:rsidRPr="00235A5B">
        <w:rPr>
          <w:rFonts w:ascii="Arial" w:hAnsi="Arial" w:cs="Arial"/>
          <w:sz w:val="19"/>
          <w:szCs w:val="19"/>
        </w:rPr>
        <w:t xml:space="preserve">) or a capital projects fund. </w:t>
      </w:r>
      <w:r w:rsidR="00836465" w:rsidRPr="00235A5B">
        <w:rPr>
          <w:rFonts w:ascii="Arial" w:hAnsi="Arial" w:cs="Arial"/>
          <w:b/>
          <w:sz w:val="19"/>
          <w:szCs w:val="19"/>
        </w:rPr>
        <w:t>A major construction project is defined as a construction project in which expenditures exceed 3% of a county board’s previous year’s total expenditures</w:t>
      </w:r>
      <w:r w:rsidR="00836465" w:rsidRPr="00235A5B">
        <w:rPr>
          <w:rFonts w:ascii="Arial" w:hAnsi="Arial" w:cs="Arial"/>
          <w:sz w:val="19"/>
          <w:szCs w:val="19"/>
        </w:rPr>
        <w:t>.  Project Code 25YXX is to be used for the portion of the project being funded by SBA funds, regardless of the fund used.</w:t>
      </w:r>
    </w:p>
    <w:p w14:paraId="1ABF871F" w14:textId="77777777" w:rsidR="00836465" w:rsidRPr="00235A5B" w:rsidRDefault="00836465" w:rsidP="00766C6E">
      <w:pPr>
        <w:tabs>
          <w:tab w:val="left" w:pos="-1080"/>
          <w:tab w:val="left" w:pos="-720"/>
          <w:tab w:val="left" w:pos="360"/>
        </w:tabs>
        <w:jc w:val="both"/>
        <w:rPr>
          <w:rFonts w:ascii="Arial" w:hAnsi="Arial" w:cs="Arial"/>
          <w:sz w:val="19"/>
          <w:szCs w:val="19"/>
        </w:rPr>
      </w:pPr>
    </w:p>
    <w:p w14:paraId="40AF7113" w14:textId="77777777" w:rsidR="000B09CC" w:rsidRPr="00235A5B" w:rsidRDefault="00836465" w:rsidP="00766C6E">
      <w:pPr>
        <w:tabs>
          <w:tab w:val="left" w:pos="-1080"/>
          <w:tab w:val="left" w:pos="-720"/>
          <w:tab w:val="left" w:pos="360"/>
        </w:tabs>
        <w:ind w:left="360"/>
        <w:jc w:val="both"/>
        <w:rPr>
          <w:rFonts w:ascii="Arial" w:hAnsi="Arial" w:cs="Arial"/>
          <w:sz w:val="19"/>
          <w:szCs w:val="19"/>
        </w:rPr>
      </w:pPr>
      <w:r w:rsidRPr="00235A5B">
        <w:rPr>
          <w:rFonts w:ascii="Arial" w:hAnsi="Arial" w:cs="Arial"/>
          <w:sz w:val="19"/>
          <w:szCs w:val="19"/>
        </w:rPr>
        <w:t>For major construction projects, budget only the portion of the project t</w:t>
      </w:r>
      <w:r w:rsidR="00B212EC" w:rsidRPr="00235A5B">
        <w:rPr>
          <w:rFonts w:ascii="Arial" w:hAnsi="Arial" w:cs="Arial"/>
          <w:sz w:val="19"/>
          <w:szCs w:val="19"/>
        </w:rPr>
        <w:t>hat will be completed during this</w:t>
      </w:r>
      <w:r w:rsidRPr="00235A5B">
        <w:rPr>
          <w:rFonts w:ascii="Arial" w:hAnsi="Arial" w:cs="Arial"/>
          <w:sz w:val="19"/>
          <w:szCs w:val="19"/>
        </w:rPr>
        <w:t xml:space="preserve"> fiscal year.  The project’s general contractor or architect should be able to provide an estimate of what that amount will be.</w:t>
      </w:r>
    </w:p>
    <w:p w14:paraId="2591C450" w14:textId="77777777" w:rsidR="000B09CC" w:rsidRPr="00235A5B" w:rsidRDefault="000B09CC" w:rsidP="000B09CC">
      <w:pPr>
        <w:tabs>
          <w:tab w:val="left" w:pos="-1080"/>
          <w:tab w:val="left" w:pos="-720"/>
          <w:tab w:val="left" w:pos="360"/>
        </w:tabs>
        <w:ind w:left="360"/>
        <w:jc w:val="both"/>
        <w:rPr>
          <w:rFonts w:ascii="Arial" w:hAnsi="Arial" w:cs="Arial"/>
          <w:sz w:val="19"/>
          <w:szCs w:val="19"/>
        </w:rPr>
      </w:pPr>
    </w:p>
    <w:p w14:paraId="642505CE" w14:textId="2BA0BB51" w:rsidR="00836465" w:rsidRPr="00235A5B" w:rsidRDefault="00EA472B" w:rsidP="00135F54">
      <w:pPr>
        <w:numPr>
          <w:ilvl w:val="0"/>
          <w:numId w:val="28"/>
        </w:numPr>
        <w:tabs>
          <w:tab w:val="left" w:pos="-1080"/>
          <w:tab w:val="left" w:pos="-720"/>
        </w:tabs>
        <w:jc w:val="both"/>
        <w:rPr>
          <w:rFonts w:ascii="Arial" w:hAnsi="Arial" w:cs="Arial"/>
          <w:sz w:val="19"/>
          <w:szCs w:val="19"/>
        </w:rPr>
      </w:pPr>
      <w:r w:rsidRPr="00235A5B">
        <w:rPr>
          <w:rFonts w:ascii="Arial" w:hAnsi="Arial" w:cs="Arial"/>
          <w:b/>
          <w:sz w:val="19"/>
          <w:szCs w:val="19"/>
          <w:u w:val="single"/>
        </w:rPr>
        <w:t>FUNDS</w:t>
      </w:r>
      <w:r w:rsidR="0041747C" w:rsidRPr="00235A5B">
        <w:rPr>
          <w:rFonts w:ascii="Arial" w:hAnsi="Arial" w:cs="Arial"/>
          <w:b/>
          <w:sz w:val="19"/>
          <w:szCs w:val="19"/>
          <w:u w:val="single"/>
        </w:rPr>
        <w:t>:</w:t>
      </w:r>
      <w:r w:rsidR="0041747C" w:rsidRPr="00235A5B">
        <w:rPr>
          <w:rFonts w:ascii="Arial" w:hAnsi="Arial" w:cs="Arial"/>
          <w:sz w:val="19"/>
          <w:szCs w:val="19"/>
        </w:rPr>
        <w:t xml:space="preserve"> Each</w:t>
      </w:r>
      <w:r w:rsidR="00836465" w:rsidRPr="00235A5B">
        <w:rPr>
          <w:rFonts w:ascii="Arial" w:hAnsi="Arial" w:cs="Arial"/>
          <w:sz w:val="19"/>
          <w:szCs w:val="19"/>
        </w:rPr>
        <w:t xml:space="preserve"> agency must provide a proposed budget for each fund that the agency intends to maintain for the year.  The funds that county boards and MCVCs are authorized to maintain are:</w:t>
      </w:r>
    </w:p>
    <w:p w14:paraId="7B5C9A61" w14:textId="77777777" w:rsidR="00836465" w:rsidRPr="00235A5B" w:rsidRDefault="00836465" w:rsidP="00DC5821">
      <w:pPr>
        <w:tabs>
          <w:tab w:val="left" w:pos="-1080"/>
          <w:tab w:val="left" w:pos="-720"/>
          <w:tab w:val="left" w:pos="360"/>
        </w:tabs>
        <w:ind w:left="510"/>
        <w:jc w:val="both"/>
        <w:rPr>
          <w:rFonts w:ascii="Arial" w:hAnsi="Arial" w:cs="Arial"/>
          <w:sz w:val="19"/>
          <w:szCs w:val="19"/>
          <w:u w:val="single"/>
        </w:rPr>
      </w:pPr>
    </w:p>
    <w:p w14:paraId="2A9B86AE" w14:textId="6CF4BA34" w:rsidR="00836465" w:rsidRPr="00235A5B" w:rsidRDefault="00836465" w:rsidP="00DC5821">
      <w:p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General Current Expense Fund (1X)</w:t>
      </w:r>
      <w:r w:rsidR="0041747C" w:rsidRPr="00235A5B">
        <w:rPr>
          <w:rFonts w:ascii="Arial" w:hAnsi="Arial" w:cs="Arial"/>
          <w:b/>
          <w:sz w:val="19"/>
          <w:szCs w:val="19"/>
        </w:rPr>
        <w:t>:</w:t>
      </w:r>
      <w:r w:rsidR="0041747C" w:rsidRPr="00235A5B">
        <w:rPr>
          <w:rFonts w:ascii="Arial" w:hAnsi="Arial" w:cs="Arial"/>
          <w:sz w:val="19"/>
          <w:szCs w:val="19"/>
        </w:rPr>
        <w:t xml:space="preserve"> The</w:t>
      </w:r>
      <w:r w:rsidRPr="00235A5B">
        <w:rPr>
          <w:rFonts w:ascii="Arial" w:hAnsi="Arial" w:cs="Arial"/>
          <w:sz w:val="19"/>
          <w:szCs w:val="19"/>
        </w:rPr>
        <w:t xml:space="preserve"> general current expense fund is to be used as the general operating fund of the agency.  All revenues and expenditures except those that are required to be accounted for in another fund are to be accounted for in this fund.  All federal, state and local projects whose expenditures are restricted by the grantor must be accounted for in the Special Revenue Fund, Fund 6X.</w:t>
      </w:r>
    </w:p>
    <w:p w14:paraId="2B8A9C66" w14:textId="77777777" w:rsidR="00836465" w:rsidRPr="00235A5B" w:rsidRDefault="00836465" w:rsidP="00210B6C">
      <w:pPr>
        <w:tabs>
          <w:tab w:val="left" w:pos="-1080"/>
          <w:tab w:val="left" w:pos="-720"/>
        </w:tabs>
        <w:jc w:val="both"/>
        <w:rPr>
          <w:rFonts w:ascii="Arial" w:hAnsi="Arial" w:cs="Arial"/>
          <w:sz w:val="19"/>
          <w:szCs w:val="19"/>
        </w:rPr>
      </w:pPr>
    </w:p>
    <w:p w14:paraId="7F9ED110" w14:textId="14BCCF4C" w:rsidR="00836465" w:rsidRPr="00235A5B" w:rsidRDefault="00836465" w:rsidP="00DC5821">
      <w:pPr>
        <w:tabs>
          <w:tab w:val="left" w:pos="-1080"/>
          <w:tab w:val="left" w:pos="-720"/>
        </w:tabs>
        <w:ind w:left="360"/>
        <w:jc w:val="both"/>
        <w:rPr>
          <w:rFonts w:ascii="Arial" w:hAnsi="Arial" w:cs="Arial"/>
          <w:sz w:val="19"/>
          <w:szCs w:val="19"/>
          <w:u w:val="single"/>
        </w:rPr>
      </w:pPr>
      <w:r w:rsidRPr="00235A5B">
        <w:rPr>
          <w:rFonts w:ascii="Arial" w:hAnsi="Arial" w:cs="Arial"/>
          <w:b/>
          <w:sz w:val="19"/>
          <w:szCs w:val="19"/>
          <w:u w:val="single"/>
        </w:rPr>
        <w:t>Debt Service Fund (2X)</w:t>
      </w:r>
      <w:r w:rsidR="0041747C" w:rsidRPr="00235A5B">
        <w:rPr>
          <w:rFonts w:ascii="Arial" w:hAnsi="Arial" w:cs="Arial"/>
          <w:b/>
          <w:sz w:val="19"/>
          <w:szCs w:val="19"/>
        </w:rPr>
        <w:t>:</w:t>
      </w:r>
      <w:r w:rsidR="0041747C" w:rsidRPr="00235A5B">
        <w:rPr>
          <w:rFonts w:ascii="Arial" w:hAnsi="Arial" w:cs="Arial"/>
          <w:sz w:val="19"/>
          <w:szCs w:val="19"/>
        </w:rPr>
        <w:t xml:space="preserve"> A</w:t>
      </w:r>
      <w:r w:rsidRPr="00235A5B">
        <w:rPr>
          <w:rFonts w:ascii="Arial" w:hAnsi="Arial" w:cs="Arial"/>
          <w:sz w:val="19"/>
          <w:szCs w:val="19"/>
        </w:rPr>
        <w:t xml:space="preserve"> debt service fund is used to account for the accumulation of resources for the payment of the principal, interest and related costs of general, long-term debt.</w:t>
      </w:r>
    </w:p>
    <w:p w14:paraId="0AC7551E" w14:textId="77777777" w:rsidR="00836465" w:rsidRPr="00235A5B" w:rsidRDefault="00836465" w:rsidP="00210B6C">
      <w:pPr>
        <w:tabs>
          <w:tab w:val="left" w:pos="-1080"/>
          <w:tab w:val="left" w:pos="-720"/>
        </w:tabs>
        <w:jc w:val="both"/>
        <w:rPr>
          <w:rFonts w:ascii="Arial" w:hAnsi="Arial" w:cs="Arial"/>
          <w:sz w:val="19"/>
          <w:szCs w:val="19"/>
        </w:rPr>
      </w:pPr>
    </w:p>
    <w:p w14:paraId="1C190E95" w14:textId="3DEB1DA9" w:rsidR="00836465" w:rsidRPr="00235A5B" w:rsidRDefault="00836465" w:rsidP="00DC5821">
      <w:p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Bond Construction Fund (3X)</w:t>
      </w:r>
      <w:r w:rsidR="00B47420" w:rsidRPr="00235A5B">
        <w:rPr>
          <w:rFonts w:ascii="Arial" w:hAnsi="Arial" w:cs="Arial"/>
          <w:b/>
          <w:sz w:val="19"/>
          <w:szCs w:val="19"/>
        </w:rPr>
        <w:t>:</w:t>
      </w:r>
      <w:r w:rsidR="00B47420" w:rsidRPr="00235A5B">
        <w:rPr>
          <w:rFonts w:ascii="Arial" w:hAnsi="Arial" w:cs="Arial"/>
          <w:sz w:val="19"/>
          <w:szCs w:val="19"/>
        </w:rPr>
        <w:t xml:space="preserve"> A</w:t>
      </w:r>
      <w:r w:rsidRPr="00235A5B">
        <w:rPr>
          <w:rFonts w:ascii="Arial" w:hAnsi="Arial" w:cs="Arial"/>
          <w:sz w:val="19"/>
          <w:szCs w:val="19"/>
        </w:rPr>
        <w:t xml:space="preserve"> bond construction fund is to be used to account for financial resources obtained through the sale of bonds that are used for the acquisition, construction, renovation, remodeling or equipping of major capital facilities.  The budget for the bond construction fund should reflect only the expected revenues and expenditures for th</w:t>
      </w:r>
      <w:r w:rsidR="00B212EC" w:rsidRPr="00235A5B">
        <w:rPr>
          <w:rFonts w:ascii="Arial" w:hAnsi="Arial" w:cs="Arial"/>
          <w:sz w:val="19"/>
          <w:szCs w:val="19"/>
        </w:rPr>
        <w:t>is fiscal</w:t>
      </w:r>
      <w:r w:rsidRPr="00235A5B">
        <w:rPr>
          <w:rFonts w:ascii="Arial" w:hAnsi="Arial" w:cs="Arial"/>
          <w:sz w:val="19"/>
          <w:szCs w:val="19"/>
        </w:rPr>
        <w:t xml:space="preserve"> year.  Revenues received in a prior year should be reflected in the beginning fund balance.</w:t>
      </w:r>
    </w:p>
    <w:p w14:paraId="085123D4" w14:textId="77777777" w:rsidR="00836465" w:rsidRPr="00235A5B" w:rsidRDefault="00836465" w:rsidP="00210B6C">
      <w:pPr>
        <w:tabs>
          <w:tab w:val="left" w:pos="-1080"/>
          <w:tab w:val="left" w:pos="-720"/>
        </w:tabs>
        <w:jc w:val="both"/>
        <w:rPr>
          <w:rFonts w:ascii="Arial" w:hAnsi="Arial" w:cs="Arial"/>
          <w:sz w:val="19"/>
          <w:szCs w:val="19"/>
        </w:rPr>
      </w:pPr>
    </w:p>
    <w:p w14:paraId="2BD82A3F" w14:textId="026113A6" w:rsidR="00037185" w:rsidRPr="00235A5B" w:rsidRDefault="00037185" w:rsidP="00DC5821">
      <w:pPr>
        <w:tabs>
          <w:tab w:val="left" w:pos="-1080"/>
          <w:tab w:val="left" w:pos="-720"/>
        </w:tabs>
        <w:ind w:left="360"/>
        <w:jc w:val="both"/>
        <w:rPr>
          <w:rFonts w:ascii="Arial" w:hAnsi="Arial" w:cs="Arial"/>
          <w:b/>
          <w:sz w:val="19"/>
          <w:szCs w:val="19"/>
        </w:rPr>
      </w:pPr>
      <w:r w:rsidRPr="00235A5B">
        <w:rPr>
          <w:rFonts w:ascii="Arial" w:hAnsi="Arial" w:cs="Arial"/>
          <w:b/>
          <w:sz w:val="19"/>
          <w:szCs w:val="19"/>
          <w:u w:val="single"/>
        </w:rPr>
        <w:t>Permanent Improvement Fund (4X)</w:t>
      </w:r>
      <w:r w:rsidR="00E57391" w:rsidRPr="00235A5B">
        <w:rPr>
          <w:rFonts w:ascii="Arial" w:hAnsi="Arial" w:cs="Arial"/>
          <w:b/>
          <w:sz w:val="19"/>
          <w:szCs w:val="19"/>
        </w:rPr>
        <w:t>:</w:t>
      </w:r>
      <w:r w:rsidR="00E57391" w:rsidRPr="00235A5B">
        <w:rPr>
          <w:rFonts w:ascii="Arial" w:hAnsi="Arial" w:cs="Arial"/>
          <w:sz w:val="19"/>
          <w:szCs w:val="19"/>
        </w:rPr>
        <w:t xml:space="preserve"> A</w:t>
      </w:r>
      <w:r w:rsidRPr="00235A5B">
        <w:rPr>
          <w:rFonts w:ascii="Arial" w:hAnsi="Arial" w:cs="Arial"/>
          <w:sz w:val="19"/>
          <w:szCs w:val="19"/>
        </w:rPr>
        <w:t xml:space="preserve"> permanent improvement fund, as authorized by WVC §18-9B-14, is to be used to account for the revenues and expenditures of building and permanent improvement projects.  According to the statute, the proceeds of the fund may be used only for the support of building and permanent improvement projects.  For the county boards that have set aside a portion of their regular levy proceeds for permanent improvement purposes, up to a maximum of 1.5¢ per $100 of assessed valuation for Class I property may be set aside for this purpose. Several other county boards have established a permanent improvement fund, with the source of the funds being the transfer of unexpended balances from other funds</w:t>
      </w:r>
      <w:r w:rsidRPr="00235A5B">
        <w:rPr>
          <w:rFonts w:ascii="Arial" w:hAnsi="Arial" w:cs="Arial"/>
          <w:b/>
          <w:sz w:val="19"/>
          <w:szCs w:val="19"/>
        </w:rPr>
        <w:t>.  It is strongly recommended that all county boards establish a permanent improvement fund to provide funds for unexpected capital replacement</w:t>
      </w:r>
      <w:r w:rsidR="00766C6E" w:rsidRPr="00235A5B">
        <w:rPr>
          <w:rFonts w:ascii="Arial" w:hAnsi="Arial" w:cs="Arial"/>
          <w:b/>
          <w:sz w:val="19"/>
          <w:szCs w:val="19"/>
        </w:rPr>
        <w:t xml:space="preserve">s or upgrades or to accumulate the necessary matching funds on SBA projects.  </w:t>
      </w:r>
    </w:p>
    <w:p w14:paraId="1ED98F80" w14:textId="77777777" w:rsidR="00037185" w:rsidRPr="00235A5B" w:rsidRDefault="00037185" w:rsidP="00210B6C">
      <w:pPr>
        <w:tabs>
          <w:tab w:val="left" w:pos="-1080"/>
          <w:tab w:val="left" w:pos="-720"/>
        </w:tabs>
        <w:ind w:firstLine="60"/>
        <w:jc w:val="both"/>
        <w:rPr>
          <w:rFonts w:ascii="Arial" w:hAnsi="Arial" w:cs="Arial"/>
          <w:sz w:val="19"/>
          <w:szCs w:val="19"/>
        </w:rPr>
      </w:pPr>
    </w:p>
    <w:p w14:paraId="1B62E876" w14:textId="2851C7F6" w:rsidR="00D836EC" w:rsidRPr="00235A5B" w:rsidRDefault="00836465" w:rsidP="00DC5821">
      <w:p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Capital Projects Fund (5X)</w:t>
      </w:r>
      <w:r w:rsidR="00E57391" w:rsidRPr="00235A5B">
        <w:rPr>
          <w:rFonts w:ascii="Arial" w:hAnsi="Arial" w:cs="Arial"/>
          <w:b/>
          <w:sz w:val="19"/>
          <w:szCs w:val="19"/>
        </w:rPr>
        <w:t>:</w:t>
      </w:r>
      <w:r w:rsidR="00E57391" w:rsidRPr="00235A5B">
        <w:rPr>
          <w:rFonts w:ascii="Arial" w:hAnsi="Arial" w:cs="Arial"/>
          <w:sz w:val="19"/>
          <w:szCs w:val="19"/>
        </w:rPr>
        <w:t xml:space="preserve"> Pursuant</w:t>
      </w:r>
      <w:r w:rsidR="00B93750" w:rsidRPr="00235A5B">
        <w:rPr>
          <w:rFonts w:ascii="Arial" w:hAnsi="Arial" w:cs="Arial"/>
          <w:sz w:val="19"/>
          <w:szCs w:val="19"/>
        </w:rPr>
        <w:t xml:space="preserve"> to WVC §18-9B-14</w:t>
      </w:r>
      <w:r w:rsidR="00D27339" w:rsidRPr="00235A5B">
        <w:rPr>
          <w:rFonts w:ascii="Arial" w:hAnsi="Arial" w:cs="Arial"/>
          <w:sz w:val="19"/>
          <w:szCs w:val="19"/>
        </w:rPr>
        <w:t>(a)</w:t>
      </w:r>
      <w:r w:rsidRPr="00235A5B">
        <w:rPr>
          <w:rFonts w:ascii="Arial" w:hAnsi="Arial" w:cs="Arial"/>
          <w:sz w:val="19"/>
          <w:szCs w:val="19"/>
        </w:rPr>
        <w:t>,</w:t>
      </w:r>
      <w:r w:rsidR="00D27339" w:rsidRPr="00235A5B">
        <w:rPr>
          <w:rFonts w:ascii="Arial" w:hAnsi="Arial" w:cs="Arial"/>
          <w:sz w:val="19"/>
          <w:szCs w:val="19"/>
        </w:rPr>
        <w:t xml:space="preserve"> a county board may create capital project funds to account for major construction projects (</w:t>
      </w:r>
      <w:r w:rsidRPr="00235A5B">
        <w:rPr>
          <w:rFonts w:ascii="Arial" w:hAnsi="Arial" w:cs="Arial"/>
          <w:sz w:val="19"/>
          <w:szCs w:val="19"/>
        </w:rPr>
        <w:t>rather than account for such projects in either a permanent improvement or bond construction fund</w:t>
      </w:r>
      <w:r w:rsidR="00D27339" w:rsidRPr="00235A5B">
        <w:rPr>
          <w:rFonts w:ascii="Arial" w:hAnsi="Arial" w:cs="Arial"/>
          <w:sz w:val="19"/>
          <w:szCs w:val="19"/>
        </w:rPr>
        <w:t>)</w:t>
      </w:r>
      <w:r w:rsidRPr="00235A5B">
        <w:rPr>
          <w:rFonts w:ascii="Arial" w:hAnsi="Arial" w:cs="Arial"/>
          <w:sz w:val="19"/>
          <w:szCs w:val="19"/>
        </w:rPr>
        <w:t>.</w:t>
      </w:r>
      <w:r w:rsidR="00D27339" w:rsidRPr="00235A5B">
        <w:rPr>
          <w:rFonts w:ascii="Arial" w:hAnsi="Arial" w:cs="Arial"/>
          <w:sz w:val="19"/>
          <w:szCs w:val="19"/>
        </w:rPr>
        <w:t xml:space="preserve">  </w:t>
      </w:r>
      <w:r w:rsidR="00D27339" w:rsidRPr="00235A5B">
        <w:rPr>
          <w:rFonts w:ascii="Arial" w:hAnsi="Arial" w:cs="Arial"/>
          <w:b/>
          <w:sz w:val="19"/>
          <w:szCs w:val="19"/>
        </w:rPr>
        <w:t>However, capital project funds may only be utilized for specifically identified projects</w:t>
      </w:r>
      <w:r w:rsidR="00766C6E" w:rsidRPr="00235A5B">
        <w:rPr>
          <w:rFonts w:ascii="Arial" w:hAnsi="Arial" w:cs="Arial"/>
          <w:b/>
          <w:sz w:val="19"/>
          <w:szCs w:val="19"/>
        </w:rPr>
        <w:t xml:space="preserve"> and only in the appropriate amount truly expected to be spent on the project</w:t>
      </w:r>
      <w:r w:rsidR="00D27339" w:rsidRPr="00235A5B">
        <w:rPr>
          <w:rFonts w:ascii="Arial" w:hAnsi="Arial" w:cs="Arial"/>
          <w:b/>
          <w:sz w:val="19"/>
          <w:szCs w:val="19"/>
        </w:rPr>
        <w:t>.</w:t>
      </w:r>
      <w:r w:rsidRPr="00235A5B">
        <w:rPr>
          <w:rFonts w:ascii="Arial" w:hAnsi="Arial" w:cs="Arial"/>
          <w:sz w:val="19"/>
          <w:szCs w:val="19"/>
        </w:rPr>
        <w:t xml:space="preserve">  A separate </w:t>
      </w:r>
      <w:r w:rsidR="000929E1" w:rsidRPr="00235A5B">
        <w:rPr>
          <w:rFonts w:ascii="Arial" w:hAnsi="Arial" w:cs="Arial"/>
          <w:sz w:val="19"/>
          <w:szCs w:val="19"/>
        </w:rPr>
        <w:t xml:space="preserve">project code </w:t>
      </w:r>
      <w:r w:rsidR="00586FCF" w:rsidRPr="00235A5B">
        <w:rPr>
          <w:rFonts w:ascii="Arial" w:hAnsi="Arial" w:cs="Arial"/>
          <w:sz w:val="19"/>
          <w:szCs w:val="19"/>
        </w:rPr>
        <w:t xml:space="preserve">should be </w:t>
      </w:r>
      <w:r w:rsidRPr="00235A5B">
        <w:rPr>
          <w:rFonts w:ascii="Arial" w:hAnsi="Arial" w:cs="Arial"/>
          <w:sz w:val="19"/>
          <w:szCs w:val="19"/>
        </w:rPr>
        <w:t xml:space="preserve">established for each </w:t>
      </w:r>
      <w:r w:rsidR="00586FCF" w:rsidRPr="00235A5B">
        <w:rPr>
          <w:rFonts w:ascii="Arial" w:hAnsi="Arial" w:cs="Arial"/>
          <w:sz w:val="19"/>
          <w:szCs w:val="19"/>
        </w:rPr>
        <w:t xml:space="preserve">major </w:t>
      </w:r>
      <w:r w:rsidRPr="00235A5B">
        <w:rPr>
          <w:rFonts w:ascii="Arial" w:hAnsi="Arial" w:cs="Arial"/>
          <w:sz w:val="19"/>
          <w:szCs w:val="19"/>
        </w:rPr>
        <w:t xml:space="preserve">capital </w:t>
      </w:r>
      <w:r w:rsidR="00555183" w:rsidRPr="00235A5B">
        <w:rPr>
          <w:rFonts w:ascii="Arial" w:hAnsi="Arial" w:cs="Arial"/>
          <w:sz w:val="19"/>
          <w:szCs w:val="19"/>
        </w:rPr>
        <w:t>project,</w:t>
      </w:r>
      <w:r w:rsidR="00586FCF" w:rsidRPr="00235A5B">
        <w:rPr>
          <w:rFonts w:ascii="Arial" w:hAnsi="Arial" w:cs="Arial"/>
          <w:sz w:val="19"/>
          <w:szCs w:val="19"/>
        </w:rPr>
        <w:t xml:space="preserve"> so the financial activities of each project are reported separately. </w:t>
      </w:r>
    </w:p>
    <w:p w14:paraId="3C7CAADE" w14:textId="77777777" w:rsidR="00586FCF" w:rsidRPr="00235A5B" w:rsidRDefault="00586FCF" w:rsidP="00210B6C">
      <w:pPr>
        <w:tabs>
          <w:tab w:val="left" w:pos="-1080"/>
          <w:tab w:val="left" w:pos="-720"/>
        </w:tabs>
        <w:jc w:val="both"/>
        <w:rPr>
          <w:rFonts w:ascii="Arial" w:hAnsi="Arial" w:cs="Arial"/>
          <w:sz w:val="19"/>
          <w:szCs w:val="19"/>
        </w:rPr>
      </w:pPr>
    </w:p>
    <w:p w14:paraId="15B3E2BD" w14:textId="77777777" w:rsidR="00DE28DE" w:rsidRPr="00003A2D" w:rsidRDefault="00836465" w:rsidP="00C81A33">
      <w:p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Special Revenue Fund (6X)</w:t>
      </w:r>
      <w:r w:rsidRPr="00235A5B">
        <w:rPr>
          <w:rFonts w:ascii="Arial" w:hAnsi="Arial" w:cs="Arial"/>
          <w:b/>
          <w:sz w:val="19"/>
          <w:szCs w:val="19"/>
        </w:rPr>
        <w:t>:</w:t>
      </w:r>
      <w:r w:rsidRPr="00235A5B">
        <w:rPr>
          <w:rFonts w:ascii="Arial" w:hAnsi="Arial" w:cs="Arial"/>
          <w:sz w:val="19"/>
          <w:szCs w:val="19"/>
        </w:rPr>
        <w:t xml:space="preserve"> A special revenue fund is used to account for the proceeds of specific revenue sources (other than expendable trusts or major capital project funds) that are legally restricted to expenditure for specified purposes. </w:t>
      </w:r>
      <w:r w:rsidR="00B212EC" w:rsidRPr="00235A5B">
        <w:rPr>
          <w:rFonts w:ascii="Arial" w:hAnsi="Arial" w:cs="Arial"/>
          <w:sz w:val="19"/>
          <w:szCs w:val="19"/>
        </w:rPr>
        <w:t>F</w:t>
      </w:r>
      <w:r w:rsidRPr="00235A5B">
        <w:rPr>
          <w:rFonts w:ascii="Arial" w:hAnsi="Arial" w:cs="Arial"/>
          <w:sz w:val="19"/>
          <w:szCs w:val="19"/>
        </w:rPr>
        <w:t xml:space="preserve">und </w:t>
      </w:r>
      <w:r w:rsidR="00B212EC" w:rsidRPr="00235A5B">
        <w:rPr>
          <w:rFonts w:ascii="Arial" w:hAnsi="Arial" w:cs="Arial"/>
          <w:sz w:val="19"/>
          <w:szCs w:val="19"/>
        </w:rPr>
        <w:t xml:space="preserve">61 (63 for MCVCs) is to be </w:t>
      </w:r>
      <w:r w:rsidRPr="00235A5B">
        <w:rPr>
          <w:rFonts w:ascii="Arial" w:hAnsi="Arial" w:cs="Arial"/>
          <w:sz w:val="19"/>
          <w:szCs w:val="19"/>
        </w:rPr>
        <w:t>used to account for all federal and state special projects, including the child nutrition program</w:t>
      </w:r>
      <w:r w:rsidR="00C45932" w:rsidRPr="00235A5B">
        <w:rPr>
          <w:rFonts w:ascii="Arial" w:hAnsi="Arial" w:cs="Arial"/>
          <w:sz w:val="19"/>
          <w:szCs w:val="19"/>
        </w:rPr>
        <w:t>.  F</w:t>
      </w:r>
      <w:r w:rsidR="00B900E5" w:rsidRPr="00235A5B">
        <w:rPr>
          <w:rFonts w:ascii="Arial" w:hAnsi="Arial" w:cs="Arial"/>
          <w:sz w:val="19"/>
          <w:szCs w:val="19"/>
        </w:rPr>
        <w:t xml:space="preserve">und 62 is to be used to account for Feed to Achieve Act donations.  </w:t>
      </w:r>
      <w:r w:rsidR="007851AB">
        <w:rPr>
          <w:rFonts w:ascii="Arial" w:hAnsi="Arial" w:cs="Arial"/>
          <w:sz w:val="19"/>
          <w:szCs w:val="19"/>
        </w:rPr>
        <w:t>County boards of education are not required to establish or maintain a budget for fund 65 – School Activity Fun</w:t>
      </w:r>
      <w:r w:rsidR="00086740">
        <w:rPr>
          <w:rFonts w:ascii="Arial" w:hAnsi="Arial" w:cs="Arial"/>
          <w:sz w:val="19"/>
          <w:szCs w:val="19"/>
        </w:rPr>
        <w:t xml:space="preserve">d; </w:t>
      </w:r>
      <w:r w:rsidR="00086740" w:rsidRPr="00961CB8">
        <w:rPr>
          <w:rFonts w:ascii="Arial" w:hAnsi="Arial" w:cs="Arial"/>
          <w:b/>
          <w:bCs/>
          <w:sz w:val="19"/>
          <w:szCs w:val="19"/>
        </w:rPr>
        <w:t>however, if you choose to do so, the transfers into and out of the fund should balance to activity taking place in the general fund.</w:t>
      </w:r>
    </w:p>
    <w:p w14:paraId="310E2934" w14:textId="77777777" w:rsidR="00A13EC2" w:rsidRPr="00235A5B" w:rsidRDefault="00A13EC2" w:rsidP="00210B6C">
      <w:pPr>
        <w:tabs>
          <w:tab w:val="left" w:pos="-1080"/>
          <w:tab w:val="left" w:pos="-720"/>
        </w:tabs>
        <w:jc w:val="both"/>
        <w:rPr>
          <w:rFonts w:ascii="Arial" w:hAnsi="Arial" w:cs="Arial"/>
          <w:sz w:val="19"/>
          <w:szCs w:val="19"/>
        </w:rPr>
      </w:pPr>
    </w:p>
    <w:p w14:paraId="074F80BE" w14:textId="77777777" w:rsidR="007E521D" w:rsidRPr="00235A5B" w:rsidRDefault="004B2886" w:rsidP="007E521D">
      <w:pPr>
        <w:pStyle w:val="BodyTextIndent"/>
        <w:numPr>
          <w:ilvl w:val="0"/>
          <w:numId w:val="28"/>
        </w:numPr>
        <w:tabs>
          <w:tab w:val="clear" w:pos="0"/>
          <w:tab w:val="clear" w:pos="18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19"/>
          <w:szCs w:val="19"/>
        </w:rPr>
      </w:pPr>
      <w:r w:rsidRPr="00235A5B">
        <w:rPr>
          <w:rFonts w:ascii="Arial" w:hAnsi="Arial" w:cs="Arial"/>
          <w:b/>
          <w:sz w:val="19"/>
          <w:szCs w:val="19"/>
          <w:u w:val="single"/>
        </w:rPr>
        <w:t>LOCALLY ASSIGNED SERIES OF PROJECT CODES</w:t>
      </w:r>
      <w:r w:rsidR="00836465" w:rsidRPr="00235A5B">
        <w:rPr>
          <w:rFonts w:ascii="Arial" w:hAnsi="Arial" w:cs="Arial"/>
          <w:b/>
          <w:sz w:val="19"/>
          <w:szCs w:val="19"/>
          <w:u w:val="single"/>
        </w:rPr>
        <w:t>:</w:t>
      </w:r>
      <w:r w:rsidR="00836465" w:rsidRPr="00235A5B">
        <w:rPr>
          <w:rFonts w:ascii="Arial" w:hAnsi="Arial" w:cs="Arial"/>
          <w:sz w:val="19"/>
          <w:szCs w:val="19"/>
        </w:rPr>
        <w:t xml:space="preserve"> Concerning the locally assigned series of project codes, only the projects where the expenditures are restricted by the grantor agency may be reported in the special revenue fund</w:t>
      </w:r>
      <w:r w:rsidR="00BB2B43" w:rsidRPr="00235A5B">
        <w:rPr>
          <w:rFonts w:ascii="Arial" w:hAnsi="Arial" w:cs="Arial"/>
          <w:sz w:val="19"/>
          <w:szCs w:val="19"/>
        </w:rPr>
        <w:t xml:space="preserve">.  Use </w:t>
      </w:r>
      <w:r w:rsidR="00D5525A" w:rsidRPr="00235A5B">
        <w:rPr>
          <w:rFonts w:ascii="Arial" w:hAnsi="Arial" w:cs="Arial"/>
          <w:sz w:val="19"/>
          <w:szCs w:val="19"/>
        </w:rPr>
        <w:t xml:space="preserve">locally assigned project account codes in </w:t>
      </w:r>
      <w:r w:rsidR="00BB2B43" w:rsidRPr="00235A5B">
        <w:rPr>
          <w:rFonts w:ascii="Arial" w:hAnsi="Arial" w:cs="Arial"/>
          <w:sz w:val="19"/>
          <w:szCs w:val="19"/>
        </w:rPr>
        <w:t>the 9</w:t>
      </w:r>
      <w:r w:rsidR="000929E1" w:rsidRPr="00235A5B">
        <w:rPr>
          <w:rFonts w:ascii="Arial" w:hAnsi="Arial" w:cs="Arial"/>
          <w:sz w:val="19"/>
          <w:szCs w:val="19"/>
        </w:rPr>
        <w:t>X</w:t>
      </w:r>
      <w:r w:rsidR="00BB2B43" w:rsidRPr="00235A5B">
        <w:rPr>
          <w:rFonts w:ascii="Arial" w:hAnsi="Arial" w:cs="Arial"/>
          <w:sz w:val="19"/>
          <w:szCs w:val="19"/>
        </w:rPr>
        <w:t xml:space="preserve"> series </w:t>
      </w:r>
      <w:r w:rsidR="00D5525A" w:rsidRPr="00235A5B">
        <w:rPr>
          <w:rFonts w:ascii="Arial" w:hAnsi="Arial" w:cs="Arial"/>
          <w:sz w:val="19"/>
          <w:szCs w:val="19"/>
        </w:rPr>
        <w:t xml:space="preserve">to account </w:t>
      </w:r>
      <w:r w:rsidR="00BB2B43" w:rsidRPr="00235A5B">
        <w:rPr>
          <w:rFonts w:ascii="Arial" w:hAnsi="Arial" w:cs="Arial"/>
          <w:sz w:val="19"/>
          <w:szCs w:val="19"/>
        </w:rPr>
        <w:t>for these projects</w:t>
      </w:r>
      <w:r w:rsidR="00836465" w:rsidRPr="00235A5B">
        <w:rPr>
          <w:rFonts w:ascii="Arial" w:hAnsi="Arial" w:cs="Arial"/>
          <w:sz w:val="19"/>
          <w:szCs w:val="19"/>
        </w:rPr>
        <w:t xml:space="preserve">.  For the remaining local projects where the funds are restricted only by the entity’s governing board, </w:t>
      </w:r>
      <w:r w:rsidR="00A6096E" w:rsidRPr="00235A5B">
        <w:rPr>
          <w:rFonts w:ascii="Arial" w:hAnsi="Arial" w:cs="Arial"/>
          <w:sz w:val="19"/>
          <w:szCs w:val="19"/>
        </w:rPr>
        <w:t xml:space="preserve">the funds are to be accounted for in the General Current Expense Fund.  </w:t>
      </w:r>
    </w:p>
    <w:p w14:paraId="100AAC21" w14:textId="77777777" w:rsidR="002C1BC4" w:rsidRPr="00235A5B" w:rsidRDefault="002C1BC4" w:rsidP="007E521D">
      <w:pPr>
        <w:pStyle w:val="BodyTextIndent"/>
        <w:tabs>
          <w:tab w:val="clear" w:pos="0"/>
          <w:tab w:val="clear" w:pos="180"/>
          <w:tab w:val="clear" w:pos="5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rPr>
          <w:rFonts w:ascii="Arial" w:hAnsi="Arial" w:cs="Arial"/>
          <w:sz w:val="19"/>
          <w:szCs w:val="19"/>
        </w:rPr>
      </w:pPr>
    </w:p>
    <w:p w14:paraId="047A1CD3" w14:textId="5CE4AEA4" w:rsidR="000865BF" w:rsidRPr="00235A5B" w:rsidRDefault="00EA472B" w:rsidP="00135F54">
      <w:pPr>
        <w:pStyle w:val="BodyTextIndent3"/>
        <w:numPr>
          <w:ilvl w:val="0"/>
          <w:numId w:val="28"/>
        </w:numPr>
        <w:tabs>
          <w:tab w:val="clear" w:pos="-1080"/>
          <w:tab w:val="clear" w:pos="-720"/>
          <w:tab w:val="clear" w:pos="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Cs w:val="19"/>
        </w:rPr>
      </w:pPr>
      <w:r w:rsidRPr="00235A5B">
        <w:rPr>
          <w:b/>
          <w:szCs w:val="19"/>
          <w:u w:val="single"/>
        </w:rPr>
        <w:t>MAJOR FEDERAL PROGRAMS:</w:t>
      </w:r>
      <w:r w:rsidRPr="00235A5B">
        <w:rPr>
          <w:szCs w:val="19"/>
        </w:rPr>
        <w:t xml:space="preserve">  </w:t>
      </w:r>
      <w:r w:rsidR="00836465" w:rsidRPr="00235A5B">
        <w:rPr>
          <w:szCs w:val="19"/>
        </w:rPr>
        <w:t>All major federal programs are required to be included in the proposed budget in the special revenue fund. This includes, but is not limited to: Child Nutrition, Special Educ</w:t>
      </w:r>
      <w:r w:rsidR="00E23CC4" w:rsidRPr="00235A5B">
        <w:rPr>
          <w:szCs w:val="19"/>
        </w:rPr>
        <w:t>ation, and Title I</w:t>
      </w:r>
      <w:r w:rsidR="00836465" w:rsidRPr="00235A5B">
        <w:rPr>
          <w:szCs w:val="19"/>
        </w:rPr>
        <w:t xml:space="preserve">.  Schedules will be provided </w:t>
      </w:r>
      <w:r w:rsidR="00E57391" w:rsidRPr="00235A5B">
        <w:rPr>
          <w:szCs w:val="19"/>
        </w:rPr>
        <w:t>later</w:t>
      </w:r>
      <w:r w:rsidR="00836465" w:rsidRPr="00235A5B">
        <w:rPr>
          <w:szCs w:val="19"/>
        </w:rPr>
        <w:t xml:space="preserve"> </w:t>
      </w:r>
      <w:r w:rsidR="0085256B" w:rsidRPr="00235A5B">
        <w:rPr>
          <w:szCs w:val="19"/>
        </w:rPr>
        <w:t>that</w:t>
      </w:r>
      <w:r w:rsidR="00836465" w:rsidRPr="00235A5B">
        <w:rPr>
          <w:szCs w:val="19"/>
        </w:rPr>
        <w:t xml:space="preserve"> </w:t>
      </w:r>
      <w:r w:rsidR="0085256B" w:rsidRPr="00235A5B">
        <w:rPr>
          <w:szCs w:val="19"/>
        </w:rPr>
        <w:t xml:space="preserve">will show </w:t>
      </w:r>
      <w:r w:rsidR="00836465" w:rsidRPr="00235A5B">
        <w:rPr>
          <w:szCs w:val="19"/>
        </w:rPr>
        <w:t xml:space="preserve">the estimated grant awards for each of these programs.  Include these awards in the proposed budget using the appropriate project and revenue source codes.  </w:t>
      </w:r>
    </w:p>
    <w:p w14:paraId="5BB06BEB" w14:textId="77777777" w:rsidR="00E95BC3" w:rsidRPr="00235A5B" w:rsidRDefault="00E95BC3" w:rsidP="00DC5821">
      <w:pPr>
        <w:ind w:left="360"/>
        <w:jc w:val="both"/>
        <w:rPr>
          <w:rFonts w:ascii="Arial" w:hAnsi="Arial" w:cs="Arial"/>
          <w:sz w:val="19"/>
          <w:szCs w:val="19"/>
        </w:rPr>
      </w:pPr>
    </w:p>
    <w:p w14:paraId="1A290917" w14:textId="50157A43" w:rsidR="00E95BC3" w:rsidRPr="00235A5B" w:rsidRDefault="00E95BC3" w:rsidP="00DC5821">
      <w:pPr>
        <w:ind w:left="360"/>
        <w:jc w:val="both"/>
        <w:rPr>
          <w:rFonts w:ascii="Arial" w:hAnsi="Arial" w:cs="Arial"/>
          <w:b/>
          <w:sz w:val="19"/>
          <w:szCs w:val="19"/>
        </w:rPr>
      </w:pPr>
      <w:r w:rsidRPr="00235A5B">
        <w:rPr>
          <w:rFonts w:ascii="Arial" w:hAnsi="Arial" w:cs="Arial"/>
          <w:b/>
          <w:sz w:val="19"/>
          <w:szCs w:val="19"/>
        </w:rPr>
        <w:t xml:space="preserve">Salaries and related benefits for federal programs must be budgeted at the detail level; however, any federal funds not </w:t>
      </w:r>
      <w:r w:rsidR="00E57391" w:rsidRPr="00235A5B">
        <w:rPr>
          <w:rFonts w:ascii="Arial" w:hAnsi="Arial" w:cs="Arial"/>
          <w:b/>
          <w:sz w:val="19"/>
          <w:szCs w:val="19"/>
        </w:rPr>
        <w:t>budgeted</w:t>
      </w:r>
      <w:r w:rsidR="00DC3BC8" w:rsidRPr="00235A5B">
        <w:rPr>
          <w:rFonts w:ascii="Arial" w:hAnsi="Arial" w:cs="Arial"/>
          <w:b/>
          <w:sz w:val="19"/>
          <w:szCs w:val="19"/>
        </w:rPr>
        <w:t xml:space="preserve"> for salaries and benefits </w:t>
      </w:r>
      <w:r w:rsidRPr="00235A5B">
        <w:rPr>
          <w:rFonts w:ascii="Arial" w:hAnsi="Arial" w:cs="Arial"/>
          <w:b/>
          <w:sz w:val="19"/>
          <w:szCs w:val="19"/>
        </w:rPr>
        <w:t xml:space="preserve">may be budgeted to </w:t>
      </w:r>
      <w:r w:rsidR="00766C6E" w:rsidRPr="00235A5B">
        <w:rPr>
          <w:rFonts w:ascii="Arial" w:hAnsi="Arial" w:cs="Arial"/>
          <w:b/>
          <w:sz w:val="19"/>
          <w:szCs w:val="19"/>
        </w:rPr>
        <w:t>O</w:t>
      </w:r>
      <w:r w:rsidRPr="00235A5B">
        <w:rPr>
          <w:rFonts w:ascii="Arial" w:hAnsi="Arial" w:cs="Arial"/>
          <w:b/>
          <w:sz w:val="19"/>
          <w:szCs w:val="19"/>
        </w:rPr>
        <w:t xml:space="preserve">bject 847, Reserve for Special Projects.  If the funds are budgeted as expenditures under the reserve account in the </w:t>
      </w:r>
      <w:r w:rsidR="00DC3BC8" w:rsidRPr="00235A5B">
        <w:rPr>
          <w:rFonts w:ascii="Arial" w:hAnsi="Arial" w:cs="Arial"/>
          <w:b/>
          <w:sz w:val="19"/>
          <w:szCs w:val="19"/>
        </w:rPr>
        <w:t>original</w:t>
      </w:r>
      <w:r w:rsidRPr="00235A5B">
        <w:rPr>
          <w:rFonts w:ascii="Arial" w:hAnsi="Arial" w:cs="Arial"/>
          <w:b/>
          <w:sz w:val="19"/>
          <w:szCs w:val="19"/>
        </w:rPr>
        <w:t xml:space="preserve"> budget, the amounts budgeted will have to be transferred to the appropriate expenditure codes via a budget transfer in accordance with the approved federal program budget/plan document.  Some federal programs may require the budget in WVEIS to be moved out of the reserve and into </w:t>
      </w:r>
      <w:r w:rsidR="00E57391" w:rsidRPr="00235A5B">
        <w:rPr>
          <w:rFonts w:ascii="Arial" w:hAnsi="Arial" w:cs="Arial"/>
          <w:b/>
          <w:sz w:val="19"/>
          <w:szCs w:val="19"/>
        </w:rPr>
        <w:t>detail</w:t>
      </w:r>
      <w:r w:rsidRPr="00235A5B">
        <w:rPr>
          <w:rFonts w:ascii="Arial" w:hAnsi="Arial" w:cs="Arial"/>
          <w:b/>
          <w:sz w:val="19"/>
          <w:szCs w:val="19"/>
        </w:rPr>
        <w:t xml:space="preserve"> level accounts prior to approval of the federal program budget/plan document.  </w:t>
      </w:r>
    </w:p>
    <w:p w14:paraId="334E6E5B" w14:textId="77777777" w:rsidR="00E53A8D" w:rsidRPr="00235A5B" w:rsidRDefault="00E53A8D" w:rsidP="00210B6C">
      <w:pPr>
        <w:ind w:left="510"/>
        <w:jc w:val="both"/>
        <w:rPr>
          <w:rFonts w:ascii="Arial" w:hAnsi="Arial" w:cs="Arial"/>
          <w:sz w:val="19"/>
          <w:szCs w:val="19"/>
        </w:rPr>
      </w:pPr>
    </w:p>
    <w:p w14:paraId="62EC58F8" w14:textId="77777777" w:rsidR="00E95BC3" w:rsidRPr="00235A5B" w:rsidRDefault="00E95BC3" w:rsidP="00E95BC3">
      <w:pPr>
        <w:ind w:left="360"/>
        <w:jc w:val="both"/>
        <w:rPr>
          <w:rFonts w:ascii="Arial" w:hAnsi="Arial" w:cs="Arial"/>
          <w:sz w:val="19"/>
          <w:szCs w:val="19"/>
        </w:rPr>
      </w:pPr>
      <w:r w:rsidRPr="00235A5B">
        <w:rPr>
          <w:rFonts w:ascii="Arial" w:hAnsi="Arial" w:cs="Arial"/>
          <w:sz w:val="19"/>
          <w:szCs w:val="19"/>
        </w:rPr>
        <w:t xml:space="preserve">If the amount of the actual grant award is not known at the time the proposed budget is submitted, a budget </w:t>
      </w:r>
      <w:r w:rsidR="003F1478" w:rsidRPr="00235A5B">
        <w:rPr>
          <w:rFonts w:ascii="Arial" w:hAnsi="Arial" w:cs="Arial"/>
          <w:sz w:val="19"/>
          <w:szCs w:val="19"/>
        </w:rPr>
        <w:t>supplement</w:t>
      </w:r>
      <w:r w:rsidRPr="00235A5B">
        <w:rPr>
          <w:rFonts w:ascii="Arial" w:hAnsi="Arial" w:cs="Arial"/>
          <w:sz w:val="19"/>
          <w:szCs w:val="19"/>
        </w:rPr>
        <w:t xml:space="preserve"> request may be completed after the beginning of the fiscal year to adjust the total amount of the project.</w:t>
      </w:r>
    </w:p>
    <w:p w14:paraId="201E1FFA" w14:textId="77777777" w:rsidR="00E95BC3" w:rsidRPr="00235A5B" w:rsidRDefault="00E95BC3" w:rsidP="00210B6C">
      <w:pPr>
        <w:ind w:left="510"/>
        <w:jc w:val="both"/>
        <w:rPr>
          <w:rFonts w:ascii="Arial" w:hAnsi="Arial" w:cs="Arial"/>
          <w:sz w:val="19"/>
          <w:szCs w:val="19"/>
        </w:rPr>
      </w:pPr>
    </w:p>
    <w:p w14:paraId="3EBD734A" w14:textId="4B1DFF8B" w:rsidR="00E53A8D" w:rsidRPr="00235A5B" w:rsidRDefault="00E53A8D" w:rsidP="00135F54">
      <w:pPr>
        <w:numPr>
          <w:ilvl w:val="0"/>
          <w:numId w:val="28"/>
        </w:numPr>
        <w:jc w:val="both"/>
        <w:rPr>
          <w:rFonts w:ascii="Arial" w:hAnsi="Arial" w:cs="Arial"/>
          <w:sz w:val="19"/>
          <w:szCs w:val="19"/>
        </w:rPr>
      </w:pPr>
      <w:r w:rsidRPr="00235A5B">
        <w:rPr>
          <w:rFonts w:ascii="Arial" w:hAnsi="Arial" w:cs="Arial"/>
          <w:b/>
          <w:sz w:val="19"/>
          <w:szCs w:val="19"/>
          <w:u w:val="single"/>
        </w:rPr>
        <w:t>RETIREMENT EMPLOYER PREMIUM COSTS</w:t>
      </w:r>
      <w:r w:rsidR="00E57391" w:rsidRPr="00235A5B">
        <w:rPr>
          <w:rFonts w:ascii="Arial" w:hAnsi="Arial" w:cs="Arial"/>
          <w:b/>
          <w:sz w:val="19"/>
          <w:szCs w:val="19"/>
          <w:u w:val="single"/>
        </w:rPr>
        <w:t>:</w:t>
      </w:r>
      <w:r w:rsidR="00E57391" w:rsidRPr="00235A5B">
        <w:rPr>
          <w:rFonts w:ascii="Arial" w:hAnsi="Arial" w:cs="Arial"/>
          <w:sz w:val="19"/>
          <w:szCs w:val="19"/>
        </w:rPr>
        <w:t xml:space="preserve"> Budget</w:t>
      </w:r>
      <w:r w:rsidR="00A62CA4" w:rsidRPr="00235A5B">
        <w:rPr>
          <w:rFonts w:ascii="Arial" w:hAnsi="Arial" w:cs="Arial"/>
          <w:sz w:val="19"/>
          <w:szCs w:val="19"/>
        </w:rPr>
        <w:t xml:space="preserve"> the appropriate employer contribution rate for e</w:t>
      </w:r>
      <w:r w:rsidR="00E23CC4" w:rsidRPr="00235A5B">
        <w:rPr>
          <w:rFonts w:ascii="Arial" w:hAnsi="Arial" w:cs="Arial"/>
          <w:sz w:val="19"/>
          <w:szCs w:val="19"/>
        </w:rPr>
        <w:t>ach</w:t>
      </w:r>
      <w:r w:rsidR="00A62CA4" w:rsidRPr="00235A5B">
        <w:rPr>
          <w:rFonts w:ascii="Arial" w:hAnsi="Arial" w:cs="Arial"/>
          <w:sz w:val="19"/>
          <w:szCs w:val="19"/>
        </w:rPr>
        <w:t xml:space="preserve"> employee.  The rates are as follows:  For employees employed prior to July 1, 1991 and are members of the Teachers’ Retirement System (RET 1) - 15%; for employees in the TDC System (RET 2) – 7.5%; and for employees employed since July 1, 2005, or those who elected to transfer from the TDC System to the TRS System (RET IV</w:t>
      </w:r>
      <w:r w:rsidR="00A30EE3" w:rsidRPr="00235A5B">
        <w:rPr>
          <w:rFonts w:ascii="Arial" w:hAnsi="Arial" w:cs="Arial"/>
          <w:sz w:val="19"/>
          <w:szCs w:val="19"/>
        </w:rPr>
        <w:t xml:space="preserve"> or RET IX</w:t>
      </w:r>
      <w:r w:rsidR="00A62CA4" w:rsidRPr="00235A5B">
        <w:rPr>
          <w:rFonts w:ascii="Arial" w:hAnsi="Arial" w:cs="Arial"/>
          <w:sz w:val="19"/>
          <w:szCs w:val="19"/>
        </w:rPr>
        <w:t xml:space="preserve">) – 7.5%.  </w:t>
      </w:r>
      <w:r w:rsidRPr="00235A5B">
        <w:rPr>
          <w:rFonts w:ascii="Arial" w:hAnsi="Arial" w:cs="Arial"/>
          <w:b/>
          <w:sz w:val="19"/>
          <w:szCs w:val="19"/>
          <w:u w:val="single"/>
        </w:rPr>
        <w:t xml:space="preserve"> </w:t>
      </w:r>
    </w:p>
    <w:p w14:paraId="04FCC3F0" w14:textId="77777777" w:rsidR="00CA103A" w:rsidRPr="00235A5B" w:rsidRDefault="00CA103A" w:rsidP="00CA103A">
      <w:pPr>
        <w:ind w:left="360"/>
        <w:jc w:val="both"/>
        <w:rPr>
          <w:rFonts w:ascii="Arial" w:hAnsi="Arial" w:cs="Arial"/>
          <w:sz w:val="19"/>
          <w:szCs w:val="19"/>
        </w:rPr>
      </w:pPr>
    </w:p>
    <w:p w14:paraId="6FF590CC" w14:textId="4A97A754" w:rsidR="00CA103A" w:rsidRPr="00235A5B" w:rsidRDefault="00CA103A" w:rsidP="00135F54">
      <w:pPr>
        <w:numPr>
          <w:ilvl w:val="0"/>
          <w:numId w:val="28"/>
        </w:numPr>
        <w:jc w:val="both"/>
        <w:rPr>
          <w:rFonts w:ascii="Arial" w:hAnsi="Arial" w:cs="Arial"/>
          <w:sz w:val="19"/>
          <w:szCs w:val="19"/>
        </w:rPr>
      </w:pPr>
      <w:r w:rsidRPr="00235A5B">
        <w:rPr>
          <w:rFonts w:ascii="Arial" w:hAnsi="Arial" w:cs="Arial"/>
          <w:b/>
          <w:sz w:val="19"/>
          <w:szCs w:val="19"/>
          <w:u w:val="single"/>
        </w:rPr>
        <w:t>UNFUNDED RETIREMENT FOR/ON BEHALF PAYMENTS</w:t>
      </w:r>
      <w:r w:rsidR="00E57391" w:rsidRPr="00235A5B">
        <w:rPr>
          <w:rFonts w:ascii="Arial" w:hAnsi="Arial" w:cs="Arial"/>
          <w:sz w:val="19"/>
          <w:szCs w:val="19"/>
        </w:rPr>
        <w:t>: Include</w:t>
      </w:r>
      <w:r w:rsidRPr="00235A5B">
        <w:rPr>
          <w:rFonts w:ascii="Arial" w:hAnsi="Arial" w:cs="Arial"/>
          <w:sz w:val="19"/>
          <w:szCs w:val="19"/>
        </w:rPr>
        <w:t xml:space="preserve"> in the proposed budget </w:t>
      </w:r>
      <w:proofErr w:type="gramStart"/>
      <w:r w:rsidRPr="00235A5B">
        <w:rPr>
          <w:rFonts w:ascii="Arial" w:hAnsi="Arial" w:cs="Arial"/>
          <w:sz w:val="19"/>
          <w:szCs w:val="19"/>
        </w:rPr>
        <w:t>the for</w:t>
      </w:r>
      <w:proofErr w:type="gramEnd"/>
      <w:r w:rsidRPr="00235A5B">
        <w:rPr>
          <w:rFonts w:ascii="Arial" w:hAnsi="Arial" w:cs="Arial"/>
          <w:sz w:val="19"/>
          <w:szCs w:val="19"/>
        </w:rPr>
        <w:t xml:space="preserve">/on </w:t>
      </w:r>
      <w:proofErr w:type="gramStart"/>
      <w:r w:rsidRPr="00235A5B">
        <w:rPr>
          <w:rFonts w:ascii="Arial" w:hAnsi="Arial" w:cs="Arial"/>
          <w:sz w:val="19"/>
          <w:szCs w:val="19"/>
        </w:rPr>
        <w:t>behalf</w:t>
      </w:r>
      <w:proofErr w:type="gramEnd"/>
      <w:r w:rsidRPr="00235A5B">
        <w:rPr>
          <w:rFonts w:ascii="Arial" w:hAnsi="Arial" w:cs="Arial"/>
          <w:sz w:val="19"/>
          <w:szCs w:val="19"/>
        </w:rPr>
        <w:t xml:space="preserve"> revenue and expenditures related to the </w:t>
      </w:r>
      <w:r w:rsidR="00E90DF2" w:rsidRPr="00235A5B">
        <w:rPr>
          <w:rFonts w:ascii="Arial" w:hAnsi="Arial" w:cs="Arial"/>
          <w:sz w:val="19"/>
          <w:szCs w:val="19"/>
        </w:rPr>
        <w:t xml:space="preserve">unfunded liability </w:t>
      </w:r>
      <w:r w:rsidRPr="00235A5B">
        <w:rPr>
          <w:rFonts w:ascii="Arial" w:hAnsi="Arial" w:cs="Arial"/>
          <w:sz w:val="19"/>
          <w:szCs w:val="19"/>
        </w:rPr>
        <w:t>retirement contributions made directly to the WV Consolidated Public Retirement Board</w:t>
      </w:r>
      <w:r w:rsidR="00E90DF2" w:rsidRPr="00235A5B">
        <w:rPr>
          <w:rFonts w:ascii="Arial" w:hAnsi="Arial" w:cs="Arial"/>
          <w:sz w:val="19"/>
          <w:szCs w:val="19"/>
        </w:rPr>
        <w:t xml:space="preserve">.  </w:t>
      </w:r>
      <w:r w:rsidRPr="00235A5B">
        <w:rPr>
          <w:rFonts w:ascii="Arial" w:hAnsi="Arial" w:cs="Arial"/>
          <w:sz w:val="19"/>
          <w:szCs w:val="19"/>
        </w:rPr>
        <w:t xml:space="preserve"> </w:t>
      </w:r>
      <w:r w:rsidR="00847DFF" w:rsidRPr="00235A5B">
        <w:rPr>
          <w:rFonts w:ascii="Arial" w:hAnsi="Arial" w:cs="Arial"/>
          <w:sz w:val="19"/>
          <w:szCs w:val="19"/>
        </w:rPr>
        <w:t xml:space="preserve">The object code to record the expenditure is Object 235 and the revenue source code to record the revenue is 03917.  </w:t>
      </w:r>
    </w:p>
    <w:p w14:paraId="3AC0CE4E" w14:textId="77777777" w:rsidR="000865BF" w:rsidRPr="00235A5B" w:rsidRDefault="000865BF" w:rsidP="00210B6C">
      <w:pPr>
        <w:pStyle w:val="BodyTextIndent3"/>
        <w:tabs>
          <w:tab w:val="clear" w:pos="-1080"/>
          <w:tab w:val="clear" w:pos="-720"/>
          <w:tab w:val="clear" w:pos="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szCs w:val="19"/>
        </w:rPr>
      </w:pPr>
    </w:p>
    <w:p w14:paraId="11B76B44" w14:textId="3F5C2551" w:rsidR="008C00D6" w:rsidRPr="00235A5B" w:rsidRDefault="008C00D6" w:rsidP="00135F54">
      <w:pPr>
        <w:numPr>
          <w:ilvl w:val="0"/>
          <w:numId w:val="28"/>
        </w:numPr>
        <w:tabs>
          <w:tab w:val="left" w:pos="-1080"/>
          <w:tab w:val="left" w:pos="-720"/>
        </w:tabs>
        <w:jc w:val="both"/>
        <w:rPr>
          <w:sz w:val="19"/>
          <w:szCs w:val="19"/>
        </w:rPr>
      </w:pPr>
      <w:r w:rsidRPr="00235A5B">
        <w:rPr>
          <w:rFonts w:ascii="Arial" w:hAnsi="Arial" w:cs="Arial"/>
          <w:b/>
          <w:sz w:val="19"/>
          <w:szCs w:val="19"/>
          <w:u w:val="single"/>
        </w:rPr>
        <w:t>PEIA EMPLOYER PREMIUM COSTS</w:t>
      </w:r>
      <w:r w:rsidR="00E57391" w:rsidRPr="00235A5B">
        <w:rPr>
          <w:rFonts w:ascii="Arial" w:hAnsi="Arial" w:cs="Arial"/>
          <w:b/>
          <w:sz w:val="19"/>
          <w:szCs w:val="19"/>
        </w:rPr>
        <w:t>:</w:t>
      </w:r>
      <w:r w:rsidR="00E57391" w:rsidRPr="00235A5B">
        <w:rPr>
          <w:rFonts w:ascii="Arial" w:hAnsi="Arial" w:cs="Arial"/>
          <w:sz w:val="19"/>
          <w:szCs w:val="19"/>
        </w:rPr>
        <w:t xml:space="preserve"> The</w:t>
      </w:r>
      <w:r w:rsidR="007A09B0" w:rsidRPr="00235A5B">
        <w:rPr>
          <w:rFonts w:ascii="Arial" w:hAnsi="Arial" w:cs="Arial"/>
          <w:sz w:val="19"/>
          <w:szCs w:val="19"/>
        </w:rPr>
        <w:t xml:space="preserve"> </w:t>
      </w:r>
      <w:r w:rsidR="007A0AEC" w:rsidRPr="00235A5B">
        <w:rPr>
          <w:rFonts w:ascii="Arial" w:hAnsi="Arial" w:cs="Arial"/>
          <w:sz w:val="19"/>
          <w:szCs w:val="19"/>
        </w:rPr>
        <w:t xml:space="preserve">PEIA employer premium rates for </w:t>
      </w:r>
      <w:r w:rsidR="007A0AEC" w:rsidRPr="00C31E0A">
        <w:rPr>
          <w:rFonts w:ascii="Arial" w:hAnsi="Arial" w:cs="Arial"/>
          <w:sz w:val="19"/>
          <w:szCs w:val="19"/>
        </w:rPr>
        <w:t xml:space="preserve">the </w:t>
      </w:r>
      <w:r w:rsidR="004201F6">
        <w:rPr>
          <w:rFonts w:ascii="Arial" w:hAnsi="Arial" w:cs="Arial"/>
          <w:sz w:val="19"/>
          <w:szCs w:val="19"/>
        </w:rPr>
        <w:t>202</w:t>
      </w:r>
      <w:r w:rsidR="00944699">
        <w:rPr>
          <w:rFonts w:ascii="Arial" w:hAnsi="Arial" w:cs="Arial"/>
          <w:sz w:val="19"/>
          <w:szCs w:val="19"/>
        </w:rPr>
        <w:t>6-27</w:t>
      </w:r>
      <w:r w:rsidR="007A0AEC" w:rsidRPr="00C31E0A">
        <w:rPr>
          <w:rFonts w:ascii="Arial" w:hAnsi="Arial" w:cs="Arial"/>
          <w:sz w:val="19"/>
          <w:szCs w:val="19"/>
        </w:rPr>
        <w:t xml:space="preserve"> year</w:t>
      </w:r>
      <w:r w:rsidR="00113348" w:rsidRPr="00235A5B">
        <w:rPr>
          <w:rFonts w:ascii="Arial" w:hAnsi="Arial" w:cs="Arial"/>
          <w:sz w:val="19"/>
          <w:szCs w:val="19"/>
        </w:rPr>
        <w:t xml:space="preserve"> </w:t>
      </w:r>
      <w:r w:rsidR="00FA0F17" w:rsidRPr="00235A5B">
        <w:rPr>
          <w:rFonts w:ascii="Arial" w:hAnsi="Arial" w:cs="Arial"/>
          <w:sz w:val="19"/>
          <w:szCs w:val="19"/>
        </w:rPr>
        <w:t xml:space="preserve">have not </w:t>
      </w:r>
      <w:r w:rsidR="006D5862">
        <w:rPr>
          <w:rFonts w:ascii="Arial" w:hAnsi="Arial" w:cs="Arial"/>
          <w:sz w:val="19"/>
          <w:szCs w:val="19"/>
        </w:rPr>
        <w:t xml:space="preserve">yet </w:t>
      </w:r>
      <w:r w:rsidR="00FA0F17" w:rsidRPr="00235A5B">
        <w:rPr>
          <w:rFonts w:ascii="Arial" w:hAnsi="Arial" w:cs="Arial"/>
          <w:sz w:val="19"/>
          <w:szCs w:val="19"/>
        </w:rPr>
        <w:t>been finalized</w:t>
      </w:r>
      <w:r w:rsidR="006D5862">
        <w:rPr>
          <w:rFonts w:ascii="Arial" w:hAnsi="Arial" w:cs="Arial"/>
          <w:sz w:val="19"/>
          <w:szCs w:val="19"/>
        </w:rPr>
        <w:t xml:space="preserve"> and posted on the PEIA website</w:t>
      </w:r>
      <w:r w:rsidR="00E35D45">
        <w:rPr>
          <w:rFonts w:ascii="Arial" w:hAnsi="Arial" w:cs="Arial"/>
          <w:sz w:val="19"/>
          <w:szCs w:val="19"/>
        </w:rPr>
        <w:t>; however, WVDE has been advised to anticipate a 3% employer increase</w:t>
      </w:r>
      <w:r w:rsidR="00113348" w:rsidRPr="00235A5B">
        <w:rPr>
          <w:rFonts w:ascii="Arial" w:hAnsi="Arial" w:cs="Arial"/>
          <w:sz w:val="19"/>
          <w:szCs w:val="19"/>
        </w:rPr>
        <w:t xml:space="preserve">. </w:t>
      </w:r>
      <w:r w:rsidR="006D5862">
        <w:rPr>
          <w:rFonts w:ascii="Arial" w:hAnsi="Arial" w:cs="Arial"/>
          <w:sz w:val="19"/>
          <w:szCs w:val="19"/>
        </w:rPr>
        <w:t>After finalization by PEIA</w:t>
      </w:r>
      <w:r w:rsidR="0091337A" w:rsidRPr="00235A5B">
        <w:rPr>
          <w:rFonts w:ascii="Arial" w:hAnsi="Arial" w:cs="Arial"/>
          <w:sz w:val="19"/>
          <w:szCs w:val="19"/>
        </w:rPr>
        <w:t>, the rates will be</w:t>
      </w:r>
      <w:r w:rsidR="00113348" w:rsidRPr="00235A5B">
        <w:rPr>
          <w:rFonts w:ascii="Arial" w:hAnsi="Arial" w:cs="Arial"/>
          <w:sz w:val="19"/>
          <w:szCs w:val="19"/>
        </w:rPr>
        <w:t xml:space="preserve"> posted at </w:t>
      </w:r>
      <w:hyperlink r:id="rId15" w:history="1">
        <w:r w:rsidR="00FA0F17" w:rsidRPr="00235A5B">
          <w:rPr>
            <w:rStyle w:val="Hyperlink"/>
            <w:rFonts w:ascii="Arial" w:hAnsi="Arial" w:cs="Arial"/>
            <w:sz w:val="19"/>
            <w:szCs w:val="19"/>
          </w:rPr>
          <w:t>http://www.peia.wv.gov/Forms-Downloads/Pages/Premium-Rates.aspx</w:t>
        </w:r>
      </w:hyperlink>
      <w:r w:rsidR="00FA0F17" w:rsidRPr="00235A5B">
        <w:rPr>
          <w:rFonts w:ascii="Arial" w:hAnsi="Arial" w:cs="Arial"/>
          <w:sz w:val="19"/>
          <w:szCs w:val="19"/>
        </w:rPr>
        <w:t xml:space="preserve"> </w:t>
      </w:r>
      <w:r w:rsidR="006B5126" w:rsidRPr="00235A5B">
        <w:rPr>
          <w:rFonts w:ascii="Arial" w:hAnsi="Arial" w:cs="Arial"/>
          <w:sz w:val="19"/>
          <w:szCs w:val="19"/>
        </w:rPr>
        <w:t xml:space="preserve">. </w:t>
      </w:r>
      <w:r w:rsidR="003F1478" w:rsidRPr="00235A5B">
        <w:rPr>
          <w:rFonts w:ascii="Arial" w:hAnsi="Arial" w:cs="Arial"/>
          <w:sz w:val="19"/>
          <w:szCs w:val="19"/>
        </w:rPr>
        <w:t>The RHBT (pay-go) portion of the premiums should be budgeted to Object Code</w:t>
      </w:r>
      <w:r w:rsidR="005416F1" w:rsidRPr="00235A5B">
        <w:rPr>
          <w:rFonts w:ascii="Arial" w:hAnsi="Arial" w:cs="Arial"/>
          <w:sz w:val="19"/>
          <w:szCs w:val="19"/>
        </w:rPr>
        <w:t xml:space="preserve"> 218</w:t>
      </w:r>
      <w:r w:rsidR="003F1478" w:rsidRPr="00235A5B">
        <w:rPr>
          <w:rFonts w:ascii="Arial" w:hAnsi="Arial" w:cs="Arial"/>
          <w:sz w:val="19"/>
          <w:szCs w:val="19"/>
        </w:rPr>
        <w:t xml:space="preserve"> instead of Object 211 where the remainder of the premiums are budgeted. </w:t>
      </w:r>
      <w:r w:rsidR="005416F1" w:rsidRPr="00235A5B">
        <w:rPr>
          <w:rFonts w:ascii="Arial" w:hAnsi="Arial" w:cs="Arial"/>
          <w:sz w:val="19"/>
          <w:szCs w:val="19"/>
        </w:rPr>
        <w:t xml:space="preserve">Retiree premiums should be budgeted to Object Code 215.  </w:t>
      </w:r>
    </w:p>
    <w:p w14:paraId="449ADCE1" w14:textId="77777777" w:rsidR="00675632" w:rsidRPr="00235A5B" w:rsidRDefault="00675632" w:rsidP="00210B6C">
      <w:pPr>
        <w:tabs>
          <w:tab w:val="left" w:pos="-1080"/>
          <w:tab w:val="left" w:pos="-720"/>
        </w:tabs>
        <w:jc w:val="both"/>
        <w:rPr>
          <w:sz w:val="19"/>
          <w:szCs w:val="19"/>
        </w:rPr>
      </w:pPr>
    </w:p>
    <w:p w14:paraId="04188107" w14:textId="0452DF48" w:rsidR="001D5E4A" w:rsidRPr="00235A5B" w:rsidRDefault="000865BF" w:rsidP="00135F54">
      <w:pPr>
        <w:numPr>
          <w:ilvl w:val="0"/>
          <w:numId w:val="28"/>
        </w:numPr>
        <w:tabs>
          <w:tab w:val="left" w:pos="-1080"/>
          <w:tab w:val="left" w:pos="-720"/>
        </w:tabs>
        <w:jc w:val="both"/>
        <w:rPr>
          <w:sz w:val="19"/>
          <w:szCs w:val="19"/>
        </w:rPr>
      </w:pPr>
      <w:r w:rsidRPr="00235A5B">
        <w:rPr>
          <w:rFonts w:ascii="Arial" w:hAnsi="Arial" w:cs="Arial"/>
          <w:b/>
          <w:sz w:val="19"/>
          <w:szCs w:val="19"/>
          <w:u w:val="single"/>
        </w:rPr>
        <w:t>OTHER POST EMPLOYMENT BENEFITS (OPEB)</w:t>
      </w:r>
      <w:r w:rsidR="00E57391" w:rsidRPr="00235A5B">
        <w:rPr>
          <w:rFonts w:ascii="Arial" w:hAnsi="Arial" w:cs="Arial"/>
          <w:b/>
          <w:sz w:val="19"/>
          <w:szCs w:val="19"/>
          <w:u w:val="single"/>
        </w:rPr>
        <w:t>:</w:t>
      </w:r>
      <w:r w:rsidR="00E57391" w:rsidRPr="00235A5B">
        <w:rPr>
          <w:rFonts w:ascii="Arial" w:hAnsi="Arial" w:cs="Arial"/>
          <w:sz w:val="19"/>
          <w:szCs w:val="19"/>
        </w:rPr>
        <w:t xml:space="preserve"> Only</w:t>
      </w:r>
      <w:r w:rsidR="005416F1" w:rsidRPr="00235A5B">
        <w:rPr>
          <w:rFonts w:ascii="Arial" w:hAnsi="Arial" w:cs="Arial"/>
          <w:sz w:val="19"/>
          <w:szCs w:val="19"/>
        </w:rPr>
        <w:t xml:space="preserve"> the pay-go portion of OPEB that is remitted to the Retiree Health Benefit Trust (RHBT) should be budgeted as described above.  No other RHBT-related OPEB costs should be budgeted.  </w:t>
      </w:r>
    </w:p>
    <w:p w14:paraId="3B1AA27D" w14:textId="77777777" w:rsidR="005A520A" w:rsidRPr="00235A5B" w:rsidRDefault="005A520A" w:rsidP="00210B6C">
      <w:pPr>
        <w:pStyle w:val="BodyTextIndent3"/>
        <w:tabs>
          <w:tab w:val="clear" w:pos="-1080"/>
          <w:tab w:val="clear" w:pos="-720"/>
          <w:tab w:val="clear" w:pos="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720"/>
        <w:rPr>
          <w:szCs w:val="19"/>
        </w:rPr>
      </w:pPr>
    </w:p>
    <w:p w14:paraId="07D8710D" w14:textId="77777777" w:rsidR="003A367D" w:rsidRPr="00235A5B" w:rsidRDefault="00037185" w:rsidP="00135F54">
      <w:pPr>
        <w:numPr>
          <w:ilvl w:val="0"/>
          <w:numId w:val="28"/>
        </w:numPr>
        <w:jc w:val="both"/>
        <w:rPr>
          <w:rFonts w:ascii="Arial" w:hAnsi="Arial" w:cs="Arial"/>
          <w:sz w:val="19"/>
          <w:szCs w:val="19"/>
        </w:rPr>
      </w:pPr>
      <w:r w:rsidRPr="00235A5B">
        <w:rPr>
          <w:rFonts w:ascii="Arial" w:hAnsi="Arial" w:cs="Arial"/>
          <w:b/>
          <w:sz w:val="19"/>
          <w:szCs w:val="19"/>
          <w:u w:val="single"/>
        </w:rPr>
        <w:t>BEGINNING FUND BALANCES:</w:t>
      </w:r>
      <w:r w:rsidRPr="00235A5B">
        <w:rPr>
          <w:rFonts w:ascii="Arial" w:hAnsi="Arial" w:cs="Arial"/>
          <w:sz w:val="19"/>
          <w:szCs w:val="19"/>
        </w:rPr>
        <w:t xml:space="preserve"> Every agency </w:t>
      </w:r>
      <w:r w:rsidRPr="00235A5B">
        <w:rPr>
          <w:rFonts w:ascii="Arial" w:hAnsi="Arial" w:cs="Arial"/>
          <w:b/>
          <w:sz w:val="19"/>
          <w:szCs w:val="19"/>
        </w:rPr>
        <w:t>MUST</w:t>
      </w:r>
      <w:r w:rsidRPr="00235A5B">
        <w:rPr>
          <w:rFonts w:ascii="Arial" w:hAnsi="Arial" w:cs="Arial"/>
          <w:sz w:val="19"/>
          <w:szCs w:val="19"/>
        </w:rPr>
        <w:t xml:space="preserve"> include in its proposed budget the </w:t>
      </w:r>
      <w:r w:rsidRPr="00235A5B">
        <w:rPr>
          <w:rFonts w:ascii="Arial" w:hAnsi="Arial" w:cs="Arial"/>
          <w:b/>
          <w:sz w:val="19"/>
          <w:szCs w:val="19"/>
        </w:rPr>
        <w:t xml:space="preserve">projected beginning </w:t>
      </w:r>
      <w:r w:rsidR="000929E1" w:rsidRPr="00235A5B">
        <w:rPr>
          <w:rFonts w:ascii="Arial" w:hAnsi="Arial" w:cs="Arial"/>
          <w:b/>
          <w:sz w:val="19"/>
          <w:szCs w:val="19"/>
        </w:rPr>
        <w:t>unassigned</w:t>
      </w:r>
      <w:r w:rsidRPr="00235A5B">
        <w:rPr>
          <w:rFonts w:ascii="Arial" w:hAnsi="Arial" w:cs="Arial"/>
          <w:b/>
          <w:sz w:val="19"/>
          <w:szCs w:val="19"/>
        </w:rPr>
        <w:t xml:space="preserve"> fund balance</w:t>
      </w:r>
      <w:r w:rsidRPr="00235A5B">
        <w:rPr>
          <w:rFonts w:ascii="Arial" w:hAnsi="Arial" w:cs="Arial"/>
          <w:sz w:val="19"/>
          <w:szCs w:val="19"/>
        </w:rPr>
        <w:t xml:space="preserve"> for the year for every fund.  Careful consideration should be given to ensure that the amounts are not overstated, but a project beginning balance must be shown in the proposed budget for the upcoming year, either positive or negative.  This also includes the projected ending cash balance </w:t>
      </w:r>
      <w:proofErr w:type="gramStart"/>
      <w:r w:rsidR="00DB680D" w:rsidRPr="00235A5B">
        <w:rPr>
          <w:rFonts w:ascii="Arial" w:hAnsi="Arial" w:cs="Arial"/>
          <w:sz w:val="19"/>
          <w:szCs w:val="19"/>
        </w:rPr>
        <w:t>at</w:t>
      </w:r>
      <w:proofErr w:type="gramEnd"/>
      <w:r w:rsidR="00DB680D" w:rsidRPr="00235A5B">
        <w:rPr>
          <w:rFonts w:ascii="Arial" w:hAnsi="Arial" w:cs="Arial"/>
          <w:sz w:val="19"/>
          <w:szCs w:val="19"/>
        </w:rPr>
        <w:t xml:space="preserve"> June 30 </w:t>
      </w:r>
      <w:r w:rsidRPr="00235A5B">
        <w:rPr>
          <w:rFonts w:ascii="Arial" w:hAnsi="Arial" w:cs="Arial"/>
          <w:sz w:val="19"/>
          <w:szCs w:val="19"/>
        </w:rPr>
        <w:t xml:space="preserve">with the Municipal Bond Commission for the boards that maintain a Debt Service Fund. </w:t>
      </w:r>
    </w:p>
    <w:p w14:paraId="1575B8D2" w14:textId="77777777" w:rsidR="00A13EC2" w:rsidRPr="00235A5B" w:rsidRDefault="00A13EC2" w:rsidP="00805F81">
      <w:pPr>
        <w:jc w:val="both"/>
        <w:rPr>
          <w:rFonts w:ascii="Arial" w:hAnsi="Arial" w:cs="Arial"/>
          <w:sz w:val="19"/>
          <w:szCs w:val="19"/>
        </w:rPr>
      </w:pPr>
    </w:p>
    <w:p w14:paraId="60401380" w14:textId="77777777" w:rsidR="00836465" w:rsidRPr="00235A5B" w:rsidRDefault="00836465" w:rsidP="00A13EC2">
      <w:pPr>
        <w:ind w:left="360"/>
        <w:jc w:val="both"/>
        <w:rPr>
          <w:rFonts w:ascii="Arial" w:hAnsi="Arial" w:cs="Arial"/>
          <w:sz w:val="19"/>
          <w:szCs w:val="19"/>
        </w:rPr>
      </w:pPr>
      <w:r w:rsidRPr="00235A5B">
        <w:rPr>
          <w:rFonts w:ascii="Arial" w:hAnsi="Arial" w:cs="Arial"/>
          <w:sz w:val="19"/>
          <w:szCs w:val="19"/>
        </w:rPr>
        <w:t>The projected beginning fund balances should be budgeted under the appropriate balance shee</w:t>
      </w:r>
      <w:r w:rsidR="000929E1" w:rsidRPr="00235A5B">
        <w:rPr>
          <w:rFonts w:ascii="Arial" w:hAnsi="Arial" w:cs="Arial"/>
          <w:sz w:val="19"/>
          <w:szCs w:val="19"/>
        </w:rPr>
        <w:t>t account codes</w:t>
      </w:r>
      <w:r w:rsidRPr="00235A5B">
        <w:rPr>
          <w:rFonts w:ascii="Arial" w:hAnsi="Arial" w:cs="Arial"/>
          <w:sz w:val="19"/>
          <w:szCs w:val="19"/>
        </w:rPr>
        <w:t xml:space="preserve">:  </w:t>
      </w:r>
    </w:p>
    <w:p w14:paraId="1538ECB8" w14:textId="77777777" w:rsidR="00A13EC2" w:rsidRPr="00235A5B" w:rsidRDefault="00A13EC2" w:rsidP="00A13EC2">
      <w:pPr>
        <w:ind w:left="360"/>
        <w:jc w:val="both"/>
        <w:rPr>
          <w:rFonts w:ascii="Arial" w:hAnsi="Arial" w:cs="Arial"/>
          <w:sz w:val="19"/>
          <w:szCs w:val="19"/>
        </w:rPr>
      </w:pPr>
    </w:p>
    <w:p w14:paraId="43DE12CE" w14:textId="77777777" w:rsidR="00836465" w:rsidRPr="00235A5B" w:rsidRDefault="00836465" w:rsidP="00920A5E">
      <w:pPr>
        <w:pStyle w:val="Level4"/>
        <w:numPr>
          <w:ilvl w:val="3"/>
          <w:numId w:val="6"/>
        </w:numPr>
        <w:tabs>
          <w:tab w:val="clear" w:pos="1440"/>
          <w:tab w:val="left" w:pos="-1080"/>
          <w:tab w:val="left" w:pos="-720"/>
        </w:tabs>
        <w:jc w:val="both"/>
        <w:rPr>
          <w:rFonts w:ascii="Arial" w:hAnsi="Arial" w:cs="Arial"/>
          <w:sz w:val="19"/>
          <w:szCs w:val="19"/>
        </w:rPr>
      </w:pPr>
      <w:r w:rsidRPr="00235A5B">
        <w:rPr>
          <w:rFonts w:ascii="Arial" w:hAnsi="Arial" w:cs="Arial"/>
          <w:sz w:val="19"/>
          <w:szCs w:val="19"/>
        </w:rPr>
        <w:t>00772.007 for un</w:t>
      </w:r>
      <w:r w:rsidR="000929E1" w:rsidRPr="00235A5B">
        <w:rPr>
          <w:rFonts w:ascii="Arial" w:hAnsi="Arial" w:cs="Arial"/>
          <w:sz w:val="19"/>
          <w:szCs w:val="19"/>
        </w:rPr>
        <w:t>assign</w:t>
      </w:r>
      <w:r w:rsidRPr="00235A5B">
        <w:rPr>
          <w:rFonts w:ascii="Arial" w:hAnsi="Arial" w:cs="Arial"/>
          <w:sz w:val="19"/>
          <w:szCs w:val="19"/>
        </w:rPr>
        <w:t xml:space="preserve">ed funds  </w:t>
      </w:r>
    </w:p>
    <w:p w14:paraId="39843903" w14:textId="77777777" w:rsidR="009847E2" w:rsidRPr="00235A5B" w:rsidRDefault="000929E1" w:rsidP="00920A5E">
      <w:pPr>
        <w:pStyle w:val="Level4"/>
        <w:numPr>
          <w:ilvl w:val="3"/>
          <w:numId w:val="6"/>
        </w:numPr>
        <w:tabs>
          <w:tab w:val="clear" w:pos="1440"/>
          <w:tab w:val="left" w:pos="-1080"/>
          <w:tab w:val="left" w:pos="-720"/>
        </w:tabs>
        <w:jc w:val="both"/>
        <w:rPr>
          <w:rFonts w:ascii="Arial" w:hAnsi="Arial" w:cs="Arial"/>
          <w:sz w:val="19"/>
          <w:szCs w:val="19"/>
        </w:rPr>
      </w:pPr>
      <w:r w:rsidRPr="00235A5B">
        <w:rPr>
          <w:rFonts w:ascii="Arial" w:hAnsi="Arial" w:cs="Arial"/>
          <w:sz w:val="19"/>
          <w:szCs w:val="19"/>
        </w:rPr>
        <w:t>00753.007 for assigned funds</w:t>
      </w:r>
      <w:r w:rsidRPr="00235A5B">
        <w:rPr>
          <w:rFonts w:ascii="Arial" w:hAnsi="Arial"/>
          <w:sz w:val="19"/>
          <w:szCs w:val="19"/>
        </w:rPr>
        <w:t xml:space="preserve"> </w:t>
      </w:r>
    </w:p>
    <w:p w14:paraId="208BE934" w14:textId="77777777" w:rsidR="009847E2" w:rsidRPr="00235A5B" w:rsidRDefault="000929E1" w:rsidP="00920A5E">
      <w:pPr>
        <w:pStyle w:val="Level4"/>
        <w:numPr>
          <w:ilvl w:val="3"/>
          <w:numId w:val="6"/>
        </w:numPr>
        <w:tabs>
          <w:tab w:val="clear" w:pos="1440"/>
          <w:tab w:val="left" w:pos="-1080"/>
          <w:tab w:val="left" w:pos="-720"/>
        </w:tabs>
        <w:jc w:val="both"/>
        <w:rPr>
          <w:rFonts w:ascii="Arial" w:hAnsi="Arial" w:cs="Arial"/>
          <w:sz w:val="19"/>
          <w:szCs w:val="19"/>
        </w:rPr>
      </w:pPr>
      <w:r w:rsidRPr="00235A5B">
        <w:rPr>
          <w:rFonts w:ascii="Arial" w:hAnsi="Arial" w:cs="Arial"/>
          <w:sz w:val="19"/>
          <w:szCs w:val="19"/>
        </w:rPr>
        <w:lastRenderedPageBreak/>
        <w:t>00771.007 for committed funds</w:t>
      </w:r>
      <w:r w:rsidR="00836465" w:rsidRPr="00235A5B">
        <w:rPr>
          <w:rFonts w:ascii="Arial" w:hAnsi="Arial" w:cs="Arial"/>
          <w:sz w:val="19"/>
          <w:szCs w:val="19"/>
        </w:rPr>
        <w:t xml:space="preserve"> </w:t>
      </w:r>
    </w:p>
    <w:p w14:paraId="327E43D0" w14:textId="77777777" w:rsidR="00D57C58" w:rsidRPr="00235A5B" w:rsidRDefault="00836465" w:rsidP="00D57C58">
      <w:pPr>
        <w:pStyle w:val="Level4"/>
        <w:numPr>
          <w:ilvl w:val="3"/>
          <w:numId w:val="6"/>
        </w:numPr>
        <w:tabs>
          <w:tab w:val="clear" w:pos="1440"/>
          <w:tab w:val="left" w:pos="-1080"/>
          <w:tab w:val="left" w:pos="-720"/>
        </w:tabs>
        <w:jc w:val="both"/>
        <w:rPr>
          <w:rFonts w:ascii="Arial" w:hAnsi="Arial" w:cs="Arial"/>
          <w:sz w:val="19"/>
          <w:szCs w:val="19"/>
        </w:rPr>
      </w:pPr>
      <w:r w:rsidRPr="00235A5B">
        <w:rPr>
          <w:rFonts w:ascii="Arial" w:hAnsi="Arial" w:cs="Arial"/>
          <w:sz w:val="19"/>
          <w:szCs w:val="19"/>
        </w:rPr>
        <w:t>0075</w:t>
      </w:r>
      <w:r w:rsidR="000929E1" w:rsidRPr="00235A5B">
        <w:rPr>
          <w:rFonts w:ascii="Arial" w:hAnsi="Arial" w:cs="Arial"/>
          <w:sz w:val="19"/>
          <w:szCs w:val="19"/>
        </w:rPr>
        <w:t>2</w:t>
      </w:r>
      <w:r w:rsidRPr="00235A5B">
        <w:rPr>
          <w:rFonts w:ascii="Arial" w:hAnsi="Arial" w:cs="Arial"/>
          <w:sz w:val="19"/>
          <w:szCs w:val="19"/>
        </w:rPr>
        <w:t xml:space="preserve">.007 for </w:t>
      </w:r>
      <w:r w:rsidR="000929E1" w:rsidRPr="00235A5B">
        <w:rPr>
          <w:rFonts w:ascii="Arial" w:hAnsi="Arial" w:cs="Arial"/>
          <w:sz w:val="19"/>
          <w:szCs w:val="19"/>
        </w:rPr>
        <w:t>restricted funds</w:t>
      </w:r>
    </w:p>
    <w:p w14:paraId="30FC46D3" w14:textId="77777777" w:rsidR="000929E1" w:rsidRPr="00235A5B" w:rsidRDefault="000929E1" w:rsidP="00D57C58">
      <w:pPr>
        <w:pStyle w:val="Level4"/>
        <w:numPr>
          <w:ilvl w:val="3"/>
          <w:numId w:val="6"/>
        </w:numPr>
        <w:tabs>
          <w:tab w:val="clear" w:pos="1440"/>
          <w:tab w:val="left" w:pos="-1080"/>
          <w:tab w:val="left" w:pos="-720"/>
        </w:tabs>
        <w:jc w:val="both"/>
        <w:rPr>
          <w:rFonts w:ascii="Arial" w:hAnsi="Arial" w:cs="Arial"/>
          <w:sz w:val="19"/>
          <w:szCs w:val="19"/>
        </w:rPr>
      </w:pPr>
      <w:r w:rsidRPr="00235A5B">
        <w:rPr>
          <w:rFonts w:ascii="Arial" w:hAnsi="Arial" w:cs="Arial"/>
          <w:sz w:val="19"/>
          <w:szCs w:val="19"/>
        </w:rPr>
        <w:t>00751.007 for nonspendable funds</w:t>
      </w:r>
    </w:p>
    <w:p w14:paraId="5935D256" w14:textId="77777777" w:rsidR="00836465" w:rsidRPr="00235A5B" w:rsidRDefault="00836465" w:rsidP="00210B6C">
      <w:pPr>
        <w:tabs>
          <w:tab w:val="left" w:pos="-1080"/>
          <w:tab w:val="left" w:pos="-720"/>
        </w:tabs>
        <w:jc w:val="both"/>
        <w:rPr>
          <w:rFonts w:ascii="Arial" w:hAnsi="Arial" w:cs="Arial"/>
          <w:sz w:val="19"/>
          <w:szCs w:val="19"/>
        </w:rPr>
      </w:pPr>
    </w:p>
    <w:p w14:paraId="00D3043D" w14:textId="659345A4" w:rsidR="00836465" w:rsidRPr="00235A5B" w:rsidRDefault="00836465" w:rsidP="00DC5821">
      <w:pPr>
        <w:pStyle w:val="BodyTextIndent2"/>
        <w:tabs>
          <w:tab w:val="left" w:pos="-1080"/>
          <w:tab w:val="left" w:pos="-720"/>
        </w:tabs>
      </w:pPr>
      <w:r w:rsidRPr="00235A5B">
        <w:t>NOTE</w:t>
      </w:r>
      <w:r w:rsidR="00E57391" w:rsidRPr="00235A5B">
        <w:t>: For</w:t>
      </w:r>
      <w:r w:rsidRPr="00235A5B">
        <w:t xml:space="preserve"> those county boards that have sufficient funds on deposit with the Municipal Bond Commission to retire all outstanding bonds without levying taxes during the </w:t>
      </w:r>
      <w:r w:rsidR="00DB680D" w:rsidRPr="00235A5B">
        <w:t>fiscal</w:t>
      </w:r>
      <w:r w:rsidRPr="00235A5B">
        <w:t xml:space="preserve"> year, do not budget any revenues for the Debt Service Fund, enter only the amount on deposit with the Municipal Bond Commission as a beginning fund balance. </w:t>
      </w:r>
    </w:p>
    <w:p w14:paraId="3A564737" w14:textId="77777777" w:rsidR="00836465" w:rsidRPr="00235A5B" w:rsidRDefault="00836465" w:rsidP="00210B6C">
      <w:pPr>
        <w:pStyle w:val="Level1"/>
        <w:numPr>
          <w:ilvl w:val="0"/>
          <w:numId w:val="0"/>
        </w:numPr>
        <w:tabs>
          <w:tab w:val="left" w:pos="-1080"/>
          <w:tab w:val="left" w:pos="-720"/>
        </w:tabs>
        <w:jc w:val="both"/>
        <w:rPr>
          <w:rFonts w:ascii="Arial" w:hAnsi="Arial" w:cs="Arial"/>
          <w:sz w:val="19"/>
          <w:szCs w:val="19"/>
        </w:rPr>
      </w:pPr>
    </w:p>
    <w:p w14:paraId="1AF6E585" w14:textId="7D360C5D" w:rsidR="00836465" w:rsidRPr="00235A5B" w:rsidRDefault="003A367D" w:rsidP="00135F54">
      <w:pPr>
        <w:pStyle w:val="Level1"/>
        <w:numPr>
          <w:ilvl w:val="0"/>
          <w:numId w:val="28"/>
        </w:numPr>
        <w:jc w:val="both"/>
        <w:rPr>
          <w:rFonts w:ascii="Arial" w:hAnsi="Arial" w:cs="Arial"/>
          <w:sz w:val="19"/>
          <w:szCs w:val="19"/>
        </w:rPr>
      </w:pPr>
      <w:r w:rsidRPr="00235A5B">
        <w:rPr>
          <w:rFonts w:ascii="Arial" w:hAnsi="Arial" w:cs="Arial"/>
          <w:b/>
          <w:sz w:val="19"/>
          <w:szCs w:val="19"/>
          <w:u w:val="single"/>
        </w:rPr>
        <w:t>DEFICIT BEGINNING FUND BALANCE</w:t>
      </w:r>
      <w:r w:rsidR="00E57391" w:rsidRPr="00235A5B">
        <w:rPr>
          <w:rFonts w:ascii="Arial" w:hAnsi="Arial" w:cs="Arial"/>
          <w:sz w:val="19"/>
          <w:szCs w:val="19"/>
        </w:rPr>
        <w:t>: For</w:t>
      </w:r>
      <w:r w:rsidR="00836465" w:rsidRPr="00235A5B">
        <w:rPr>
          <w:rFonts w:ascii="Arial" w:hAnsi="Arial" w:cs="Arial"/>
          <w:sz w:val="19"/>
          <w:szCs w:val="19"/>
        </w:rPr>
        <w:t xml:space="preserve"> those county boards that are projecting a deficit un</w:t>
      </w:r>
      <w:r w:rsidR="000929E1" w:rsidRPr="00235A5B">
        <w:rPr>
          <w:rFonts w:ascii="Arial" w:hAnsi="Arial" w:cs="Arial"/>
          <w:sz w:val="19"/>
          <w:szCs w:val="19"/>
        </w:rPr>
        <w:t>assign</w:t>
      </w:r>
      <w:r w:rsidR="00836465" w:rsidRPr="00235A5B">
        <w:rPr>
          <w:rFonts w:ascii="Arial" w:hAnsi="Arial" w:cs="Arial"/>
          <w:sz w:val="19"/>
          <w:szCs w:val="19"/>
        </w:rPr>
        <w:t xml:space="preserve">ed fund balance in the General Current Expense Fund </w:t>
      </w:r>
      <w:proofErr w:type="gramStart"/>
      <w:r w:rsidR="00836465" w:rsidRPr="00235A5B">
        <w:rPr>
          <w:rFonts w:ascii="Arial" w:hAnsi="Arial" w:cs="Arial"/>
          <w:sz w:val="19"/>
          <w:szCs w:val="19"/>
        </w:rPr>
        <w:t>at</w:t>
      </w:r>
      <w:proofErr w:type="gramEnd"/>
      <w:r w:rsidR="00836465" w:rsidRPr="00235A5B">
        <w:rPr>
          <w:rFonts w:ascii="Arial" w:hAnsi="Arial" w:cs="Arial"/>
          <w:sz w:val="19"/>
          <w:szCs w:val="19"/>
        </w:rPr>
        <w:t xml:space="preserve"> June 30</w:t>
      </w:r>
      <w:r w:rsidR="000929E1" w:rsidRPr="00235A5B">
        <w:rPr>
          <w:rFonts w:ascii="Arial" w:hAnsi="Arial" w:cs="Arial"/>
          <w:sz w:val="19"/>
          <w:szCs w:val="19"/>
        </w:rPr>
        <w:t xml:space="preserve"> </w:t>
      </w:r>
      <w:r w:rsidR="00DB680D" w:rsidRPr="00235A5B">
        <w:rPr>
          <w:rFonts w:ascii="Arial" w:hAnsi="Arial" w:cs="Arial"/>
          <w:sz w:val="19"/>
          <w:szCs w:val="19"/>
        </w:rPr>
        <w:t>of the prior year</w:t>
      </w:r>
      <w:r w:rsidR="00836465" w:rsidRPr="00235A5B">
        <w:rPr>
          <w:rFonts w:ascii="Arial" w:hAnsi="Arial" w:cs="Arial"/>
          <w:sz w:val="19"/>
          <w:szCs w:val="19"/>
        </w:rPr>
        <w:t xml:space="preserve">, such </w:t>
      </w:r>
      <w:r w:rsidR="00CA103A" w:rsidRPr="00235A5B">
        <w:rPr>
          <w:rFonts w:ascii="Arial" w:hAnsi="Arial" w:cs="Arial"/>
          <w:sz w:val="19"/>
          <w:szCs w:val="19"/>
        </w:rPr>
        <w:t xml:space="preserve">cumulative </w:t>
      </w:r>
      <w:r w:rsidR="00836465" w:rsidRPr="00235A5B">
        <w:rPr>
          <w:rFonts w:ascii="Arial" w:hAnsi="Arial" w:cs="Arial"/>
          <w:sz w:val="19"/>
          <w:szCs w:val="19"/>
        </w:rPr>
        <w:t xml:space="preserve">deficit must be reflected as a negative beginning fund balance </w:t>
      </w:r>
      <w:r w:rsidR="00DB680D" w:rsidRPr="00235A5B">
        <w:rPr>
          <w:rFonts w:ascii="Arial" w:hAnsi="Arial" w:cs="Arial"/>
          <w:sz w:val="19"/>
          <w:szCs w:val="19"/>
        </w:rPr>
        <w:t>in the proposed budget</w:t>
      </w:r>
      <w:r w:rsidR="00836465" w:rsidRPr="00235A5B">
        <w:rPr>
          <w:rFonts w:ascii="Arial" w:hAnsi="Arial" w:cs="Arial"/>
          <w:sz w:val="19"/>
          <w:szCs w:val="19"/>
        </w:rPr>
        <w:t xml:space="preserve"> under balance sheet account code 00772.</w:t>
      </w:r>
      <w:r w:rsidR="00F7299C">
        <w:rPr>
          <w:rFonts w:ascii="Arial" w:hAnsi="Arial" w:cs="Arial"/>
          <w:sz w:val="19"/>
          <w:szCs w:val="19"/>
        </w:rPr>
        <w:t xml:space="preserve"> If necessary, the offset to balance the budget should be a negative posting to reserves for contingency.</w:t>
      </w:r>
    </w:p>
    <w:p w14:paraId="0CCFEAC6" w14:textId="77777777" w:rsidR="00836465" w:rsidRPr="00235A5B" w:rsidRDefault="00836465" w:rsidP="00DC5821">
      <w:pPr>
        <w:pStyle w:val="Level1"/>
        <w:numPr>
          <w:ilvl w:val="0"/>
          <w:numId w:val="0"/>
        </w:numPr>
        <w:tabs>
          <w:tab w:val="left" w:pos="-1080"/>
          <w:tab w:val="left" w:pos="-720"/>
          <w:tab w:val="left" w:pos="360"/>
        </w:tabs>
        <w:ind w:left="240"/>
        <w:jc w:val="both"/>
        <w:rPr>
          <w:rFonts w:ascii="Arial" w:hAnsi="Arial" w:cs="Arial"/>
          <w:sz w:val="19"/>
          <w:szCs w:val="19"/>
        </w:rPr>
      </w:pPr>
    </w:p>
    <w:p w14:paraId="1F6E5E09" w14:textId="1F142B66" w:rsidR="009847E2" w:rsidRPr="00235A5B" w:rsidRDefault="003A367D" w:rsidP="00135F54">
      <w:pPr>
        <w:pStyle w:val="Level1"/>
        <w:numPr>
          <w:ilvl w:val="0"/>
          <w:numId w:val="28"/>
        </w:numPr>
        <w:tabs>
          <w:tab w:val="left" w:pos="-1080"/>
          <w:tab w:val="left" w:pos="-720"/>
        </w:tabs>
        <w:jc w:val="both"/>
        <w:rPr>
          <w:rFonts w:ascii="Arial" w:hAnsi="Arial"/>
          <w:sz w:val="19"/>
          <w:szCs w:val="19"/>
        </w:rPr>
      </w:pPr>
      <w:r w:rsidRPr="00235A5B">
        <w:rPr>
          <w:rFonts w:ascii="Arial" w:hAnsi="Arial"/>
          <w:b/>
          <w:sz w:val="19"/>
          <w:szCs w:val="19"/>
          <w:u w:val="single"/>
        </w:rPr>
        <w:t>FIXED CHARGES</w:t>
      </w:r>
      <w:r w:rsidR="00E57391" w:rsidRPr="00235A5B">
        <w:rPr>
          <w:rFonts w:ascii="Arial" w:hAnsi="Arial"/>
          <w:sz w:val="19"/>
          <w:szCs w:val="19"/>
        </w:rPr>
        <w:t>: All</w:t>
      </w:r>
      <w:r w:rsidR="00836465" w:rsidRPr="00235A5B">
        <w:rPr>
          <w:rFonts w:ascii="Arial" w:hAnsi="Arial"/>
          <w:sz w:val="19"/>
          <w:szCs w:val="19"/>
        </w:rPr>
        <w:t xml:space="preserve"> agencies must budget and expend fixed charges (employee benefits) under the same program/function codes that the related salar</w:t>
      </w:r>
      <w:r w:rsidR="00E74E1E" w:rsidRPr="00235A5B">
        <w:rPr>
          <w:rFonts w:ascii="Arial" w:hAnsi="Arial"/>
          <w:sz w:val="19"/>
          <w:szCs w:val="19"/>
        </w:rPr>
        <w:t>y</w:t>
      </w:r>
      <w:r w:rsidR="00836465" w:rsidRPr="00235A5B">
        <w:rPr>
          <w:rFonts w:ascii="Arial" w:hAnsi="Arial"/>
          <w:sz w:val="19"/>
          <w:szCs w:val="19"/>
        </w:rPr>
        <w:t xml:space="preserve"> costs are charged.  </w:t>
      </w:r>
    </w:p>
    <w:p w14:paraId="681A4A45" w14:textId="77777777" w:rsidR="0038086C" w:rsidRPr="00235A5B" w:rsidRDefault="0038086C" w:rsidP="00DC5821">
      <w:pPr>
        <w:pStyle w:val="Level1"/>
        <w:numPr>
          <w:ilvl w:val="0"/>
          <w:numId w:val="0"/>
        </w:numPr>
        <w:tabs>
          <w:tab w:val="left" w:pos="-1080"/>
          <w:tab w:val="left" w:pos="-720"/>
          <w:tab w:val="left" w:pos="360"/>
        </w:tabs>
        <w:ind w:left="240"/>
        <w:jc w:val="both"/>
        <w:rPr>
          <w:rFonts w:ascii="Arial" w:hAnsi="Arial"/>
          <w:sz w:val="19"/>
          <w:szCs w:val="19"/>
          <w:u w:val="single"/>
        </w:rPr>
      </w:pPr>
    </w:p>
    <w:p w14:paraId="53A03273" w14:textId="7E1FC15B" w:rsidR="00836465" w:rsidRPr="00235A5B" w:rsidRDefault="003A367D" w:rsidP="00135F54">
      <w:pPr>
        <w:pStyle w:val="Level1"/>
        <w:numPr>
          <w:ilvl w:val="0"/>
          <w:numId w:val="28"/>
        </w:numPr>
        <w:tabs>
          <w:tab w:val="left" w:pos="-1080"/>
          <w:tab w:val="left" w:pos="-720"/>
        </w:tabs>
        <w:jc w:val="both"/>
        <w:rPr>
          <w:rFonts w:ascii="Arial" w:hAnsi="Arial" w:cs="Arial"/>
          <w:sz w:val="19"/>
          <w:szCs w:val="19"/>
        </w:rPr>
      </w:pPr>
      <w:r w:rsidRPr="00235A5B">
        <w:rPr>
          <w:rFonts w:ascii="Arial" w:hAnsi="Arial"/>
          <w:b/>
          <w:sz w:val="19"/>
          <w:szCs w:val="19"/>
          <w:u w:val="single"/>
        </w:rPr>
        <w:t>EMPLOYERS</w:t>
      </w:r>
      <w:r w:rsidR="00836465" w:rsidRPr="00235A5B">
        <w:rPr>
          <w:rFonts w:ascii="Arial" w:hAnsi="Arial"/>
          <w:b/>
          <w:sz w:val="19"/>
          <w:szCs w:val="19"/>
          <w:u w:val="single"/>
        </w:rPr>
        <w:t>' S</w:t>
      </w:r>
      <w:r w:rsidRPr="00235A5B">
        <w:rPr>
          <w:rFonts w:ascii="Arial" w:hAnsi="Arial"/>
          <w:b/>
          <w:sz w:val="19"/>
          <w:szCs w:val="19"/>
          <w:u w:val="single"/>
        </w:rPr>
        <w:t>HARE</w:t>
      </w:r>
      <w:r w:rsidR="00836465" w:rsidRPr="00235A5B">
        <w:rPr>
          <w:rFonts w:ascii="Arial" w:hAnsi="Arial"/>
          <w:b/>
          <w:sz w:val="19"/>
          <w:szCs w:val="19"/>
          <w:u w:val="single"/>
        </w:rPr>
        <w:t xml:space="preserve"> </w:t>
      </w:r>
      <w:r w:rsidRPr="00235A5B">
        <w:rPr>
          <w:rFonts w:ascii="Arial" w:hAnsi="Arial"/>
          <w:b/>
          <w:sz w:val="19"/>
          <w:szCs w:val="19"/>
          <w:u w:val="single"/>
        </w:rPr>
        <w:t>OF RETIREMENT CONTRIBUTIONS</w:t>
      </w:r>
      <w:r w:rsidR="00E57391" w:rsidRPr="00235A5B">
        <w:rPr>
          <w:rFonts w:ascii="Arial" w:hAnsi="Arial"/>
          <w:sz w:val="19"/>
          <w:szCs w:val="19"/>
        </w:rPr>
        <w:t>: A</w:t>
      </w:r>
      <w:r w:rsidR="009847E2" w:rsidRPr="00235A5B">
        <w:rPr>
          <w:rFonts w:ascii="Arial" w:hAnsi="Arial"/>
          <w:sz w:val="19"/>
          <w:szCs w:val="19"/>
        </w:rPr>
        <w:t xml:space="preserve"> schedule will be provided that reflects the preliminary allocation of the retirement appropriation for all county boards and MCVCs.  The allocations will be based on each agency’s average contribution rate determined from the data</w:t>
      </w:r>
      <w:r w:rsidR="007F42E0" w:rsidRPr="00235A5B">
        <w:rPr>
          <w:rFonts w:ascii="Arial" w:hAnsi="Arial"/>
          <w:sz w:val="19"/>
          <w:szCs w:val="19"/>
        </w:rPr>
        <w:t xml:space="preserve"> </w:t>
      </w:r>
      <w:r w:rsidR="009847E2" w:rsidRPr="00235A5B">
        <w:rPr>
          <w:rFonts w:ascii="Arial" w:hAnsi="Arial"/>
          <w:sz w:val="19"/>
          <w:szCs w:val="19"/>
        </w:rPr>
        <w:t xml:space="preserve">reported in the certified lists of employment. </w:t>
      </w:r>
      <w:r w:rsidR="00836465" w:rsidRPr="00235A5B">
        <w:rPr>
          <w:rFonts w:ascii="Arial" w:hAnsi="Arial" w:cs="Arial"/>
          <w:sz w:val="19"/>
          <w:szCs w:val="19"/>
        </w:rPr>
        <w:t>All county boards and MCVCs must include the portion of the employer's share of the retirement contributions as revenue under Revenue Source Code 03911, Retirement Allocation, and report the employer's total contributions to the retirement system as expenditures under the appropriate expenditure codes.</w:t>
      </w:r>
      <w:r w:rsidR="00617E63" w:rsidRPr="00235A5B">
        <w:rPr>
          <w:rFonts w:ascii="Arial" w:hAnsi="Arial" w:cs="Arial"/>
          <w:sz w:val="19"/>
          <w:szCs w:val="19"/>
        </w:rPr>
        <w:t xml:space="preserve">  </w:t>
      </w:r>
    </w:p>
    <w:p w14:paraId="43BC4982" w14:textId="77777777" w:rsidR="004C009F" w:rsidRPr="00235A5B" w:rsidRDefault="004C009F" w:rsidP="00DC5821">
      <w:pPr>
        <w:tabs>
          <w:tab w:val="left" w:pos="-1080"/>
          <w:tab w:val="left" w:pos="-720"/>
          <w:tab w:val="left" w:pos="360"/>
        </w:tabs>
        <w:ind w:left="1500"/>
        <w:jc w:val="both"/>
        <w:rPr>
          <w:rFonts w:ascii="Arial" w:hAnsi="Arial" w:cs="Arial"/>
          <w:sz w:val="19"/>
          <w:szCs w:val="19"/>
        </w:rPr>
      </w:pPr>
    </w:p>
    <w:p w14:paraId="295CD100" w14:textId="77777777" w:rsidR="000B09CC" w:rsidRPr="00235A5B" w:rsidRDefault="00836465" w:rsidP="00675B38">
      <w:pPr>
        <w:tabs>
          <w:tab w:val="left" w:pos="-1080"/>
          <w:tab w:val="left" w:pos="-720"/>
          <w:tab w:val="left" w:pos="360"/>
        </w:tabs>
        <w:ind w:left="360"/>
        <w:jc w:val="both"/>
        <w:rPr>
          <w:rFonts w:ascii="Arial" w:hAnsi="Arial" w:cs="Arial"/>
          <w:sz w:val="19"/>
          <w:szCs w:val="19"/>
        </w:rPr>
      </w:pPr>
      <w:r w:rsidRPr="00235A5B">
        <w:rPr>
          <w:rFonts w:ascii="Arial" w:hAnsi="Arial" w:cs="Arial"/>
          <w:sz w:val="19"/>
          <w:szCs w:val="19"/>
        </w:rPr>
        <w:t xml:space="preserve">For the fiscal agent county boards for MCVCs, the amounts presented are net </w:t>
      </w:r>
      <w:proofErr w:type="gramStart"/>
      <w:r w:rsidRPr="00235A5B">
        <w:rPr>
          <w:rFonts w:ascii="Arial" w:hAnsi="Arial" w:cs="Arial"/>
          <w:sz w:val="19"/>
          <w:szCs w:val="19"/>
        </w:rPr>
        <w:t>of</w:t>
      </w:r>
      <w:proofErr w:type="gramEnd"/>
      <w:r w:rsidRPr="00235A5B">
        <w:rPr>
          <w:rFonts w:ascii="Arial" w:hAnsi="Arial" w:cs="Arial"/>
          <w:sz w:val="19"/>
          <w:szCs w:val="19"/>
        </w:rPr>
        <w:t xml:space="preserve"> the amounts allocated to the MCVCs, so the total amounts reflected in the schedule are to be included as revenue. </w:t>
      </w:r>
    </w:p>
    <w:p w14:paraId="68CABF7E" w14:textId="77777777" w:rsidR="000B09CC" w:rsidRPr="00235A5B" w:rsidRDefault="000B09CC" w:rsidP="000B09CC">
      <w:pPr>
        <w:tabs>
          <w:tab w:val="left" w:pos="-1080"/>
          <w:tab w:val="left" w:pos="-720"/>
          <w:tab w:val="left" w:pos="360"/>
        </w:tabs>
        <w:ind w:left="720"/>
        <w:jc w:val="both"/>
        <w:rPr>
          <w:rFonts w:ascii="Arial" w:hAnsi="Arial" w:cs="Arial"/>
          <w:sz w:val="19"/>
          <w:szCs w:val="19"/>
        </w:rPr>
      </w:pPr>
    </w:p>
    <w:p w14:paraId="45214474" w14:textId="77777777" w:rsidR="003561CD" w:rsidRPr="00235A5B" w:rsidRDefault="003561CD" w:rsidP="00135F54">
      <w:pPr>
        <w:numPr>
          <w:ilvl w:val="0"/>
          <w:numId w:val="28"/>
        </w:numPr>
        <w:tabs>
          <w:tab w:val="left" w:pos="-1080"/>
          <w:tab w:val="left" w:pos="-720"/>
        </w:tabs>
        <w:jc w:val="both"/>
        <w:rPr>
          <w:rFonts w:ascii="Arial" w:hAnsi="Arial" w:cs="Arial"/>
          <w:sz w:val="19"/>
          <w:szCs w:val="19"/>
        </w:rPr>
      </w:pPr>
      <w:r w:rsidRPr="00235A5B">
        <w:rPr>
          <w:rFonts w:ascii="Arial" w:hAnsi="Arial" w:cs="Arial"/>
          <w:b/>
          <w:sz w:val="19"/>
          <w:szCs w:val="19"/>
          <w:u w:val="single"/>
        </w:rPr>
        <w:t>PROPERTY TAXES:</w:t>
      </w:r>
      <w:r w:rsidRPr="00235A5B">
        <w:rPr>
          <w:rFonts w:ascii="Arial" w:hAnsi="Arial" w:cs="Arial"/>
          <w:sz w:val="19"/>
          <w:szCs w:val="19"/>
        </w:rPr>
        <w:t xml:space="preserve"> Budget projected property tax revenues for the year as follows:</w:t>
      </w:r>
      <w:r w:rsidRPr="00235A5B">
        <w:rPr>
          <w:rFonts w:ascii="Arial" w:hAnsi="Arial" w:cs="Arial"/>
          <w:b/>
          <w:sz w:val="19"/>
          <w:szCs w:val="19"/>
          <w:u w:val="single"/>
        </w:rPr>
        <w:t xml:space="preserve"> </w:t>
      </w:r>
    </w:p>
    <w:p w14:paraId="284BDD66" w14:textId="77777777" w:rsidR="003561CD" w:rsidRPr="00235A5B" w:rsidRDefault="003561CD" w:rsidP="00210B6C">
      <w:pPr>
        <w:pStyle w:val="Level1"/>
        <w:numPr>
          <w:ilvl w:val="0"/>
          <w:numId w:val="0"/>
        </w:numPr>
        <w:tabs>
          <w:tab w:val="left" w:pos="-1080"/>
          <w:tab w:val="left" w:pos="-720"/>
        </w:tabs>
        <w:ind w:left="474"/>
        <w:jc w:val="both"/>
        <w:rPr>
          <w:rFonts w:ascii="Arial" w:hAnsi="Arial" w:cs="Arial"/>
          <w:sz w:val="19"/>
          <w:szCs w:val="19"/>
          <w:u w:val="single"/>
        </w:rPr>
      </w:pPr>
    </w:p>
    <w:p w14:paraId="017961EF" w14:textId="77777777" w:rsidR="003561CD" w:rsidRPr="00235A5B" w:rsidRDefault="003561CD" w:rsidP="00AD76FF">
      <w:pPr>
        <w:pStyle w:val="Level1"/>
        <w:numPr>
          <w:ilvl w:val="0"/>
          <w:numId w:val="0"/>
        </w:num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Regular Levy Projected Tax Revenues:</w:t>
      </w:r>
      <w:r w:rsidRPr="00235A5B">
        <w:rPr>
          <w:rFonts w:ascii="Arial" w:hAnsi="Arial" w:cs="Arial"/>
          <w:sz w:val="19"/>
          <w:szCs w:val="19"/>
        </w:rPr>
        <w:t xml:space="preserve">  The amount of current year tax revenues budgeted for the general current expense fund </w:t>
      </w:r>
      <w:r w:rsidRPr="00235A5B">
        <w:rPr>
          <w:rFonts w:ascii="Arial" w:hAnsi="Arial" w:cs="Arial"/>
          <w:b/>
          <w:sz w:val="19"/>
          <w:szCs w:val="19"/>
        </w:rPr>
        <w:t>MUST</w:t>
      </w:r>
      <w:r w:rsidRPr="00235A5B">
        <w:rPr>
          <w:rFonts w:ascii="Arial" w:hAnsi="Arial" w:cs="Arial"/>
          <w:sz w:val="19"/>
          <w:szCs w:val="19"/>
        </w:rPr>
        <w:t xml:space="preserve"> be the same as the net amounts stated in the Schedule of Proposed Levy Rates to be raised by the levy of taxes for the year.  The amount is to be budgeted in Revenue Source Code 01111.  Estimated prior year taxes to be collected during the current year are to be budgeted in Revenue Source Account 01115.</w:t>
      </w:r>
    </w:p>
    <w:p w14:paraId="28AEB311" w14:textId="77777777" w:rsidR="003561CD" w:rsidRPr="00235A5B" w:rsidRDefault="003561CD" w:rsidP="00210B6C">
      <w:pPr>
        <w:pStyle w:val="Level1"/>
        <w:numPr>
          <w:ilvl w:val="0"/>
          <w:numId w:val="0"/>
        </w:numPr>
        <w:tabs>
          <w:tab w:val="left" w:pos="-1080"/>
          <w:tab w:val="left" w:pos="-720"/>
        </w:tabs>
        <w:ind w:left="870"/>
        <w:jc w:val="both"/>
        <w:rPr>
          <w:rFonts w:ascii="Arial" w:hAnsi="Arial" w:cs="Arial"/>
          <w:sz w:val="19"/>
          <w:szCs w:val="19"/>
        </w:rPr>
      </w:pPr>
    </w:p>
    <w:p w14:paraId="51185138" w14:textId="760298D3" w:rsidR="00AF39DE" w:rsidRPr="00235A5B" w:rsidRDefault="00AF39DE" w:rsidP="00AD76FF">
      <w:pPr>
        <w:pStyle w:val="Level1"/>
        <w:numPr>
          <w:ilvl w:val="0"/>
          <w:numId w:val="0"/>
        </w:num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Permanent Improvement Levy Projected Tax Revenues</w:t>
      </w:r>
      <w:r w:rsidR="00E57391" w:rsidRPr="00235A5B">
        <w:rPr>
          <w:rFonts w:ascii="Arial" w:hAnsi="Arial" w:cs="Arial"/>
          <w:b/>
          <w:sz w:val="19"/>
          <w:szCs w:val="19"/>
          <w:u w:val="single"/>
        </w:rPr>
        <w:t>:</w:t>
      </w:r>
      <w:r w:rsidR="00E57391" w:rsidRPr="00235A5B">
        <w:rPr>
          <w:rFonts w:ascii="Arial" w:hAnsi="Arial" w:cs="Arial"/>
          <w:sz w:val="19"/>
          <w:szCs w:val="19"/>
        </w:rPr>
        <w:t xml:space="preserve"> For</w:t>
      </w:r>
      <w:r w:rsidRPr="00235A5B">
        <w:rPr>
          <w:rFonts w:ascii="Arial" w:hAnsi="Arial" w:cs="Arial"/>
          <w:sz w:val="19"/>
          <w:szCs w:val="19"/>
        </w:rPr>
        <w:t xml:space="preserve"> the county boards that set aside a portion of their regular levy rate for permanent improvement purposes, the amount budgeted for this fund </w:t>
      </w:r>
      <w:r w:rsidRPr="00235A5B">
        <w:rPr>
          <w:rFonts w:ascii="Arial" w:hAnsi="Arial" w:cs="Arial"/>
          <w:b/>
          <w:sz w:val="19"/>
          <w:szCs w:val="19"/>
        </w:rPr>
        <w:t>MUST</w:t>
      </w:r>
      <w:r w:rsidRPr="00235A5B">
        <w:rPr>
          <w:rFonts w:ascii="Arial" w:hAnsi="Arial" w:cs="Arial"/>
          <w:sz w:val="19"/>
          <w:szCs w:val="19"/>
        </w:rPr>
        <w:t xml:space="preserve"> be the same as the net amounts stated in the Schedule of Proposed Levy Rates to be raised by the levy of taxes for the year.  The amount is to be budgeted in Revenue Source Code 01111.  Estimated prior year taxes to be collected during the current year are to be budgeted in Revenue Source Account 01115.</w:t>
      </w:r>
    </w:p>
    <w:p w14:paraId="2CF09F9C" w14:textId="77777777" w:rsidR="00AF39DE" w:rsidRPr="00235A5B" w:rsidRDefault="00AF39DE" w:rsidP="00210B6C">
      <w:pPr>
        <w:pStyle w:val="Level1"/>
        <w:numPr>
          <w:ilvl w:val="0"/>
          <w:numId w:val="0"/>
        </w:numPr>
        <w:tabs>
          <w:tab w:val="left" w:pos="-1080"/>
          <w:tab w:val="left" w:pos="-720"/>
        </w:tabs>
        <w:ind w:left="150"/>
        <w:jc w:val="both"/>
        <w:rPr>
          <w:rFonts w:ascii="Arial" w:hAnsi="Arial" w:cs="Arial"/>
          <w:sz w:val="19"/>
          <w:szCs w:val="19"/>
        </w:rPr>
      </w:pPr>
    </w:p>
    <w:p w14:paraId="2627DFC4" w14:textId="77777777" w:rsidR="00AF39DE" w:rsidRPr="00235A5B" w:rsidRDefault="00836465" w:rsidP="00AD76FF">
      <w:pPr>
        <w:pStyle w:val="Level1"/>
        <w:numPr>
          <w:ilvl w:val="0"/>
          <w:numId w:val="0"/>
        </w:num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E</w:t>
      </w:r>
      <w:r w:rsidR="00AF39DE" w:rsidRPr="00235A5B">
        <w:rPr>
          <w:rFonts w:ascii="Arial" w:hAnsi="Arial" w:cs="Arial"/>
          <w:b/>
          <w:sz w:val="19"/>
          <w:szCs w:val="19"/>
          <w:u w:val="single"/>
        </w:rPr>
        <w:t xml:space="preserve">xcess Levy </w:t>
      </w:r>
      <w:r w:rsidR="004C32EE" w:rsidRPr="00235A5B">
        <w:rPr>
          <w:rFonts w:ascii="Arial" w:hAnsi="Arial" w:cs="Arial"/>
          <w:b/>
          <w:sz w:val="19"/>
          <w:szCs w:val="19"/>
          <w:u w:val="single"/>
        </w:rPr>
        <w:t xml:space="preserve">Projected </w:t>
      </w:r>
      <w:r w:rsidR="00AF39DE" w:rsidRPr="00235A5B">
        <w:rPr>
          <w:rFonts w:ascii="Arial" w:hAnsi="Arial" w:cs="Arial"/>
          <w:b/>
          <w:sz w:val="19"/>
          <w:szCs w:val="19"/>
          <w:u w:val="single"/>
        </w:rPr>
        <w:t>Tax Revenues</w:t>
      </w:r>
      <w:r w:rsidRPr="00235A5B">
        <w:rPr>
          <w:rFonts w:ascii="Arial" w:hAnsi="Arial" w:cs="Arial"/>
          <w:b/>
          <w:sz w:val="19"/>
          <w:szCs w:val="19"/>
        </w:rPr>
        <w:t>:</w:t>
      </w:r>
      <w:r w:rsidRPr="00235A5B">
        <w:rPr>
          <w:rFonts w:ascii="Arial" w:hAnsi="Arial" w:cs="Arial"/>
          <w:sz w:val="19"/>
          <w:szCs w:val="19"/>
        </w:rPr>
        <w:t xml:space="preserve">  For </w:t>
      </w:r>
      <w:r w:rsidR="00AF39DE" w:rsidRPr="00235A5B">
        <w:rPr>
          <w:rFonts w:ascii="Arial" w:hAnsi="Arial" w:cs="Arial"/>
          <w:sz w:val="19"/>
          <w:szCs w:val="19"/>
        </w:rPr>
        <w:t xml:space="preserve">the </w:t>
      </w:r>
      <w:r w:rsidRPr="00235A5B">
        <w:rPr>
          <w:rFonts w:ascii="Arial" w:hAnsi="Arial" w:cs="Arial"/>
          <w:sz w:val="19"/>
          <w:szCs w:val="19"/>
        </w:rPr>
        <w:t xml:space="preserve">county boards with excess levies, the net amount to be raised by such levy </w:t>
      </w:r>
      <w:r w:rsidR="00AF39DE" w:rsidRPr="00235A5B">
        <w:rPr>
          <w:rFonts w:ascii="Arial" w:hAnsi="Arial" w:cs="Arial"/>
          <w:sz w:val="19"/>
          <w:szCs w:val="19"/>
        </w:rPr>
        <w:t xml:space="preserve">may </w:t>
      </w:r>
      <w:r w:rsidRPr="00235A5B">
        <w:rPr>
          <w:rFonts w:ascii="Arial" w:hAnsi="Arial" w:cs="Arial"/>
          <w:sz w:val="19"/>
          <w:szCs w:val="19"/>
        </w:rPr>
        <w:t>be included either as a part of the general current expense fund or budgeted separately under Fund 12 for those county boards that maintain this fund.</w:t>
      </w:r>
      <w:r w:rsidR="00AF39DE" w:rsidRPr="00235A5B">
        <w:rPr>
          <w:rFonts w:ascii="Arial" w:hAnsi="Arial" w:cs="Arial"/>
          <w:sz w:val="19"/>
          <w:szCs w:val="19"/>
        </w:rPr>
        <w:t xml:space="preserve"> However, the amount budgeted for this fund </w:t>
      </w:r>
      <w:r w:rsidR="00AF39DE" w:rsidRPr="00235A5B">
        <w:rPr>
          <w:rFonts w:ascii="Arial" w:hAnsi="Arial" w:cs="Arial"/>
          <w:b/>
          <w:sz w:val="19"/>
          <w:szCs w:val="19"/>
        </w:rPr>
        <w:t>MUST</w:t>
      </w:r>
      <w:r w:rsidR="00AF39DE" w:rsidRPr="00235A5B">
        <w:rPr>
          <w:rFonts w:ascii="Arial" w:hAnsi="Arial" w:cs="Arial"/>
          <w:sz w:val="19"/>
          <w:szCs w:val="19"/>
        </w:rPr>
        <w:t xml:space="preserve"> be the same as the net amounts stated in the Schedule of Proposed Levy Rates to be rais</w:t>
      </w:r>
      <w:r w:rsidR="00BA6EC8" w:rsidRPr="00235A5B">
        <w:rPr>
          <w:rFonts w:ascii="Arial" w:hAnsi="Arial" w:cs="Arial"/>
          <w:sz w:val="19"/>
          <w:szCs w:val="19"/>
        </w:rPr>
        <w:t xml:space="preserve">ed by the levy of taxes for the </w:t>
      </w:r>
      <w:r w:rsidR="00AF39DE" w:rsidRPr="00235A5B">
        <w:rPr>
          <w:rFonts w:ascii="Arial" w:hAnsi="Arial" w:cs="Arial"/>
          <w:sz w:val="19"/>
          <w:szCs w:val="19"/>
        </w:rPr>
        <w:t>year.</w:t>
      </w:r>
    </w:p>
    <w:p w14:paraId="62C02F9A" w14:textId="77777777" w:rsidR="00AF39DE" w:rsidRPr="00235A5B" w:rsidRDefault="00AF39DE" w:rsidP="00210B6C">
      <w:pPr>
        <w:pStyle w:val="Level1"/>
        <w:numPr>
          <w:ilvl w:val="0"/>
          <w:numId w:val="0"/>
        </w:numPr>
        <w:tabs>
          <w:tab w:val="left" w:pos="-1080"/>
          <w:tab w:val="left" w:pos="-720"/>
        </w:tabs>
        <w:jc w:val="both"/>
        <w:rPr>
          <w:rFonts w:ascii="Arial" w:hAnsi="Arial" w:cs="Arial"/>
          <w:sz w:val="19"/>
          <w:szCs w:val="19"/>
        </w:rPr>
      </w:pPr>
    </w:p>
    <w:p w14:paraId="01EF1924" w14:textId="77777777" w:rsidR="00FB5972" w:rsidRPr="00235A5B" w:rsidRDefault="00836465" w:rsidP="00FB5972">
      <w:pPr>
        <w:pStyle w:val="Level1"/>
        <w:numPr>
          <w:ilvl w:val="0"/>
          <w:numId w:val="0"/>
        </w:numPr>
        <w:tabs>
          <w:tab w:val="left" w:pos="-1080"/>
          <w:tab w:val="left" w:pos="-720"/>
        </w:tabs>
        <w:ind w:left="360"/>
        <w:jc w:val="both"/>
        <w:rPr>
          <w:rFonts w:ascii="Arial" w:hAnsi="Arial" w:cs="Arial"/>
          <w:sz w:val="19"/>
          <w:szCs w:val="19"/>
        </w:rPr>
      </w:pPr>
      <w:r w:rsidRPr="00235A5B">
        <w:rPr>
          <w:rFonts w:ascii="Arial" w:hAnsi="Arial" w:cs="Arial"/>
          <w:b/>
          <w:sz w:val="19"/>
          <w:szCs w:val="19"/>
          <w:u w:val="single"/>
        </w:rPr>
        <w:t>Bond Levy Tax Revenues</w:t>
      </w:r>
      <w:r w:rsidRPr="00235A5B">
        <w:rPr>
          <w:rFonts w:ascii="Arial" w:hAnsi="Arial" w:cs="Arial"/>
          <w:b/>
          <w:sz w:val="19"/>
          <w:szCs w:val="19"/>
        </w:rPr>
        <w:t>:</w:t>
      </w:r>
      <w:r w:rsidRPr="00235A5B">
        <w:rPr>
          <w:rFonts w:ascii="Arial" w:hAnsi="Arial" w:cs="Arial"/>
          <w:sz w:val="19"/>
          <w:szCs w:val="19"/>
        </w:rPr>
        <w:t xml:space="preserve">  </w:t>
      </w:r>
      <w:r w:rsidR="00AF39DE" w:rsidRPr="00235A5B">
        <w:rPr>
          <w:rFonts w:ascii="Arial" w:hAnsi="Arial" w:cs="Arial"/>
          <w:sz w:val="19"/>
          <w:szCs w:val="19"/>
        </w:rPr>
        <w:t>For the county boards with bond levies, t</w:t>
      </w:r>
      <w:r w:rsidRPr="00235A5B">
        <w:rPr>
          <w:rFonts w:ascii="Arial" w:hAnsi="Arial" w:cs="Arial"/>
          <w:sz w:val="19"/>
          <w:szCs w:val="19"/>
        </w:rPr>
        <w:t xml:space="preserve">he amount budgeted as tax revenues for bond purposes </w:t>
      </w:r>
      <w:r w:rsidR="00AF39DE" w:rsidRPr="00235A5B">
        <w:rPr>
          <w:rFonts w:ascii="Arial" w:hAnsi="Arial" w:cs="Arial"/>
          <w:b/>
          <w:sz w:val="19"/>
          <w:szCs w:val="19"/>
        </w:rPr>
        <w:t>MUST</w:t>
      </w:r>
      <w:r w:rsidR="00AF39DE" w:rsidRPr="00235A5B">
        <w:rPr>
          <w:rFonts w:ascii="Arial" w:hAnsi="Arial" w:cs="Arial"/>
          <w:sz w:val="19"/>
          <w:szCs w:val="19"/>
        </w:rPr>
        <w:t xml:space="preserve"> </w:t>
      </w:r>
      <w:r w:rsidRPr="00235A5B">
        <w:rPr>
          <w:rFonts w:ascii="Arial" w:hAnsi="Arial" w:cs="Arial"/>
          <w:sz w:val="19"/>
          <w:szCs w:val="19"/>
        </w:rPr>
        <w:t>be the net amount presented in the Schedule of Proposed Levy Rates</w:t>
      </w:r>
      <w:r w:rsidR="0038086C" w:rsidRPr="00235A5B">
        <w:rPr>
          <w:rFonts w:ascii="Arial" w:hAnsi="Arial" w:cs="Arial"/>
          <w:sz w:val="19"/>
          <w:szCs w:val="19"/>
        </w:rPr>
        <w:t xml:space="preserve">, and the amount must </w:t>
      </w:r>
      <w:r w:rsidRPr="00235A5B">
        <w:rPr>
          <w:rFonts w:ascii="Arial" w:hAnsi="Arial" w:cs="Arial"/>
          <w:sz w:val="19"/>
          <w:szCs w:val="19"/>
        </w:rPr>
        <w:t xml:space="preserve">be as close as possible to the amount </w:t>
      </w:r>
      <w:r w:rsidR="0038086C" w:rsidRPr="00235A5B">
        <w:rPr>
          <w:rFonts w:ascii="Arial" w:hAnsi="Arial" w:cs="Arial"/>
          <w:sz w:val="19"/>
          <w:szCs w:val="19"/>
        </w:rPr>
        <w:t xml:space="preserve">shown </w:t>
      </w:r>
      <w:r w:rsidRPr="00235A5B">
        <w:rPr>
          <w:rFonts w:ascii="Arial" w:hAnsi="Arial" w:cs="Arial"/>
          <w:sz w:val="19"/>
          <w:szCs w:val="19"/>
        </w:rPr>
        <w:t xml:space="preserve">in the letter </w:t>
      </w:r>
      <w:r w:rsidR="00C2765A" w:rsidRPr="00235A5B">
        <w:rPr>
          <w:rFonts w:ascii="Arial" w:hAnsi="Arial" w:cs="Arial"/>
          <w:sz w:val="19"/>
          <w:szCs w:val="19"/>
        </w:rPr>
        <w:t xml:space="preserve">received </w:t>
      </w:r>
      <w:r w:rsidRPr="00235A5B">
        <w:rPr>
          <w:rFonts w:ascii="Arial" w:hAnsi="Arial" w:cs="Arial"/>
          <w:sz w:val="19"/>
          <w:szCs w:val="19"/>
        </w:rPr>
        <w:t>from the Municipal Bond Commission</w:t>
      </w:r>
      <w:r w:rsidR="0038086C" w:rsidRPr="00235A5B">
        <w:rPr>
          <w:rFonts w:ascii="Arial" w:hAnsi="Arial" w:cs="Arial"/>
          <w:sz w:val="19"/>
          <w:szCs w:val="19"/>
        </w:rPr>
        <w:t xml:space="preserve"> as the </w:t>
      </w:r>
      <w:r w:rsidRPr="00235A5B">
        <w:rPr>
          <w:rFonts w:ascii="Arial" w:hAnsi="Arial" w:cs="Arial"/>
          <w:sz w:val="19"/>
          <w:szCs w:val="19"/>
        </w:rPr>
        <w:t>net amount needed to pay the principal and intere</w:t>
      </w:r>
      <w:r w:rsidR="00BA6EC8" w:rsidRPr="00235A5B">
        <w:rPr>
          <w:rFonts w:ascii="Arial" w:hAnsi="Arial" w:cs="Arial"/>
          <w:sz w:val="19"/>
          <w:szCs w:val="19"/>
        </w:rPr>
        <w:t>st on bonds maturing during the</w:t>
      </w:r>
      <w:r w:rsidRPr="00235A5B">
        <w:rPr>
          <w:rFonts w:ascii="Arial" w:hAnsi="Arial" w:cs="Arial"/>
          <w:sz w:val="19"/>
          <w:szCs w:val="19"/>
        </w:rPr>
        <w:t xml:space="preserve"> year.  </w:t>
      </w:r>
      <w:r w:rsidR="00C2765A" w:rsidRPr="00235A5B">
        <w:rPr>
          <w:rFonts w:ascii="Arial" w:hAnsi="Arial" w:cs="Arial"/>
          <w:sz w:val="19"/>
          <w:szCs w:val="19"/>
        </w:rPr>
        <w:t xml:space="preserve">Those letters are normally mailed during the month of February each year. </w:t>
      </w:r>
      <w:r w:rsidRPr="00235A5B">
        <w:rPr>
          <w:rFonts w:ascii="Arial" w:hAnsi="Arial" w:cs="Arial"/>
          <w:sz w:val="19"/>
          <w:szCs w:val="19"/>
        </w:rPr>
        <w:t xml:space="preserve">Normally </w:t>
      </w:r>
      <w:r w:rsidR="00C2765A" w:rsidRPr="00235A5B">
        <w:rPr>
          <w:rFonts w:ascii="Arial" w:hAnsi="Arial" w:cs="Arial"/>
          <w:sz w:val="19"/>
          <w:szCs w:val="19"/>
        </w:rPr>
        <w:t xml:space="preserve">the Municipal Bond Commission includes </w:t>
      </w:r>
      <w:r w:rsidRPr="00235A5B">
        <w:rPr>
          <w:rFonts w:ascii="Arial" w:hAnsi="Arial" w:cs="Arial"/>
          <w:sz w:val="19"/>
          <w:szCs w:val="19"/>
        </w:rPr>
        <w:t>a 10% allowance for delinquencies and exonerations, but the amount may vary for certain county boards</w:t>
      </w:r>
      <w:r w:rsidR="00C2765A" w:rsidRPr="00235A5B">
        <w:rPr>
          <w:rFonts w:ascii="Arial" w:hAnsi="Arial" w:cs="Arial"/>
          <w:sz w:val="19"/>
          <w:szCs w:val="19"/>
        </w:rPr>
        <w:t>, depending on the amount on deposit with that agency</w:t>
      </w:r>
      <w:r w:rsidRPr="00235A5B">
        <w:rPr>
          <w:rFonts w:ascii="Arial" w:hAnsi="Arial" w:cs="Arial"/>
          <w:sz w:val="19"/>
          <w:szCs w:val="19"/>
        </w:rPr>
        <w:t>.</w:t>
      </w:r>
      <w:r w:rsidR="0038086C" w:rsidRPr="00235A5B">
        <w:rPr>
          <w:rFonts w:ascii="Arial" w:hAnsi="Arial" w:cs="Arial"/>
          <w:sz w:val="19"/>
          <w:szCs w:val="19"/>
        </w:rPr>
        <w:t xml:space="preserve"> Also be aware that the allowance computed by the Municipal Bond Commission is based on the net to be raised for the service of debt to arrive at the gross taxes to be levied, whereas, in preparing the Schedule of Proposed Levy Rates, </w:t>
      </w:r>
      <w:r w:rsidR="0038086C" w:rsidRPr="00235A5B">
        <w:rPr>
          <w:rFonts w:ascii="Arial" w:hAnsi="Arial" w:cs="Arial"/>
          <w:sz w:val="19"/>
          <w:szCs w:val="19"/>
        </w:rPr>
        <w:lastRenderedPageBreak/>
        <w:t xml:space="preserve">county boards compute the allowance from the gross, so the percent of the allowance will have to be adjusted so that the actual amount of the allowance approximates that stated in the letter.   </w:t>
      </w:r>
      <w:r w:rsidRPr="00235A5B">
        <w:rPr>
          <w:rFonts w:ascii="Arial" w:hAnsi="Arial" w:cs="Arial"/>
          <w:sz w:val="19"/>
          <w:szCs w:val="19"/>
        </w:rPr>
        <w:t xml:space="preserve"> </w:t>
      </w:r>
    </w:p>
    <w:p w14:paraId="4CA426A9" w14:textId="77777777" w:rsidR="008F2673" w:rsidRPr="00235A5B" w:rsidRDefault="008F2673" w:rsidP="00210B6C">
      <w:pPr>
        <w:pStyle w:val="Level1"/>
        <w:numPr>
          <w:ilvl w:val="0"/>
          <w:numId w:val="0"/>
        </w:numPr>
        <w:tabs>
          <w:tab w:val="left" w:pos="-1080"/>
          <w:tab w:val="left" w:pos="-720"/>
        </w:tabs>
        <w:jc w:val="both"/>
        <w:rPr>
          <w:rFonts w:ascii="Arial" w:hAnsi="Arial" w:cs="Arial"/>
          <w:sz w:val="19"/>
          <w:szCs w:val="19"/>
          <w:u w:val="single"/>
        </w:rPr>
      </w:pPr>
    </w:p>
    <w:p w14:paraId="506BFE28" w14:textId="2D425F83" w:rsidR="00A13EC2" w:rsidRPr="00235A5B" w:rsidRDefault="00F97981" w:rsidP="00791505">
      <w:pPr>
        <w:pStyle w:val="Level1"/>
        <w:numPr>
          <w:ilvl w:val="0"/>
          <w:numId w:val="8"/>
        </w:numPr>
        <w:tabs>
          <w:tab w:val="left" w:pos="-1080"/>
          <w:tab w:val="left" w:pos="-720"/>
        </w:tabs>
        <w:jc w:val="both"/>
        <w:rPr>
          <w:rFonts w:ascii="Arial" w:hAnsi="Arial" w:cs="Arial"/>
          <w:sz w:val="19"/>
          <w:szCs w:val="19"/>
        </w:rPr>
      </w:pPr>
      <w:r w:rsidRPr="00235A5B">
        <w:rPr>
          <w:rFonts w:ascii="Arial" w:hAnsi="Arial" w:cs="Arial"/>
          <w:b/>
          <w:sz w:val="19"/>
          <w:szCs w:val="19"/>
          <w:u w:val="single"/>
        </w:rPr>
        <w:t>RESERVE FOR CONTINGENCIES</w:t>
      </w:r>
      <w:r w:rsidR="00E57391" w:rsidRPr="00235A5B">
        <w:rPr>
          <w:rFonts w:ascii="Arial" w:hAnsi="Arial" w:cs="Arial"/>
          <w:b/>
          <w:sz w:val="19"/>
          <w:szCs w:val="19"/>
        </w:rPr>
        <w:t xml:space="preserve">: </w:t>
      </w:r>
      <w:r w:rsidR="00E57391" w:rsidRPr="00235A5B">
        <w:rPr>
          <w:rFonts w:ascii="Arial" w:hAnsi="Arial" w:cs="Arial"/>
          <w:sz w:val="19"/>
          <w:szCs w:val="19"/>
        </w:rPr>
        <w:t>To</w:t>
      </w:r>
      <w:r w:rsidRPr="00235A5B">
        <w:rPr>
          <w:rFonts w:ascii="Arial" w:hAnsi="Arial" w:cs="Arial"/>
          <w:b/>
          <w:sz w:val="19"/>
          <w:szCs w:val="19"/>
        </w:rPr>
        <w:t xml:space="preserve"> provide for unforeseen situations that may occur during the year, it is </w:t>
      </w:r>
      <w:r w:rsidR="006E604D">
        <w:rPr>
          <w:rFonts w:ascii="Arial" w:hAnsi="Arial" w:cs="Arial"/>
          <w:b/>
          <w:sz w:val="19"/>
          <w:szCs w:val="19"/>
        </w:rPr>
        <w:t>required</w:t>
      </w:r>
      <w:r w:rsidRPr="00235A5B">
        <w:rPr>
          <w:rFonts w:ascii="Arial" w:hAnsi="Arial" w:cs="Arial"/>
          <w:b/>
          <w:sz w:val="19"/>
          <w:szCs w:val="19"/>
        </w:rPr>
        <w:t xml:space="preserve"> that all agencies budget </w:t>
      </w:r>
      <w:r w:rsidR="00E82B5F" w:rsidRPr="00235A5B">
        <w:rPr>
          <w:rFonts w:ascii="Arial" w:hAnsi="Arial" w:cs="Arial"/>
          <w:b/>
          <w:sz w:val="19"/>
          <w:szCs w:val="19"/>
        </w:rPr>
        <w:t xml:space="preserve">at </w:t>
      </w:r>
      <w:r w:rsidRPr="00235A5B">
        <w:rPr>
          <w:rFonts w:ascii="Arial" w:hAnsi="Arial" w:cs="Arial"/>
          <w:b/>
          <w:sz w:val="19"/>
          <w:szCs w:val="19"/>
        </w:rPr>
        <w:t>5% of their total projected revenues as a reserve for contingencies under Program Function Code 76321, Object Code 842, Reserved for Contingencies.</w:t>
      </w:r>
      <w:r w:rsidR="007E1743" w:rsidRPr="00235A5B">
        <w:rPr>
          <w:rFonts w:ascii="Arial" w:hAnsi="Arial" w:cs="Arial"/>
          <w:b/>
          <w:sz w:val="19"/>
          <w:szCs w:val="19"/>
        </w:rPr>
        <w:t xml:space="preserve"> </w:t>
      </w:r>
      <w:r w:rsidR="006E604D">
        <w:rPr>
          <w:rFonts w:ascii="Arial" w:hAnsi="Arial" w:cs="Arial"/>
          <w:b/>
          <w:sz w:val="19"/>
          <w:szCs w:val="19"/>
        </w:rPr>
        <w:t xml:space="preserve">County boards who do not meet this requirement must provide detailed information as to the reason why. Explanations may result in a more detailed conversation with LEA leadership. </w:t>
      </w:r>
    </w:p>
    <w:p w14:paraId="5A02306D" w14:textId="77777777" w:rsidR="00A13EC2" w:rsidRPr="00235A5B" w:rsidRDefault="00A13EC2" w:rsidP="00A13EC2">
      <w:pPr>
        <w:pStyle w:val="Level1"/>
        <w:numPr>
          <w:ilvl w:val="0"/>
          <w:numId w:val="0"/>
        </w:numPr>
        <w:tabs>
          <w:tab w:val="left" w:pos="-1080"/>
          <w:tab w:val="left" w:pos="-720"/>
        </w:tabs>
        <w:ind w:left="360"/>
        <w:jc w:val="both"/>
        <w:rPr>
          <w:rFonts w:ascii="Arial" w:hAnsi="Arial" w:cs="Arial"/>
          <w:sz w:val="19"/>
          <w:szCs w:val="19"/>
        </w:rPr>
      </w:pPr>
    </w:p>
    <w:p w14:paraId="2108B505" w14:textId="77777777" w:rsidR="00F97981" w:rsidRPr="00235A5B" w:rsidRDefault="007E1743" w:rsidP="00A13EC2">
      <w:pPr>
        <w:pStyle w:val="Level1"/>
        <w:numPr>
          <w:ilvl w:val="0"/>
          <w:numId w:val="0"/>
        </w:numPr>
        <w:tabs>
          <w:tab w:val="left" w:pos="-1080"/>
          <w:tab w:val="left" w:pos="-720"/>
        </w:tabs>
        <w:ind w:left="360"/>
        <w:jc w:val="both"/>
        <w:rPr>
          <w:rFonts w:ascii="Arial" w:hAnsi="Arial" w:cs="Arial"/>
          <w:sz w:val="19"/>
          <w:szCs w:val="19"/>
        </w:rPr>
      </w:pPr>
      <w:r w:rsidRPr="00235A5B">
        <w:rPr>
          <w:rFonts w:ascii="Arial" w:hAnsi="Arial" w:cs="Arial"/>
          <w:sz w:val="19"/>
          <w:szCs w:val="19"/>
        </w:rPr>
        <w:t>The Government Finance Officers’ Association (GFOA) recommends a balance of at least 2 months of operating revenues or expenditures, which equates to approximately 16</w:t>
      </w:r>
      <w:r w:rsidR="00C046A6" w:rsidRPr="00235A5B">
        <w:rPr>
          <w:rFonts w:ascii="Arial" w:hAnsi="Arial" w:cs="Arial"/>
          <w:sz w:val="19"/>
          <w:szCs w:val="19"/>
        </w:rPr>
        <w:t>.7</w:t>
      </w:r>
      <w:r w:rsidRPr="00235A5B">
        <w:rPr>
          <w:rFonts w:ascii="Arial" w:hAnsi="Arial" w:cs="Arial"/>
          <w:sz w:val="19"/>
          <w:szCs w:val="19"/>
        </w:rPr>
        <w:t>% of total projected revenues.</w:t>
      </w:r>
      <w:r w:rsidR="00F97981" w:rsidRPr="00235A5B">
        <w:rPr>
          <w:rFonts w:ascii="Arial" w:hAnsi="Arial" w:cs="Arial"/>
          <w:sz w:val="19"/>
          <w:szCs w:val="19"/>
        </w:rPr>
        <w:t xml:space="preserve"> </w:t>
      </w:r>
      <w:r w:rsidR="003F1478" w:rsidRPr="00235A5B">
        <w:rPr>
          <w:rFonts w:ascii="Arial" w:hAnsi="Arial" w:cs="Arial"/>
          <w:sz w:val="19"/>
          <w:szCs w:val="19"/>
        </w:rPr>
        <w:t xml:space="preserve">  </w:t>
      </w:r>
    </w:p>
    <w:p w14:paraId="6615381D" w14:textId="77777777" w:rsidR="00D31E85" w:rsidRPr="00235A5B" w:rsidRDefault="00D31E85" w:rsidP="00A13EC2">
      <w:pPr>
        <w:pStyle w:val="Level1"/>
        <w:numPr>
          <w:ilvl w:val="0"/>
          <w:numId w:val="0"/>
        </w:numPr>
        <w:tabs>
          <w:tab w:val="left" w:pos="-1080"/>
          <w:tab w:val="left" w:pos="-720"/>
        </w:tabs>
        <w:ind w:left="360"/>
        <w:jc w:val="both"/>
        <w:rPr>
          <w:rFonts w:ascii="Arial" w:hAnsi="Arial" w:cs="Arial"/>
          <w:sz w:val="19"/>
          <w:szCs w:val="19"/>
        </w:rPr>
      </w:pPr>
    </w:p>
    <w:p w14:paraId="57168C52" w14:textId="77777777" w:rsidR="00F17232" w:rsidRPr="00235A5B" w:rsidRDefault="00836465" w:rsidP="005445BB">
      <w:pPr>
        <w:pStyle w:val="ListParagraph"/>
        <w:widowControl/>
        <w:numPr>
          <w:ilvl w:val="0"/>
          <w:numId w:val="8"/>
        </w:numPr>
        <w:autoSpaceDE/>
        <w:autoSpaceDN/>
        <w:adjustRightInd/>
        <w:spacing w:after="160" w:line="259" w:lineRule="auto"/>
        <w:contextualSpacing/>
        <w:jc w:val="both"/>
      </w:pPr>
      <w:r w:rsidRPr="00235A5B">
        <w:rPr>
          <w:rFonts w:ascii="Arial" w:hAnsi="Arial" w:cs="Arial"/>
          <w:b/>
          <w:sz w:val="19"/>
          <w:szCs w:val="19"/>
          <w:u w:val="single"/>
        </w:rPr>
        <w:t>A</w:t>
      </w:r>
      <w:r w:rsidR="0038086C" w:rsidRPr="00235A5B">
        <w:rPr>
          <w:rFonts w:ascii="Arial" w:hAnsi="Arial" w:cs="Arial"/>
          <w:b/>
          <w:sz w:val="19"/>
          <w:szCs w:val="19"/>
          <w:u w:val="single"/>
        </w:rPr>
        <w:t>LLOWANCE FOR THE REPLACEMENT OF BUSES</w:t>
      </w:r>
      <w:r w:rsidRPr="00235A5B">
        <w:rPr>
          <w:rFonts w:ascii="Arial" w:hAnsi="Arial" w:cs="Arial"/>
          <w:b/>
          <w:sz w:val="19"/>
          <w:szCs w:val="19"/>
        </w:rPr>
        <w:t>:</w:t>
      </w:r>
      <w:r w:rsidRPr="00235A5B">
        <w:rPr>
          <w:rFonts w:ascii="Arial" w:hAnsi="Arial" w:cs="Arial"/>
          <w:sz w:val="19"/>
          <w:szCs w:val="19"/>
        </w:rPr>
        <w:t xml:space="preserve">  </w:t>
      </w:r>
      <w:r w:rsidR="000555DF" w:rsidRPr="00235A5B">
        <w:rPr>
          <w:rFonts w:ascii="Arial" w:hAnsi="Arial" w:cs="Arial"/>
          <w:sz w:val="19"/>
          <w:szCs w:val="19"/>
        </w:rPr>
        <w:t>Previously, t</w:t>
      </w:r>
      <w:r w:rsidRPr="00235A5B">
        <w:rPr>
          <w:rFonts w:ascii="Arial" w:hAnsi="Arial" w:cs="Arial"/>
          <w:sz w:val="19"/>
          <w:szCs w:val="19"/>
        </w:rPr>
        <w:t xml:space="preserve">he amount allocated to each county for the replacement and purchase of additional buses under Step 4 of the Public School Support Program </w:t>
      </w:r>
      <w:r w:rsidR="000555DF" w:rsidRPr="00235A5B">
        <w:rPr>
          <w:rFonts w:ascii="Arial" w:hAnsi="Arial" w:cs="Arial"/>
          <w:sz w:val="19"/>
          <w:szCs w:val="19"/>
        </w:rPr>
        <w:t xml:space="preserve">could only </w:t>
      </w:r>
      <w:r w:rsidRPr="00235A5B">
        <w:rPr>
          <w:rFonts w:ascii="Arial" w:hAnsi="Arial" w:cs="Arial"/>
          <w:sz w:val="19"/>
          <w:szCs w:val="19"/>
        </w:rPr>
        <w:t>be expended</w:t>
      </w:r>
      <w:r w:rsidR="00766C6E" w:rsidRPr="00235A5B">
        <w:rPr>
          <w:rFonts w:ascii="Arial" w:hAnsi="Arial" w:cs="Arial"/>
          <w:sz w:val="19"/>
          <w:szCs w:val="19"/>
        </w:rPr>
        <w:t xml:space="preserve"> for the purchase of buses or the purchase of optional equipment that either enhance</w:t>
      </w:r>
      <w:r w:rsidR="000555DF" w:rsidRPr="00235A5B">
        <w:rPr>
          <w:rFonts w:ascii="Arial" w:hAnsi="Arial" w:cs="Arial"/>
          <w:sz w:val="19"/>
          <w:szCs w:val="19"/>
        </w:rPr>
        <w:t>d</w:t>
      </w:r>
      <w:r w:rsidR="00766C6E" w:rsidRPr="00235A5B">
        <w:rPr>
          <w:rFonts w:ascii="Arial" w:hAnsi="Arial" w:cs="Arial"/>
          <w:sz w:val="19"/>
          <w:szCs w:val="19"/>
        </w:rPr>
        <w:t xml:space="preserve"> the utility of the bus or increase</w:t>
      </w:r>
      <w:r w:rsidR="000555DF" w:rsidRPr="00235A5B">
        <w:rPr>
          <w:rFonts w:ascii="Arial" w:hAnsi="Arial" w:cs="Arial"/>
          <w:sz w:val="19"/>
          <w:szCs w:val="19"/>
        </w:rPr>
        <w:t>d</w:t>
      </w:r>
      <w:r w:rsidR="00766C6E" w:rsidRPr="00235A5B">
        <w:rPr>
          <w:rFonts w:ascii="Arial" w:hAnsi="Arial" w:cs="Arial"/>
          <w:sz w:val="19"/>
          <w:szCs w:val="19"/>
        </w:rPr>
        <w:t xml:space="preserve"> bus safety for students</w:t>
      </w:r>
      <w:r w:rsidR="000555DF" w:rsidRPr="00235A5B">
        <w:rPr>
          <w:rFonts w:ascii="Arial" w:hAnsi="Arial" w:cs="Arial"/>
          <w:sz w:val="19"/>
          <w:szCs w:val="19"/>
        </w:rPr>
        <w:t xml:space="preserve">. The block grant provision of HB 206 eliminated the requirement for county boards of education to spend these funds for this purpose.  Because these funds are no longer considered restricted state aid, the full amount should be budgeted to Fund 11 using revenue source code 03111.  There was no unrestricted project number created in the </w:t>
      </w:r>
      <w:r w:rsidR="009D6719" w:rsidRPr="00235A5B">
        <w:rPr>
          <w:rFonts w:ascii="Arial" w:hAnsi="Arial" w:cs="Arial"/>
          <w:sz w:val="19"/>
          <w:szCs w:val="19"/>
        </w:rPr>
        <w:t xml:space="preserve">LEA </w:t>
      </w:r>
      <w:r w:rsidR="000555DF" w:rsidRPr="00235A5B">
        <w:rPr>
          <w:rFonts w:ascii="Arial" w:hAnsi="Arial" w:cs="Arial"/>
          <w:sz w:val="19"/>
          <w:szCs w:val="19"/>
        </w:rPr>
        <w:t xml:space="preserve">Chart of Accounts for Bus Replacement for use in Fund 11.  County boards of education </w:t>
      </w:r>
      <w:r w:rsidR="009D6719" w:rsidRPr="00235A5B">
        <w:rPr>
          <w:rFonts w:ascii="Arial" w:hAnsi="Arial" w:cs="Arial"/>
          <w:sz w:val="19"/>
          <w:szCs w:val="19"/>
        </w:rPr>
        <w:t xml:space="preserve">have the option of doing an intrafund transfer into </w:t>
      </w:r>
      <w:r w:rsidR="000555DF" w:rsidRPr="00235A5B">
        <w:rPr>
          <w:rFonts w:ascii="Arial" w:hAnsi="Arial" w:cs="Arial"/>
          <w:sz w:val="19"/>
          <w:szCs w:val="19"/>
        </w:rPr>
        <w:t xml:space="preserve">a local project number in the 99XXX series if desired, but the simple use of object code 741 (Bus Replacement) could be used for tracking purposes moving forward in Fund 11.  </w:t>
      </w:r>
    </w:p>
    <w:p w14:paraId="17121330" w14:textId="77777777" w:rsidR="00836465" w:rsidRPr="00235A5B" w:rsidRDefault="00836465" w:rsidP="00AD76FF">
      <w:pPr>
        <w:pStyle w:val="Level1"/>
        <w:numPr>
          <w:ilvl w:val="0"/>
          <w:numId w:val="0"/>
        </w:numPr>
        <w:tabs>
          <w:tab w:val="left" w:pos="-1080"/>
          <w:tab w:val="left" w:pos="-720"/>
          <w:tab w:val="left" w:pos="360"/>
        </w:tabs>
        <w:jc w:val="both"/>
        <w:rPr>
          <w:rFonts w:ascii="Arial" w:hAnsi="Arial" w:cs="Arial"/>
          <w:sz w:val="19"/>
          <w:szCs w:val="19"/>
          <w:u w:val="single"/>
        </w:rPr>
      </w:pPr>
    </w:p>
    <w:p w14:paraId="2B76D368" w14:textId="77777777" w:rsidR="00836465" w:rsidRPr="00235A5B" w:rsidRDefault="00836465" w:rsidP="00920A5E">
      <w:pPr>
        <w:pStyle w:val="Level1"/>
        <w:numPr>
          <w:ilvl w:val="0"/>
          <w:numId w:val="8"/>
        </w:numPr>
        <w:tabs>
          <w:tab w:val="left" w:pos="-1080"/>
          <w:tab w:val="left" w:pos="-720"/>
          <w:tab w:val="left" w:pos="360"/>
        </w:tabs>
        <w:jc w:val="both"/>
        <w:rPr>
          <w:rFonts w:ascii="Arial" w:hAnsi="Arial" w:cs="Arial"/>
          <w:sz w:val="19"/>
          <w:szCs w:val="19"/>
        </w:rPr>
      </w:pPr>
      <w:r w:rsidRPr="00235A5B">
        <w:rPr>
          <w:rFonts w:ascii="Arial" w:hAnsi="Arial" w:cs="Arial"/>
          <w:b/>
          <w:sz w:val="19"/>
          <w:szCs w:val="19"/>
          <w:u w:val="single"/>
        </w:rPr>
        <w:t>A</w:t>
      </w:r>
      <w:r w:rsidR="00B31AA8" w:rsidRPr="00235A5B">
        <w:rPr>
          <w:rFonts w:ascii="Arial" w:hAnsi="Arial" w:cs="Arial"/>
          <w:b/>
          <w:sz w:val="19"/>
          <w:szCs w:val="19"/>
          <w:u w:val="single"/>
        </w:rPr>
        <w:t xml:space="preserve">LLOWANCE FOR FACULTY SENATES </w:t>
      </w:r>
      <w:r w:rsidRPr="00235A5B">
        <w:rPr>
          <w:rFonts w:ascii="Arial" w:hAnsi="Arial" w:cs="Arial"/>
          <w:b/>
          <w:sz w:val="19"/>
          <w:szCs w:val="19"/>
          <w:u w:val="single"/>
        </w:rPr>
        <w:t>(</w:t>
      </w:r>
      <w:r w:rsidR="009C5A66" w:rsidRPr="00235A5B">
        <w:rPr>
          <w:rFonts w:ascii="Arial" w:hAnsi="Arial" w:cs="Arial"/>
          <w:b/>
          <w:sz w:val="19"/>
          <w:szCs w:val="19"/>
          <w:u w:val="single"/>
        </w:rPr>
        <w:t>WVC §</w:t>
      </w:r>
      <w:r w:rsidRPr="00235A5B">
        <w:rPr>
          <w:rFonts w:ascii="Arial" w:hAnsi="Arial" w:cs="Arial"/>
          <w:b/>
          <w:sz w:val="19"/>
          <w:szCs w:val="19"/>
          <w:u w:val="single"/>
        </w:rPr>
        <w:t xml:space="preserve">18-5A-5 and </w:t>
      </w:r>
      <w:r w:rsidR="009C5A66" w:rsidRPr="00235A5B">
        <w:rPr>
          <w:rFonts w:ascii="Arial" w:hAnsi="Arial" w:cs="Arial"/>
          <w:b/>
          <w:sz w:val="19"/>
          <w:szCs w:val="19"/>
          <w:u w:val="single"/>
        </w:rPr>
        <w:t>§</w:t>
      </w:r>
      <w:r w:rsidRPr="00235A5B">
        <w:rPr>
          <w:rFonts w:ascii="Arial" w:hAnsi="Arial" w:cs="Arial"/>
          <w:b/>
          <w:sz w:val="19"/>
          <w:szCs w:val="19"/>
          <w:u w:val="single"/>
        </w:rPr>
        <w:t>18-9A-9)</w:t>
      </w:r>
      <w:r w:rsidRPr="00235A5B">
        <w:rPr>
          <w:rFonts w:ascii="Arial" w:hAnsi="Arial" w:cs="Arial"/>
          <w:b/>
          <w:sz w:val="19"/>
          <w:szCs w:val="19"/>
        </w:rPr>
        <w:t>:</w:t>
      </w:r>
      <w:r w:rsidRPr="00235A5B">
        <w:rPr>
          <w:rFonts w:ascii="Arial" w:hAnsi="Arial" w:cs="Arial"/>
          <w:sz w:val="19"/>
          <w:szCs w:val="19"/>
        </w:rPr>
        <w:t xml:space="preserve">  The appropriation of funds for faculty senates is based on the number of professional instructional personnel employed.  County boards and MCVCs are to budget the amount of funds allocated for faculty senates as revenue under Project Code </w:t>
      </w:r>
      <w:r w:rsidR="007F1222" w:rsidRPr="00235A5B">
        <w:rPr>
          <w:rFonts w:ascii="Arial" w:hAnsi="Arial" w:cs="Arial"/>
          <w:sz w:val="19"/>
          <w:szCs w:val="19"/>
        </w:rPr>
        <w:t>08Y4X</w:t>
      </w:r>
      <w:r w:rsidRPr="00235A5B">
        <w:rPr>
          <w:rFonts w:ascii="Arial" w:hAnsi="Arial" w:cs="Arial"/>
          <w:sz w:val="19"/>
          <w:szCs w:val="19"/>
        </w:rPr>
        <w:t>, Revenue Source Code 03211.  The expenditures may be budgeted under either Program/Function Code 76351, Object Code 845, Reserve</w:t>
      </w:r>
      <w:r w:rsidR="00B3798F">
        <w:rPr>
          <w:rFonts w:ascii="Arial" w:hAnsi="Arial" w:cs="Arial"/>
          <w:sz w:val="19"/>
          <w:szCs w:val="19"/>
        </w:rPr>
        <w:t>d</w:t>
      </w:r>
      <w:r w:rsidRPr="00235A5B">
        <w:rPr>
          <w:rFonts w:ascii="Arial" w:hAnsi="Arial" w:cs="Arial"/>
          <w:sz w:val="19"/>
          <w:szCs w:val="19"/>
        </w:rPr>
        <w:t xml:space="preserve"> for Faculty Senates or the Program/Function and Object Codes representing the intended expenditure of the funds.</w:t>
      </w:r>
    </w:p>
    <w:p w14:paraId="089914C0" w14:textId="77777777" w:rsidR="005E03A6" w:rsidRPr="000514EC" w:rsidRDefault="005E03A6" w:rsidP="00AD76FF">
      <w:pPr>
        <w:pStyle w:val="Level1"/>
        <w:numPr>
          <w:ilvl w:val="0"/>
          <w:numId w:val="0"/>
        </w:numPr>
        <w:tabs>
          <w:tab w:val="left" w:pos="-1080"/>
          <w:tab w:val="left" w:pos="-720"/>
          <w:tab w:val="left" w:pos="360"/>
        </w:tabs>
        <w:jc w:val="both"/>
        <w:rPr>
          <w:rFonts w:ascii="Arial" w:hAnsi="Arial" w:cs="Arial"/>
          <w:sz w:val="19"/>
          <w:szCs w:val="19"/>
          <w:highlight w:val="yellow"/>
          <w:u w:val="single"/>
        </w:rPr>
      </w:pPr>
    </w:p>
    <w:p w14:paraId="73BDC6AA" w14:textId="77777777" w:rsidR="00B31AA8" w:rsidRPr="00BC0D3A" w:rsidRDefault="00836465" w:rsidP="00920A5E">
      <w:pPr>
        <w:pStyle w:val="Level1"/>
        <w:numPr>
          <w:ilvl w:val="0"/>
          <w:numId w:val="8"/>
        </w:numPr>
        <w:tabs>
          <w:tab w:val="left" w:pos="-1080"/>
          <w:tab w:val="left" w:pos="-720"/>
          <w:tab w:val="left" w:pos="360"/>
        </w:tabs>
        <w:jc w:val="both"/>
        <w:rPr>
          <w:rFonts w:ascii="Arial" w:hAnsi="Arial" w:cs="Arial"/>
          <w:sz w:val="19"/>
          <w:szCs w:val="19"/>
        </w:rPr>
      </w:pPr>
      <w:r w:rsidRPr="00BC0D3A">
        <w:rPr>
          <w:rFonts w:ascii="Arial" w:hAnsi="Arial" w:cs="Arial"/>
          <w:b/>
          <w:sz w:val="19"/>
          <w:szCs w:val="19"/>
          <w:u w:val="single"/>
        </w:rPr>
        <w:t>A</w:t>
      </w:r>
      <w:r w:rsidR="00B31AA8" w:rsidRPr="00BC0D3A">
        <w:rPr>
          <w:rFonts w:ascii="Arial" w:hAnsi="Arial" w:cs="Arial"/>
          <w:b/>
          <w:sz w:val="19"/>
          <w:szCs w:val="19"/>
          <w:u w:val="single"/>
        </w:rPr>
        <w:t xml:space="preserve">LLOWANCE FOR THE IMPROVEMENT OF INSTRUCTIONAL PROGRAMS </w:t>
      </w:r>
      <w:r w:rsidRPr="00BC0D3A">
        <w:rPr>
          <w:rFonts w:ascii="Arial" w:hAnsi="Arial" w:cs="Arial"/>
          <w:b/>
          <w:sz w:val="19"/>
          <w:szCs w:val="19"/>
          <w:u w:val="single"/>
        </w:rPr>
        <w:t xml:space="preserve">(WVC </w:t>
      </w:r>
      <w:r w:rsidR="009C5A66" w:rsidRPr="00BC0D3A">
        <w:rPr>
          <w:rFonts w:ascii="Arial" w:hAnsi="Arial" w:cs="Arial"/>
          <w:b/>
          <w:sz w:val="19"/>
          <w:szCs w:val="19"/>
          <w:u w:val="single"/>
        </w:rPr>
        <w:t>§</w:t>
      </w:r>
      <w:r w:rsidRPr="00BC0D3A">
        <w:rPr>
          <w:rFonts w:ascii="Arial" w:hAnsi="Arial" w:cs="Arial"/>
          <w:b/>
          <w:sz w:val="19"/>
          <w:szCs w:val="19"/>
          <w:u w:val="single"/>
        </w:rPr>
        <w:t>18-9A-10)</w:t>
      </w:r>
      <w:r w:rsidRPr="00BC0D3A">
        <w:rPr>
          <w:rFonts w:ascii="Arial" w:hAnsi="Arial" w:cs="Arial"/>
          <w:b/>
          <w:sz w:val="19"/>
          <w:szCs w:val="19"/>
        </w:rPr>
        <w:t>:</w:t>
      </w:r>
    </w:p>
    <w:p w14:paraId="527B5B72" w14:textId="77777777" w:rsidR="00B31AA8" w:rsidRPr="00BC0D3A" w:rsidRDefault="00B31AA8" w:rsidP="00AD76FF">
      <w:pPr>
        <w:pStyle w:val="ListParagraph"/>
        <w:tabs>
          <w:tab w:val="left" w:pos="360"/>
        </w:tabs>
        <w:ind w:left="690"/>
        <w:rPr>
          <w:rFonts w:ascii="Arial" w:hAnsi="Arial" w:cs="Arial"/>
          <w:sz w:val="19"/>
          <w:szCs w:val="19"/>
        </w:rPr>
      </w:pPr>
    </w:p>
    <w:p w14:paraId="61700FA2" w14:textId="77777777" w:rsidR="000A0891" w:rsidRPr="00BC0D3A" w:rsidRDefault="00B31AA8" w:rsidP="00D31E85">
      <w:pPr>
        <w:pStyle w:val="ListParagraph"/>
        <w:ind w:left="360"/>
        <w:jc w:val="both"/>
        <w:rPr>
          <w:rFonts w:ascii="Arial" w:hAnsi="Arial" w:cs="Arial"/>
          <w:sz w:val="19"/>
          <w:szCs w:val="19"/>
        </w:rPr>
      </w:pPr>
      <w:r w:rsidRPr="00BC0D3A">
        <w:rPr>
          <w:rFonts w:ascii="Arial" w:hAnsi="Arial" w:cs="Arial"/>
          <w:b/>
          <w:sz w:val="19"/>
          <w:szCs w:val="19"/>
          <w:u w:val="single"/>
        </w:rPr>
        <w:t>Allowance for the Improvement of Instructional Programs</w:t>
      </w:r>
      <w:r w:rsidR="00B557DE" w:rsidRPr="00BC0D3A">
        <w:rPr>
          <w:rFonts w:ascii="Arial" w:hAnsi="Arial" w:cs="Arial"/>
          <w:b/>
          <w:sz w:val="19"/>
          <w:szCs w:val="19"/>
          <w:u w:val="single"/>
        </w:rPr>
        <w:t xml:space="preserve"> (WVC §18-9A-10</w:t>
      </w:r>
      <w:r w:rsidR="007109B1" w:rsidRPr="00BC0D3A">
        <w:rPr>
          <w:rFonts w:ascii="Arial" w:hAnsi="Arial" w:cs="Arial"/>
          <w:b/>
          <w:sz w:val="19"/>
          <w:szCs w:val="19"/>
          <w:u w:val="single"/>
        </w:rPr>
        <w:t>(a)</w:t>
      </w:r>
      <w:r w:rsidR="00B557DE" w:rsidRPr="00BC0D3A">
        <w:rPr>
          <w:rFonts w:ascii="Arial" w:hAnsi="Arial" w:cs="Arial"/>
          <w:b/>
          <w:sz w:val="19"/>
          <w:szCs w:val="19"/>
          <w:u w:val="single"/>
        </w:rPr>
        <w:t>(1)</w:t>
      </w:r>
      <w:r w:rsidR="00357A61" w:rsidRPr="00BC0D3A">
        <w:rPr>
          <w:rFonts w:ascii="Arial" w:hAnsi="Arial" w:cs="Arial"/>
          <w:b/>
          <w:sz w:val="19"/>
          <w:szCs w:val="19"/>
          <w:u w:val="single"/>
        </w:rPr>
        <w:t>)</w:t>
      </w:r>
      <w:r w:rsidRPr="00BC0D3A">
        <w:rPr>
          <w:rFonts w:ascii="Arial" w:hAnsi="Arial" w:cs="Arial"/>
          <w:b/>
          <w:sz w:val="19"/>
          <w:szCs w:val="19"/>
          <w:u w:val="single"/>
        </w:rPr>
        <w:t>:</w:t>
      </w:r>
      <w:r w:rsidRPr="00BC0D3A">
        <w:rPr>
          <w:rFonts w:ascii="Arial" w:hAnsi="Arial" w:cs="Arial"/>
          <w:sz w:val="19"/>
          <w:szCs w:val="19"/>
        </w:rPr>
        <w:t xml:space="preserve"> </w:t>
      </w:r>
      <w:r w:rsidR="00BC0D3A">
        <w:rPr>
          <w:rFonts w:ascii="Arial" w:hAnsi="Arial" w:cs="Arial"/>
          <w:sz w:val="19"/>
          <w:szCs w:val="19"/>
        </w:rPr>
        <w:t>T</w:t>
      </w:r>
      <w:r w:rsidR="000A0891" w:rsidRPr="00BC0D3A">
        <w:rPr>
          <w:rFonts w:ascii="Arial" w:hAnsi="Arial" w:cs="Arial"/>
          <w:b/>
          <w:sz w:val="19"/>
          <w:szCs w:val="19"/>
        </w:rPr>
        <w:t xml:space="preserve">hese funds are no longer considered restricted state </w:t>
      </w:r>
      <w:r w:rsidR="00A47421" w:rsidRPr="00BC0D3A">
        <w:rPr>
          <w:rFonts w:ascii="Arial" w:hAnsi="Arial" w:cs="Arial"/>
          <w:b/>
          <w:sz w:val="19"/>
          <w:szCs w:val="19"/>
        </w:rPr>
        <w:t>aid;</w:t>
      </w:r>
      <w:r w:rsidR="000A0891" w:rsidRPr="00BC0D3A">
        <w:rPr>
          <w:rFonts w:ascii="Arial" w:hAnsi="Arial" w:cs="Arial"/>
          <w:b/>
          <w:sz w:val="19"/>
          <w:szCs w:val="19"/>
        </w:rPr>
        <w:t xml:space="preserve"> </w:t>
      </w:r>
      <w:r w:rsidR="00BC0D3A">
        <w:rPr>
          <w:rFonts w:ascii="Arial" w:hAnsi="Arial" w:cs="Arial"/>
          <w:b/>
          <w:sz w:val="19"/>
          <w:szCs w:val="19"/>
        </w:rPr>
        <w:t xml:space="preserve">therefore, </w:t>
      </w:r>
      <w:r w:rsidR="000A0891" w:rsidRPr="00BC0D3A">
        <w:rPr>
          <w:rFonts w:ascii="Arial" w:hAnsi="Arial" w:cs="Arial"/>
          <w:b/>
          <w:sz w:val="19"/>
          <w:szCs w:val="19"/>
        </w:rPr>
        <w:t>the full amount should be budgeted to Fund 11 using revenue source code 03111.</w:t>
      </w:r>
      <w:r w:rsidR="000A0891" w:rsidRPr="00BC0D3A">
        <w:rPr>
          <w:rFonts w:ascii="Arial" w:hAnsi="Arial" w:cs="Arial"/>
          <w:sz w:val="19"/>
          <w:szCs w:val="19"/>
        </w:rPr>
        <w:t xml:space="preserve">  County boards of education are permitted to utilize project 01</w:t>
      </w:r>
      <w:r w:rsidR="00FE6406">
        <w:rPr>
          <w:rFonts w:ascii="Arial" w:hAnsi="Arial" w:cs="Arial"/>
          <w:sz w:val="19"/>
          <w:szCs w:val="19"/>
        </w:rPr>
        <w:t>Y</w:t>
      </w:r>
      <w:r w:rsidR="000A0891" w:rsidRPr="00BC0D3A">
        <w:rPr>
          <w:rFonts w:ascii="Arial" w:hAnsi="Arial" w:cs="Arial"/>
          <w:sz w:val="19"/>
          <w:szCs w:val="19"/>
        </w:rPr>
        <w:t xml:space="preserve">XX or can use project 00000 if more precise tracking is not desired in the general fund.  </w:t>
      </w:r>
      <w:r w:rsidR="000A0891" w:rsidRPr="0004413D">
        <w:rPr>
          <w:rFonts w:ascii="Arial" w:hAnsi="Arial" w:cs="Arial"/>
          <w:sz w:val="19"/>
          <w:szCs w:val="19"/>
        </w:rPr>
        <w:t>WVDE recommends using project 01</w:t>
      </w:r>
      <w:r w:rsidR="00FE6406" w:rsidRPr="0004413D">
        <w:rPr>
          <w:rFonts w:ascii="Arial" w:hAnsi="Arial" w:cs="Arial"/>
          <w:sz w:val="19"/>
          <w:szCs w:val="19"/>
        </w:rPr>
        <w:t>Y</w:t>
      </w:r>
      <w:r w:rsidR="000A0891" w:rsidRPr="0004413D">
        <w:rPr>
          <w:rFonts w:ascii="Arial" w:hAnsi="Arial" w:cs="Arial"/>
          <w:sz w:val="19"/>
          <w:szCs w:val="19"/>
        </w:rPr>
        <w:t>XX for tracking Step 7a expenditures even though such funds are no longer restricted.</w:t>
      </w:r>
      <w:r w:rsidR="000A0891" w:rsidRPr="00BC0D3A">
        <w:rPr>
          <w:rFonts w:ascii="Arial" w:hAnsi="Arial" w:cs="Arial"/>
          <w:b/>
          <w:sz w:val="19"/>
          <w:szCs w:val="19"/>
        </w:rPr>
        <w:t xml:space="preserve">   </w:t>
      </w:r>
    </w:p>
    <w:p w14:paraId="2314B749" w14:textId="77777777" w:rsidR="005F7B46" w:rsidRPr="00A02C68" w:rsidRDefault="005F7B46" w:rsidP="00386478">
      <w:pPr>
        <w:pStyle w:val="Level1"/>
        <w:numPr>
          <w:ilvl w:val="0"/>
          <w:numId w:val="0"/>
        </w:numPr>
        <w:tabs>
          <w:tab w:val="left" w:pos="-1080"/>
          <w:tab w:val="left" w:pos="-720"/>
          <w:tab w:val="left" w:pos="360"/>
        </w:tabs>
        <w:ind w:left="360"/>
        <w:jc w:val="both"/>
        <w:rPr>
          <w:rFonts w:ascii="Arial" w:hAnsi="Arial" w:cs="Arial"/>
          <w:sz w:val="19"/>
          <w:szCs w:val="19"/>
          <w:highlight w:val="yellow"/>
        </w:rPr>
      </w:pPr>
    </w:p>
    <w:p w14:paraId="6CC8218A" w14:textId="31E20157" w:rsidR="00986ADC" w:rsidRPr="00BC0D3A" w:rsidRDefault="003561CD" w:rsidP="00AD76FF">
      <w:pPr>
        <w:pStyle w:val="Level1"/>
        <w:numPr>
          <w:ilvl w:val="0"/>
          <w:numId w:val="0"/>
        </w:numPr>
        <w:tabs>
          <w:tab w:val="left" w:pos="-1080"/>
          <w:tab w:val="left" w:pos="-720"/>
          <w:tab w:val="left" w:pos="360"/>
        </w:tabs>
        <w:ind w:left="360"/>
        <w:jc w:val="both"/>
        <w:rPr>
          <w:rFonts w:ascii="Arial" w:hAnsi="Arial" w:cs="Arial"/>
          <w:sz w:val="19"/>
          <w:szCs w:val="19"/>
        </w:rPr>
      </w:pPr>
      <w:r w:rsidRPr="00BC0D3A">
        <w:rPr>
          <w:rFonts w:ascii="Arial" w:hAnsi="Arial" w:cs="Arial"/>
          <w:b/>
          <w:sz w:val="19"/>
          <w:szCs w:val="19"/>
          <w:u w:val="single"/>
        </w:rPr>
        <w:t>Allowance for 21</w:t>
      </w:r>
      <w:r w:rsidRPr="00BC0D3A">
        <w:rPr>
          <w:rFonts w:ascii="Arial" w:hAnsi="Arial" w:cs="Arial"/>
          <w:b/>
          <w:sz w:val="19"/>
          <w:szCs w:val="19"/>
          <w:u w:val="single"/>
          <w:vertAlign w:val="superscript"/>
        </w:rPr>
        <w:t>st</w:t>
      </w:r>
      <w:r w:rsidRPr="00BC0D3A">
        <w:rPr>
          <w:rFonts w:ascii="Arial" w:hAnsi="Arial" w:cs="Arial"/>
          <w:b/>
          <w:sz w:val="19"/>
          <w:szCs w:val="19"/>
          <w:u w:val="single"/>
        </w:rPr>
        <w:t xml:space="preserve"> Century Technology Systems</w:t>
      </w:r>
      <w:r w:rsidRPr="00BC0D3A">
        <w:rPr>
          <w:rFonts w:ascii="Arial" w:hAnsi="Arial" w:cs="Arial"/>
          <w:sz w:val="19"/>
          <w:szCs w:val="19"/>
          <w:u w:val="single"/>
        </w:rPr>
        <w:t xml:space="preserve"> </w:t>
      </w:r>
      <w:r w:rsidRPr="00BC0D3A">
        <w:rPr>
          <w:rFonts w:ascii="Arial" w:hAnsi="Arial" w:cs="Arial"/>
          <w:b/>
          <w:sz w:val="19"/>
          <w:szCs w:val="19"/>
          <w:u w:val="single"/>
        </w:rPr>
        <w:t>(WVC §18-9A-10</w:t>
      </w:r>
      <w:r w:rsidR="007109B1" w:rsidRPr="00BC0D3A">
        <w:rPr>
          <w:rFonts w:ascii="Arial" w:hAnsi="Arial" w:cs="Arial"/>
          <w:b/>
          <w:sz w:val="19"/>
          <w:szCs w:val="19"/>
          <w:u w:val="single"/>
        </w:rPr>
        <w:t>(a)</w:t>
      </w:r>
      <w:r w:rsidRPr="00BC0D3A">
        <w:rPr>
          <w:rFonts w:ascii="Arial" w:hAnsi="Arial" w:cs="Arial"/>
          <w:b/>
          <w:sz w:val="19"/>
          <w:szCs w:val="19"/>
          <w:u w:val="single"/>
        </w:rPr>
        <w:t>(2)</w:t>
      </w:r>
      <w:r w:rsidR="00357A61" w:rsidRPr="00BC0D3A">
        <w:rPr>
          <w:rFonts w:ascii="Arial" w:hAnsi="Arial" w:cs="Arial"/>
          <w:b/>
          <w:sz w:val="19"/>
          <w:szCs w:val="19"/>
          <w:u w:val="single"/>
        </w:rPr>
        <w:t>)</w:t>
      </w:r>
      <w:r w:rsidR="00E57391" w:rsidRPr="00BC0D3A">
        <w:rPr>
          <w:rFonts w:ascii="Arial" w:hAnsi="Arial" w:cs="Arial"/>
          <w:b/>
          <w:sz w:val="19"/>
          <w:szCs w:val="19"/>
          <w:u w:val="single"/>
        </w:rPr>
        <w:t>:</w:t>
      </w:r>
      <w:r w:rsidR="00E57391" w:rsidRPr="00BC0D3A">
        <w:rPr>
          <w:rFonts w:ascii="Arial" w:hAnsi="Arial" w:cs="Arial"/>
          <w:sz w:val="19"/>
          <w:szCs w:val="19"/>
        </w:rPr>
        <w:t xml:space="preserve"> These</w:t>
      </w:r>
      <w:r w:rsidR="006E6D84" w:rsidRPr="00BC0D3A">
        <w:rPr>
          <w:rFonts w:ascii="Arial" w:hAnsi="Arial" w:cs="Arial"/>
          <w:b/>
          <w:sz w:val="19"/>
          <w:szCs w:val="19"/>
        </w:rPr>
        <w:t xml:space="preserve"> funds are no longer considered restricted state </w:t>
      </w:r>
      <w:r w:rsidR="00A47421" w:rsidRPr="00BC0D3A">
        <w:rPr>
          <w:rFonts w:ascii="Arial" w:hAnsi="Arial" w:cs="Arial"/>
          <w:b/>
          <w:sz w:val="19"/>
          <w:szCs w:val="19"/>
        </w:rPr>
        <w:t>aid;</w:t>
      </w:r>
      <w:r w:rsidR="006E6D84" w:rsidRPr="00BC0D3A">
        <w:rPr>
          <w:rFonts w:ascii="Arial" w:hAnsi="Arial" w:cs="Arial"/>
          <w:b/>
          <w:sz w:val="19"/>
          <w:szCs w:val="19"/>
        </w:rPr>
        <w:t xml:space="preserve"> </w:t>
      </w:r>
      <w:r w:rsidR="00BC0D3A" w:rsidRPr="00BC0D3A">
        <w:rPr>
          <w:rFonts w:ascii="Arial" w:hAnsi="Arial" w:cs="Arial"/>
          <w:b/>
          <w:sz w:val="19"/>
          <w:szCs w:val="19"/>
        </w:rPr>
        <w:t xml:space="preserve">therefore, </w:t>
      </w:r>
      <w:r w:rsidR="006E6D84" w:rsidRPr="00BC0D3A">
        <w:rPr>
          <w:rFonts w:ascii="Arial" w:hAnsi="Arial" w:cs="Arial"/>
          <w:b/>
          <w:sz w:val="19"/>
          <w:szCs w:val="19"/>
        </w:rPr>
        <w:t xml:space="preserve">the full amount should be budgeted to Fund 11 using revenue source code 03111. </w:t>
      </w:r>
      <w:r w:rsidR="006E6D84" w:rsidRPr="00BC0D3A">
        <w:rPr>
          <w:rFonts w:ascii="Arial" w:hAnsi="Arial" w:cs="Arial"/>
          <w:sz w:val="19"/>
          <w:szCs w:val="19"/>
        </w:rPr>
        <w:t xml:space="preserve"> There was no unrestricted project number created in the </w:t>
      </w:r>
      <w:r w:rsidR="00BD099D" w:rsidRPr="00BC0D3A">
        <w:rPr>
          <w:rFonts w:ascii="Arial" w:hAnsi="Arial" w:cs="Arial"/>
          <w:sz w:val="19"/>
          <w:szCs w:val="19"/>
        </w:rPr>
        <w:t xml:space="preserve">LEA </w:t>
      </w:r>
      <w:r w:rsidR="006E6D84" w:rsidRPr="00BC0D3A">
        <w:rPr>
          <w:rFonts w:ascii="Arial" w:hAnsi="Arial" w:cs="Arial"/>
          <w:sz w:val="19"/>
          <w:szCs w:val="19"/>
        </w:rPr>
        <w:t xml:space="preserve">Chart of Accounts for </w:t>
      </w:r>
      <w:r w:rsidR="00F826A1" w:rsidRPr="00BC0D3A">
        <w:rPr>
          <w:rFonts w:ascii="Arial" w:hAnsi="Arial" w:cs="Arial"/>
          <w:sz w:val="19"/>
          <w:szCs w:val="19"/>
        </w:rPr>
        <w:t>21</w:t>
      </w:r>
      <w:r w:rsidR="00F826A1" w:rsidRPr="00BC0D3A">
        <w:rPr>
          <w:rFonts w:ascii="Arial" w:hAnsi="Arial" w:cs="Arial"/>
          <w:sz w:val="19"/>
          <w:szCs w:val="19"/>
          <w:vertAlign w:val="superscript"/>
        </w:rPr>
        <w:t>st</w:t>
      </w:r>
      <w:r w:rsidR="00F826A1" w:rsidRPr="00BC0D3A">
        <w:rPr>
          <w:rFonts w:ascii="Arial" w:hAnsi="Arial" w:cs="Arial"/>
          <w:sz w:val="19"/>
          <w:szCs w:val="19"/>
        </w:rPr>
        <w:t xml:space="preserve"> Century Technology Systems </w:t>
      </w:r>
      <w:r w:rsidR="006E6D84" w:rsidRPr="00BC0D3A">
        <w:rPr>
          <w:rFonts w:ascii="Arial" w:hAnsi="Arial" w:cs="Arial"/>
          <w:sz w:val="19"/>
          <w:szCs w:val="19"/>
        </w:rPr>
        <w:t xml:space="preserve">for use in Fund 11.  County boards of education </w:t>
      </w:r>
      <w:r w:rsidR="00BD099D" w:rsidRPr="00BC0D3A">
        <w:rPr>
          <w:rFonts w:ascii="Arial" w:hAnsi="Arial" w:cs="Arial"/>
          <w:sz w:val="19"/>
          <w:szCs w:val="19"/>
        </w:rPr>
        <w:t xml:space="preserve">have the option of doing an intrafund transfer into a </w:t>
      </w:r>
      <w:r w:rsidR="006E6D84" w:rsidRPr="00BC0D3A">
        <w:rPr>
          <w:rFonts w:ascii="Arial" w:hAnsi="Arial" w:cs="Arial"/>
          <w:sz w:val="19"/>
          <w:szCs w:val="19"/>
        </w:rPr>
        <w:t>local project number in the 99XXX series if desired</w:t>
      </w:r>
      <w:r w:rsidR="009C5AF9" w:rsidRPr="00BC0D3A">
        <w:rPr>
          <w:rFonts w:ascii="Arial" w:hAnsi="Arial" w:cs="Arial"/>
          <w:sz w:val="19"/>
          <w:szCs w:val="19"/>
        </w:rPr>
        <w:t>.</w:t>
      </w:r>
    </w:p>
    <w:p w14:paraId="54BBA9E9" w14:textId="77777777" w:rsidR="00986ADC" w:rsidRPr="00A02C68" w:rsidRDefault="00986ADC" w:rsidP="00AD76FF">
      <w:pPr>
        <w:pStyle w:val="Level1"/>
        <w:numPr>
          <w:ilvl w:val="0"/>
          <w:numId w:val="0"/>
        </w:numPr>
        <w:tabs>
          <w:tab w:val="left" w:pos="-1080"/>
          <w:tab w:val="left" w:pos="-720"/>
          <w:tab w:val="left" w:pos="360"/>
        </w:tabs>
        <w:ind w:left="180"/>
        <w:jc w:val="both"/>
        <w:rPr>
          <w:rFonts w:ascii="Arial" w:hAnsi="Arial" w:cs="Arial"/>
          <w:sz w:val="19"/>
          <w:szCs w:val="19"/>
          <w:highlight w:val="yellow"/>
        </w:rPr>
      </w:pPr>
    </w:p>
    <w:p w14:paraId="3E72365F" w14:textId="4E0F2302" w:rsidR="00AF05A6" w:rsidRPr="00A47421" w:rsidRDefault="00986ADC" w:rsidP="00AF05A6">
      <w:pPr>
        <w:pStyle w:val="Level1"/>
        <w:numPr>
          <w:ilvl w:val="0"/>
          <w:numId w:val="0"/>
        </w:numPr>
        <w:tabs>
          <w:tab w:val="left" w:pos="-1080"/>
          <w:tab w:val="left" w:pos="-720"/>
          <w:tab w:val="left" w:pos="360"/>
        </w:tabs>
        <w:ind w:left="360"/>
        <w:jc w:val="both"/>
        <w:rPr>
          <w:rFonts w:ascii="Arial" w:hAnsi="Arial" w:cs="Arial"/>
          <w:sz w:val="19"/>
          <w:szCs w:val="19"/>
        </w:rPr>
      </w:pPr>
      <w:r w:rsidRPr="00A47421">
        <w:rPr>
          <w:rFonts w:ascii="Arial" w:hAnsi="Arial" w:cs="Arial"/>
          <w:b/>
          <w:sz w:val="19"/>
          <w:szCs w:val="19"/>
          <w:u w:val="single"/>
        </w:rPr>
        <w:t>Allowance for Advanced Placement</w:t>
      </w:r>
      <w:r w:rsidR="003561CD" w:rsidRPr="00A47421">
        <w:rPr>
          <w:rFonts w:ascii="Arial" w:hAnsi="Arial" w:cs="Arial"/>
          <w:b/>
          <w:sz w:val="19"/>
          <w:szCs w:val="19"/>
          <w:u w:val="single"/>
        </w:rPr>
        <w:t xml:space="preserve"> </w:t>
      </w:r>
      <w:r w:rsidR="00357A61" w:rsidRPr="00A47421">
        <w:rPr>
          <w:rFonts w:ascii="Arial" w:hAnsi="Arial" w:cs="Arial"/>
          <w:b/>
          <w:sz w:val="19"/>
          <w:szCs w:val="19"/>
          <w:u w:val="single"/>
        </w:rPr>
        <w:t xml:space="preserve">Programs </w:t>
      </w:r>
      <w:r w:rsidR="007109B1" w:rsidRPr="00A47421">
        <w:rPr>
          <w:rFonts w:ascii="Arial" w:hAnsi="Arial" w:cs="Arial"/>
          <w:b/>
          <w:sz w:val="19"/>
          <w:szCs w:val="19"/>
          <w:u w:val="single"/>
        </w:rPr>
        <w:t>(WVC §18-9A-10(a)</w:t>
      </w:r>
      <w:r w:rsidRPr="00A47421">
        <w:rPr>
          <w:rFonts w:ascii="Arial" w:hAnsi="Arial" w:cs="Arial"/>
          <w:b/>
          <w:sz w:val="19"/>
          <w:szCs w:val="19"/>
          <w:u w:val="single"/>
        </w:rPr>
        <w:t>(</w:t>
      </w:r>
      <w:r w:rsidR="00357A61" w:rsidRPr="00A47421">
        <w:rPr>
          <w:rFonts w:ascii="Arial" w:hAnsi="Arial" w:cs="Arial"/>
          <w:b/>
          <w:sz w:val="19"/>
          <w:szCs w:val="19"/>
          <w:u w:val="single"/>
        </w:rPr>
        <w:t>3</w:t>
      </w:r>
      <w:r w:rsidRPr="00A47421">
        <w:rPr>
          <w:rFonts w:ascii="Arial" w:hAnsi="Arial" w:cs="Arial"/>
          <w:b/>
          <w:sz w:val="19"/>
          <w:szCs w:val="19"/>
          <w:u w:val="single"/>
        </w:rPr>
        <w:t>)</w:t>
      </w:r>
      <w:r w:rsidR="00357A61" w:rsidRPr="00A47421">
        <w:rPr>
          <w:rFonts w:ascii="Arial" w:hAnsi="Arial" w:cs="Arial"/>
          <w:b/>
          <w:sz w:val="19"/>
          <w:szCs w:val="19"/>
          <w:u w:val="single"/>
        </w:rPr>
        <w:t>)</w:t>
      </w:r>
      <w:r w:rsidR="00E57391" w:rsidRPr="00A47421">
        <w:rPr>
          <w:rFonts w:ascii="Arial" w:hAnsi="Arial" w:cs="Arial"/>
          <w:b/>
          <w:sz w:val="19"/>
          <w:szCs w:val="19"/>
          <w:u w:val="single"/>
        </w:rPr>
        <w:t>:</w:t>
      </w:r>
      <w:r w:rsidR="00E57391" w:rsidRPr="00A47421">
        <w:rPr>
          <w:rFonts w:ascii="Arial" w:hAnsi="Arial" w:cs="Arial"/>
          <w:sz w:val="19"/>
          <w:szCs w:val="19"/>
        </w:rPr>
        <w:t xml:space="preserve"> These</w:t>
      </w:r>
      <w:r w:rsidR="006E6D84" w:rsidRPr="00A47421">
        <w:rPr>
          <w:rFonts w:ascii="Arial" w:hAnsi="Arial" w:cs="Arial"/>
          <w:b/>
          <w:sz w:val="19"/>
          <w:szCs w:val="19"/>
        </w:rPr>
        <w:t xml:space="preserve"> funds are no longer considered restricted state </w:t>
      </w:r>
      <w:r w:rsidR="00A47421" w:rsidRPr="00A47421">
        <w:rPr>
          <w:rFonts w:ascii="Arial" w:hAnsi="Arial" w:cs="Arial"/>
          <w:b/>
          <w:sz w:val="19"/>
          <w:szCs w:val="19"/>
        </w:rPr>
        <w:t>aid;</w:t>
      </w:r>
      <w:r w:rsidR="00BC0D3A" w:rsidRPr="00A47421">
        <w:rPr>
          <w:rFonts w:ascii="Arial" w:hAnsi="Arial" w:cs="Arial"/>
          <w:b/>
          <w:sz w:val="19"/>
          <w:szCs w:val="19"/>
        </w:rPr>
        <w:t xml:space="preserve"> therefore, </w:t>
      </w:r>
      <w:r w:rsidR="006E6D84" w:rsidRPr="00A47421">
        <w:rPr>
          <w:rFonts w:ascii="Arial" w:hAnsi="Arial" w:cs="Arial"/>
          <w:b/>
          <w:sz w:val="19"/>
          <w:szCs w:val="19"/>
        </w:rPr>
        <w:t>the full amount should be budgeted to Fund 11 using revenue source code 03111.</w:t>
      </w:r>
      <w:r w:rsidR="006E6D84" w:rsidRPr="00A47421">
        <w:rPr>
          <w:rFonts w:ascii="Arial" w:hAnsi="Arial" w:cs="Arial"/>
          <w:sz w:val="19"/>
          <w:szCs w:val="19"/>
        </w:rPr>
        <w:t xml:space="preserve">  There was no unrestricted project number created in the </w:t>
      </w:r>
      <w:r w:rsidR="00AF05A6" w:rsidRPr="00A47421">
        <w:rPr>
          <w:rFonts w:ascii="Arial" w:hAnsi="Arial" w:cs="Arial"/>
          <w:sz w:val="19"/>
          <w:szCs w:val="19"/>
        </w:rPr>
        <w:t xml:space="preserve">LEA </w:t>
      </w:r>
      <w:r w:rsidR="006E6D84" w:rsidRPr="00A47421">
        <w:rPr>
          <w:rFonts w:ascii="Arial" w:hAnsi="Arial" w:cs="Arial"/>
          <w:sz w:val="19"/>
          <w:szCs w:val="19"/>
        </w:rPr>
        <w:t xml:space="preserve">Chart of Accounts for Advanced Placement for use in Fund 11.  </w:t>
      </w:r>
      <w:r w:rsidR="00AF05A6" w:rsidRPr="00A47421">
        <w:rPr>
          <w:rFonts w:ascii="Arial" w:hAnsi="Arial" w:cs="Arial"/>
          <w:sz w:val="19"/>
          <w:szCs w:val="19"/>
        </w:rPr>
        <w:t>County boards of education have the option of doing an intrafund transfer into a local project number in the 99XXX series if desired.</w:t>
      </w:r>
    </w:p>
    <w:p w14:paraId="3E9CB57A" w14:textId="77777777" w:rsidR="007109B1" w:rsidRPr="00A02C68" w:rsidRDefault="007109B1" w:rsidP="00AD76FF">
      <w:pPr>
        <w:pStyle w:val="Level1"/>
        <w:numPr>
          <w:ilvl w:val="0"/>
          <w:numId w:val="0"/>
        </w:numPr>
        <w:tabs>
          <w:tab w:val="left" w:pos="-1080"/>
          <w:tab w:val="left" w:pos="-720"/>
          <w:tab w:val="left" w:pos="360"/>
        </w:tabs>
        <w:ind w:left="360"/>
        <w:jc w:val="both"/>
        <w:rPr>
          <w:rFonts w:ascii="Arial" w:hAnsi="Arial" w:cs="Arial"/>
          <w:sz w:val="19"/>
          <w:szCs w:val="19"/>
          <w:highlight w:val="yellow"/>
        </w:rPr>
      </w:pPr>
    </w:p>
    <w:p w14:paraId="1CEAD06E" w14:textId="77777777" w:rsidR="007109B1" w:rsidRPr="00A47421" w:rsidRDefault="007109B1" w:rsidP="007109B1">
      <w:pPr>
        <w:pStyle w:val="Level1"/>
        <w:numPr>
          <w:ilvl w:val="0"/>
          <w:numId w:val="0"/>
        </w:numPr>
        <w:tabs>
          <w:tab w:val="left" w:pos="-1080"/>
          <w:tab w:val="left" w:pos="-720"/>
          <w:tab w:val="left" w:pos="360"/>
        </w:tabs>
        <w:ind w:left="360"/>
        <w:jc w:val="both"/>
        <w:rPr>
          <w:rFonts w:ascii="Arial" w:hAnsi="Arial" w:cs="Arial"/>
          <w:sz w:val="19"/>
          <w:szCs w:val="19"/>
        </w:rPr>
      </w:pPr>
      <w:r w:rsidRPr="00A47421">
        <w:rPr>
          <w:rFonts w:ascii="Arial" w:hAnsi="Arial" w:cs="Arial"/>
          <w:b/>
          <w:sz w:val="19"/>
          <w:szCs w:val="19"/>
          <w:u w:val="single"/>
        </w:rPr>
        <w:t xml:space="preserve">Allowance for Teacher and Leader Induction (WVC </w:t>
      </w:r>
      <w:r w:rsidRPr="00A47421">
        <w:rPr>
          <w:rFonts w:ascii="Calibri" w:hAnsi="Calibri" w:cs="Arial"/>
          <w:b/>
          <w:sz w:val="19"/>
          <w:szCs w:val="19"/>
          <w:u w:val="single"/>
        </w:rPr>
        <w:t>§</w:t>
      </w:r>
      <w:r w:rsidRPr="00A47421">
        <w:rPr>
          <w:rFonts w:ascii="Arial" w:hAnsi="Arial" w:cs="Arial"/>
          <w:b/>
          <w:sz w:val="19"/>
          <w:szCs w:val="19"/>
          <w:u w:val="single"/>
        </w:rPr>
        <w:t>18-9A-10(a)(4)):</w:t>
      </w:r>
      <w:r w:rsidRPr="00A47421">
        <w:rPr>
          <w:rFonts w:ascii="Arial" w:hAnsi="Arial" w:cs="Arial"/>
          <w:sz w:val="19"/>
          <w:szCs w:val="19"/>
        </w:rPr>
        <w:t xml:space="preserve">  </w:t>
      </w:r>
      <w:r w:rsidR="001B0368" w:rsidRPr="00A47421">
        <w:rPr>
          <w:rFonts w:ascii="Arial" w:hAnsi="Arial" w:cs="Arial"/>
          <w:sz w:val="19"/>
          <w:szCs w:val="19"/>
        </w:rPr>
        <w:t>C</w:t>
      </w:r>
      <w:r w:rsidR="003D1998" w:rsidRPr="00A47421">
        <w:rPr>
          <w:rFonts w:ascii="Arial" w:hAnsi="Arial" w:cs="Arial"/>
          <w:sz w:val="19"/>
          <w:szCs w:val="19"/>
        </w:rPr>
        <w:t>ounty boards are to b</w:t>
      </w:r>
      <w:r w:rsidR="000A43DA" w:rsidRPr="00A47421">
        <w:rPr>
          <w:rFonts w:ascii="Arial" w:hAnsi="Arial" w:cs="Arial"/>
          <w:sz w:val="19"/>
          <w:szCs w:val="19"/>
        </w:rPr>
        <w:t>udget the amount of funds allocated to each county board for Teacher and Leader Induction (Step 7d) as revenue under Project Code 08Y7X, Revenue Source Code 03211, and as an expenditure under the actual program/function and object codes of the intended expenditure.</w:t>
      </w:r>
    </w:p>
    <w:p w14:paraId="774ACDE5" w14:textId="77777777" w:rsidR="00400409" w:rsidRPr="000514EC" w:rsidRDefault="00400409" w:rsidP="007109B1">
      <w:pPr>
        <w:pStyle w:val="Level1"/>
        <w:numPr>
          <w:ilvl w:val="0"/>
          <w:numId w:val="0"/>
        </w:numPr>
        <w:tabs>
          <w:tab w:val="left" w:pos="-1080"/>
          <w:tab w:val="left" w:pos="-720"/>
          <w:tab w:val="left" w:pos="360"/>
        </w:tabs>
        <w:ind w:left="360"/>
        <w:jc w:val="both"/>
        <w:rPr>
          <w:rFonts w:ascii="Arial" w:hAnsi="Arial" w:cs="Arial"/>
          <w:sz w:val="19"/>
          <w:szCs w:val="19"/>
          <w:highlight w:val="yellow"/>
        </w:rPr>
      </w:pPr>
    </w:p>
    <w:p w14:paraId="0BC9C467" w14:textId="77777777" w:rsidR="003561CD" w:rsidRPr="000514EC" w:rsidRDefault="003561CD" w:rsidP="00054966">
      <w:pPr>
        <w:pStyle w:val="Level1"/>
        <w:numPr>
          <w:ilvl w:val="0"/>
          <w:numId w:val="0"/>
        </w:numPr>
        <w:tabs>
          <w:tab w:val="left" w:pos="-1080"/>
          <w:tab w:val="left" w:pos="-720"/>
          <w:tab w:val="left" w:pos="360"/>
        </w:tabs>
        <w:jc w:val="both"/>
        <w:rPr>
          <w:rFonts w:ascii="Arial" w:hAnsi="Arial" w:cs="Arial"/>
          <w:sz w:val="19"/>
          <w:szCs w:val="19"/>
          <w:highlight w:val="yellow"/>
        </w:rPr>
      </w:pPr>
    </w:p>
    <w:p w14:paraId="568060C8" w14:textId="77777777" w:rsidR="001016AC" w:rsidRPr="00235A5B" w:rsidRDefault="005F7B46" w:rsidP="00920A5E">
      <w:pPr>
        <w:pStyle w:val="Level1"/>
        <w:numPr>
          <w:ilvl w:val="0"/>
          <w:numId w:val="8"/>
        </w:numPr>
        <w:tabs>
          <w:tab w:val="left" w:pos="-1080"/>
          <w:tab w:val="left" w:pos="-720"/>
          <w:tab w:val="left" w:pos="360"/>
        </w:tabs>
        <w:jc w:val="both"/>
        <w:rPr>
          <w:rFonts w:ascii="Arial" w:hAnsi="Arial" w:cs="Arial"/>
          <w:sz w:val="19"/>
          <w:szCs w:val="19"/>
        </w:rPr>
      </w:pPr>
      <w:r w:rsidRPr="00235A5B">
        <w:rPr>
          <w:rFonts w:ascii="Arial" w:hAnsi="Arial" w:cs="Arial"/>
          <w:b/>
          <w:sz w:val="19"/>
          <w:szCs w:val="19"/>
          <w:u w:val="single"/>
        </w:rPr>
        <w:lastRenderedPageBreak/>
        <w:t>STAFF DEVELOPMENT COUNCILS</w:t>
      </w:r>
      <w:r w:rsidR="00836465" w:rsidRPr="00235A5B">
        <w:rPr>
          <w:rFonts w:ascii="Arial" w:hAnsi="Arial" w:cs="Arial"/>
          <w:b/>
          <w:sz w:val="19"/>
          <w:szCs w:val="19"/>
          <w:u w:val="single"/>
        </w:rPr>
        <w:t>:</w:t>
      </w:r>
      <w:r w:rsidR="00836465" w:rsidRPr="00235A5B">
        <w:rPr>
          <w:rFonts w:ascii="Arial" w:hAnsi="Arial" w:cs="Arial"/>
          <w:sz w:val="19"/>
          <w:szCs w:val="19"/>
        </w:rPr>
        <w:t xml:space="preserve"> </w:t>
      </w:r>
      <w:r w:rsidR="001016AC" w:rsidRPr="00235A5B">
        <w:rPr>
          <w:rFonts w:ascii="Arial" w:hAnsi="Arial" w:cs="Arial"/>
          <w:sz w:val="19"/>
          <w:szCs w:val="19"/>
        </w:rPr>
        <w:t xml:space="preserve">Budget the required amounts for staff development councils as follows: </w:t>
      </w:r>
    </w:p>
    <w:p w14:paraId="160DCFCC" w14:textId="77777777" w:rsidR="001016AC" w:rsidRPr="00235A5B" w:rsidRDefault="001016AC" w:rsidP="00AD76FF">
      <w:pPr>
        <w:pStyle w:val="Level1"/>
        <w:numPr>
          <w:ilvl w:val="0"/>
          <w:numId w:val="0"/>
        </w:numPr>
        <w:tabs>
          <w:tab w:val="left" w:pos="-1080"/>
          <w:tab w:val="left" w:pos="-720"/>
          <w:tab w:val="left" w:pos="360"/>
        </w:tabs>
        <w:ind w:left="-36"/>
        <w:jc w:val="both"/>
        <w:rPr>
          <w:rFonts w:ascii="Arial" w:hAnsi="Arial" w:cs="Arial"/>
          <w:sz w:val="19"/>
          <w:szCs w:val="19"/>
        </w:rPr>
      </w:pPr>
    </w:p>
    <w:p w14:paraId="2AE9713E" w14:textId="39C79FD5" w:rsidR="00836465" w:rsidRPr="00235A5B" w:rsidRDefault="001016AC" w:rsidP="00AD76FF">
      <w:pPr>
        <w:pStyle w:val="Level1"/>
        <w:numPr>
          <w:ilvl w:val="0"/>
          <w:numId w:val="0"/>
        </w:numPr>
        <w:tabs>
          <w:tab w:val="left" w:pos="-1080"/>
          <w:tab w:val="left" w:pos="-720"/>
          <w:tab w:val="left" w:pos="360"/>
        </w:tabs>
        <w:ind w:left="360"/>
        <w:jc w:val="both"/>
        <w:rPr>
          <w:rFonts w:ascii="Arial" w:hAnsi="Arial" w:cs="Arial"/>
          <w:b/>
          <w:sz w:val="19"/>
          <w:szCs w:val="19"/>
        </w:rPr>
      </w:pPr>
      <w:r w:rsidRPr="00235A5B">
        <w:rPr>
          <w:rFonts w:ascii="Arial" w:hAnsi="Arial" w:cs="Arial"/>
          <w:b/>
          <w:sz w:val="19"/>
          <w:szCs w:val="19"/>
          <w:u w:val="single"/>
        </w:rPr>
        <w:t>Professional Personnel Staff Development Cou</w:t>
      </w:r>
      <w:r w:rsidR="00B3798F">
        <w:rPr>
          <w:rFonts w:ascii="Arial" w:hAnsi="Arial" w:cs="Arial"/>
          <w:b/>
          <w:sz w:val="19"/>
          <w:szCs w:val="19"/>
          <w:u w:val="single"/>
        </w:rPr>
        <w:t>ncils</w:t>
      </w:r>
      <w:r w:rsidRPr="00235A5B">
        <w:rPr>
          <w:rFonts w:ascii="Arial" w:hAnsi="Arial" w:cs="Arial"/>
          <w:b/>
          <w:sz w:val="19"/>
          <w:szCs w:val="19"/>
          <w:u w:val="single"/>
        </w:rPr>
        <w:t xml:space="preserve"> (WVC §18A-3-</w:t>
      </w:r>
      <w:r w:rsidR="003D52F1">
        <w:rPr>
          <w:rFonts w:ascii="Arial" w:hAnsi="Arial" w:cs="Arial"/>
          <w:b/>
          <w:sz w:val="19"/>
          <w:szCs w:val="19"/>
          <w:u w:val="single"/>
        </w:rPr>
        <w:t>8</w:t>
      </w:r>
      <w:r w:rsidRPr="00235A5B">
        <w:rPr>
          <w:rFonts w:ascii="Arial" w:hAnsi="Arial" w:cs="Arial"/>
          <w:b/>
          <w:sz w:val="19"/>
          <w:szCs w:val="19"/>
          <w:u w:val="single"/>
        </w:rPr>
        <w:t>)</w:t>
      </w:r>
      <w:r w:rsidR="00E57391" w:rsidRPr="00235A5B">
        <w:rPr>
          <w:rFonts w:ascii="Arial" w:hAnsi="Arial" w:cs="Arial"/>
          <w:b/>
          <w:sz w:val="19"/>
          <w:szCs w:val="19"/>
          <w:u w:val="single"/>
        </w:rPr>
        <w:t>:</w:t>
      </w:r>
      <w:r w:rsidR="00E57391" w:rsidRPr="00235A5B">
        <w:rPr>
          <w:rFonts w:ascii="Arial" w:hAnsi="Arial" w:cs="Arial"/>
          <w:sz w:val="19"/>
          <w:szCs w:val="19"/>
        </w:rPr>
        <w:t xml:space="preserve"> LEAs</w:t>
      </w:r>
      <w:r w:rsidR="00836465" w:rsidRPr="00235A5B">
        <w:rPr>
          <w:rFonts w:ascii="Arial" w:hAnsi="Arial" w:cs="Arial"/>
          <w:sz w:val="19"/>
          <w:szCs w:val="19"/>
        </w:rPr>
        <w:t xml:space="preserve"> are required to make available to professional personnel staff development councils each year an amount equal to one-tenth of one percent of the allowance provided under Step 1 of the Public School Support Program.  This amount must be budgeted for staff development activities under Project Code 08Y1X, Object Code 844, Reserved for Staff Development Councils.  Amounts not expended from previous years must be re-budgeted for this purpose when the supplemental budget carryover requests are submitted.</w:t>
      </w:r>
    </w:p>
    <w:p w14:paraId="58AA30D6" w14:textId="77777777" w:rsidR="00836465" w:rsidRPr="00235A5B" w:rsidRDefault="00836465" w:rsidP="00210B6C">
      <w:pPr>
        <w:pStyle w:val="Level1"/>
        <w:numPr>
          <w:ilvl w:val="0"/>
          <w:numId w:val="0"/>
        </w:numPr>
        <w:tabs>
          <w:tab w:val="left" w:pos="-1080"/>
          <w:tab w:val="left" w:pos="-720"/>
        </w:tabs>
        <w:ind w:left="-144"/>
        <w:jc w:val="both"/>
        <w:rPr>
          <w:rFonts w:ascii="Arial" w:hAnsi="Arial" w:cs="Arial"/>
          <w:sz w:val="19"/>
          <w:szCs w:val="19"/>
          <w:u w:val="single"/>
        </w:rPr>
      </w:pPr>
    </w:p>
    <w:p w14:paraId="14206F5E" w14:textId="77777777" w:rsidR="00054966" w:rsidRPr="00C92DDA" w:rsidRDefault="00836465" w:rsidP="00054966">
      <w:pPr>
        <w:pStyle w:val="Level1"/>
        <w:numPr>
          <w:ilvl w:val="0"/>
          <w:numId w:val="0"/>
        </w:numPr>
        <w:tabs>
          <w:tab w:val="left" w:pos="-1080"/>
          <w:tab w:val="left" w:pos="-720"/>
          <w:tab w:val="left" w:pos="360"/>
        </w:tabs>
        <w:ind w:left="360"/>
        <w:jc w:val="both"/>
        <w:rPr>
          <w:rFonts w:ascii="Arial" w:hAnsi="Arial" w:cs="Arial"/>
          <w:b/>
          <w:sz w:val="19"/>
          <w:szCs w:val="19"/>
        </w:rPr>
      </w:pPr>
      <w:r w:rsidRPr="00235A5B">
        <w:rPr>
          <w:rFonts w:ascii="Arial" w:hAnsi="Arial" w:cs="Arial"/>
          <w:b/>
          <w:sz w:val="19"/>
          <w:szCs w:val="19"/>
          <w:u w:val="single"/>
        </w:rPr>
        <w:t>S</w:t>
      </w:r>
      <w:r w:rsidR="001016AC" w:rsidRPr="00235A5B">
        <w:rPr>
          <w:rFonts w:ascii="Arial" w:hAnsi="Arial" w:cs="Arial"/>
          <w:b/>
          <w:sz w:val="19"/>
          <w:szCs w:val="19"/>
          <w:u w:val="single"/>
        </w:rPr>
        <w:t>ervice Personnel St</w:t>
      </w:r>
      <w:r w:rsidRPr="00235A5B">
        <w:rPr>
          <w:rFonts w:ascii="Arial" w:hAnsi="Arial" w:cs="Arial"/>
          <w:b/>
          <w:sz w:val="19"/>
          <w:szCs w:val="19"/>
          <w:u w:val="single"/>
        </w:rPr>
        <w:t xml:space="preserve">aff Development Councils (WVC </w:t>
      </w:r>
      <w:r w:rsidR="009C5A66" w:rsidRPr="00235A5B">
        <w:rPr>
          <w:rFonts w:ascii="Arial" w:hAnsi="Arial" w:cs="Arial"/>
          <w:b/>
          <w:sz w:val="19"/>
          <w:szCs w:val="19"/>
          <w:u w:val="single"/>
        </w:rPr>
        <w:t>§</w:t>
      </w:r>
      <w:r w:rsidRPr="00235A5B">
        <w:rPr>
          <w:rFonts w:ascii="Arial" w:hAnsi="Arial" w:cs="Arial"/>
          <w:b/>
          <w:sz w:val="19"/>
          <w:szCs w:val="19"/>
          <w:u w:val="single"/>
        </w:rPr>
        <w:t>18A-3-9)</w:t>
      </w:r>
      <w:r w:rsidRPr="00235A5B">
        <w:rPr>
          <w:rFonts w:ascii="Arial" w:hAnsi="Arial" w:cs="Arial"/>
          <w:b/>
          <w:sz w:val="19"/>
          <w:szCs w:val="19"/>
        </w:rPr>
        <w:t>:</w:t>
      </w:r>
      <w:r w:rsidRPr="00235A5B">
        <w:rPr>
          <w:rFonts w:ascii="Arial" w:hAnsi="Arial" w:cs="Arial"/>
          <w:sz w:val="19"/>
          <w:szCs w:val="19"/>
        </w:rPr>
        <w:t xml:space="preserve"> County boards of education are required to make available to service personnel staff development councils </w:t>
      </w:r>
      <w:r w:rsidR="00013F72">
        <w:rPr>
          <w:rFonts w:ascii="Arial" w:hAnsi="Arial" w:cs="Arial"/>
          <w:sz w:val="19"/>
          <w:szCs w:val="19"/>
        </w:rPr>
        <w:t xml:space="preserve">each year </w:t>
      </w:r>
      <w:r w:rsidRPr="00235A5B">
        <w:rPr>
          <w:rFonts w:ascii="Arial" w:hAnsi="Arial" w:cs="Arial"/>
          <w:sz w:val="19"/>
          <w:szCs w:val="19"/>
        </w:rPr>
        <w:t>an amount equal to one-tenth of one percent of the allowance provided under Step 2 of the Public School Support Program.  This amount must be budgeted for staff development activities under Project Code 08Y2X, Object Code 844, Reserved for Staff Development Councils.  Amounts not expended from previous years must also be re-budgeted for this purpose when the supplemental budget carryover requests are submitted.</w:t>
      </w:r>
    </w:p>
    <w:p w14:paraId="3B5D12A9" w14:textId="77777777" w:rsidR="00B64CEC" w:rsidRPr="00D31E85" w:rsidRDefault="00B64CEC" w:rsidP="00490D56">
      <w:pPr>
        <w:pStyle w:val="Level1"/>
        <w:numPr>
          <w:ilvl w:val="0"/>
          <w:numId w:val="0"/>
        </w:numPr>
        <w:tabs>
          <w:tab w:val="left" w:pos="-1080"/>
          <w:tab w:val="left" w:pos="-720"/>
        </w:tabs>
        <w:jc w:val="both"/>
        <w:rPr>
          <w:rFonts w:ascii="Arial" w:hAnsi="Arial" w:cs="Arial"/>
          <w:sz w:val="19"/>
          <w:szCs w:val="19"/>
        </w:rPr>
      </w:pPr>
    </w:p>
    <w:p w14:paraId="7CA1A8FE" w14:textId="00818954" w:rsidR="004B7097" w:rsidRDefault="00836465" w:rsidP="00F36B07">
      <w:pPr>
        <w:pStyle w:val="Level1"/>
        <w:numPr>
          <w:ilvl w:val="0"/>
          <w:numId w:val="8"/>
        </w:numPr>
        <w:tabs>
          <w:tab w:val="left" w:pos="-1080"/>
          <w:tab w:val="left" w:pos="-720"/>
        </w:tabs>
        <w:jc w:val="both"/>
        <w:rPr>
          <w:rFonts w:ascii="Arial" w:hAnsi="Arial" w:cs="Arial"/>
          <w:sz w:val="19"/>
          <w:szCs w:val="19"/>
        </w:rPr>
      </w:pPr>
      <w:r w:rsidRPr="00A47421">
        <w:rPr>
          <w:rFonts w:ascii="Arial" w:hAnsi="Arial" w:cs="Arial"/>
          <w:b/>
          <w:sz w:val="19"/>
          <w:szCs w:val="19"/>
          <w:u w:val="single"/>
        </w:rPr>
        <w:t>C</w:t>
      </w:r>
      <w:r w:rsidR="001016AC" w:rsidRPr="00A47421">
        <w:rPr>
          <w:rFonts w:ascii="Arial" w:hAnsi="Arial" w:cs="Arial"/>
          <w:b/>
          <w:sz w:val="19"/>
          <w:szCs w:val="19"/>
          <w:u w:val="single"/>
        </w:rPr>
        <w:t>URRICULUM CLASSROOM TRIPS</w:t>
      </w:r>
      <w:r w:rsidRPr="00A47421">
        <w:rPr>
          <w:rFonts w:ascii="Arial" w:hAnsi="Arial" w:cs="Arial"/>
          <w:b/>
          <w:sz w:val="19"/>
          <w:szCs w:val="19"/>
          <w:u w:val="single"/>
        </w:rPr>
        <w:t xml:space="preserve"> (WVC </w:t>
      </w:r>
      <w:bookmarkStart w:id="0" w:name="_Hlk122004005"/>
      <w:r w:rsidR="009C5A66" w:rsidRPr="00A47421">
        <w:rPr>
          <w:rFonts w:ascii="Arial" w:hAnsi="Arial" w:cs="Arial"/>
          <w:b/>
          <w:sz w:val="19"/>
          <w:szCs w:val="19"/>
          <w:u w:val="single"/>
        </w:rPr>
        <w:t>§</w:t>
      </w:r>
      <w:r w:rsidRPr="00A47421">
        <w:rPr>
          <w:rFonts w:ascii="Arial" w:hAnsi="Arial" w:cs="Arial"/>
          <w:b/>
          <w:sz w:val="19"/>
          <w:szCs w:val="19"/>
          <w:u w:val="single"/>
        </w:rPr>
        <w:t>18-9A-7</w:t>
      </w:r>
      <w:bookmarkEnd w:id="0"/>
      <w:r w:rsidRPr="00A47421">
        <w:rPr>
          <w:rFonts w:ascii="Arial" w:hAnsi="Arial" w:cs="Arial"/>
          <w:b/>
          <w:sz w:val="19"/>
          <w:szCs w:val="19"/>
          <w:u w:val="single"/>
        </w:rPr>
        <w:t>)</w:t>
      </w:r>
      <w:r w:rsidRPr="00A47421">
        <w:rPr>
          <w:rFonts w:ascii="Arial" w:hAnsi="Arial" w:cs="Arial"/>
          <w:b/>
          <w:sz w:val="19"/>
          <w:szCs w:val="19"/>
        </w:rPr>
        <w:t>:</w:t>
      </w:r>
      <w:r w:rsidRPr="00A47421">
        <w:rPr>
          <w:rFonts w:ascii="Arial" w:hAnsi="Arial" w:cs="Arial"/>
          <w:sz w:val="19"/>
          <w:szCs w:val="19"/>
        </w:rPr>
        <w:t xml:space="preserve"> </w:t>
      </w:r>
      <w:r w:rsidR="00A47421" w:rsidRPr="00A47421">
        <w:rPr>
          <w:rFonts w:ascii="Arial" w:hAnsi="Arial" w:cs="Arial"/>
          <w:sz w:val="19"/>
          <w:szCs w:val="19"/>
        </w:rPr>
        <w:t>T</w:t>
      </w:r>
      <w:r w:rsidR="00E8163C" w:rsidRPr="00A47421">
        <w:rPr>
          <w:rFonts w:ascii="Arial" w:hAnsi="Arial" w:cs="Arial"/>
          <w:b/>
          <w:sz w:val="19"/>
          <w:szCs w:val="19"/>
        </w:rPr>
        <w:t xml:space="preserve">hese funds are no longer considered restricted state </w:t>
      </w:r>
      <w:r w:rsidR="00E57391" w:rsidRPr="00A47421">
        <w:rPr>
          <w:rFonts w:ascii="Arial" w:hAnsi="Arial" w:cs="Arial"/>
          <w:b/>
          <w:sz w:val="19"/>
          <w:szCs w:val="19"/>
        </w:rPr>
        <w:t>aid;</w:t>
      </w:r>
      <w:r w:rsidR="00E8163C" w:rsidRPr="00A47421">
        <w:rPr>
          <w:rFonts w:ascii="Arial" w:hAnsi="Arial" w:cs="Arial"/>
          <w:b/>
          <w:sz w:val="19"/>
          <w:szCs w:val="19"/>
        </w:rPr>
        <w:t xml:space="preserve"> the full amount should be budgeted to Fund 11 using revenue source code 03111.</w:t>
      </w:r>
      <w:r w:rsidR="00E8163C" w:rsidRPr="00A47421">
        <w:rPr>
          <w:rFonts w:ascii="Arial" w:hAnsi="Arial" w:cs="Arial"/>
          <w:sz w:val="19"/>
          <w:szCs w:val="19"/>
        </w:rPr>
        <w:t xml:space="preserve"> There was no unrestricted project number created in the Chart of Accounts for Academic Classroom Curriculum Trips for use in Fund 11. </w:t>
      </w:r>
      <w:r w:rsidR="004B7097" w:rsidRPr="00A47421">
        <w:rPr>
          <w:rFonts w:ascii="Arial" w:hAnsi="Arial" w:cs="Arial"/>
          <w:sz w:val="19"/>
          <w:szCs w:val="19"/>
        </w:rPr>
        <w:t>County boards of education have the option of doing an intrafund transfer into a local project number in the 99XXX series if desired.</w:t>
      </w:r>
    </w:p>
    <w:p w14:paraId="60DD230A" w14:textId="77777777" w:rsidR="00A452FB" w:rsidRDefault="00A452FB" w:rsidP="00A452FB">
      <w:pPr>
        <w:pStyle w:val="Level1"/>
        <w:numPr>
          <w:ilvl w:val="0"/>
          <w:numId w:val="0"/>
        </w:numPr>
        <w:tabs>
          <w:tab w:val="left" w:pos="-1080"/>
          <w:tab w:val="left" w:pos="-720"/>
        </w:tabs>
        <w:ind w:left="360"/>
        <w:jc w:val="both"/>
        <w:rPr>
          <w:rFonts w:ascii="Arial" w:hAnsi="Arial" w:cs="Arial"/>
          <w:sz w:val="19"/>
          <w:szCs w:val="19"/>
        </w:rPr>
      </w:pPr>
    </w:p>
    <w:p w14:paraId="1E961FC2" w14:textId="77777777" w:rsidR="00A452FB" w:rsidRDefault="00A452FB" w:rsidP="00A452FB">
      <w:pPr>
        <w:pStyle w:val="Level1"/>
        <w:numPr>
          <w:ilvl w:val="0"/>
          <w:numId w:val="8"/>
        </w:numPr>
        <w:tabs>
          <w:tab w:val="left" w:pos="-1080"/>
          <w:tab w:val="left" w:pos="-720"/>
        </w:tabs>
        <w:jc w:val="both"/>
        <w:rPr>
          <w:rFonts w:ascii="Arial" w:hAnsi="Arial" w:cs="Arial"/>
          <w:sz w:val="19"/>
          <w:szCs w:val="19"/>
        </w:rPr>
      </w:pPr>
      <w:bookmarkStart w:id="1" w:name="_Hlk122003884"/>
      <w:r w:rsidRPr="00A452FB">
        <w:rPr>
          <w:rFonts w:ascii="Arial" w:hAnsi="Arial" w:cs="Arial"/>
          <w:b/>
          <w:sz w:val="19"/>
          <w:szCs w:val="19"/>
          <w:u w:val="single"/>
        </w:rPr>
        <w:t>ADVANCE</w:t>
      </w:r>
      <w:r>
        <w:rPr>
          <w:rFonts w:ascii="Arial" w:hAnsi="Arial" w:cs="Arial"/>
          <w:b/>
          <w:sz w:val="19"/>
          <w:szCs w:val="19"/>
          <w:u w:val="single"/>
        </w:rPr>
        <w:t>D</w:t>
      </w:r>
      <w:r w:rsidRPr="00A452FB">
        <w:rPr>
          <w:rFonts w:ascii="Arial" w:hAnsi="Arial" w:cs="Arial"/>
          <w:b/>
          <w:sz w:val="19"/>
          <w:szCs w:val="19"/>
          <w:u w:val="single"/>
        </w:rPr>
        <w:t xml:space="preserve"> CAREER EDUCATION (ACE) ADVANTAGE FUNDING: </w:t>
      </w:r>
      <w:r>
        <w:rPr>
          <w:rFonts w:ascii="Arial" w:hAnsi="Arial" w:cs="Arial"/>
          <w:sz w:val="19"/>
          <w:szCs w:val="19"/>
        </w:rPr>
        <w:t xml:space="preserve">In accordance with the Superintendent Interpretation dated May 18, 2021, </w:t>
      </w:r>
      <w:r w:rsidRPr="00A452FB">
        <w:rPr>
          <w:rFonts w:ascii="Arial" w:hAnsi="Arial" w:cs="Arial"/>
          <w:sz w:val="19"/>
          <w:szCs w:val="19"/>
        </w:rPr>
        <w:t>the funds generated under</w:t>
      </w:r>
      <w:r>
        <w:rPr>
          <w:rFonts w:ascii="Arial" w:hAnsi="Arial" w:cs="Arial"/>
          <w:sz w:val="19"/>
          <w:szCs w:val="19"/>
        </w:rPr>
        <w:t xml:space="preserve"> </w:t>
      </w:r>
      <w:r w:rsidRPr="00A452FB">
        <w:rPr>
          <w:rFonts w:ascii="Arial" w:hAnsi="Arial" w:cs="Arial"/>
          <w:sz w:val="19"/>
          <w:szCs w:val="19"/>
        </w:rPr>
        <w:t>the PSSP for adult enrollment may only be expended for ACE programs and may not be</w:t>
      </w:r>
      <w:r>
        <w:rPr>
          <w:rFonts w:ascii="Arial" w:hAnsi="Arial" w:cs="Arial"/>
          <w:sz w:val="19"/>
          <w:szCs w:val="19"/>
        </w:rPr>
        <w:t xml:space="preserve"> </w:t>
      </w:r>
      <w:r w:rsidRPr="00A452FB">
        <w:rPr>
          <w:rFonts w:ascii="Arial" w:hAnsi="Arial" w:cs="Arial"/>
          <w:sz w:val="19"/>
          <w:szCs w:val="19"/>
        </w:rPr>
        <w:t>utilized for any other purpose.</w:t>
      </w:r>
      <w:r>
        <w:rPr>
          <w:rFonts w:ascii="Arial" w:hAnsi="Arial" w:cs="Arial"/>
          <w:sz w:val="19"/>
          <w:szCs w:val="19"/>
        </w:rPr>
        <w:t xml:space="preserve"> </w:t>
      </w:r>
      <w:r w:rsidRPr="00235A5B">
        <w:rPr>
          <w:rFonts w:ascii="Arial" w:hAnsi="Arial" w:cs="Arial"/>
          <w:sz w:val="19"/>
          <w:szCs w:val="19"/>
        </w:rPr>
        <w:t xml:space="preserve">This amount must be budgeted for </w:t>
      </w:r>
      <w:r>
        <w:rPr>
          <w:rFonts w:ascii="Arial" w:hAnsi="Arial" w:cs="Arial"/>
          <w:sz w:val="19"/>
          <w:szCs w:val="19"/>
        </w:rPr>
        <w:t>ACE</w:t>
      </w:r>
      <w:r w:rsidRPr="00235A5B">
        <w:rPr>
          <w:rFonts w:ascii="Arial" w:hAnsi="Arial" w:cs="Arial"/>
          <w:sz w:val="19"/>
          <w:szCs w:val="19"/>
        </w:rPr>
        <w:t xml:space="preserve"> activities under Project Code </w:t>
      </w:r>
      <w:r>
        <w:rPr>
          <w:rFonts w:ascii="Arial" w:hAnsi="Arial" w:cs="Arial"/>
          <w:sz w:val="19"/>
          <w:szCs w:val="19"/>
        </w:rPr>
        <w:t>62</w:t>
      </w:r>
      <w:r w:rsidRPr="00235A5B">
        <w:rPr>
          <w:rFonts w:ascii="Arial" w:hAnsi="Arial" w:cs="Arial"/>
          <w:sz w:val="19"/>
          <w:szCs w:val="19"/>
        </w:rPr>
        <w:t>Y</w:t>
      </w:r>
      <w:r>
        <w:rPr>
          <w:rFonts w:ascii="Arial" w:hAnsi="Arial" w:cs="Arial"/>
          <w:sz w:val="19"/>
          <w:szCs w:val="19"/>
        </w:rPr>
        <w:t>4</w:t>
      </w:r>
      <w:r w:rsidRPr="00235A5B">
        <w:rPr>
          <w:rFonts w:ascii="Arial" w:hAnsi="Arial" w:cs="Arial"/>
          <w:sz w:val="19"/>
          <w:szCs w:val="19"/>
        </w:rPr>
        <w:t>X.  Amounts not expended from previous years must be re-budgeted for this purpose when the supplemental budget carryover requests are submitted.</w:t>
      </w:r>
      <w:r w:rsidR="00571BD9">
        <w:rPr>
          <w:rFonts w:ascii="Arial" w:hAnsi="Arial" w:cs="Arial"/>
          <w:sz w:val="19"/>
          <w:szCs w:val="19"/>
        </w:rPr>
        <w:t xml:space="preserve"> </w:t>
      </w:r>
      <w:bookmarkEnd w:id="1"/>
    </w:p>
    <w:p w14:paraId="004D2940" w14:textId="77777777" w:rsidR="009C139A" w:rsidRDefault="009C139A" w:rsidP="009C139A">
      <w:pPr>
        <w:pStyle w:val="ListParagraph"/>
        <w:rPr>
          <w:rFonts w:ascii="Arial" w:hAnsi="Arial" w:cs="Arial"/>
          <w:sz w:val="19"/>
          <w:szCs w:val="19"/>
        </w:rPr>
      </w:pPr>
    </w:p>
    <w:p w14:paraId="2B343293" w14:textId="77777777" w:rsidR="009C139A" w:rsidRPr="00A452FB" w:rsidRDefault="009C139A" w:rsidP="00A452FB">
      <w:pPr>
        <w:pStyle w:val="Level1"/>
        <w:numPr>
          <w:ilvl w:val="0"/>
          <w:numId w:val="8"/>
        </w:numPr>
        <w:tabs>
          <w:tab w:val="left" w:pos="-1080"/>
          <w:tab w:val="left" w:pos="-720"/>
        </w:tabs>
        <w:jc w:val="both"/>
        <w:rPr>
          <w:rFonts w:ascii="Arial" w:hAnsi="Arial" w:cs="Arial"/>
          <w:sz w:val="19"/>
          <w:szCs w:val="19"/>
        </w:rPr>
      </w:pPr>
      <w:r>
        <w:rPr>
          <w:rFonts w:ascii="Arial" w:hAnsi="Arial" w:cs="Arial"/>
          <w:b/>
          <w:sz w:val="19"/>
          <w:szCs w:val="19"/>
          <w:u w:val="single"/>
        </w:rPr>
        <w:t>PUBLIC CHARTER SCHOOL</w:t>
      </w:r>
      <w:r w:rsidRPr="00A452FB">
        <w:rPr>
          <w:rFonts w:ascii="Arial" w:hAnsi="Arial" w:cs="Arial"/>
          <w:b/>
          <w:sz w:val="19"/>
          <w:szCs w:val="19"/>
          <w:u w:val="single"/>
        </w:rPr>
        <w:t xml:space="preserve"> FUNDING</w:t>
      </w:r>
      <w:r>
        <w:rPr>
          <w:rFonts w:ascii="Arial" w:hAnsi="Arial" w:cs="Arial"/>
          <w:b/>
          <w:sz w:val="19"/>
          <w:szCs w:val="19"/>
          <w:u w:val="single"/>
        </w:rPr>
        <w:t xml:space="preserve"> (WVC </w:t>
      </w:r>
      <w:r w:rsidRPr="00A47421">
        <w:rPr>
          <w:rFonts w:ascii="Arial" w:hAnsi="Arial" w:cs="Arial"/>
          <w:b/>
          <w:sz w:val="19"/>
          <w:szCs w:val="19"/>
          <w:u w:val="single"/>
        </w:rPr>
        <w:t>§18-</w:t>
      </w:r>
      <w:r w:rsidR="004828E4">
        <w:rPr>
          <w:rFonts w:ascii="Arial" w:hAnsi="Arial" w:cs="Arial"/>
          <w:b/>
          <w:sz w:val="19"/>
          <w:szCs w:val="19"/>
          <w:u w:val="single"/>
        </w:rPr>
        <w:t>5G et. seq.</w:t>
      </w:r>
      <w:r>
        <w:rPr>
          <w:rFonts w:ascii="Arial" w:hAnsi="Arial" w:cs="Arial"/>
          <w:b/>
          <w:sz w:val="19"/>
          <w:szCs w:val="19"/>
          <w:u w:val="single"/>
        </w:rPr>
        <w:t xml:space="preserve"> and WVBE Policy 3300)</w:t>
      </w:r>
      <w:r w:rsidRPr="00A452FB">
        <w:rPr>
          <w:rFonts w:ascii="Arial" w:hAnsi="Arial" w:cs="Arial"/>
          <w:b/>
          <w:sz w:val="19"/>
          <w:szCs w:val="19"/>
          <w:u w:val="single"/>
        </w:rPr>
        <w:t xml:space="preserve">: </w:t>
      </w:r>
      <w:r>
        <w:rPr>
          <w:rFonts w:ascii="Arial" w:hAnsi="Arial" w:cs="Arial"/>
          <w:sz w:val="19"/>
          <w:szCs w:val="19"/>
        </w:rPr>
        <w:t xml:space="preserve">In accordance with WVC </w:t>
      </w:r>
      <w:r w:rsidRPr="009C139A">
        <w:rPr>
          <w:rFonts w:ascii="Arial" w:hAnsi="Arial" w:cs="Arial"/>
          <w:sz w:val="19"/>
          <w:szCs w:val="19"/>
        </w:rPr>
        <w:t>§18-</w:t>
      </w:r>
      <w:r w:rsidR="004828E4">
        <w:rPr>
          <w:rFonts w:ascii="Arial" w:hAnsi="Arial" w:cs="Arial"/>
          <w:sz w:val="19"/>
          <w:szCs w:val="19"/>
        </w:rPr>
        <w:t xml:space="preserve">5G et seq. </w:t>
      </w:r>
      <w:r>
        <w:rPr>
          <w:rFonts w:ascii="Arial" w:hAnsi="Arial" w:cs="Arial"/>
          <w:sz w:val="19"/>
          <w:szCs w:val="19"/>
        </w:rPr>
        <w:t xml:space="preserve">and WVBE Policy 3300, public charter school state aid funding is to be distributed to public charter schools by WVDE </w:t>
      </w:r>
      <w:proofErr w:type="gramStart"/>
      <w:r>
        <w:rPr>
          <w:rFonts w:ascii="Arial" w:hAnsi="Arial" w:cs="Arial"/>
          <w:sz w:val="19"/>
          <w:szCs w:val="19"/>
        </w:rPr>
        <w:t>on-behalf</w:t>
      </w:r>
      <w:proofErr w:type="gramEnd"/>
      <w:r>
        <w:rPr>
          <w:rFonts w:ascii="Arial" w:hAnsi="Arial" w:cs="Arial"/>
          <w:sz w:val="19"/>
          <w:szCs w:val="19"/>
        </w:rPr>
        <w:t xml:space="preserve"> of county boards of education. County boards of education are required to budget the portion of state aid attributable to public charter schools under Revenue Source Code 03913 – Public Charter School State Aid Allocation, with a corresponding expenditure coded to Object Code 596 – Payments to Charter Schools. Please note that county boards who are not receiving state aid will still need to budget the expenditure even though no revenue is recognized.</w:t>
      </w:r>
    </w:p>
    <w:p w14:paraId="0C84FF55" w14:textId="77777777" w:rsidR="00C9481D" w:rsidRPr="004B7097" w:rsidRDefault="00C9481D" w:rsidP="00F27624">
      <w:pPr>
        <w:pStyle w:val="Level1"/>
        <w:numPr>
          <w:ilvl w:val="0"/>
          <w:numId w:val="0"/>
        </w:numPr>
        <w:tabs>
          <w:tab w:val="left" w:pos="-1080"/>
          <w:tab w:val="left" w:pos="-720"/>
        </w:tabs>
        <w:ind w:left="360"/>
        <w:jc w:val="both"/>
        <w:rPr>
          <w:rFonts w:ascii="Arial" w:hAnsi="Arial" w:cs="Arial"/>
          <w:sz w:val="19"/>
          <w:szCs w:val="19"/>
        </w:rPr>
      </w:pPr>
    </w:p>
    <w:p w14:paraId="65441E24" w14:textId="77777777" w:rsidR="00922C4D" w:rsidRDefault="00922C4D" w:rsidP="00012ED6">
      <w:pPr>
        <w:pStyle w:val="Level1"/>
        <w:numPr>
          <w:ilvl w:val="0"/>
          <w:numId w:val="0"/>
        </w:numPr>
        <w:tabs>
          <w:tab w:val="left" w:pos="-1080"/>
          <w:tab w:val="left" w:pos="-720"/>
        </w:tabs>
        <w:ind w:left="360"/>
        <w:jc w:val="center"/>
        <w:rPr>
          <w:rFonts w:ascii="Arial" w:hAnsi="Arial" w:cs="Arial"/>
          <w:sz w:val="19"/>
          <w:szCs w:val="19"/>
        </w:rPr>
      </w:pPr>
    </w:p>
    <w:p w14:paraId="0145491D" w14:textId="77777777" w:rsidR="00C9481D" w:rsidRDefault="00C9481D" w:rsidP="00A920DA">
      <w:pPr>
        <w:pStyle w:val="Level1"/>
        <w:numPr>
          <w:ilvl w:val="0"/>
          <w:numId w:val="0"/>
        </w:numPr>
        <w:tabs>
          <w:tab w:val="left" w:pos="-1080"/>
          <w:tab w:val="left" w:pos="-720"/>
        </w:tabs>
        <w:ind w:left="360"/>
        <w:rPr>
          <w:rFonts w:ascii="Arial" w:hAnsi="Arial" w:cs="Arial"/>
          <w:sz w:val="19"/>
          <w:szCs w:val="19"/>
        </w:rPr>
        <w:sectPr w:rsidR="00C9481D" w:rsidSect="006C2578">
          <w:endnotePr>
            <w:numFmt w:val="decimal"/>
          </w:endnotePr>
          <w:type w:val="continuous"/>
          <w:pgSz w:w="12240" w:h="15840"/>
          <w:pgMar w:top="1440" w:right="1440" w:bottom="1440" w:left="1440" w:header="1440" w:footer="576" w:gutter="0"/>
          <w:cols w:space="720"/>
          <w:noEndnote/>
        </w:sectPr>
      </w:pPr>
    </w:p>
    <w:p w14:paraId="5A127E94" w14:textId="77777777" w:rsidR="00836465" w:rsidRDefault="00836465" w:rsidP="000D181E">
      <w:pPr>
        <w:pStyle w:val="Level1"/>
        <w:numPr>
          <w:ilvl w:val="0"/>
          <w:numId w:val="0"/>
        </w:numPr>
        <w:tabs>
          <w:tab w:val="left" w:pos="-1080"/>
          <w:tab w:val="left" w:pos="-720"/>
        </w:tabs>
        <w:jc w:val="center"/>
        <w:rPr>
          <w:rFonts w:ascii="Arial" w:hAnsi="Arial" w:cs="Arial"/>
          <w:b/>
          <w:bCs/>
          <w:sz w:val="19"/>
        </w:rPr>
      </w:pPr>
      <w:r>
        <w:rPr>
          <w:rFonts w:ascii="Arial" w:hAnsi="Arial" w:cs="Arial"/>
          <w:b/>
          <w:bCs/>
          <w:sz w:val="19"/>
        </w:rPr>
        <w:lastRenderedPageBreak/>
        <w:t>INSTRUCTIONS FOR PREPARING</w:t>
      </w:r>
      <w:r w:rsidR="00161921">
        <w:rPr>
          <w:rFonts w:ascii="Arial" w:hAnsi="Arial" w:cs="Arial"/>
          <w:b/>
          <w:bCs/>
          <w:sz w:val="19"/>
        </w:rPr>
        <w:t xml:space="preserve"> THE</w:t>
      </w:r>
    </w:p>
    <w:p w14:paraId="128ED195" w14:textId="77777777" w:rsidR="00836465" w:rsidRDefault="00161921" w:rsidP="00177C2C">
      <w:pPr>
        <w:jc w:val="center"/>
        <w:rPr>
          <w:rFonts w:ascii="Arial" w:hAnsi="Arial" w:cs="Arial"/>
          <w:b/>
          <w:bCs/>
          <w:sz w:val="19"/>
        </w:rPr>
      </w:pPr>
      <w:r>
        <w:rPr>
          <w:rFonts w:ascii="Arial" w:hAnsi="Arial" w:cs="Arial"/>
          <w:b/>
          <w:bCs/>
          <w:sz w:val="19"/>
        </w:rPr>
        <w:t xml:space="preserve">SCHEDULE OF </w:t>
      </w:r>
      <w:r w:rsidR="00836465">
        <w:rPr>
          <w:rFonts w:ascii="Arial" w:hAnsi="Arial" w:cs="Arial"/>
          <w:b/>
          <w:bCs/>
          <w:sz w:val="19"/>
        </w:rPr>
        <w:t>PROPOSED LEVY RATES</w:t>
      </w:r>
    </w:p>
    <w:p w14:paraId="0C0AE998" w14:textId="77777777" w:rsidR="00836465" w:rsidRDefault="00836465" w:rsidP="00177C2C">
      <w:pPr>
        <w:jc w:val="center"/>
        <w:rPr>
          <w:rFonts w:ascii="Arial" w:hAnsi="Arial" w:cs="Arial"/>
          <w:b/>
          <w:bCs/>
          <w:sz w:val="19"/>
        </w:rPr>
      </w:pPr>
      <w:r>
        <w:rPr>
          <w:rFonts w:ascii="Arial" w:hAnsi="Arial" w:cs="Arial"/>
          <w:b/>
          <w:bCs/>
          <w:sz w:val="19"/>
        </w:rPr>
        <w:t xml:space="preserve">FOR THE </w:t>
      </w:r>
      <w:r w:rsidR="0016511A">
        <w:rPr>
          <w:rFonts w:ascii="Arial" w:hAnsi="Arial" w:cs="Arial"/>
          <w:b/>
          <w:bCs/>
          <w:sz w:val="19"/>
        </w:rPr>
        <w:t>20</w:t>
      </w:r>
      <w:r w:rsidR="00594717">
        <w:rPr>
          <w:rFonts w:ascii="Arial" w:hAnsi="Arial" w:cs="Arial"/>
          <w:b/>
          <w:bCs/>
          <w:sz w:val="19"/>
        </w:rPr>
        <w:t>2</w:t>
      </w:r>
      <w:r w:rsidR="00944699">
        <w:rPr>
          <w:rFonts w:ascii="Arial" w:hAnsi="Arial" w:cs="Arial"/>
          <w:b/>
          <w:bCs/>
          <w:sz w:val="19"/>
        </w:rPr>
        <w:t>6-27</w:t>
      </w:r>
      <w:r>
        <w:rPr>
          <w:rFonts w:ascii="Arial" w:hAnsi="Arial" w:cs="Arial"/>
          <w:b/>
          <w:bCs/>
          <w:sz w:val="19"/>
        </w:rPr>
        <w:t xml:space="preserve"> YEAR</w:t>
      </w:r>
    </w:p>
    <w:p w14:paraId="19B022FE" w14:textId="77777777" w:rsidR="00836465" w:rsidRDefault="00836465" w:rsidP="00210B6C">
      <w:pPr>
        <w:tabs>
          <w:tab w:val="left" w:pos="-1080"/>
          <w:tab w:val="left" w:pos="-720"/>
        </w:tabs>
        <w:jc w:val="both"/>
        <w:rPr>
          <w:rFonts w:ascii="Arial" w:hAnsi="Arial" w:cs="Arial"/>
          <w:sz w:val="19"/>
        </w:rPr>
      </w:pPr>
    </w:p>
    <w:p w14:paraId="153B3BA6" w14:textId="77777777" w:rsidR="00836465" w:rsidRDefault="00836465" w:rsidP="00210B6C">
      <w:pPr>
        <w:tabs>
          <w:tab w:val="left" w:pos="-1080"/>
          <w:tab w:val="left" w:pos="-720"/>
        </w:tabs>
        <w:jc w:val="both"/>
        <w:rPr>
          <w:rFonts w:ascii="Arial" w:hAnsi="Arial" w:cs="Arial"/>
          <w:sz w:val="19"/>
        </w:rPr>
      </w:pPr>
    </w:p>
    <w:p w14:paraId="1C6C0CD3" w14:textId="77777777" w:rsidR="00C74733" w:rsidRPr="00235A5B" w:rsidRDefault="00836465" w:rsidP="00177C2C">
      <w:pPr>
        <w:pStyle w:val="BodyText"/>
        <w:numPr>
          <w:ilvl w:val="0"/>
          <w:numId w:val="9"/>
        </w:numPr>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pPr>
      <w:r w:rsidRPr="00235A5B">
        <w:t xml:space="preserve">According to WVC </w:t>
      </w:r>
      <w:r w:rsidR="00950EE1" w:rsidRPr="00235A5B">
        <w:t>§</w:t>
      </w:r>
      <w:r w:rsidRPr="00235A5B">
        <w:t xml:space="preserve">11-8-9, county boards of education are required to hold a meeting or meetings between March </w:t>
      </w:r>
      <w:r w:rsidR="00011D5C">
        <w:t>9</w:t>
      </w:r>
      <w:r w:rsidR="00011D5C" w:rsidRPr="00235A5B">
        <w:t xml:space="preserve"> </w:t>
      </w:r>
      <w:r w:rsidRPr="00235A5B">
        <w:t xml:space="preserve">and March </w:t>
      </w:r>
      <w:r w:rsidR="00011D5C">
        <w:t>30</w:t>
      </w:r>
      <w:r w:rsidR="00944699">
        <w:t>**</w:t>
      </w:r>
      <w:r w:rsidR="00F325F5" w:rsidRPr="00235A5B">
        <w:t>,</w:t>
      </w:r>
      <w:r w:rsidRPr="00235A5B">
        <w:t xml:space="preserve"> </w:t>
      </w:r>
      <w:r w:rsidR="00C74733" w:rsidRPr="00235A5B">
        <w:t>to, among other things, ascertain the fiscal condition of the board and determine the amount to be raised by the levy of taxes.  A</w:t>
      </w:r>
      <w:r w:rsidR="00F325F5" w:rsidRPr="00235A5B">
        <w:t xml:space="preserve"> levying body may extend the time for this meeting until the first day of June if a special levy is being placed on the ballot for consideration during a primary election</w:t>
      </w:r>
      <w:r w:rsidR="00C74733" w:rsidRPr="00235A5B">
        <w:t xml:space="preserve">, but to maintain as favorable conditions as possible in getting an excess levy passed, it is the recommendation of this office that county boards not use this extended time unless absolutely necessary. An excess levy election can be scheduled in conjunction with a primary or general election simply by scheduling the election with an earlier scheduled election. </w:t>
      </w:r>
    </w:p>
    <w:p w14:paraId="7834B2FF" w14:textId="77777777" w:rsidR="00836465" w:rsidRPr="00235A5B" w:rsidRDefault="00836465" w:rsidP="00177C2C">
      <w:pPr>
        <w:pStyle w:val="BodyText"/>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510" w:firstLine="60"/>
      </w:pPr>
    </w:p>
    <w:p w14:paraId="18C3D142" w14:textId="71ECC523" w:rsidR="00836465" w:rsidRDefault="00836465" w:rsidP="00177C2C">
      <w:pPr>
        <w:pStyle w:val="BodyText"/>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pPr>
      <w:r w:rsidRPr="00235A5B">
        <w:t xml:space="preserve">Although the Legislature will set the regular levy rates for boards of </w:t>
      </w:r>
      <w:r w:rsidR="00E57391" w:rsidRPr="00235A5B">
        <w:t>education</w:t>
      </w:r>
      <w:r w:rsidRPr="00235A5B">
        <w:t xml:space="preserve">, boards are responsible for setting the levy rates for </w:t>
      </w:r>
      <w:r w:rsidR="009E583B" w:rsidRPr="00235A5B">
        <w:t xml:space="preserve">permanent improvement, </w:t>
      </w:r>
      <w:r w:rsidRPr="00235A5B">
        <w:t>excess and bond levy purposes.</w:t>
      </w:r>
    </w:p>
    <w:p w14:paraId="2B3F84C1" w14:textId="77777777" w:rsidR="002202B9" w:rsidRDefault="002202B9" w:rsidP="00177C2C">
      <w:pPr>
        <w:pStyle w:val="BodyText"/>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360"/>
      </w:pPr>
    </w:p>
    <w:p w14:paraId="3ED4A74C" w14:textId="77777777" w:rsidR="002202B9" w:rsidRPr="00532F41" w:rsidRDefault="002202B9" w:rsidP="002202B9">
      <w:pPr>
        <w:numPr>
          <w:ilvl w:val="0"/>
          <w:numId w:val="9"/>
        </w:numPr>
        <w:tabs>
          <w:tab w:val="left" w:pos="-1080"/>
          <w:tab w:val="left" w:pos="-720"/>
          <w:tab w:val="left" w:pos="360"/>
        </w:tabs>
        <w:jc w:val="both"/>
        <w:rPr>
          <w:rFonts w:ascii="Arial" w:hAnsi="Arial" w:cs="Arial"/>
          <w:sz w:val="19"/>
        </w:rPr>
      </w:pPr>
      <w:r w:rsidRPr="00532F41">
        <w:rPr>
          <w:rFonts w:ascii="Arial" w:hAnsi="Arial" w:cs="Arial"/>
          <w:b/>
          <w:sz w:val="19"/>
          <w:u w:val="single"/>
        </w:rPr>
        <w:t>CERTIFICATES OF VALUATION:</w:t>
      </w:r>
      <w:r w:rsidRPr="00532F41">
        <w:rPr>
          <w:rFonts w:ascii="Arial" w:hAnsi="Arial" w:cs="Arial"/>
          <w:sz w:val="19"/>
        </w:rPr>
        <w:t xml:space="preserve"> County assessors are to provide two certificates of valuation; one will be a white form entitled Certificate of Valuations (CID 12:32-4) and the other will be a blue form entitled Assessed Values for Calculating Reduced (Rolled Back) Levy </w:t>
      </w:r>
      <w:r w:rsidR="006E7BAB" w:rsidRPr="00532F41">
        <w:rPr>
          <w:rFonts w:ascii="Arial" w:hAnsi="Arial" w:cs="Arial"/>
          <w:sz w:val="19"/>
        </w:rPr>
        <w:t>Rates</w:t>
      </w:r>
      <w:r w:rsidRPr="00532F41">
        <w:rPr>
          <w:rFonts w:ascii="Arial" w:hAnsi="Arial" w:cs="Arial"/>
          <w:sz w:val="19"/>
        </w:rPr>
        <w:t xml:space="preserve">.  Both certificates are to be issued by the county assessors no later than </w:t>
      </w:r>
      <w:r w:rsidRPr="00532F41">
        <w:rPr>
          <w:rFonts w:ascii="Arial" w:hAnsi="Arial" w:cs="Arial"/>
          <w:b/>
          <w:sz w:val="19"/>
        </w:rPr>
        <w:t>March 3, 20</w:t>
      </w:r>
      <w:r w:rsidR="00594717">
        <w:rPr>
          <w:rFonts w:ascii="Arial" w:hAnsi="Arial" w:cs="Arial"/>
          <w:b/>
          <w:sz w:val="19"/>
        </w:rPr>
        <w:t>2</w:t>
      </w:r>
      <w:r w:rsidR="00944699">
        <w:rPr>
          <w:rFonts w:ascii="Arial" w:hAnsi="Arial" w:cs="Arial"/>
          <w:b/>
          <w:sz w:val="19"/>
        </w:rPr>
        <w:t>6</w:t>
      </w:r>
      <w:r w:rsidRPr="00532F41">
        <w:rPr>
          <w:rFonts w:ascii="Arial" w:hAnsi="Arial" w:cs="Arial"/>
          <w:sz w:val="19"/>
        </w:rPr>
        <w:t xml:space="preserve">.   </w:t>
      </w:r>
    </w:p>
    <w:p w14:paraId="7F22D783" w14:textId="77777777" w:rsidR="002C77F3" w:rsidRDefault="002C77F3" w:rsidP="002C77F3">
      <w:pPr>
        <w:tabs>
          <w:tab w:val="left" w:pos="-1080"/>
          <w:tab w:val="left" w:pos="-720"/>
          <w:tab w:val="left" w:pos="360"/>
        </w:tabs>
        <w:ind w:left="360"/>
        <w:jc w:val="both"/>
        <w:rPr>
          <w:rFonts w:ascii="Arial" w:hAnsi="Arial" w:cs="Arial"/>
          <w:sz w:val="19"/>
        </w:rPr>
      </w:pPr>
    </w:p>
    <w:p w14:paraId="76B2B2AC" w14:textId="77777777" w:rsidR="002C77F3" w:rsidRPr="00235A5B" w:rsidRDefault="002C77F3" w:rsidP="002C77F3">
      <w:pPr>
        <w:tabs>
          <w:tab w:val="left" w:pos="-1080"/>
          <w:tab w:val="left" w:pos="-720"/>
          <w:tab w:val="left" w:pos="360"/>
        </w:tabs>
        <w:ind w:left="360"/>
        <w:jc w:val="both"/>
        <w:rPr>
          <w:rFonts w:ascii="Arial" w:hAnsi="Arial" w:cs="Arial"/>
          <w:sz w:val="19"/>
        </w:rPr>
      </w:pPr>
      <w:r w:rsidRPr="00235A5B">
        <w:rPr>
          <w:rFonts w:ascii="Arial" w:hAnsi="Arial" w:cs="Arial"/>
          <w:sz w:val="19"/>
        </w:rPr>
        <w:t xml:space="preserve">The Certificate of Valuations is to be used in completing the Schedule of Proposed Levy Rates.  The </w:t>
      </w:r>
      <w:r w:rsidR="00B83089" w:rsidRPr="00235A5B">
        <w:rPr>
          <w:rFonts w:ascii="Arial" w:hAnsi="Arial" w:cs="Arial"/>
          <w:sz w:val="19"/>
        </w:rPr>
        <w:t>Assessed Values for Calculating Reduced (Rolled Back) Levy Rates</w:t>
      </w:r>
      <w:r w:rsidRPr="00235A5B">
        <w:rPr>
          <w:rFonts w:ascii="Arial" w:hAnsi="Arial" w:cs="Arial"/>
          <w:sz w:val="19"/>
        </w:rPr>
        <w:t xml:space="preserve"> is to be used only for determining whether the projected exces</w:t>
      </w:r>
      <w:r w:rsidR="0016511A" w:rsidRPr="00235A5B">
        <w:rPr>
          <w:rFonts w:ascii="Arial" w:hAnsi="Arial" w:cs="Arial"/>
          <w:sz w:val="19"/>
        </w:rPr>
        <w:t>s levy tax revenues for the 20</w:t>
      </w:r>
      <w:r w:rsidR="00594717">
        <w:rPr>
          <w:rFonts w:ascii="Arial" w:hAnsi="Arial" w:cs="Arial"/>
          <w:sz w:val="19"/>
        </w:rPr>
        <w:t>2</w:t>
      </w:r>
      <w:r w:rsidR="00944699">
        <w:rPr>
          <w:rFonts w:ascii="Arial" w:hAnsi="Arial" w:cs="Arial"/>
          <w:sz w:val="19"/>
        </w:rPr>
        <w:t>6-27</w:t>
      </w:r>
      <w:r w:rsidRPr="00235A5B">
        <w:rPr>
          <w:rFonts w:ascii="Arial" w:hAnsi="Arial" w:cs="Arial"/>
          <w:sz w:val="19"/>
        </w:rPr>
        <w:t xml:space="preserve"> year will be greater than the previous year’s projected excess levy tax revenues.  </w:t>
      </w:r>
    </w:p>
    <w:p w14:paraId="407D7AE1" w14:textId="77777777" w:rsidR="002C77F3" w:rsidRPr="00235A5B" w:rsidRDefault="002C77F3" w:rsidP="002C77F3">
      <w:pPr>
        <w:tabs>
          <w:tab w:val="left" w:pos="-1080"/>
          <w:tab w:val="left" w:pos="-720"/>
          <w:tab w:val="left" w:pos="360"/>
        </w:tabs>
        <w:ind w:left="510"/>
        <w:jc w:val="both"/>
        <w:rPr>
          <w:rFonts w:ascii="Arial" w:hAnsi="Arial" w:cs="Arial"/>
          <w:sz w:val="19"/>
        </w:rPr>
      </w:pPr>
    </w:p>
    <w:p w14:paraId="28DFD019" w14:textId="77777777" w:rsidR="002C77F3" w:rsidRPr="00235A5B" w:rsidRDefault="002C77F3" w:rsidP="002C77F3">
      <w:pPr>
        <w:tabs>
          <w:tab w:val="left" w:pos="-1080"/>
          <w:tab w:val="left" w:pos="-720"/>
          <w:tab w:val="left" w:pos="360"/>
        </w:tabs>
        <w:ind w:left="360"/>
        <w:jc w:val="both"/>
        <w:rPr>
          <w:rFonts w:ascii="Arial" w:hAnsi="Arial" w:cs="Arial"/>
          <w:sz w:val="19"/>
        </w:rPr>
      </w:pPr>
      <w:r w:rsidRPr="00235A5B">
        <w:rPr>
          <w:rFonts w:ascii="Arial" w:hAnsi="Arial" w:cs="Arial"/>
          <w:sz w:val="19"/>
        </w:rPr>
        <w:t xml:space="preserve">In completing the Schedule of Proposed Levy Rates, be certain to use the assessed values for tax purposes stated on the Certificate of Valuations (CID 12:32-4).  </w:t>
      </w:r>
    </w:p>
    <w:p w14:paraId="2D3F1810" w14:textId="77777777" w:rsidR="00836465" w:rsidRPr="00235A5B" w:rsidRDefault="00836465" w:rsidP="00177C2C">
      <w:pPr>
        <w:pStyle w:val="BodyText"/>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pPr>
    </w:p>
    <w:p w14:paraId="688AF481" w14:textId="77777777" w:rsidR="00812F87" w:rsidRPr="00235A5B" w:rsidRDefault="00812F87" w:rsidP="00177C2C">
      <w:pPr>
        <w:pStyle w:val="BodyText"/>
        <w:numPr>
          <w:ilvl w:val="0"/>
          <w:numId w:val="9"/>
        </w:numPr>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pPr>
      <w:r w:rsidRPr="00235A5B">
        <w:rPr>
          <w:b/>
          <w:u w:val="single"/>
        </w:rPr>
        <w:t>SCHEDULE OF PROPOSED LEVY RATES:</w:t>
      </w:r>
      <w:r w:rsidRPr="00235A5B">
        <w:t xml:space="preserve"> </w:t>
      </w:r>
      <w:r w:rsidR="00836465" w:rsidRPr="00235A5B">
        <w:t xml:space="preserve">Boards must submit a copy of their Schedule of Proposed Levy Rates (WVDE 11-20-36) to the </w:t>
      </w:r>
      <w:r w:rsidR="00F36B07" w:rsidRPr="00235A5B">
        <w:t>S</w:t>
      </w:r>
      <w:r w:rsidR="00836465" w:rsidRPr="00235A5B">
        <w:t xml:space="preserve">tate </w:t>
      </w:r>
      <w:r w:rsidR="00F36B07" w:rsidRPr="00235A5B">
        <w:t>A</w:t>
      </w:r>
      <w:r w:rsidR="00836465" w:rsidRPr="00235A5B">
        <w:t>uditor for approval</w:t>
      </w:r>
      <w:r w:rsidR="00C2765A" w:rsidRPr="00235A5B">
        <w:t xml:space="preserve"> immediately after the board meeting held during the period </w:t>
      </w:r>
      <w:r w:rsidR="00F325F5" w:rsidRPr="00235A5B">
        <w:t xml:space="preserve">specified above, </w:t>
      </w:r>
      <w:r w:rsidR="00C2765A" w:rsidRPr="00235A5B">
        <w:t xml:space="preserve">at which the proposed levy rates are determined.  </w:t>
      </w:r>
      <w:r w:rsidR="00836465" w:rsidRPr="00235A5B">
        <w:rPr>
          <w:b/>
        </w:rPr>
        <w:t xml:space="preserve">Be certain to also submit a copy </w:t>
      </w:r>
      <w:r w:rsidR="00C2765A" w:rsidRPr="00235A5B">
        <w:rPr>
          <w:b/>
        </w:rPr>
        <w:t xml:space="preserve">of the Schedule of Proposed Levy Rates </w:t>
      </w:r>
      <w:r w:rsidR="00836465" w:rsidRPr="00235A5B">
        <w:rPr>
          <w:b/>
        </w:rPr>
        <w:t xml:space="preserve">to the </w:t>
      </w:r>
      <w:r w:rsidR="00691E8C" w:rsidRPr="00235A5B">
        <w:rPr>
          <w:b/>
        </w:rPr>
        <w:t>West Virginia</w:t>
      </w:r>
      <w:r w:rsidR="00836465" w:rsidRPr="00235A5B">
        <w:rPr>
          <w:b/>
        </w:rPr>
        <w:t xml:space="preserve"> Department of Education.</w:t>
      </w:r>
      <w:r w:rsidR="00836465" w:rsidRPr="00235A5B">
        <w:t xml:space="preserve"> </w:t>
      </w:r>
      <w:r w:rsidR="00C2765A" w:rsidRPr="00235A5B">
        <w:t>(</w:t>
      </w:r>
      <w:r w:rsidR="00836465" w:rsidRPr="00235A5B">
        <w:t>Submit only the Schedule of Proposed Levy Rates at this time.</w:t>
      </w:r>
      <w:r w:rsidR="00836465" w:rsidRPr="00235A5B">
        <w:rPr>
          <w:szCs w:val="19"/>
        </w:rPr>
        <w:t>)</w:t>
      </w:r>
    </w:p>
    <w:p w14:paraId="35D2D8C6" w14:textId="77777777" w:rsidR="002202B9" w:rsidRPr="00235A5B" w:rsidRDefault="002202B9" w:rsidP="002C77F3">
      <w:pPr>
        <w:tabs>
          <w:tab w:val="left" w:pos="-1080"/>
          <w:tab w:val="left" w:pos="-720"/>
          <w:tab w:val="left" w:pos="360"/>
        </w:tabs>
        <w:jc w:val="both"/>
        <w:rPr>
          <w:rFonts w:ascii="Arial" w:hAnsi="Arial" w:cs="Arial"/>
          <w:sz w:val="19"/>
        </w:rPr>
      </w:pPr>
    </w:p>
    <w:p w14:paraId="74D2EA96" w14:textId="77777777" w:rsidR="002202B9" w:rsidRPr="00235A5B" w:rsidRDefault="002202B9" w:rsidP="002202B9">
      <w:pPr>
        <w:pStyle w:val="BodyText"/>
        <w:numPr>
          <w:ilvl w:val="0"/>
          <w:numId w:val="9"/>
        </w:numPr>
        <w:tabs>
          <w:tab w:val="clear" w:pos="0"/>
          <w:tab w:val="clear" w:pos="180"/>
          <w:tab w:val="clear" w:pos="540"/>
          <w:tab w:val="clear"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s>
      </w:pPr>
      <w:r w:rsidRPr="00235A5B">
        <w:rPr>
          <w:b/>
          <w:u w:val="single"/>
        </w:rPr>
        <w:t>REVIEW AND APPROVAL:</w:t>
      </w:r>
      <w:r w:rsidRPr="00235A5B">
        <w:t xml:space="preserve"> The state auditor will review the proposed levy rates for approval and notify each board by the third Tuesday in April so that the board will be able to enter the approved rates in the Levy Order. Only the approved levy rates may be entered in the Levy Order, so boards should exercise caution in determining the rates to submit for approval in their schedules of proposed levy rates.   </w:t>
      </w:r>
    </w:p>
    <w:p w14:paraId="5A7E6158" w14:textId="77777777" w:rsidR="00836465" w:rsidRPr="00235A5B" w:rsidRDefault="00836465" w:rsidP="002C77F3">
      <w:pPr>
        <w:tabs>
          <w:tab w:val="left" w:pos="-1080"/>
          <w:tab w:val="left" w:pos="-720"/>
          <w:tab w:val="left" w:pos="360"/>
        </w:tabs>
        <w:jc w:val="both"/>
        <w:rPr>
          <w:rFonts w:ascii="Arial" w:hAnsi="Arial" w:cs="Arial"/>
          <w:sz w:val="19"/>
        </w:rPr>
      </w:pPr>
    </w:p>
    <w:p w14:paraId="3D6959B1" w14:textId="2648CBDC" w:rsidR="0083536E" w:rsidRPr="00235A5B" w:rsidRDefault="009E583B" w:rsidP="00177C2C">
      <w:pPr>
        <w:numPr>
          <w:ilvl w:val="0"/>
          <w:numId w:val="9"/>
        </w:numPr>
        <w:tabs>
          <w:tab w:val="left" w:pos="-1080"/>
          <w:tab w:val="left" w:pos="-720"/>
          <w:tab w:val="left" w:pos="360"/>
        </w:tabs>
        <w:jc w:val="both"/>
        <w:rPr>
          <w:rFonts w:ascii="Arial" w:hAnsi="Arial" w:cs="Arial"/>
          <w:sz w:val="19"/>
        </w:rPr>
      </w:pPr>
      <w:r w:rsidRPr="00235A5B">
        <w:rPr>
          <w:rFonts w:ascii="Arial" w:hAnsi="Arial" w:cs="Arial"/>
          <w:b/>
          <w:sz w:val="19"/>
          <w:u w:val="single"/>
        </w:rPr>
        <w:t>LEVY RATES</w:t>
      </w:r>
      <w:r w:rsidR="00E57391" w:rsidRPr="00235A5B">
        <w:rPr>
          <w:rFonts w:ascii="Arial" w:hAnsi="Arial" w:cs="Arial"/>
          <w:b/>
          <w:sz w:val="19"/>
          <w:u w:val="single"/>
        </w:rPr>
        <w:t>:</w:t>
      </w:r>
      <w:r w:rsidR="00E57391" w:rsidRPr="00235A5B">
        <w:rPr>
          <w:rFonts w:ascii="Arial" w:hAnsi="Arial" w:cs="Arial"/>
          <w:sz w:val="19"/>
        </w:rPr>
        <w:t xml:space="preserve"> In</w:t>
      </w:r>
      <w:r w:rsidRPr="00235A5B">
        <w:rPr>
          <w:rFonts w:ascii="Arial" w:hAnsi="Arial" w:cs="Arial"/>
          <w:sz w:val="19"/>
        </w:rPr>
        <w:t xml:space="preserve"> preparing the Schedule of Proposed Levy Rates, present the assessed valuations for tax purposes and taxes levied in whole dollars and state the levy rates </w:t>
      </w:r>
      <w:r w:rsidR="0083536E" w:rsidRPr="00235A5B">
        <w:rPr>
          <w:rFonts w:ascii="Arial" w:hAnsi="Arial" w:cs="Arial"/>
          <w:sz w:val="19"/>
        </w:rPr>
        <w:t>for the levies as follows:</w:t>
      </w:r>
    </w:p>
    <w:p w14:paraId="0DA2A449" w14:textId="77777777" w:rsidR="00037185" w:rsidRPr="00235A5B" w:rsidRDefault="00037185" w:rsidP="00177C2C">
      <w:pPr>
        <w:tabs>
          <w:tab w:val="left" w:pos="-1080"/>
          <w:tab w:val="left" w:pos="-720"/>
          <w:tab w:val="left" w:pos="360"/>
        </w:tabs>
        <w:ind w:left="510"/>
        <w:jc w:val="both"/>
        <w:rPr>
          <w:rFonts w:ascii="Arial" w:hAnsi="Arial" w:cs="Arial"/>
          <w:sz w:val="19"/>
        </w:rPr>
      </w:pPr>
    </w:p>
    <w:p w14:paraId="338534D9" w14:textId="7126B8B6" w:rsidR="00037185" w:rsidRPr="00235A5B" w:rsidRDefault="00037185" w:rsidP="00177C2C">
      <w:pPr>
        <w:tabs>
          <w:tab w:val="left" w:pos="-1080"/>
          <w:tab w:val="left" w:pos="-720"/>
          <w:tab w:val="left" w:pos="360"/>
        </w:tabs>
        <w:ind w:left="360"/>
        <w:jc w:val="both"/>
        <w:rPr>
          <w:rFonts w:ascii="Arial" w:hAnsi="Arial" w:cs="Arial"/>
          <w:sz w:val="19"/>
        </w:rPr>
      </w:pPr>
      <w:r w:rsidRPr="00235A5B">
        <w:rPr>
          <w:rFonts w:ascii="Arial" w:hAnsi="Arial" w:cs="Arial"/>
          <w:b/>
          <w:sz w:val="19"/>
          <w:u w:val="single"/>
        </w:rPr>
        <w:t>Regular Levy</w:t>
      </w:r>
      <w:r w:rsidR="00E57391" w:rsidRPr="00235A5B">
        <w:rPr>
          <w:rFonts w:ascii="Arial" w:hAnsi="Arial" w:cs="Arial"/>
          <w:b/>
          <w:sz w:val="19"/>
          <w:u w:val="single"/>
        </w:rPr>
        <w:t>:</w:t>
      </w:r>
      <w:r w:rsidR="00E57391" w:rsidRPr="00235A5B">
        <w:rPr>
          <w:rFonts w:ascii="Arial" w:hAnsi="Arial" w:cs="Arial"/>
          <w:sz w:val="19"/>
        </w:rPr>
        <w:t xml:space="preserve"> For</w:t>
      </w:r>
      <w:r w:rsidRPr="00235A5B">
        <w:rPr>
          <w:rFonts w:ascii="Arial" w:hAnsi="Arial" w:cs="Arial"/>
          <w:sz w:val="19"/>
        </w:rPr>
        <w:t xml:space="preserve"> the regular levy rates, use the statewide levy rate established by the Legislature for each class of property.  The rate is normally not determined until the Legislature adjourns each year, but since the maximum percent that property taxes on existing property may increase without the Legislature holding a public hearing </w:t>
      </w:r>
      <w:r w:rsidR="000D181E" w:rsidRPr="00235A5B">
        <w:rPr>
          <w:rFonts w:ascii="Arial" w:hAnsi="Arial" w:cs="Arial"/>
          <w:sz w:val="19"/>
        </w:rPr>
        <w:t>is now</w:t>
      </w:r>
      <w:r w:rsidRPr="00235A5B">
        <w:rPr>
          <w:rFonts w:ascii="Arial" w:hAnsi="Arial" w:cs="Arial"/>
          <w:sz w:val="19"/>
        </w:rPr>
        <w:t xml:space="preserve"> 2%, the levy rates for the upcoming year will most likely be the same as the rates for the current year.  </w:t>
      </w:r>
    </w:p>
    <w:p w14:paraId="184948BE" w14:textId="77777777" w:rsidR="00037185" w:rsidRPr="00235A5B" w:rsidRDefault="00037185" w:rsidP="00177C2C">
      <w:pPr>
        <w:tabs>
          <w:tab w:val="left" w:pos="-1080"/>
          <w:tab w:val="left" w:pos="-720"/>
          <w:tab w:val="left" w:pos="360"/>
        </w:tabs>
        <w:jc w:val="both"/>
        <w:rPr>
          <w:rFonts w:ascii="Arial" w:hAnsi="Arial" w:cs="Arial"/>
          <w:sz w:val="19"/>
        </w:rPr>
      </w:pPr>
    </w:p>
    <w:p w14:paraId="4E7867AE" w14:textId="77777777" w:rsidR="00037185" w:rsidRPr="00235A5B" w:rsidRDefault="00037185" w:rsidP="00177C2C">
      <w:pPr>
        <w:tabs>
          <w:tab w:val="left" w:pos="-1080"/>
          <w:tab w:val="left" w:pos="-720"/>
          <w:tab w:val="left" w:pos="360"/>
        </w:tabs>
        <w:ind w:left="360"/>
        <w:jc w:val="both"/>
        <w:rPr>
          <w:rFonts w:ascii="Arial" w:hAnsi="Arial" w:cs="Arial"/>
          <w:sz w:val="19"/>
        </w:rPr>
      </w:pPr>
      <w:r w:rsidRPr="00235A5B">
        <w:rPr>
          <w:rFonts w:ascii="Arial" w:hAnsi="Arial" w:cs="Arial"/>
          <w:sz w:val="19"/>
        </w:rPr>
        <w:t xml:space="preserve">County boards will be notified as soon as the actual rates are established, but for budget purposes, county boards should use the same levy rates as for the current year, which were: 19.40¢ per each $100 of assessed valuation for Class I property, 38.80¢ per each $100 of assessed valuation for Class II property, and 77.60¢ per each $100 of assessed valuation for classes III and IV property.  </w:t>
      </w:r>
    </w:p>
    <w:p w14:paraId="7C2E6310" w14:textId="77777777" w:rsidR="00037185" w:rsidRPr="00235A5B" w:rsidRDefault="00037185" w:rsidP="00177C2C">
      <w:pPr>
        <w:tabs>
          <w:tab w:val="left" w:pos="-1080"/>
          <w:tab w:val="left" w:pos="-720"/>
          <w:tab w:val="left" w:pos="360"/>
        </w:tabs>
        <w:ind w:left="1080"/>
        <w:jc w:val="both"/>
        <w:rPr>
          <w:rFonts w:ascii="Arial" w:hAnsi="Arial" w:cs="Arial"/>
          <w:sz w:val="19"/>
        </w:rPr>
      </w:pPr>
    </w:p>
    <w:p w14:paraId="1A9B4963" w14:textId="0CC57334" w:rsidR="00037185" w:rsidRPr="00235A5B" w:rsidRDefault="00037185" w:rsidP="00A920DA">
      <w:pPr>
        <w:tabs>
          <w:tab w:val="left" w:pos="-1080"/>
          <w:tab w:val="left" w:pos="-720"/>
          <w:tab w:val="left" w:pos="360"/>
        </w:tabs>
        <w:ind w:left="360"/>
        <w:jc w:val="both"/>
        <w:rPr>
          <w:rFonts w:ascii="Arial" w:hAnsi="Arial" w:cs="Arial"/>
          <w:sz w:val="19"/>
        </w:rPr>
      </w:pPr>
      <w:r w:rsidRPr="00235A5B">
        <w:rPr>
          <w:rFonts w:ascii="Arial" w:hAnsi="Arial" w:cs="Arial"/>
          <w:b/>
          <w:sz w:val="19"/>
          <w:u w:val="single"/>
        </w:rPr>
        <w:t>Excess Levy</w:t>
      </w:r>
      <w:r w:rsidR="00E57391" w:rsidRPr="00235A5B">
        <w:rPr>
          <w:rFonts w:ascii="Arial" w:hAnsi="Arial" w:cs="Arial"/>
          <w:b/>
          <w:sz w:val="19"/>
          <w:u w:val="single"/>
        </w:rPr>
        <w:t>:</w:t>
      </w:r>
      <w:r w:rsidR="00E57391" w:rsidRPr="00235A5B">
        <w:rPr>
          <w:rFonts w:ascii="Arial" w:hAnsi="Arial" w:cs="Arial"/>
          <w:sz w:val="19"/>
        </w:rPr>
        <w:t xml:space="preserve"> State</w:t>
      </w:r>
      <w:r w:rsidR="006E7BAB" w:rsidRPr="00235A5B">
        <w:rPr>
          <w:rFonts w:ascii="Arial" w:hAnsi="Arial" w:cs="Arial"/>
          <w:sz w:val="19"/>
        </w:rPr>
        <w:t xml:space="preserve"> the excess levy</w:t>
      </w:r>
      <w:r w:rsidRPr="00235A5B">
        <w:rPr>
          <w:rFonts w:ascii="Arial" w:hAnsi="Arial" w:cs="Arial"/>
          <w:sz w:val="19"/>
        </w:rPr>
        <w:t xml:space="preserve"> rates at two decimal places, such as 20.48¢ for Class I property. </w:t>
      </w:r>
      <w:r w:rsidRPr="00235A5B">
        <w:rPr>
          <w:rFonts w:ascii="Arial" w:hAnsi="Arial" w:cs="Arial"/>
          <w:sz w:val="19"/>
          <w:u w:val="single"/>
        </w:rPr>
        <w:t>If your current levy call specifies more than two decimal places, please revise the call f</w:t>
      </w:r>
      <w:r w:rsidR="00A920DA" w:rsidRPr="00235A5B">
        <w:rPr>
          <w:rFonts w:ascii="Arial" w:hAnsi="Arial" w:cs="Arial"/>
          <w:sz w:val="19"/>
          <w:u w:val="single"/>
        </w:rPr>
        <w:t xml:space="preserve">or the next election so that it </w:t>
      </w:r>
      <w:r w:rsidRPr="00235A5B">
        <w:rPr>
          <w:rFonts w:ascii="Arial" w:hAnsi="Arial" w:cs="Arial"/>
          <w:sz w:val="19"/>
          <w:u w:val="single"/>
        </w:rPr>
        <w:t>does not require levy rates greater than two decimal places.</w:t>
      </w:r>
      <w:r w:rsidRPr="00235A5B">
        <w:rPr>
          <w:rFonts w:ascii="Arial" w:hAnsi="Arial" w:cs="Arial"/>
          <w:sz w:val="19"/>
        </w:rPr>
        <w:t xml:space="preserve">  Levy rates for the various classes of property </w:t>
      </w:r>
      <w:r w:rsidRPr="00235A5B">
        <w:rPr>
          <w:rFonts w:ascii="Arial" w:hAnsi="Arial" w:cs="Arial"/>
          <w:sz w:val="19"/>
        </w:rPr>
        <w:lastRenderedPageBreak/>
        <w:t>must be stated in the ratios of 1, 2 and 4</w:t>
      </w:r>
      <w:r w:rsidR="00E57391" w:rsidRPr="00235A5B">
        <w:rPr>
          <w:rFonts w:ascii="Arial" w:hAnsi="Arial" w:cs="Arial"/>
          <w:sz w:val="19"/>
        </w:rPr>
        <w:t>. See</w:t>
      </w:r>
      <w:r w:rsidRPr="00235A5B">
        <w:rPr>
          <w:rFonts w:ascii="Arial" w:hAnsi="Arial" w:cs="Arial"/>
          <w:sz w:val="19"/>
        </w:rPr>
        <w:t xml:space="preserve"> the separate set of instructions for a detailed explanation of computing the excess levy rates. </w:t>
      </w:r>
    </w:p>
    <w:p w14:paraId="525B1615" w14:textId="77777777" w:rsidR="00670F3F" w:rsidRPr="00235A5B" w:rsidRDefault="00670F3F" w:rsidP="00177C2C">
      <w:pPr>
        <w:tabs>
          <w:tab w:val="left" w:pos="-1080"/>
          <w:tab w:val="left" w:pos="-720"/>
          <w:tab w:val="left" w:pos="360"/>
        </w:tabs>
        <w:jc w:val="both"/>
        <w:rPr>
          <w:rFonts w:ascii="Arial" w:hAnsi="Arial" w:cs="Arial"/>
          <w:b/>
          <w:sz w:val="19"/>
          <w:u w:val="single"/>
        </w:rPr>
      </w:pPr>
    </w:p>
    <w:p w14:paraId="0B6B0989" w14:textId="77777777" w:rsidR="00037185" w:rsidRPr="00235A5B" w:rsidRDefault="00037185" w:rsidP="00177C2C">
      <w:pPr>
        <w:tabs>
          <w:tab w:val="left" w:pos="-1080"/>
          <w:tab w:val="left" w:pos="-720"/>
          <w:tab w:val="left" w:pos="360"/>
        </w:tabs>
        <w:ind w:left="360"/>
        <w:jc w:val="both"/>
        <w:rPr>
          <w:rFonts w:ascii="Arial" w:hAnsi="Arial" w:cs="Arial"/>
          <w:sz w:val="19"/>
        </w:rPr>
      </w:pPr>
      <w:r w:rsidRPr="00235A5B">
        <w:rPr>
          <w:rFonts w:ascii="Arial" w:hAnsi="Arial" w:cs="Arial"/>
          <w:b/>
          <w:sz w:val="19"/>
          <w:u w:val="single"/>
        </w:rPr>
        <w:t>Permanent Improvement Levy:</w:t>
      </w:r>
      <w:r w:rsidRPr="00235A5B">
        <w:rPr>
          <w:rFonts w:ascii="Arial" w:hAnsi="Arial" w:cs="Arial"/>
          <w:sz w:val="19"/>
        </w:rPr>
        <w:t xml:space="preserve">  For those county boards that use a portion of their regular levy for permanent improvement purposes, subtract the amount of the levy for such purpose (maximum of 1.5¢ per $100 of assessed valuation for Class I property) from the levy rates for general current expense purposes and include the rates under the Permanent Improvement Taxes Levied column.  The total of the two columns cannot exceed the levy rates set by the Legislature.</w:t>
      </w:r>
    </w:p>
    <w:p w14:paraId="24598172" w14:textId="77777777" w:rsidR="00037185" w:rsidRPr="00235A5B" w:rsidRDefault="00037185" w:rsidP="00177C2C">
      <w:pPr>
        <w:tabs>
          <w:tab w:val="left" w:pos="-1080"/>
          <w:tab w:val="left" w:pos="-720"/>
          <w:tab w:val="left" w:pos="360"/>
        </w:tabs>
        <w:ind w:left="180"/>
        <w:jc w:val="both"/>
        <w:rPr>
          <w:rFonts w:ascii="Arial" w:hAnsi="Arial" w:cs="Arial"/>
          <w:sz w:val="19"/>
        </w:rPr>
      </w:pPr>
    </w:p>
    <w:p w14:paraId="18C7C07E" w14:textId="08FC94AD" w:rsidR="00037185" w:rsidRPr="00235A5B" w:rsidRDefault="00037185" w:rsidP="00177C2C">
      <w:pPr>
        <w:tabs>
          <w:tab w:val="left" w:pos="-1080"/>
          <w:tab w:val="left" w:pos="-720"/>
          <w:tab w:val="left" w:pos="360"/>
        </w:tabs>
        <w:ind w:left="360"/>
        <w:jc w:val="both"/>
        <w:rPr>
          <w:rFonts w:ascii="Arial" w:hAnsi="Arial" w:cs="Arial"/>
          <w:sz w:val="19"/>
        </w:rPr>
      </w:pPr>
      <w:r w:rsidRPr="00235A5B">
        <w:rPr>
          <w:rFonts w:ascii="Arial" w:hAnsi="Arial" w:cs="Arial"/>
          <w:b/>
          <w:sz w:val="19"/>
          <w:u w:val="single"/>
        </w:rPr>
        <w:t>Bond Levy</w:t>
      </w:r>
      <w:r w:rsidR="00E57391" w:rsidRPr="00235A5B">
        <w:rPr>
          <w:rFonts w:ascii="Arial" w:hAnsi="Arial" w:cs="Arial"/>
          <w:b/>
          <w:sz w:val="19"/>
          <w:u w:val="single"/>
        </w:rPr>
        <w:t>:</w:t>
      </w:r>
      <w:r w:rsidR="00E57391" w:rsidRPr="00235A5B">
        <w:rPr>
          <w:rFonts w:ascii="Arial" w:hAnsi="Arial" w:cs="Arial"/>
          <w:sz w:val="19"/>
        </w:rPr>
        <w:t xml:space="preserve"> For</w:t>
      </w:r>
      <w:r w:rsidRPr="00235A5B">
        <w:rPr>
          <w:rFonts w:ascii="Arial" w:hAnsi="Arial" w:cs="Arial"/>
          <w:sz w:val="19"/>
        </w:rPr>
        <w:t xml:space="preserve"> the levy rates for bond purposes, use the total amount of taxes to be raised for bond purposes stated in the letter from the Municipal Bond Commission and calculate the levy rates needed to provide as closely as possible the total amount stated.  You should expect to receive the letter from the commission during the month of February.</w:t>
      </w:r>
    </w:p>
    <w:p w14:paraId="42305F97" w14:textId="77777777" w:rsidR="00037185" w:rsidRPr="00235A5B" w:rsidRDefault="00037185" w:rsidP="00177C2C">
      <w:pPr>
        <w:tabs>
          <w:tab w:val="left" w:pos="-1080"/>
          <w:tab w:val="left" w:pos="-720"/>
          <w:tab w:val="left" w:pos="360"/>
        </w:tabs>
        <w:ind w:left="180"/>
        <w:jc w:val="both"/>
        <w:rPr>
          <w:rFonts w:ascii="Arial" w:hAnsi="Arial" w:cs="Arial"/>
          <w:sz w:val="19"/>
        </w:rPr>
      </w:pPr>
    </w:p>
    <w:p w14:paraId="54CFF813" w14:textId="77777777" w:rsidR="00037185" w:rsidRPr="00235A5B" w:rsidRDefault="00037185" w:rsidP="00177C2C">
      <w:pPr>
        <w:tabs>
          <w:tab w:val="left" w:pos="-1080"/>
          <w:tab w:val="left" w:pos="-720"/>
          <w:tab w:val="left" w:pos="360"/>
        </w:tabs>
        <w:ind w:left="360"/>
        <w:jc w:val="both"/>
        <w:rPr>
          <w:rFonts w:ascii="Arial" w:hAnsi="Arial" w:cs="Arial"/>
          <w:sz w:val="19"/>
        </w:rPr>
      </w:pPr>
      <w:r w:rsidRPr="00235A5B">
        <w:rPr>
          <w:rFonts w:ascii="Arial" w:hAnsi="Arial" w:cs="Arial"/>
          <w:sz w:val="19"/>
        </w:rPr>
        <w:t>Spaces are provided on the Schedule of Proposed Levy Rates to record both the gross and net amounts projected to be collected for bond purposes and the percent of the allowance.  The net amount should be included in the proposed budget.</w:t>
      </w:r>
    </w:p>
    <w:p w14:paraId="496CD109" w14:textId="77777777" w:rsidR="00037185" w:rsidRPr="00235A5B" w:rsidRDefault="00037185" w:rsidP="00177C2C">
      <w:pPr>
        <w:tabs>
          <w:tab w:val="left" w:pos="-1080"/>
          <w:tab w:val="left" w:pos="-720"/>
          <w:tab w:val="left" w:pos="360"/>
        </w:tabs>
        <w:ind w:left="360"/>
        <w:jc w:val="both"/>
        <w:rPr>
          <w:rFonts w:ascii="Arial" w:hAnsi="Arial" w:cs="Arial"/>
          <w:sz w:val="19"/>
        </w:rPr>
      </w:pPr>
    </w:p>
    <w:p w14:paraId="6E9C21D4" w14:textId="77777777" w:rsidR="00037185" w:rsidRPr="00235A5B" w:rsidRDefault="00490D56" w:rsidP="00177C2C">
      <w:pPr>
        <w:tabs>
          <w:tab w:val="left" w:pos="-1080"/>
          <w:tab w:val="left" w:pos="-720"/>
          <w:tab w:val="left" w:pos="360"/>
        </w:tabs>
        <w:ind w:left="360"/>
        <w:jc w:val="both"/>
        <w:rPr>
          <w:rFonts w:ascii="Arial" w:hAnsi="Arial" w:cs="Arial"/>
          <w:b/>
          <w:bCs/>
          <w:sz w:val="19"/>
        </w:rPr>
      </w:pPr>
      <w:r>
        <w:rPr>
          <w:rFonts w:ascii="Arial" w:hAnsi="Arial" w:cs="Arial"/>
          <w:b/>
          <w:bCs/>
          <w:sz w:val="19"/>
        </w:rPr>
        <w:t xml:space="preserve">NOTE: </w:t>
      </w:r>
      <w:r w:rsidR="00037185" w:rsidRPr="00235A5B">
        <w:rPr>
          <w:rFonts w:ascii="Arial" w:hAnsi="Arial" w:cs="Arial"/>
          <w:b/>
          <w:bCs/>
          <w:sz w:val="19"/>
        </w:rPr>
        <w:t>The Municipal Bond Commission normally adds a 10% allowance for delinquencies, exonerations, and discounts.  The allowance is computed on the net amount required for debt service for the year to arrive at the gross amount of taxes to be levied.  In completing the Schedule of Proposed Levy Rates, enter the net and gross amount of taxes as reflected in the letter from the Municipal Bond Commission and re-compute the allowance rate to reflect the actual allowance from the gross amount of taxes being levied.</w:t>
      </w:r>
      <w:r w:rsidR="00A920DA" w:rsidRPr="00235A5B">
        <w:rPr>
          <w:rFonts w:ascii="Arial" w:hAnsi="Arial" w:cs="Arial"/>
          <w:b/>
          <w:bCs/>
          <w:sz w:val="19"/>
        </w:rPr>
        <w:t xml:space="preserve">  Do </w:t>
      </w:r>
      <w:r w:rsidR="00A920DA" w:rsidRPr="00235A5B">
        <w:rPr>
          <w:rFonts w:ascii="Arial" w:hAnsi="Arial" w:cs="Arial"/>
          <w:b/>
          <w:bCs/>
          <w:sz w:val="19"/>
          <w:u w:val="single"/>
        </w:rPr>
        <w:t>NOT</w:t>
      </w:r>
      <w:r w:rsidR="00A920DA" w:rsidRPr="00235A5B">
        <w:rPr>
          <w:rFonts w:ascii="Arial" w:hAnsi="Arial" w:cs="Arial"/>
          <w:b/>
          <w:bCs/>
          <w:sz w:val="19"/>
        </w:rPr>
        <w:t xml:space="preserve"> have a negative allowance rate.   </w:t>
      </w:r>
    </w:p>
    <w:p w14:paraId="76CAC0DE" w14:textId="77777777" w:rsidR="00037185" w:rsidRPr="00235A5B" w:rsidRDefault="00037185" w:rsidP="00177C2C">
      <w:pPr>
        <w:tabs>
          <w:tab w:val="left" w:pos="-1080"/>
          <w:tab w:val="left" w:pos="-720"/>
          <w:tab w:val="left" w:pos="360"/>
        </w:tabs>
        <w:ind w:left="690"/>
        <w:jc w:val="both"/>
        <w:rPr>
          <w:rFonts w:ascii="Arial" w:hAnsi="Arial" w:cs="Arial"/>
          <w:b/>
          <w:bCs/>
          <w:sz w:val="19"/>
        </w:rPr>
      </w:pPr>
    </w:p>
    <w:p w14:paraId="5B55F26B" w14:textId="77777777" w:rsidR="00037185" w:rsidRPr="00235A5B" w:rsidRDefault="00037185" w:rsidP="00177C2C">
      <w:pPr>
        <w:numPr>
          <w:ilvl w:val="0"/>
          <w:numId w:val="9"/>
        </w:numPr>
        <w:tabs>
          <w:tab w:val="left" w:pos="-1080"/>
          <w:tab w:val="left" w:pos="-720"/>
          <w:tab w:val="left" w:pos="360"/>
        </w:tabs>
        <w:jc w:val="both"/>
        <w:rPr>
          <w:rFonts w:ascii="Arial" w:hAnsi="Arial" w:cs="Arial"/>
          <w:sz w:val="19"/>
        </w:rPr>
      </w:pPr>
      <w:r w:rsidRPr="00235A5B">
        <w:rPr>
          <w:rFonts w:ascii="Arial" w:hAnsi="Arial" w:cs="Arial"/>
          <w:sz w:val="19"/>
        </w:rPr>
        <w:t>If the meeting required by WVC §11-8-9 is postponed as the result of the scheduling of an excess or bond levy during a primary election</w:t>
      </w:r>
      <w:r w:rsidR="003561CD" w:rsidRPr="00235A5B">
        <w:rPr>
          <w:rFonts w:ascii="Arial" w:hAnsi="Arial" w:cs="Arial"/>
          <w:sz w:val="19"/>
        </w:rPr>
        <w:t>:</w:t>
      </w:r>
      <w:r w:rsidRPr="00235A5B">
        <w:rPr>
          <w:rFonts w:ascii="Arial" w:hAnsi="Arial" w:cs="Arial"/>
          <w:sz w:val="19"/>
        </w:rPr>
        <w:t xml:space="preserve">  </w:t>
      </w:r>
    </w:p>
    <w:p w14:paraId="0B41D0C3" w14:textId="77777777" w:rsidR="0083536E" w:rsidRPr="00235A5B" w:rsidRDefault="0083536E" w:rsidP="00177C2C">
      <w:pPr>
        <w:tabs>
          <w:tab w:val="left" w:pos="-1080"/>
          <w:tab w:val="left" w:pos="-720"/>
          <w:tab w:val="left" w:pos="360"/>
        </w:tabs>
        <w:ind w:left="510"/>
        <w:jc w:val="both"/>
        <w:rPr>
          <w:rFonts w:ascii="Arial" w:hAnsi="Arial" w:cs="Arial"/>
          <w:sz w:val="19"/>
        </w:rPr>
      </w:pPr>
    </w:p>
    <w:p w14:paraId="76F26CCD" w14:textId="77777777" w:rsidR="003561CD" w:rsidRPr="00235A5B" w:rsidRDefault="003561CD" w:rsidP="00177C2C">
      <w:pPr>
        <w:numPr>
          <w:ilvl w:val="0"/>
          <w:numId w:val="10"/>
        </w:numPr>
        <w:tabs>
          <w:tab w:val="left" w:pos="-1080"/>
          <w:tab w:val="left" w:pos="-720"/>
          <w:tab w:val="left" w:pos="360"/>
        </w:tabs>
        <w:ind w:left="720"/>
        <w:jc w:val="both"/>
        <w:rPr>
          <w:rFonts w:ascii="Arial" w:hAnsi="Arial" w:cs="Arial"/>
          <w:sz w:val="19"/>
        </w:rPr>
      </w:pPr>
      <w:r w:rsidRPr="00235A5B">
        <w:rPr>
          <w:rFonts w:ascii="Arial" w:hAnsi="Arial" w:cs="Arial"/>
          <w:sz w:val="19"/>
          <w:szCs w:val="19"/>
        </w:rPr>
        <w:t xml:space="preserve">DO NOT COMPLETE AND SUBMIT A SCHEDULE OF PROPOSED LEVY RATES TO EITHER THIS OFFICE OR THE LOCAL GOVERNMENT SERVICES DIVISION OF THE STATE AUDITOR’S OFFICE BY THE MARCH </w:t>
      </w:r>
      <w:r w:rsidR="003E1A26">
        <w:rPr>
          <w:rFonts w:ascii="Arial" w:hAnsi="Arial" w:cs="Arial"/>
          <w:sz w:val="19"/>
          <w:szCs w:val="19"/>
        </w:rPr>
        <w:t>30</w:t>
      </w:r>
      <w:r w:rsidR="003E1A26" w:rsidRPr="00235A5B">
        <w:rPr>
          <w:rFonts w:ascii="Arial" w:hAnsi="Arial" w:cs="Arial"/>
          <w:sz w:val="19"/>
          <w:szCs w:val="19"/>
          <w:vertAlign w:val="superscript"/>
        </w:rPr>
        <w:t>TH</w:t>
      </w:r>
      <w:r w:rsidR="003E1A26" w:rsidRPr="00235A5B">
        <w:rPr>
          <w:rFonts w:ascii="Arial" w:hAnsi="Arial" w:cs="Arial"/>
          <w:sz w:val="19"/>
          <w:szCs w:val="19"/>
        </w:rPr>
        <w:t xml:space="preserve"> </w:t>
      </w:r>
      <w:r w:rsidR="00691E8C" w:rsidRPr="00235A5B">
        <w:rPr>
          <w:rFonts w:ascii="Arial" w:hAnsi="Arial" w:cs="Arial"/>
          <w:sz w:val="19"/>
          <w:szCs w:val="19"/>
        </w:rPr>
        <w:t>DATE</w:t>
      </w:r>
      <w:r w:rsidR="00944699">
        <w:rPr>
          <w:rFonts w:ascii="Arial" w:hAnsi="Arial" w:cs="Arial"/>
          <w:sz w:val="19"/>
          <w:szCs w:val="19"/>
        </w:rPr>
        <w:t>**</w:t>
      </w:r>
      <w:r w:rsidRPr="00235A5B">
        <w:rPr>
          <w:rFonts w:ascii="Arial" w:hAnsi="Arial" w:cs="Arial"/>
          <w:sz w:val="19"/>
          <w:szCs w:val="19"/>
        </w:rPr>
        <w:t>.  Submit instead by that date a written notice to both offices regarding the fact that an excess or bond levy has been scheduled with the primary election so both offices will be aware not to expect the Schedule of Proposed Levy Rates by th</w:t>
      </w:r>
      <w:r w:rsidR="00B16B59" w:rsidRPr="00235A5B">
        <w:rPr>
          <w:rFonts w:ascii="Arial" w:hAnsi="Arial" w:cs="Arial"/>
          <w:sz w:val="19"/>
          <w:szCs w:val="19"/>
        </w:rPr>
        <w:t>e</w:t>
      </w:r>
      <w:r w:rsidRPr="00235A5B">
        <w:rPr>
          <w:rFonts w:ascii="Arial" w:hAnsi="Arial" w:cs="Arial"/>
          <w:sz w:val="19"/>
          <w:szCs w:val="19"/>
        </w:rPr>
        <w:t xml:space="preserve"> </w:t>
      </w:r>
      <w:r w:rsidR="00B16B59" w:rsidRPr="00235A5B">
        <w:rPr>
          <w:rFonts w:ascii="Arial" w:hAnsi="Arial" w:cs="Arial"/>
          <w:sz w:val="19"/>
          <w:szCs w:val="19"/>
        </w:rPr>
        <w:t xml:space="preserve">March </w:t>
      </w:r>
      <w:r w:rsidR="003E1A26">
        <w:rPr>
          <w:rFonts w:ascii="Arial" w:hAnsi="Arial" w:cs="Arial"/>
          <w:sz w:val="19"/>
          <w:szCs w:val="19"/>
        </w:rPr>
        <w:t>30</w:t>
      </w:r>
      <w:r w:rsidR="003E1A26" w:rsidRPr="00235A5B">
        <w:rPr>
          <w:rFonts w:ascii="Arial" w:hAnsi="Arial" w:cs="Arial"/>
          <w:sz w:val="19"/>
          <w:szCs w:val="19"/>
          <w:vertAlign w:val="superscript"/>
        </w:rPr>
        <w:t xml:space="preserve">th </w:t>
      </w:r>
      <w:r w:rsidR="003E1A26" w:rsidRPr="00235A5B">
        <w:rPr>
          <w:rFonts w:ascii="Arial" w:hAnsi="Arial" w:cs="Arial"/>
          <w:sz w:val="19"/>
          <w:szCs w:val="19"/>
        </w:rPr>
        <w:t xml:space="preserve"> </w:t>
      </w:r>
      <w:r w:rsidRPr="00235A5B">
        <w:rPr>
          <w:rFonts w:ascii="Arial" w:hAnsi="Arial" w:cs="Arial"/>
          <w:sz w:val="19"/>
          <w:szCs w:val="19"/>
        </w:rPr>
        <w:t>date</w:t>
      </w:r>
      <w:r w:rsidR="00944699">
        <w:rPr>
          <w:rFonts w:ascii="Arial" w:hAnsi="Arial" w:cs="Arial"/>
          <w:sz w:val="19"/>
          <w:szCs w:val="19"/>
        </w:rPr>
        <w:t>**</w:t>
      </w:r>
      <w:r w:rsidRPr="00235A5B">
        <w:rPr>
          <w:rFonts w:ascii="Arial" w:hAnsi="Arial" w:cs="Arial"/>
          <w:sz w:val="19"/>
          <w:szCs w:val="19"/>
        </w:rPr>
        <w:t xml:space="preserve"> (The email address for the Local Government Service</w:t>
      </w:r>
      <w:r w:rsidR="00CE27C2" w:rsidRPr="00235A5B">
        <w:rPr>
          <w:rFonts w:ascii="Arial" w:hAnsi="Arial" w:cs="Arial"/>
          <w:sz w:val="19"/>
          <w:szCs w:val="19"/>
        </w:rPr>
        <w:t>s</w:t>
      </w:r>
      <w:r w:rsidRPr="00235A5B">
        <w:rPr>
          <w:rFonts w:ascii="Arial" w:hAnsi="Arial" w:cs="Arial"/>
          <w:sz w:val="19"/>
          <w:szCs w:val="19"/>
        </w:rPr>
        <w:t xml:space="preserve"> Division is:  </w:t>
      </w:r>
      <w:hyperlink r:id="rId16" w:history="1">
        <w:r w:rsidR="00A920DA" w:rsidRPr="00235A5B">
          <w:rPr>
            <w:rStyle w:val="Hyperlink"/>
            <w:rFonts w:ascii="Arial" w:hAnsi="Arial" w:cs="Arial"/>
            <w:sz w:val="19"/>
            <w:szCs w:val="19"/>
          </w:rPr>
          <w:t>lgs@wvsao.gov</w:t>
        </w:r>
      </w:hyperlink>
      <w:r w:rsidRPr="00235A5B">
        <w:rPr>
          <w:rFonts w:ascii="Arial" w:hAnsi="Arial" w:cs="Arial"/>
          <w:sz w:val="19"/>
          <w:szCs w:val="19"/>
        </w:rPr>
        <w:t>);</w:t>
      </w:r>
    </w:p>
    <w:p w14:paraId="4D44FBDE" w14:textId="77777777" w:rsidR="003561CD" w:rsidRPr="00235A5B" w:rsidRDefault="003561CD" w:rsidP="00177C2C">
      <w:pPr>
        <w:tabs>
          <w:tab w:val="left" w:pos="-1080"/>
          <w:tab w:val="left" w:pos="-720"/>
          <w:tab w:val="left" w:pos="360"/>
        </w:tabs>
        <w:ind w:left="1086"/>
        <w:jc w:val="both"/>
        <w:rPr>
          <w:rFonts w:ascii="Arial" w:hAnsi="Arial" w:cs="Arial"/>
          <w:sz w:val="19"/>
        </w:rPr>
      </w:pPr>
    </w:p>
    <w:p w14:paraId="6A7F562D" w14:textId="40A72265" w:rsidR="003561CD" w:rsidRPr="00235A5B" w:rsidRDefault="003561CD" w:rsidP="00177C2C">
      <w:pPr>
        <w:numPr>
          <w:ilvl w:val="0"/>
          <w:numId w:val="10"/>
        </w:numPr>
        <w:tabs>
          <w:tab w:val="left" w:pos="-1080"/>
          <w:tab w:val="left" w:pos="-720"/>
          <w:tab w:val="left" w:pos="360"/>
        </w:tabs>
        <w:ind w:left="720"/>
        <w:jc w:val="both"/>
        <w:rPr>
          <w:rFonts w:ascii="Arial" w:hAnsi="Arial" w:cs="Arial"/>
          <w:sz w:val="19"/>
        </w:rPr>
      </w:pPr>
      <w:r w:rsidRPr="00235A5B">
        <w:rPr>
          <w:rFonts w:ascii="Arial" w:hAnsi="Arial" w:cs="Arial"/>
          <w:sz w:val="19"/>
          <w:szCs w:val="19"/>
        </w:rPr>
        <w:t xml:space="preserve">Have the county board </w:t>
      </w:r>
      <w:proofErr w:type="gramStart"/>
      <w:r w:rsidRPr="00235A5B">
        <w:rPr>
          <w:rFonts w:ascii="Arial" w:hAnsi="Arial" w:cs="Arial"/>
          <w:sz w:val="19"/>
          <w:szCs w:val="19"/>
        </w:rPr>
        <w:t>schedule</w:t>
      </w:r>
      <w:proofErr w:type="gramEnd"/>
      <w:r w:rsidRPr="00235A5B">
        <w:rPr>
          <w:rFonts w:ascii="Arial" w:hAnsi="Arial" w:cs="Arial"/>
          <w:sz w:val="19"/>
          <w:szCs w:val="19"/>
        </w:rPr>
        <w:t xml:space="preserve"> a meeting as soon as possible AFTER the results of the election have been certified by the Board of Canvassers but prior to June 1 pursuant to the requirement of WVC §11-8-9 and §</w:t>
      </w:r>
      <w:proofErr w:type="gramStart"/>
      <w:r w:rsidRPr="00235A5B">
        <w:rPr>
          <w:rFonts w:ascii="Arial" w:hAnsi="Arial" w:cs="Arial"/>
          <w:sz w:val="19"/>
          <w:szCs w:val="19"/>
        </w:rPr>
        <w:t>11-8-12, and</w:t>
      </w:r>
      <w:proofErr w:type="gramEnd"/>
      <w:r w:rsidRPr="00235A5B">
        <w:rPr>
          <w:rFonts w:ascii="Arial" w:hAnsi="Arial" w:cs="Arial"/>
          <w:sz w:val="19"/>
          <w:szCs w:val="19"/>
        </w:rPr>
        <w:t xml:space="preserve"> then stand adjourned until approval of the proposed levy rates has been </w:t>
      </w:r>
      <w:r w:rsidR="00A624C4" w:rsidRPr="00235A5B">
        <w:rPr>
          <w:rFonts w:ascii="Arial" w:hAnsi="Arial" w:cs="Arial"/>
          <w:sz w:val="19"/>
          <w:szCs w:val="19"/>
        </w:rPr>
        <w:t>received.</w:t>
      </w:r>
      <w:r w:rsidRPr="00235A5B">
        <w:rPr>
          <w:rFonts w:ascii="Arial" w:hAnsi="Arial" w:cs="Arial"/>
          <w:sz w:val="19"/>
          <w:szCs w:val="19"/>
        </w:rPr>
        <w:t xml:space="preserve"> </w:t>
      </w:r>
    </w:p>
    <w:p w14:paraId="3219F715" w14:textId="77777777" w:rsidR="003561CD" w:rsidRPr="00235A5B" w:rsidRDefault="003561CD" w:rsidP="00177C2C">
      <w:pPr>
        <w:pStyle w:val="ListParagraph"/>
        <w:tabs>
          <w:tab w:val="left" w:pos="360"/>
        </w:tabs>
        <w:ind w:left="726"/>
        <w:rPr>
          <w:rFonts w:ascii="Arial" w:hAnsi="Arial" w:cs="Arial"/>
          <w:sz w:val="19"/>
          <w:szCs w:val="19"/>
        </w:rPr>
      </w:pPr>
    </w:p>
    <w:p w14:paraId="2928A856" w14:textId="77777777" w:rsidR="003561CD" w:rsidRPr="00235A5B" w:rsidRDefault="003561CD" w:rsidP="00177C2C">
      <w:pPr>
        <w:numPr>
          <w:ilvl w:val="0"/>
          <w:numId w:val="10"/>
        </w:numPr>
        <w:tabs>
          <w:tab w:val="left" w:pos="-1080"/>
          <w:tab w:val="left" w:pos="-720"/>
          <w:tab w:val="left" w:pos="360"/>
        </w:tabs>
        <w:ind w:left="720"/>
        <w:jc w:val="both"/>
        <w:rPr>
          <w:rFonts w:ascii="Arial" w:hAnsi="Arial" w:cs="Arial"/>
          <w:sz w:val="19"/>
        </w:rPr>
      </w:pPr>
      <w:r w:rsidRPr="00235A5B">
        <w:rPr>
          <w:rFonts w:ascii="Arial" w:hAnsi="Arial" w:cs="Arial"/>
          <w:sz w:val="19"/>
          <w:szCs w:val="19"/>
        </w:rPr>
        <w:t xml:space="preserve">Submit the Schedule of Proposed Levy Rates to both offices immediately upon the adjournment of the board meeting.  Upon receipt, the Office of Local Government Services will review the schedule and provide its approval as quickly as possible.  </w:t>
      </w:r>
    </w:p>
    <w:p w14:paraId="17CEBE91" w14:textId="77777777" w:rsidR="003561CD" w:rsidRPr="00235A5B" w:rsidRDefault="003561CD" w:rsidP="00177C2C">
      <w:pPr>
        <w:pStyle w:val="ListParagraph"/>
        <w:tabs>
          <w:tab w:val="left" w:pos="360"/>
        </w:tabs>
        <w:ind w:left="726"/>
        <w:rPr>
          <w:rFonts w:ascii="Arial" w:hAnsi="Arial" w:cs="Arial"/>
          <w:sz w:val="19"/>
          <w:szCs w:val="19"/>
        </w:rPr>
      </w:pPr>
    </w:p>
    <w:p w14:paraId="7171738D" w14:textId="77777777" w:rsidR="003561CD" w:rsidRPr="00235A5B" w:rsidRDefault="003561CD" w:rsidP="00177C2C">
      <w:pPr>
        <w:numPr>
          <w:ilvl w:val="0"/>
          <w:numId w:val="10"/>
        </w:numPr>
        <w:tabs>
          <w:tab w:val="left" w:pos="-1080"/>
          <w:tab w:val="left" w:pos="-720"/>
          <w:tab w:val="left" w:pos="360"/>
        </w:tabs>
        <w:ind w:left="720"/>
        <w:jc w:val="both"/>
        <w:rPr>
          <w:rFonts w:ascii="Arial" w:hAnsi="Arial" w:cs="Arial"/>
          <w:sz w:val="19"/>
        </w:rPr>
      </w:pPr>
      <w:r w:rsidRPr="00235A5B">
        <w:rPr>
          <w:rFonts w:ascii="Arial" w:hAnsi="Arial" w:cs="Arial"/>
          <w:sz w:val="19"/>
          <w:szCs w:val="19"/>
        </w:rPr>
        <w:t>Upon receipt of the approval notice, the county board is required to reconvene the meeting that was discussed above, pursuant to the provisions of WVC §11-8-12a, to officially enter the levy order.</w:t>
      </w:r>
    </w:p>
    <w:p w14:paraId="286ACEE0" w14:textId="77777777" w:rsidR="0061355A" w:rsidRPr="00235A5B" w:rsidRDefault="0061355A" w:rsidP="00177C2C">
      <w:pPr>
        <w:tabs>
          <w:tab w:val="left" w:pos="-1080"/>
          <w:tab w:val="left" w:pos="-720"/>
          <w:tab w:val="left" w:pos="360"/>
        </w:tabs>
        <w:ind w:left="510"/>
        <w:jc w:val="both"/>
        <w:rPr>
          <w:rFonts w:ascii="Arial" w:hAnsi="Arial" w:cs="Arial"/>
          <w:sz w:val="19"/>
        </w:rPr>
      </w:pPr>
    </w:p>
    <w:p w14:paraId="248F3B85" w14:textId="77777777" w:rsidR="00836465" w:rsidRPr="00235A5B" w:rsidRDefault="00836465" w:rsidP="00177C2C">
      <w:pPr>
        <w:tabs>
          <w:tab w:val="left" w:pos="-1080"/>
          <w:tab w:val="left" w:pos="-720"/>
          <w:tab w:val="left" w:pos="360"/>
        </w:tabs>
        <w:ind w:left="360"/>
        <w:jc w:val="both"/>
        <w:rPr>
          <w:rFonts w:ascii="Arial" w:hAnsi="Arial" w:cs="Arial"/>
          <w:sz w:val="19"/>
        </w:rPr>
      </w:pPr>
      <w:r w:rsidRPr="00235A5B">
        <w:rPr>
          <w:rFonts w:ascii="Arial" w:hAnsi="Arial" w:cs="Arial"/>
          <w:sz w:val="19"/>
        </w:rPr>
        <w:t xml:space="preserve">According to WVC </w:t>
      </w:r>
      <w:r w:rsidR="00965266" w:rsidRPr="00235A5B">
        <w:rPr>
          <w:rFonts w:ascii="Arial" w:hAnsi="Arial" w:cs="Arial"/>
          <w:sz w:val="19"/>
        </w:rPr>
        <w:t>§</w:t>
      </w:r>
      <w:r w:rsidRPr="00235A5B">
        <w:rPr>
          <w:rFonts w:ascii="Arial" w:hAnsi="Arial" w:cs="Arial"/>
          <w:sz w:val="19"/>
        </w:rPr>
        <w:t xml:space="preserve">11-8-6g, county boards with excess levies in effect are no longer required to hold public hearings on their excess levies, unless required to do so by their own excess levy call.  A separate set of instructions and special worksheets have been provided for use by those county boards that </w:t>
      </w:r>
      <w:r w:rsidR="00867312" w:rsidRPr="00235A5B">
        <w:rPr>
          <w:rFonts w:ascii="Arial" w:hAnsi="Arial" w:cs="Arial"/>
          <w:sz w:val="19"/>
        </w:rPr>
        <w:t>are</w:t>
      </w:r>
      <w:r w:rsidRPr="00235A5B">
        <w:rPr>
          <w:rFonts w:ascii="Arial" w:hAnsi="Arial" w:cs="Arial"/>
          <w:sz w:val="19"/>
        </w:rPr>
        <w:t xml:space="preserve"> required by their excess levy calls or by their boards to make a determination of the percent of increase and what the rolled back levy rates should be if the board decides to reduce the rates.</w:t>
      </w:r>
    </w:p>
    <w:p w14:paraId="25EB367C" w14:textId="77777777" w:rsidR="00836465" w:rsidRPr="00235A5B" w:rsidRDefault="00836465" w:rsidP="00177C2C">
      <w:pPr>
        <w:tabs>
          <w:tab w:val="left" w:pos="-1080"/>
          <w:tab w:val="left" w:pos="-720"/>
          <w:tab w:val="left" w:pos="360"/>
        </w:tabs>
        <w:ind w:left="510"/>
        <w:jc w:val="both"/>
        <w:rPr>
          <w:rFonts w:ascii="Arial" w:hAnsi="Arial" w:cs="Arial"/>
          <w:sz w:val="19"/>
        </w:rPr>
      </w:pPr>
    </w:p>
    <w:p w14:paraId="1DFC7421" w14:textId="77777777" w:rsidR="00A624C4" w:rsidRDefault="00A624C4" w:rsidP="00177C2C">
      <w:pPr>
        <w:tabs>
          <w:tab w:val="left" w:pos="-1080"/>
          <w:tab w:val="left" w:pos="-720"/>
          <w:tab w:val="left" w:pos="360"/>
        </w:tabs>
        <w:ind w:left="360"/>
        <w:jc w:val="both"/>
        <w:rPr>
          <w:rFonts w:ascii="Arial" w:hAnsi="Arial" w:cs="Arial"/>
          <w:sz w:val="19"/>
        </w:rPr>
      </w:pPr>
    </w:p>
    <w:p w14:paraId="0873454F" w14:textId="77777777" w:rsidR="00A624C4" w:rsidRDefault="00A624C4" w:rsidP="00177C2C">
      <w:pPr>
        <w:tabs>
          <w:tab w:val="left" w:pos="-1080"/>
          <w:tab w:val="left" w:pos="-720"/>
          <w:tab w:val="left" w:pos="360"/>
        </w:tabs>
        <w:ind w:left="360"/>
        <w:jc w:val="both"/>
        <w:rPr>
          <w:rFonts w:ascii="Arial" w:hAnsi="Arial" w:cs="Arial"/>
          <w:sz w:val="19"/>
        </w:rPr>
      </w:pPr>
    </w:p>
    <w:p w14:paraId="51DCFD23" w14:textId="77777777" w:rsidR="00A624C4" w:rsidRDefault="00A624C4" w:rsidP="00177C2C">
      <w:pPr>
        <w:tabs>
          <w:tab w:val="left" w:pos="-1080"/>
          <w:tab w:val="left" w:pos="-720"/>
          <w:tab w:val="left" w:pos="360"/>
        </w:tabs>
        <w:ind w:left="360"/>
        <w:jc w:val="both"/>
        <w:rPr>
          <w:rFonts w:ascii="Arial" w:hAnsi="Arial" w:cs="Arial"/>
          <w:sz w:val="19"/>
        </w:rPr>
      </w:pPr>
    </w:p>
    <w:p w14:paraId="4FAA809A" w14:textId="77777777" w:rsidR="00A624C4" w:rsidRDefault="00A624C4" w:rsidP="00177C2C">
      <w:pPr>
        <w:tabs>
          <w:tab w:val="left" w:pos="-1080"/>
          <w:tab w:val="left" w:pos="-720"/>
          <w:tab w:val="left" w:pos="360"/>
        </w:tabs>
        <w:ind w:left="360"/>
        <w:jc w:val="both"/>
        <w:rPr>
          <w:rFonts w:ascii="Arial" w:hAnsi="Arial" w:cs="Arial"/>
          <w:sz w:val="19"/>
        </w:rPr>
      </w:pPr>
    </w:p>
    <w:p w14:paraId="3D1D2327" w14:textId="77777777" w:rsidR="00A624C4" w:rsidRDefault="00A624C4" w:rsidP="00177C2C">
      <w:pPr>
        <w:tabs>
          <w:tab w:val="left" w:pos="-1080"/>
          <w:tab w:val="left" w:pos="-720"/>
          <w:tab w:val="left" w:pos="360"/>
        </w:tabs>
        <w:ind w:left="360"/>
        <w:jc w:val="both"/>
        <w:rPr>
          <w:rFonts w:ascii="Arial" w:hAnsi="Arial" w:cs="Arial"/>
          <w:sz w:val="19"/>
        </w:rPr>
      </w:pPr>
    </w:p>
    <w:p w14:paraId="52D8C4F3" w14:textId="77777777" w:rsidR="00A624C4" w:rsidRDefault="00A624C4" w:rsidP="00177C2C">
      <w:pPr>
        <w:tabs>
          <w:tab w:val="left" w:pos="-1080"/>
          <w:tab w:val="left" w:pos="-720"/>
          <w:tab w:val="left" w:pos="360"/>
        </w:tabs>
        <w:ind w:left="360"/>
        <w:jc w:val="both"/>
        <w:rPr>
          <w:rFonts w:ascii="Arial" w:hAnsi="Arial" w:cs="Arial"/>
          <w:sz w:val="19"/>
        </w:rPr>
      </w:pPr>
    </w:p>
    <w:p w14:paraId="4B95EC5E" w14:textId="21DA681C" w:rsidR="00836465" w:rsidRPr="00235A5B" w:rsidRDefault="00836465" w:rsidP="00177C2C">
      <w:pPr>
        <w:tabs>
          <w:tab w:val="left" w:pos="-1080"/>
          <w:tab w:val="left" w:pos="-720"/>
          <w:tab w:val="left" w:pos="360"/>
        </w:tabs>
        <w:ind w:left="360"/>
        <w:jc w:val="both"/>
        <w:rPr>
          <w:rFonts w:ascii="Arial" w:hAnsi="Arial" w:cs="Arial"/>
          <w:sz w:val="19"/>
        </w:rPr>
      </w:pPr>
      <w:r w:rsidRPr="00235A5B">
        <w:rPr>
          <w:rFonts w:ascii="Arial" w:hAnsi="Arial" w:cs="Arial"/>
          <w:sz w:val="19"/>
        </w:rPr>
        <w:lastRenderedPageBreak/>
        <w:t xml:space="preserve">Mail </w:t>
      </w:r>
      <w:r w:rsidR="004A5473" w:rsidRPr="00235A5B">
        <w:rPr>
          <w:rFonts w:ascii="Arial" w:hAnsi="Arial" w:cs="Arial"/>
          <w:sz w:val="19"/>
        </w:rPr>
        <w:t xml:space="preserve">or email </w:t>
      </w:r>
      <w:r w:rsidRPr="00235A5B">
        <w:rPr>
          <w:rFonts w:ascii="Arial" w:hAnsi="Arial" w:cs="Arial"/>
          <w:sz w:val="19"/>
        </w:rPr>
        <w:t xml:space="preserve">one copy of the signed Schedule of Proposed Levy Rates (WVDE 11-20-36) </w:t>
      </w:r>
      <w:r w:rsidR="007C2271" w:rsidRPr="00235A5B">
        <w:rPr>
          <w:rFonts w:ascii="Arial" w:hAnsi="Arial" w:cs="Arial"/>
          <w:sz w:val="19"/>
        </w:rPr>
        <w:t>immediately after the meeting specified in West Virginia Code §11-8-9 is held</w:t>
      </w:r>
      <w:r w:rsidR="00C60BBE" w:rsidRPr="00235A5B">
        <w:rPr>
          <w:rFonts w:ascii="Arial" w:hAnsi="Arial" w:cs="Arial"/>
          <w:sz w:val="19"/>
        </w:rPr>
        <w:t xml:space="preserve"> </w:t>
      </w:r>
      <w:r w:rsidRPr="00235A5B">
        <w:rPr>
          <w:rFonts w:ascii="Arial" w:hAnsi="Arial" w:cs="Arial"/>
          <w:sz w:val="19"/>
        </w:rPr>
        <w:t>to each of the following offices:</w:t>
      </w:r>
    </w:p>
    <w:p w14:paraId="4A9862BC" w14:textId="77777777" w:rsidR="004A5473" w:rsidRPr="00235A5B" w:rsidRDefault="004A5473" w:rsidP="00CA103A">
      <w:pPr>
        <w:tabs>
          <w:tab w:val="left" w:pos="-1080"/>
          <w:tab w:val="left" w:pos="-720"/>
          <w:tab w:val="left" w:pos="360"/>
        </w:tabs>
        <w:jc w:val="both"/>
        <w:rPr>
          <w:rFonts w:ascii="Arial" w:hAnsi="Arial" w:cs="Arial"/>
          <w:sz w:val="19"/>
        </w:rPr>
        <w:sectPr w:rsidR="004A5473" w:rsidRPr="00235A5B" w:rsidSect="006C2578">
          <w:endnotePr>
            <w:numFmt w:val="decimal"/>
          </w:endnotePr>
          <w:pgSz w:w="12240" w:h="15840"/>
          <w:pgMar w:top="1440" w:right="1440" w:bottom="1440" w:left="1440" w:header="1440" w:footer="576" w:gutter="0"/>
          <w:cols w:space="720"/>
          <w:noEndnote/>
        </w:sectPr>
      </w:pPr>
    </w:p>
    <w:p w14:paraId="47685CB8"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sidRPr="00235A5B">
        <w:rPr>
          <w:rFonts w:ascii="Arial" w:hAnsi="Arial" w:cs="Arial"/>
          <w:sz w:val="19"/>
        </w:rPr>
        <w:t xml:space="preserve">West Virginia Department of Education  </w:t>
      </w:r>
    </w:p>
    <w:p w14:paraId="09B9D47E"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Pr>
          <w:rFonts w:ascii="Arial" w:hAnsi="Arial" w:cs="Arial"/>
          <w:sz w:val="19"/>
        </w:rPr>
        <w:t>Office of School Finance</w:t>
      </w:r>
    </w:p>
    <w:p w14:paraId="39198A7D"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proofErr w:type="spellStart"/>
      <w:r w:rsidRPr="00235A5B">
        <w:rPr>
          <w:rFonts w:ascii="Arial" w:hAnsi="Arial" w:cs="Arial"/>
          <w:sz w:val="19"/>
        </w:rPr>
        <w:t>Bldg</w:t>
      </w:r>
      <w:proofErr w:type="spellEnd"/>
      <w:r w:rsidRPr="00235A5B">
        <w:rPr>
          <w:rFonts w:ascii="Arial" w:hAnsi="Arial" w:cs="Arial"/>
          <w:sz w:val="19"/>
        </w:rPr>
        <w:t xml:space="preserve"> 6, Room </w:t>
      </w:r>
      <w:r>
        <w:rPr>
          <w:rFonts w:ascii="Arial" w:hAnsi="Arial" w:cs="Arial"/>
          <w:sz w:val="19"/>
        </w:rPr>
        <w:t>650</w:t>
      </w:r>
    </w:p>
    <w:p w14:paraId="23E2B767"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sidRPr="00235A5B">
        <w:rPr>
          <w:rFonts w:ascii="Arial" w:hAnsi="Arial" w:cs="Arial"/>
          <w:sz w:val="19"/>
        </w:rPr>
        <w:t>1900 Kanawha Boulevard East</w:t>
      </w:r>
    </w:p>
    <w:p w14:paraId="4BA2A3AA"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sidRPr="00235A5B">
        <w:rPr>
          <w:rFonts w:ascii="Arial" w:hAnsi="Arial" w:cs="Arial"/>
          <w:sz w:val="19"/>
        </w:rPr>
        <w:t>Charleston, West Virginia 25305</w:t>
      </w:r>
    </w:p>
    <w:p w14:paraId="396D81E8"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hyperlink r:id="rId17" w:history="1">
        <w:r w:rsidRPr="00D44DBE">
          <w:rPr>
            <w:rStyle w:val="Hyperlink"/>
            <w:rFonts w:ascii="Arial" w:hAnsi="Arial" w:cs="Arial"/>
            <w:sz w:val="19"/>
          </w:rPr>
          <w:t>uriah.cummings@k12.wv.us</w:t>
        </w:r>
      </w:hyperlink>
    </w:p>
    <w:p w14:paraId="391D7042"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p>
    <w:p w14:paraId="396858B0"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sidRPr="00235A5B">
        <w:rPr>
          <w:rFonts w:ascii="Arial" w:hAnsi="Arial" w:cs="Arial"/>
          <w:sz w:val="19"/>
        </w:rPr>
        <w:t>State Auditor’s Office</w:t>
      </w:r>
    </w:p>
    <w:p w14:paraId="731F2111"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sidRPr="00235A5B">
        <w:rPr>
          <w:rFonts w:ascii="Arial" w:hAnsi="Arial" w:cs="Arial"/>
          <w:sz w:val="19"/>
        </w:rPr>
        <w:t>Local Government Services Division</w:t>
      </w:r>
    </w:p>
    <w:p w14:paraId="0C446DCF" w14:textId="77777777" w:rsidR="00A070F5" w:rsidRPr="00235A5B" w:rsidRDefault="00A070F5" w:rsidP="00A070F5">
      <w:pPr>
        <w:framePr w:w="8956" w:hSpace="180" w:wrap="around" w:vAnchor="text" w:hAnchor="page" w:x="1831" w:y="222"/>
        <w:rPr>
          <w:rFonts w:ascii="Arial" w:hAnsi="Arial" w:cs="Arial"/>
          <w:sz w:val="19"/>
        </w:rPr>
      </w:pPr>
      <w:r>
        <w:rPr>
          <w:rFonts w:ascii="Arial" w:hAnsi="Arial" w:cs="Arial"/>
          <w:sz w:val="19"/>
        </w:rPr>
        <w:t>200</w:t>
      </w:r>
      <w:r w:rsidRPr="00235A5B">
        <w:rPr>
          <w:rFonts w:ascii="Arial" w:hAnsi="Arial" w:cs="Arial"/>
          <w:sz w:val="19"/>
        </w:rPr>
        <w:t xml:space="preserve"> West Main Street</w:t>
      </w:r>
    </w:p>
    <w:p w14:paraId="38354F94"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r w:rsidRPr="00235A5B">
        <w:rPr>
          <w:rFonts w:ascii="Arial" w:hAnsi="Arial" w:cs="Arial"/>
          <w:sz w:val="19"/>
        </w:rPr>
        <w:t>Clarksburg, West Virginia 26301</w:t>
      </w:r>
    </w:p>
    <w:p w14:paraId="703AAF23"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hyperlink r:id="rId18" w:history="1">
        <w:r w:rsidRPr="00235A5B">
          <w:rPr>
            <w:rStyle w:val="Hyperlink"/>
            <w:rFonts w:ascii="Arial" w:hAnsi="Arial" w:cs="Arial"/>
            <w:sz w:val="19"/>
          </w:rPr>
          <w:t>lgs@wvsao.gov</w:t>
        </w:r>
      </w:hyperlink>
    </w:p>
    <w:p w14:paraId="165DD1C5" w14:textId="77777777" w:rsidR="00A070F5" w:rsidRPr="00235A5B" w:rsidRDefault="00A070F5" w:rsidP="00A070F5">
      <w:pPr>
        <w:framePr w:w="8956" w:hSpace="180" w:wrap="around" w:vAnchor="text" w:hAnchor="page" w:x="1831" w:y="222"/>
        <w:tabs>
          <w:tab w:val="left" w:pos="-1080"/>
          <w:tab w:val="left" w:pos="-720"/>
          <w:tab w:val="left" w:pos="360"/>
        </w:tabs>
        <w:jc w:val="both"/>
        <w:rPr>
          <w:rFonts w:ascii="Arial" w:hAnsi="Arial" w:cs="Arial"/>
          <w:sz w:val="19"/>
        </w:rPr>
      </w:pPr>
    </w:p>
    <w:p w14:paraId="5310A72E" w14:textId="77777777" w:rsidR="00836465" w:rsidRPr="00235A5B" w:rsidRDefault="00836465" w:rsidP="00177C2C">
      <w:pPr>
        <w:tabs>
          <w:tab w:val="left" w:pos="360"/>
        </w:tabs>
        <w:jc w:val="both"/>
        <w:rPr>
          <w:rFonts w:ascii="Arial" w:hAnsi="Arial" w:cs="Arial"/>
          <w:sz w:val="19"/>
        </w:rPr>
        <w:sectPr w:rsidR="00836465" w:rsidRPr="00235A5B" w:rsidSect="006C2578">
          <w:endnotePr>
            <w:numFmt w:val="decimal"/>
          </w:endnotePr>
          <w:type w:val="continuous"/>
          <w:pgSz w:w="12240" w:h="15840"/>
          <w:pgMar w:top="1440" w:right="1440" w:bottom="1440" w:left="1440" w:header="1440" w:footer="576" w:gutter="0"/>
          <w:cols w:space="720"/>
          <w:noEndnote/>
        </w:sectPr>
      </w:pPr>
    </w:p>
    <w:p w14:paraId="40EA643B" w14:textId="77777777" w:rsidR="00161921" w:rsidRPr="00235A5B" w:rsidRDefault="00836465" w:rsidP="00177C2C">
      <w:pPr>
        <w:tabs>
          <w:tab w:val="left" w:pos="360"/>
        </w:tabs>
        <w:jc w:val="center"/>
        <w:rPr>
          <w:rFonts w:ascii="Arial" w:hAnsi="Arial" w:cs="Arial"/>
          <w:b/>
          <w:bCs/>
          <w:sz w:val="19"/>
        </w:rPr>
      </w:pPr>
      <w:r w:rsidRPr="00235A5B">
        <w:rPr>
          <w:rFonts w:ascii="Arial" w:hAnsi="Arial" w:cs="Arial"/>
          <w:b/>
          <w:bCs/>
          <w:sz w:val="19"/>
        </w:rPr>
        <w:lastRenderedPageBreak/>
        <w:t xml:space="preserve">INSTRUCTIONS FOR </w:t>
      </w:r>
      <w:r w:rsidR="00161921" w:rsidRPr="00235A5B">
        <w:rPr>
          <w:rFonts w:ascii="Arial" w:hAnsi="Arial" w:cs="Arial"/>
          <w:b/>
          <w:bCs/>
          <w:sz w:val="19"/>
        </w:rPr>
        <w:t>COMPUTING</w:t>
      </w:r>
    </w:p>
    <w:p w14:paraId="7B140113" w14:textId="77777777" w:rsidR="00836465" w:rsidRPr="00235A5B" w:rsidRDefault="00836465" w:rsidP="00177C2C">
      <w:pPr>
        <w:tabs>
          <w:tab w:val="left" w:pos="360"/>
        </w:tabs>
        <w:jc w:val="center"/>
        <w:rPr>
          <w:rFonts w:ascii="Arial" w:hAnsi="Arial" w:cs="Arial"/>
          <w:b/>
          <w:bCs/>
          <w:sz w:val="19"/>
        </w:rPr>
      </w:pPr>
      <w:r w:rsidRPr="00235A5B">
        <w:rPr>
          <w:rFonts w:ascii="Arial" w:hAnsi="Arial" w:cs="Arial"/>
          <w:b/>
          <w:bCs/>
          <w:sz w:val="19"/>
        </w:rPr>
        <w:t>SPECIAL (EXCESS) LEV</w:t>
      </w:r>
      <w:r w:rsidR="00161921" w:rsidRPr="00235A5B">
        <w:rPr>
          <w:rFonts w:ascii="Arial" w:hAnsi="Arial" w:cs="Arial"/>
          <w:b/>
          <w:bCs/>
          <w:sz w:val="19"/>
        </w:rPr>
        <w:t>Y RATES</w:t>
      </w:r>
    </w:p>
    <w:p w14:paraId="497A2758" w14:textId="77777777" w:rsidR="00836465" w:rsidRPr="00235A5B" w:rsidRDefault="00836465" w:rsidP="00177C2C">
      <w:pPr>
        <w:tabs>
          <w:tab w:val="left" w:pos="360"/>
        </w:tabs>
        <w:jc w:val="center"/>
        <w:rPr>
          <w:rFonts w:ascii="Arial" w:hAnsi="Arial" w:cs="Arial"/>
          <w:b/>
          <w:bCs/>
          <w:sz w:val="19"/>
        </w:rPr>
      </w:pPr>
      <w:r w:rsidRPr="00235A5B">
        <w:rPr>
          <w:rFonts w:ascii="Arial" w:hAnsi="Arial" w:cs="Arial"/>
          <w:b/>
          <w:bCs/>
          <w:sz w:val="19"/>
        </w:rPr>
        <w:t xml:space="preserve">FOR THE </w:t>
      </w:r>
      <w:r w:rsidR="0016511A" w:rsidRPr="00235A5B">
        <w:rPr>
          <w:rFonts w:ascii="Arial" w:hAnsi="Arial" w:cs="Arial"/>
          <w:b/>
          <w:bCs/>
          <w:sz w:val="19"/>
        </w:rPr>
        <w:t>20</w:t>
      </w:r>
      <w:r w:rsidR="00594717">
        <w:rPr>
          <w:rFonts w:ascii="Arial" w:hAnsi="Arial" w:cs="Arial"/>
          <w:b/>
          <w:bCs/>
          <w:sz w:val="19"/>
        </w:rPr>
        <w:t>2</w:t>
      </w:r>
      <w:r w:rsidR="00944699">
        <w:rPr>
          <w:rFonts w:ascii="Arial" w:hAnsi="Arial" w:cs="Arial"/>
          <w:b/>
          <w:bCs/>
          <w:sz w:val="19"/>
        </w:rPr>
        <w:t>6-27</w:t>
      </w:r>
      <w:r w:rsidRPr="00235A5B">
        <w:rPr>
          <w:rFonts w:ascii="Arial" w:hAnsi="Arial" w:cs="Arial"/>
          <w:b/>
          <w:bCs/>
          <w:sz w:val="19"/>
        </w:rPr>
        <w:t xml:space="preserve"> YEAR</w:t>
      </w:r>
    </w:p>
    <w:p w14:paraId="6E44351B" w14:textId="77777777" w:rsidR="00EE16B9" w:rsidRPr="00235A5B" w:rsidRDefault="00EE16B9" w:rsidP="00177C2C">
      <w:pPr>
        <w:tabs>
          <w:tab w:val="left" w:pos="360"/>
        </w:tabs>
        <w:jc w:val="both"/>
        <w:rPr>
          <w:rFonts w:ascii="Arial" w:hAnsi="Arial" w:cs="Arial"/>
          <w:sz w:val="19"/>
        </w:rPr>
      </w:pPr>
    </w:p>
    <w:p w14:paraId="49B63A5A" w14:textId="77777777" w:rsidR="00B861BF" w:rsidRPr="00235A5B" w:rsidRDefault="00B861BF" w:rsidP="00B861BF">
      <w:pPr>
        <w:tabs>
          <w:tab w:val="left" w:pos="-1080"/>
          <w:tab w:val="left" w:pos="-720"/>
        </w:tabs>
        <w:jc w:val="both"/>
        <w:rPr>
          <w:rFonts w:ascii="Arial" w:hAnsi="Arial" w:cs="Arial"/>
          <w:sz w:val="19"/>
        </w:rPr>
      </w:pPr>
    </w:p>
    <w:p w14:paraId="6EE97E1C" w14:textId="77777777" w:rsidR="00B861BF" w:rsidRPr="00235A5B" w:rsidRDefault="00B861BF"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sz w:val="19"/>
        </w:rPr>
        <w:t>According to WVC §11-8-16, a local levying body may provide for an election to increase the levies by entering on its record of proceedings an order setting forth:</w:t>
      </w:r>
    </w:p>
    <w:p w14:paraId="0E97FC33" w14:textId="77777777" w:rsidR="00B861BF" w:rsidRPr="00235A5B" w:rsidRDefault="00B861BF" w:rsidP="00B861BF">
      <w:pPr>
        <w:tabs>
          <w:tab w:val="left" w:pos="-1080"/>
          <w:tab w:val="left" w:pos="-720"/>
        </w:tabs>
        <w:ind w:left="360"/>
        <w:jc w:val="both"/>
        <w:rPr>
          <w:rFonts w:ascii="Arial" w:hAnsi="Arial" w:cs="Arial"/>
          <w:sz w:val="19"/>
        </w:rPr>
      </w:pPr>
    </w:p>
    <w:p w14:paraId="77B2E619" w14:textId="1E8D1635" w:rsidR="00B861BF" w:rsidRPr="00235A5B" w:rsidRDefault="00B861BF" w:rsidP="00B861BF">
      <w:pPr>
        <w:numPr>
          <w:ilvl w:val="1"/>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The purpose for which additional funds are </w:t>
      </w:r>
      <w:r w:rsidR="00A624C4" w:rsidRPr="00235A5B">
        <w:rPr>
          <w:rFonts w:ascii="Arial" w:hAnsi="Arial" w:cs="Arial"/>
          <w:sz w:val="19"/>
        </w:rPr>
        <w:t>needed.</w:t>
      </w:r>
    </w:p>
    <w:p w14:paraId="2532486A" w14:textId="163D80FB" w:rsidR="00B861BF" w:rsidRPr="00235A5B" w:rsidRDefault="00B861BF" w:rsidP="00B861BF">
      <w:pPr>
        <w:numPr>
          <w:ilvl w:val="1"/>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The total amount </w:t>
      </w:r>
      <w:r w:rsidR="00A624C4" w:rsidRPr="00235A5B">
        <w:rPr>
          <w:rFonts w:ascii="Arial" w:hAnsi="Arial" w:cs="Arial"/>
          <w:sz w:val="19"/>
        </w:rPr>
        <w:t>needed.</w:t>
      </w:r>
    </w:p>
    <w:p w14:paraId="1510E3C0" w14:textId="55864D7E" w:rsidR="00B861BF" w:rsidRPr="00235A5B" w:rsidRDefault="00B861BF" w:rsidP="00B861BF">
      <w:pPr>
        <w:numPr>
          <w:ilvl w:val="1"/>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The separate and aggregate assessed valuation of each class of taxable property within its </w:t>
      </w:r>
      <w:r w:rsidR="00A624C4" w:rsidRPr="00235A5B">
        <w:rPr>
          <w:rFonts w:ascii="Arial" w:hAnsi="Arial" w:cs="Arial"/>
          <w:sz w:val="19"/>
        </w:rPr>
        <w:t>jurisdiction.</w:t>
      </w:r>
    </w:p>
    <w:p w14:paraId="43FDFD0A" w14:textId="6C6534F2" w:rsidR="00B861BF" w:rsidRPr="00235A5B" w:rsidRDefault="00B861BF" w:rsidP="00B861BF">
      <w:pPr>
        <w:numPr>
          <w:ilvl w:val="1"/>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The proposed additional rate of levy in cents on each class of </w:t>
      </w:r>
      <w:r w:rsidR="00A624C4" w:rsidRPr="00235A5B">
        <w:rPr>
          <w:rFonts w:ascii="Arial" w:hAnsi="Arial" w:cs="Arial"/>
          <w:sz w:val="19"/>
        </w:rPr>
        <w:t>property.</w:t>
      </w:r>
    </w:p>
    <w:p w14:paraId="01E13CA2" w14:textId="684836E8" w:rsidR="00B861BF" w:rsidRPr="00235A5B" w:rsidRDefault="00B861BF" w:rsidP="00B861BF">
      <w:pPr>
        <w:numPr>
          <w:ilvl w:val="1"/>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The proposed number of years, not to exceed five, to which the levy </w:t>
      </w:r>
      <w:r w:rsidR="00A624C4" w:rsidRPr="00235A5B">
        <w:rPr>
          <w:rFonts w:ascii="Arial" w:hAnsi="Arial" w:cs="Arial"/>
          <w:sz w:val="19"/>
        </w:rPr>
        <w:t>applies.</w:t>
      </w:r>
    </w:p>
    <w:p w14:paraId="38DFB7B8" w14:textId="77777777" w:rsidR="00B861BF" w:rsidRPr="00235A5B" w:rsidRDefault="00B861BF" w:rsidP="00B861BF">
      <w:pPr>
        <w:numPr>
          <w:ilvl w:val="1"/>
          <w:numId w:val="11"/>
        </w:numPr>
        <w:tabs>
          <w:tab w:val="left" w:pos="-1080"/>
          <w:tab w:val="left" w:pos="-720"/>
          <w:tab w:val="left" w:pos="360"/>
        </w:tabs>
        <w:jc w:val="both"/>
        <w:rPr>
          <w:rFonts w:ascii="Arial" w:hAnsi="Arial" w:cs="Arial"/>
          <w:sz w:val="19"/>
        </w:rPr>
      </w:pPr>
      <w:r w:rsidRPr="00235A5B">
        <w:rPr>
          <w:rFonts w:ascii="Arial" w:hAnsi="Arial" w:cs="Arial"/>
          <w:sz w:val="19"/>
        </w:rPr>
        <w:t>The fact that the local levying body will or will not issue bonds, using the proceeds of the excess levy call plus total interest thereon, to service the debt, with the terms of the bonds not to extend beyond the period of the increased levy.</w:t>
      </w:r>
    </w:p>
    <w:p w14:paraId="7997CF68" w14:textId="77777777" w:rsidR="00B861BF" w:rsidRPr="00235A5B" w:rsidRDefault="00B861BF" w:rsidP="00B861BF">
      <w:pPr>
        <w:tabs>
          <w:tab w:val="left" w:pos="-1080"/>
          <w:tab w:val="left" w:pos="-720"/>
        </w:tabs>
        <w:ind w:left="720"/>
        <w:jc w:val="both"/>
        <w:rPr>
          <w:rFonts w:ascii="Arial" w:hAnsi="Arial" w:cs="Arial"/>
          <w:sz w:val="19"/>
        </w:rPr>
      </w:pPr>
    </w:p>
    <w:p w14:paraId="4FFCB726" w14:textId="77777777" w:rsidR="00B861BF" w:rsidRPr="00235A5B" w:rsidRDefault="00B861BF" w:rsidP="00B861BF">
      <w:pPr>
        <w:tabs>
          <w:tab w:val="left" w:pos="-1080"/>
          <w:tab w:val="left" w:pos="-720"/>
        </w:tabs>
        <w:ind w:left="360"/>
        <w:jc w:val="both"/>
        <w:rPr>
          <w:rFonts w:ascii="Arial" w:hAnsi="Arial" w:cs="Arial"/>
          <w:sz w:val="19"/>
        </w:rPr>
      </w:pPr>
      <w:r w:rsidRPr="00235A5B">
        <w:rPr>
          <w:rFonts w:ascii="Arial" w:hAnsi="Arial" w:cs="Arial"/>
          <w:sz w:val="19"/>
        </w:rPr>
        <w:t>Note that county boards can include in their excess levy calls provisions to extend the length of the employment term beyond the minimum 200 days, to provide additional days for profe</w:t>
      </w:r>
      <w:r w:rsidR="00867312" w:rsidRPr="00235A5B">
        <w:rPr>
          <w:rFonts w:ascii="Arial" w:hAnsi="Arial" w:cs="Arial"/>
          <w:sz w:val="19"/>
        </w:rPr>
        <w:t>ssional development or to lengthen</w:t>
      </w:r>
      <w:r w:rsidRPr="00235A5B">
        <w:rPr>
          <w:rFonts w:ascii="Arial" w:hAnsi="Arial" w:cs="Arial"/>
          <w:sz w:val="19"/>
        </w:rPr>
        <w:t xml:space="preserve"> the instructional term.     </w:t>
      </w:r>
    </w:p>
    <w:p w14:paraId="2D0B1C13" w14:textId="77777777" w:rsidR="00B861BF" w:rsidRPr="00235A5B" w:rsidRDefault="00B861BF" w:rsidP="00B861BF">
      <w:pPr>
        <w:tabs>
          <w:tab w:val="left" w:pos="-1080"/>
          <w:tab w:val="left" w:pos="-720"/>
        </w:tabs>
        <w:ind w:left="360"/>
        <w:jc w:val="both"/>
        <w:rPr>
          <w:rFonts w:ascii="Arial" w:hAnsi="Arial" w:cs="Arial"/>
          <w:sz w:val="19"/>
        </w:rPr>
      </w:pPr>
    </w:p>
    <w:p w14:paraId="1E40D4A1" w14:textId="77777777"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According to WVC </w:t>
      </w:r>
      <w:r w:rsidR="00B51C07" w:rsidRPr="00235A5B">
        <w:rPr>
          <w:rFonts w:ascii="Arial" w:hAnsi="Arial" w:cs="Arial"/>
          <w:sz w:val="19"/>
        </w:rPr>
        <w:t>§</w:t>
      </w:r>
      <w:r w:rsidRPr="00235A5B">
        <w:rPr>
          <w:rFonts w:ascii="Arial" w:hAnsi="Arial" w:cs="Arial"/>
          <w:sz w:val="19"/>
        </w:rPr>
        <w:t xml:space="preserve">11-8-6g, county boards with excess levies in effect are no longer required to hold public hearings on their excess levies, unless required to do so by their excess levy call.  All other county boards must use the levy rates stated in their levy calls unless the calls include a provision authorizing the board to reduce the levy rates.  </w:t>
      </w:r>
    </w:p>
    <w:p w14:paraId="3829E228" w14:textId="77777777" w:rsidR="00836465" w:rsidRPr="00235A5B" w:rsidRDefault="00836465" w:rsidP="00177C2C">
      <w:pPr>
        <w:tabs>
          <w:tab w:val="left" w:pos="-1080"/>
          <w:tab w:val="left" w:pos="-720"/>
          <w:tab w:val="left" w:pos="360"/>
        </w:tabs>
        <w:jc w:val="both"/>
        <w:rPr>
          <w:rFonts w:ascii="Arial" w:hAnsi="Arial" w:cs="Arial"/>
          <w:sz w:val="19"/>
        </w:rPr>
      </w:pPr>
    </w:p>
    <w:p w14:paraId="39D5DED1" w14:textId="77777777"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sz w:val="19"/>
        </w:rPr>
        <w:t>This separate set of instructions and special worksheets are being provided for use by those county boards that are required or authorized by their excess levy calls to make a determination of the percent of increase and what the rolled back excess levy rates should be if the board decides to reduce the rates.</w:t>
      </w:r>
    </w:p>
    <w:p w14:paraId="5CD1B9F0" w14:textId="77777777" w:rsidR="00836465" w:rsidRPr="00235A5B" w:rsidRDefault="00836465" w:rsidP="00177C2C">
      <w:pPr>
        <w:tabs>
          <w:tab w:val="left" w:pos="-1080"/>
          <w:tab w:val="left" w:pos="-720"/>
          <w:tab w:val="left" w:pos="360"/>
        </w:tabs>
        <w:jc w:val="both"/>
        <w:rPr>
          <w:rFonts w:ascii="Arial" w:hAnsi="Arial" w:cs="Arial"/>
          <w:sz w:val="19"/>
        </w:rPr>
      </w:pPr>
    </w:p>
    <w:p w14:paraId="74D706FF" w14:textId="77777777"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b/>
          <w:sz w:val="19"/>
          <w:u w:val="single"/>
        </w:rPr>
        <w:t>H</w:t>
      </w:r>
      <w:r w:rsidR="00544D9A" w:rsidRPr="00235A5B">
        <w:rPr>
          <w:rFonts w:ascii="Arial" w:hAnsi="Arial" w:cs="Arial"/>
          <w:b/>
          <w:sz w:val="19"/>
          <w:u w:val="single"/>
        </w:rPr>
        <w:t>EARINGS</w:t>
      </w:r>
      <w:r w:rsidRPr="00235A5B">
        <w:rPr>
          <w:rFonts w:ascii="Arial" w:hAnsi="Arial" w:cs="Arial"/>
          <w:b/>
          <w:sz w:val="19"/>
        </w:rPr>
        <w:t>:</w:t>
      </w:r>
      <w:r w:rsidRPr="00235A5B">
        <w:rPr>
          <w:rFonts w:ascii="Arial" w:hAnsi="Arial" w:cs="Arial"/>
          <w:sz w:val="19"/>
        </w:rPr>
        <w:t xml:space="preserve"> If a hearing is held for the purpose of deciding whether to reduce the excess levy rates, it must be open to the public, and citizens who desire to be heard must be provided an opportunity to present oral testimony within reasonable time limits set by the governing body.  A decision regarding the special levy rates should be made within ten (10) days of the hearing.  The decision may be made on the same date as the hearing. </w:t>
      </w:r>
    </w:p>
    <w:p w14:paraId="78346A88" w14:textId="77777777" w:rsidR="00836465" w:rsidRPr="00235A5B" w:rsidRDefault="00836465" w:rsidP="00177C2C">
      <w:pPr>
        <w:tabs>
          <w:tab w:val="left" w:pos="-1080"/>
          <w:tab w:val="left" w:pos="-720"/>
          <w:tab w:val="left" w:pos="360"/>
        </w:tabs>
        <w:jc w:val="both"/>
        <w:rPr>
          <w:rFonts w:ascii="Arial" w:hAnsi="Arial" w:cs="Arial"/>
          <w:sz w:val="19"/>
        </w:rPr>
      </w:pPr>
    </w:p>
    <w:p w14:paraId="0DE7D407" w14:textId="77777777"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b/>
          <w:sz w:val="19"/>
          <w:u w:val="single"/>
        </w:rPr>
        <w:t>D</w:t>
      </w:r>
      <w:r w:rsidR="001E24CB" w:rsidRPr="00235A5B">
        <w:rPr>
          <w:rFonts w:ascii="Arial" w:hAnsi="Arial" w:cs="Arial"/>
          <w:b/>
          <w:sz w:val="19"/>
          <w:u w:val="single"/>
        </w:rPr>
        <w:t>ETERMINATION OF PERCENT INCREASE</w:t>
      </w:r>
      <w:r w:rsidRPr="00235A5B">
        <w:rPr>
          <w:rFonts w:ascii="Arial" w:hAnsi="Arial" w:cs="Arial"/>
          <w:b/>
          <w:sz w:val="19"/>
        </w:rPr>
        <w:t>:</w:t>
      </w:r>
      <w:r w:rsidRPr="00235A5B">
        <w:rPr>
          <w:rFonts w:ascii="Arial" w:hAnsi="Arial" w:cs="Arial"/>
          <w:sz w:val="19"/>
        </w:rPr>
        <w:t xml:space="preserve"> If authorized by the excess levy call, a county board may reduce the rates of the special levy for the upcoming tax year for all classes of property </w:t>
      </w:r>
      <w:r w:rsidR="00131135" w:rsidRPr="00235A5B">
        <w:rPr>
          <w:rFonts w:ascii="Arial" w:hAnsi="Arial" w:cs="Arial"/>
          <w:sz w:val="19"/>
        </w:rPr>
        <w:t>so that the increase in the projected tax revenues over the current year do not exceed the limits specified in the levy call</w:t>
      </w:r>
      <w:r w:rsidRPr="00235A5B">
        <w:rPr>
          <w:rFonts w:ascii="Arial" w:hAnsi="Arial" w:cs="Arial"/>
          <w:sz w:val="19"/>
        </w:rPr>
        <w:t xml:space="preserve">.  Otherwise, the county board must use the levy rate stated in the excess levy call. </w:t>
      </w:r>
    </w:p>
    <w:p w14:paraId="11BDC452" w14:textId="77777777" w:rsidR="00836465" w:rsidRPr="00235A5B" w:rsidRDefault="00836465" w:rsidP="00177C2C">
      <w:pPr>
        <w:tabs>
          <w:tab w:val="left" w:pos="-1080"/>
          <w:tab w:val="left" w:pos="-720"/>
          <w:tab w:val="left" w:pos="360"/>
        </w:tabs>
        <w:jc w:val="both"/>
        <w:rPr>
          <w:rFonts w:ascii="Arial" w:hAnsi="Arial" w:cs="Arial"/>
          <w:sz w:val="19"/>
        </w:rPr>
      </w:pPr>
    </w:p>
    <w:p w14:paraId="382144F9" w14:textId="77777777" w:rsidR="00836465" w:rsidRPr="00235A5B" w:rsidRDefault="00836465" w:rsidP="00177C2C">
      <w:pPr>
        <w:tabs>
          <w:tab w:val="left" w:pos="-1080"/>
          <w:tab w:val="left" w:pos="-720"/>
          <w:tab w:val="left" w:pos="360"/>
        </w:tabs>
        <w:ind w:left="360"/>
        <w:jc w:val="both"/>
        <w:rPr>
          <w:rFonts w:ascii="Arial" w:hAnsi="Arial" w:cs="Arial"/>
          <w:sz w:val="19"/>
        </w:rPr>
      </w:pPr>
      <w:r w:rsidRPr="00235A5B">
        <w:rPr>
          <w:rFonts w:ascii="Arial" w:hAnsi="Arial" w:cs="Arial"/>
          <w:sz w:val="19"/>
        </w:rPr>
        <w:t>The calculation of the reduced levy rates is to be based upon the assessed values of existing property and shall not include any new construction, improvements to existing property or new personal property.</w:t>
      </w:r>
    </w:p>
    <w:p w14:paraId="6F5FCD5C" w14:textId="77777777" w:rsidR="00836465" w:rsidRPr="00235A5B" w:rsidRDefault="00836465" w:rsidP="00177C2C">
      <w:pPr>
        <w:tabs>
          <w:tab w:val="left" w:pos="-1080"/>
          <w:tab w:val="left" w:pos="-720"/>
          <w:tab w:val="left" w:pos="360"/>
        </w:tabs>
        <w:jc w:val="both"/>
        <w:rPr>
          <w:rFonts w:ascii="Arial" w:hAnsi="Arial" w:cs="Arial"/>
          <w:sz w:val="19"/>
        </w:rPr>
      </w:pPr>
    </w:p>
    <w:p w14:paraId="49563882" w14:textId="77777777" w:rsidR="00836465" w:rsidRPr="00235A5B" w:rsidRDefault="00836465" w:rsidP="00177C2C">
      <w:pPr>
        <w:tabs>
          <w:tab w:val="left" w:pos="-1080"/>
          <w:tab w:val="left" w:pos="-720"/>
          <w:tab w:val="left" w:pos="360"/>
        </w:tabs>
        <w:ind w:left="360"/>
        <w:jc w:val="both"/>
        <w:rPr>
          <w:rFonts w:ascii="Arial" w:hAnsi="Arial" w:cs="Arial"/>
          <w:sz w:val="19"/>
        </w:rPr>
      </w:pPr>
      <w:r w:rsidRPr="00235A5B">
        <w:rPr>
          <w:rFonts w:ascii="Arial" w:hAnsi="Arial" w:cs="Arial"/>
          <w:sz w:val="19"/>
        </w:rPr>
        <w:t xml:space="preserve">Worksheets have been developed to assist in the determination of whether the increase in the </w:t>
      </w:r>
      <w:r w:rsidR="00AB054B">
        <w:rPr>
          <w:rFonts w:ascii="Arial" w:hAnsi="Arial" w:cs="Arial"/>
          <w:sz w:val="19"/>
        </w:rPr>
        <w:t>202</w:t>
      </w:r>
      <w:r w:rsidR="009E6C67">
        <w:rPr>
          <w:rFonts w:ascii="Arial" w:hAnsi="Arial" w:cs="Arial"/>
          <w:sz w:val="19"/>
        </w:rPr>
        <w:t>5-26</w:t>
      </w:r>
      <w:r w:rsidRPr="00235A5B">
        <w:rPr>
          <w:rFonts w:ascii="Arial" w:hAnsi="Arial" w:cs="Arial"/>
          <w:sz w:val="19"/>
        </w:rPr>
        <w:t xml:space="preserve"> projected excess levy tax revenues will be greater than </w:t>
      </w:r>
      <w:r w:rsidR="00131135" w:rsidRPr="00235A5B">
        <w:rPr>
          <w:rFonts w:ascii="Arial" w:hAnsi="Arial" w:cs="Arial"/>
          <w:sz w:val="19"/>
        </w:rPr>
        <w:t>t</w:t>
      </w:r>
      <w:r w:rsidRPr="00235A5B">
        <w:rPr>
          <w:rFonts w:ascii="Arial" w:hAnsi="Arial" w:cs="Arial"/>
          <w:sz w:val="19"/>
        </w:rPr>
        <w:t xml:space="preserve">he </w:t>
      </w:r>
      <w:r w:rsidR="00131135" w:rsidRPr="00235A5B">
        <w:rPr>
          <w:rFonts w:ascii="Arial" w:hAnsi="Arial" w:cs="Arial"/>
          <w:sz w:val="19"/>
        </w:rPr>
        <w:t xml:space="preserve">previous year’s </w:t>
      </w:r>
      <w:r w:rsidRPr="00235A5B">
        <w:rPr>
          <w:rFonts w:ascii="Arial" w:hAnsi="Arial" w:cs="Arial"/>
          <w:sz w:val="19"/>
        </w:rPr>
        <w:t xml:space="preserve">projected tax revenues, and to what amounts the excess levy rates should be reduced to produce not more than </w:t>
      </w:r>
      <w:r w:rsidR="00131135" w:rsidRPr="00235A5B">
        <w:rPr>
          <w:rFonts w:ascii="Arial" w:hAnsi="Arial" w:cs="Arial"/>
          <w:sz w:val="19"/>
        </w:rPr>
        <w:t>the increase specific in the levy call.  F</w:t>
      </w:r>
      <w:r w:rsidRPr="00235A5B">
        <w:rPr>
          <w:rFonts w:ascii="Arial" w:hAnsi="Arial" w:cs="Arial"/>
          <w:sz w:val="19"/>
        </w:rPr>
        <w:t>our percent (4%)</w:t>
      </w:r>
      <w:r w:rsidR="00131135" w:rsidRPr="00235A5B">
        <w:rPr>
          <w:rFonts w:ascii="Arial" w:hAnsi="Arial" w:cs="Arial"/>
          <w:sz w:val="19"/>
        </w:rPr>
        <w:t xml:space="preserve"> is used in the form, but other percents may be used. </w:t>
      </w:r>
      <w:r w:rsidRPr="00235A5B">
        <w:rPr>
          <w:rFonts w:ascii="Arial" w:hAnsi="Arial" w:cs="Arial"/>
          <w:sz w:val="19"/>
        </w:rPr>
        <w:t xml:space="preserve"> </w:t>
      </w:r>
    </w:p>
    <w:p w14:paraId="0BC2B742" w14:textId="77777777" w:rsidR="00836465" w:rsidRPr="00235A5B" w:rsidRDefault="00836465" w:rsidP="00177C2C">
      <w:pPr>
        <w:tabs>
          <w:tab w:val="left" w:pos="-1080"/>
          <w:tab w:val="left" w:pos="-720"/>
          <w:tab w:val="left" w:pos="360"/>
        </w:tabs>
        <w:jc w:val="both"/>
        <w:rPr>
          <w:rFonts w:ascii="Arial" w:hAnsi="Arial" w:cs="Arial"/>
          <w:sz w:val="19"/>
        </w:rPr>
      </w:pPr>
    </w:p>
    <w:p w14:paraId="47FD2542" w14:textId="04500D59"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b/>
          <w:sz w:val="19"/>
          <w:u w:val="single"/>
        </w:rPr>
        <w:t>C</w:t>
      </w:r>
      <w:r w:rsidR="001E24CB" w:rsidRPr="00235A5B">
        <w:rPr>
          <w:rFonts w:ascii="Arial" w:hAnsi="Arial" w:cs="Arial"/>
          <w:b/>
          <w:sz w:val="19"/>
          <w:u w:val="single"/>
        </w:rPr>
        <w:t>ALCULATION OF LEVY RATES</w:t>
      </w:r>
      <w:r w:rsidR="00A624C4" w:rsidRPr="00235A5B">
        <w:rPr>
          <w:rFonts w:ascii="Arial" w:hAnsi="Arial" w:cs="Arial"/>
          <w:b/>
          <w:sz w:val="19"/>
        </w:rPr>
        <w:t>:</w:t>
      </w:r>
      <w:r w:rsidR="00A624C4" w:rsidRPr="00235A5B">
        <w:rPr>
          <w:rFonts w:ascii="Arial" w:hAnsi="Arial" w:cs="Arial"/>
          <w:sz w:val="19"/>
        </w:rPr>
        <w:t xml:space="preserve"> To</w:t>
      </w:r>
      <w:r w:rsidRPr="00235A5B">
        <w:rPr>
          <w:rFonts w:ascii="Arial" w:hAnsi="Arial" w:cs="Arial"/>
          <w:sz w:val="19"/>
        </w:rPr>
        <w:t xml:space="preserve"> determine whether the projected tax revenues from an excess levy for </w:t>
      </w:r>
      <w:r w:rsidR="00131135" w:rsidRPr="00235A5B">
        <w:rPr>
          <w:rFonts w:ascii="Arial" w:hAnsi="Arial" w:cs="Arial"/>
          <w:sz w:val="19"/>
        </w:rPr>
        <w:t>the year</w:t>
      </w:r>
      <w:r w:rsidRPr="00235A5B">
        <w:rPr>
          <w:rFonts w:ascii="Arial" w:hAnsi="Arial" w:cs="Arial"/>
          <w:sz w:val="19"/>
        </w:rPr>
        <w:t xml:space="preserve"> will exceed </w:t>
      </w:r>
      <w:r w:rsidR="00131135" w:rsidRPr="00235A5B">
        <w:rPr>
          <w:rFonts w:ascii="Arial" w:hAnsi="Arial" w:cs="Arial"/>
          <w:sz w:val="19"/>
        </w:rPr>
        <w:t xml:space="preserve">the </w:t>
      </w:r>
      <w:r w:rsidRPr="00235A5B">
        <w:rPr>
          <w:rFonts w:ascii="Arial" w:hAnsi="Arial" w:cs="Arial"/>
          <w:sz w:val="19"/>
        </w:rPr>
        <w:t>projected tax revenues</w:t>
      </w:r>
      <w:r w:rsidR="00131135" w:rsidRPr="00235A5B">
        <w:rPr>
          <w:rFonts w:ascii="Arial" w:hAnsi="Arial" w:cs="Arial"/>
          <w:sz w:val="19"/>
        </w:rPr>
        <w:t xml:space="preserve"> for the previous year</w:t>
      </w:r>
      <w:r w:rsidRPr="00235A5B">
        <w:rPr>
          <w:rFonts w:ascii="Arial" w:hAnsi="Arial" w:cs="Arial"/>
          <w:sz w:val="19"/>
        </w:rPr>
        <w:t>:</w:t>
      </w:r>
    </w:p>
    <w:p w14:paraId="558B3D5A" w14:textId="77777777" w:rsidR="00836465" w:rsidRPr="00235A5B" w:rsidRDefault="00836465" w:rsidP="00177C2C">
      <w:pPr>
        <w:tabs>
          <w:tab w:val="left" w:pos="-1080"/>
          <w:tab w:val="left" w:pos="-720"/>
          <w:tab w:val="left" w:pos="360"/>
        </w:tabs>
        <w:jc w:val="both"/>
        <w:rPr>
          <w:rFonts w:ascii="Arial" w:hAnsi="Arial" w:cs="Arial"/>
          <w:sz w:val="19"/>
        </w:rPr>
      </w:pPr>
    </w:p>
    <w:p w14:paraId="59BD8082" w14:textId="77777777" w:rsidR="00836465" w:rsidRPr="00235A5B" w:rsidRDefault="00836465" w:rsidP="00177C2C">
      <w:pPr>
        <w:numPr>
          <w:ilvl w:val="1"/>
          <w:numId w:val="3"/>
        </w:numPr>
        <w:tabs>
          <w:tab w:val="clear" w:pos="720"/>
          <w:tab w:val="left" w:pos="-1080"/>
          <w:tab w:val="left" w:pos="-720"/>
          <w:tab w:val="left" w:pos="360"/>
        </w:tabs>
        <w:ind w:right="900"/>
        <w:jc w:val="both"/>
        <w:rPr>
          <w:rFonts w:ascii="Arial" w:hAnsi="Arial" w:cs="Arial"/>
          <w:sz w:val="19"/>
        </w:rPr>
      </w:pPr>
      <w:r w:rsidRPr="00235A5B">
        <w:rPr>
          <w:rFonts w:ascii="Arial" w:hAnsi="Arial" w:cs="Arial"/>
          <w:sz w:val="19"/>
        </w:rPr>
        <w:t>Multiply the assessed values reported by the assessor on the schedule entitled "Assessed Values for Calculating Reduced (Rolled Back) Levy Rates" (blue form) for each class of property by the levy rates stated in the levy order.</w:t>
      </w:r>
    </w:p>
    <w:p w14:paraId="55F7DAC2" w14:textId="77777777" w:rsidR="00836465" w:rsidRPr="00235A5B" w:rsidRDefault="00836465" w:rsidP="00177C2C">
      <w:pPr>
        <w:tabs>
          <w:tab w:val="left" w:pos="-1080"/>
          <w:tab w:val="left" w:pos="-720"/>
          <w:tab w:val="left" w:pos="360"/>
        </w:tabs>
        <w:jc w:val="both"/>
        <w:rPr>
          <w:rFonts w:ascii="Arial" w:hAnsi="Arial" w:cs="Arial"/>
          <w:sz w:val="19"/>
        </w:rPr>
      </w:pPr>
    </w:p>
    <w:p w14:paraId="20903505" w14:textId="77777777" w:rsidR="00836465" w:rsidRPr="00235A5B" w:rsidRDefault="00836465" w:rsidP="00177C2C">
      <w:pPr>
        <w:numPr>
          <w:ilvl w:val="1"/>
          <w:numId w:val="3"/>
        </w:numPr>
        <w:tabs>
          <w:tab w:val="clear" w:pos="720"/>
          <w:tab w:val="left" w:pos="-1080"/>
          <w:tab w:val="left" w:pos="-720"/>
          <w:tab w:val="left" w:pos="360"/>
        </w:tabs>
        <w:jc w:val="both"/>
        <w:rPr>
          <w:rFonts w:ascii="Arial" w:hAnsi="Arial" w:cs="Arial"/>
          <w:sz w:val="19"/>
        </w:rPr>
      </w:pPr>
      <w:r w:rsidRPr="00235A5B">
        <w:rPr>
          <w:rFonts w:ascii="Arial" w:hAnsi="Arial" w:cs="Arial"/>
          <w:sz w:val="19"/>
        </w:rPr>
        <w:t>Add the amount computed for each class to arrive at the total.</w:t>
      </w:r>
    </w:p>
    <w:p w14:paraId="574ED3E9" w14:textId="77777777" w:rsidR="00836465" w:rsidRPr="00235A5B" w:rsidRDefault="00836465" w:rsidP="00177C2C">
      <w:pPr>
        <w:tabs>
          <w:tab w:val="left" w:pos="-1080"/>
          <w:tab w:val="left" w:pos="-720"/>
          <w:tab w:val="left" w:pos="360"/>
        </w:tabs>
        <w:jc w:val="both"/>
        <w:rPr>
          <w:rFonts w:ascii="Arial" w:hAnsi="Arial" w:cs="Arial"/>
          <w:sz w:val="19"/>
        </w:rPr>
      </w:pPr>
    </w:p>
    <w:p w14:paraId="06247C59" w14:textId="77777777" w:rsidR="00863A76" w:rsidRPr="00235A5B" w:rsidRDefault="00863A76" w:rsidP="00863A76">
      <w:pPr>
        <w:numPr>
          <w:ilvl w:val="1"/>
          <w:numId w:val="3"/>
        </w:numPr>
        <w:tabs>
          <w:tab w:val="clear" w:pos="720"/>
          <w:tab w:val="left" w:pos="-1080"/>
          <w:tab w:val="left" w:pos="-720"/>
          <w:tab w:val="left" w:pos="360"/>
        </w:tabs>
        <w:ind w:right="900"/>
        <w:jc w:val="both"/>
        <w:rPr>
          <w:rFonts w:ascii="Arial" w:hAnsi="Arial" w:cs="Arial"/>
          <w:sz w:val="19"/>
        </w:rPr>
      </w:pPr>
      <w:r w:rsidRPr="00235A5B">
        <w:rPr>
          <w:rFonts w:ascii="Arial" w:hAnsi="Arial" w:cs="Arial"/>
          <w:sz w:val="19"/>
        </w:rPr>
        <w:t xml:space="preserve">Enter the gross amount of tax revenues from excess levies reported on the previous year’s </w:t>
      </w:r>
      <w:r w:rsidRPr="00235A5B">
        <w:rPr>
          <w:rFonts w:ascii="Arial" w:hAnsi="Arial" w:cs="Arial"/>
          <w:sz w:val="19"/>
        </w:rPr>
        <w:lastRenderedPageBreak/>
        <w:t>Schedule of Proposed Levy Rates and multiply by the percent limit specified in the levy call. This amount can be found under the column entitled “Excess Levy Taxes Levied” and the line “Total.” Do not use the net amount stated on that page.</w:t>
      </w:r>
    </w:p>
    <w:p w14:paraId="40C3089F" w14:textId="77777777" w:rsidR="00863A76" w:rsidRPr="00235A5B" w:rsidRDefault="00863A76" w:rsidP="00863A76">
      <w:pPr>
        <w:pStyle w:val="ListParagraph"/>
        <w:rPr>
          <w:rFonts w:ascii="Arial" w:hAnsi="Arial" w:cs="Arial"/>
          <w:sz w:val="19"/>
        </w:rPr>
      </w:pPr>
    </w:p>
    <w:p w14:paraId="152E8EA3" w14:textId="77777777" w:rsidR="00863A76" w:rsidRPr="00235A5B" w:rsidRDefault="00863A76" w:rsidP="00863A76">
      <w:pPr>
        <w:numPr>
          <w:ilvl w:val="1"/>
          <w:numId w:val="3"/>
        </w:numPr>
        <w:tabs>
          <w:tab w:val="clear" w:pos="720"/>
          <w:tab w:val="left" w:pos="-1080"/>
          <w:tab w:val="left" w:pos="-720"/>
          <w:tab w:val="left" w:pos="360"/>
        </w:tabs>
        <w:ind w:right="900"/>
        <w:jc w:val="both"/>
        <w:rPr>
          <w:rFonts w:ascii="Arial" w:hAnsi="Arial" w:cs="Arial"/>
          <w:sz w:val="19"/>
        </w:rPr>
      </w:pPr>
      <w:r w:rsidRPr="00235A5B">
        <w:rPr>
          <w:rFonts w:ascii="Arial" w:hAnsi="Arial" w:cs="Arial"/>
          <w:sz w:val="19"/>
        </w:rPr>
        <w:t>If the total projected in Step 6b exceeds the amount determined in Step 6c</w:t>
      </w:r>
      <w:r w:rsidR="008B3C3A" w:rsidRPr="00235A5B">
        <w:rPr>
          <w:rFonts w:ascii="Arial" w:hAnsi="Arial" w:cs="Arial"/>
          <w:sz w:val="19"/>
        </w:rPr>
        <w:t xml:space="preserve">, either a public hearing must be </w:t>
      </w:r>
      <w:r w:rsidR="00555183" w:rsidRPr="00235A5B">
        <w:rPr>
          <w:rFonts w:ascii="Arial" w:hAnsi="Arial" w:cs="Arial"/>
          <w:sz w:val="19"/>
        </w:rPr>
        <w:t>held,</w:t>
      </w:r>
      <w:r w:rsidR="008B3C3A" w:rsidRPr="00235A5B">
        <w:rPr>
          <w:rFonts w:ascii="Arial" w:hAnsi="Arial" w:cs="Arial"/>
          <w:sz w:val="19"/>
        </w:rPr>
        <w:t xml:space="preserve"> or the levy rates must be rolled back to</w:t>
      </w:r>
      <w:r w:rsidRPr="00235A5B">
        <w:rPr>
          <w:rFonts w:ascii="Arial" w:hAnsi="Arial" w:cs="Arial"/>
          <w:sz w:val="19"/>
        </w:rPr>
        <w:t xml:space="preserve"> </w:t>
      </w:r>
      <w:r w:rsidR="008B3C3A" w:rsidRPr="00235A5B">
        <w:rPr>
          <w:rFonts w:ascii="Arial" w:hAnsi="Arial" w:cs="Arial"/>
          <w:sz w:val="19"/>
        </w:rPr>
        <w:t>the amount that will produce only the increase specified in the levy call.  Once a public hearing is held, the county board may, but is not required</w:t>
      </w:r>
      <w:r w:rsidR="00A74CBF">
        <w:rPr>
          <w:rFonts w:ascii="Arial" w:hAnsi="Arial" w:cs="Arial"/>
          <w:sz w:val="19"/>
        </w:rPr>
        <w:t xml:space="preserve"> to,</w:t>
      </w:r>
      <w:r w:rsidR="008B3C3A" w:rsidRPr="00235A5B">
        <w:rPr>
          <w:rFonts w:ascii="Arial" w:hAnsi="Arial" w:cs="Arial"/>
          <w:sz w:val="19"/>
        </w:rPr>
        <w:t xml:space="preserve"> roll back the levy rates.</w:t>
      </w:r>
    </w:p>
    <w:p w14:paraId="3622B2A5" w14:textId="77777777" w:rsidR="008B3C3A" w:rsidRPr="00235A5B" w:rsidRDefault="008B3C3A" w:rsidP="008B3C3A">
      <w:pPr>
        <w:tabs>
          <w:tab w:val="left" w:pos="-1080"/>
          <w:tab w:val="left" w:pos="-720"/>
        </w:tabs>
        <w:ind w:right="900"/>
        <w:jc w:val="both"/>
        <w:rPr>
          <w:rFonts w:ascii="Arial" w:hAnsi="Arial" w:cs="Arial"/>
          <w:sz w:val="19"/>
        </w:rPr>
      </w:pPr>
    </w:p>
    <w:p w14:paraId="6C2C3CF4" w14:textId="1B28B04D"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b/>
          <w:sz w:val="19"/>
          <w:u w:val="single"/>
        </w:rPr>
        <w:t>D</w:t>
      </w:r>
      <w:r w:rsidR="001E24CB" w:rsidRPr="00235A5B">
        <w:rPr>
          <w:rFonts w:ascii="Arial" w:hAnsi="Arial" w:cs="Arial"/>
          <w:b/>
          <w:sz w:val="19"/>
          <w:u w:val="single"/>
        </w:rPr>
        <w:t>ETERMINATION OF REDUCED (ROLLED BACK) LEVY RATES</w:t>
      </w:r>
      <w:r w:rsidR="00A624C4" w:rsidRPr="00235A5B">
        <w:rPr>
          <w:rFonts w:ascii="Arial" w:hAnsi="Arial" w:cs="Arial"/>
          <w:b/>
          <w:sz w:val="19"/>
        </w:rPr>
        <w:t>:</w:t>
      </w:r>
      <w:r w:rsidR="00A624C4" w:rsidRPr="00235A5B">
        <w:rPr>
          <w:rFonts w:ascii="Arial" w:hAnsi="Arial" w:cs="Arial"/>
          <w:sz w:val="19"/>
        </w:rPr>
        <w:t xml:space="preserve"> To</w:t>
      </w:r>
      <w:r w:rsidRPr="00235A5B">
        <w:rPr>
          <w:rFonts w:ascii="Arial" w:hAnsi="Arial" w:cs="Arial"/>
          <w:sz w:val="19"/>
        </w:rPr>
        <w:t xml:space="preserve"> determine the rates for providing 104% of the previous year's projected tax revenues:</w:t>
      </w:r>
    </w:p>
    <w:p w14:paraId="782B54BF" w14:textId="77777777" w:rsidR="00836465" w:rsidRPr="00235A5B" w:rsidRDefault="00836465" w:rsidP="00177C2C">
      <w:pPr>
        <w:tabs>
          <w:tab w:val="left" w:pos="-1080"/>
          <w:tab w:val="left" w:pos="-720"/>
          <w:tab w:val="left" w:pos="360"/>
        </w:tabs>
        <w:rPr>
          <w:rFonts w:ascii="Arial" w:hAnsi="Arial" w:cs="Arial"/>
          <w:sz w:val="19"/>
        </w:rPr>
      </w:pPr>
    </w:p>
    <w:p w14:paraId="315F2A2F" w14:textId="77777777" w:rsidR="00836465" w:rsidRPr="00235A5B" w:rsidRDefault="00836465" w:rsidP="00177C2C">
      <w:pPr>
        <w:numPr>
          <w:ilvl w:val="0"/>
          <w:numId w:val="12"/>
        </w:numPr>
        <w:tabs>
          <w:tab w:val="left" w:pos="-1080"/>
          <w:tab w:val="left" w:pos="-720"/>
          <w:tab w:val="left" w:pos="360"/>
        </w:tabs>
        <w:ind w:right="900"/>
        <w:rPr>
          <w:rFonts w:ascii="Arial" w:hAnsi="Arial" w:cs="Arial"/>
          <w:sz w:val="19"/>
        </w:rPr>
      </w:pPr>
      <w:r w:rsidRPr="00235A5B">
        <w:rPr>
          <w:rFonts w:ascii="Arial" w:hAnsi="Arial" w:cs="Arial"/>
          <w:sz w:val="19"/>
        </w:rPr>
        <w:t>Multiply the total values for each class of property as reflected in the schedule entitled "Assessed Values for Calculating Reduced (Rolled Back) Levy Rates" by the weightings stated on the worksheet to determine the weighted assessed values.</w:t>
      </w:r>
    </w:p>
    <w:p w14:paraId="2AE21E39" w14:textId="77777777" w:rsidR="001E24CB" w:rsidRPr="00235A5B" w:rsidRDefault="001E24CB" w:rsidP="00177C2C">
      <w:pPr>
        <w:tabs>
          <w:tab w:val="left" w:pos="-1080"/>
          <w:tab w:val="left" w:pos="-720"/>
          <w:tab w:val="left" w:pos="360"/>
        </w:tabs>
        <w:rPr>
          <w:rFonts w:ascii="Arial" w:hAnsi="Arial" w:cs="Arial"/>
          <w:sz w:val="19"/>
        </w:rPr>
      </w:pPr>
    </w:p>
    <w:p w14:paraId="3FAE3FAF" w14:textId="77777777" w:rsidR="001350DC" w:rsidRPr="00235A5B" w:rsidRDefault="00836465" w:rsidP="00177C2C">
      <w:pPr>
        <w:numPr>
          <w:ilvl w:val="0"/>
          <w:numId w:val="12"/>
        </w:numPr>
        <w:tabs>
          <w:tab w:val="left" w:pos="-1080"/>
          <w:tab w:val="left" w:pos="-720"/>
          <w:tab w:val="left" w:pos="360"/>
        </w:tabs>
        <w:ind w:right="900"/>
        <w:rPr>
          <w:rFonts w:ascii="Arial" w:hAnsi="Arial" w:cs="Arial"/>
          <w:sz w:val="19"/>
        </w:rPr>
      </w:pPr>
      <w:r w:rsidRPr="00235A5B">
        <w:rPr>
          <w:rFonts w:ascii="Arial" w:hAnsi="Arial" w:cs="Arial"/>
          <w:sz w:val="19"/>
        </w:rPr>
        <w:t>Add the weighted amount for each class to determine the total weighted assessed values.</w:t>
      </w:r>
      <w:r w:rsidR="001E24CB" w:rsidRPr="00235A5B">
        <w:rPr>
          <w:rFonts w:ascii="Arial" w:hAnsi="Arial" w:cs="Arial"/>
          <w:sz w:val="19"/>
        </w:rPr>
        <w:t xml:space="preserve"> </w:t>
      </w:r>
      <w:r w:rsidRPr="00235A5B">
        <w:rPr>
          <w:rFonts w:ascii="Arial" w:hAnsi="Arial" w:cs="Arial"/>
          <w:sz w:val="19"/>
        </w:rPr>
        <w:t xml:space="preserve">Determine the total (Gross) amount of tax revenues from excess levies reported on </w:t>
      </w:r>
      <w:r w:rsidR="00AB7CE4" w:rsidRPr="00235A5B">
        <w:rPr>
          <w:rFonts w:ascii="Arial" w:hAnsi="Arial" w:cs="Arial"/>
          <w:sz w:val="19"/>
        </w:rPr>
        <w:t>prior year’s</w:t>
      </w:r>
      <w:r w:rsidRPr="00235A5B">
        <w:rPr>
          <w:rFonts w:ascii="Arial" w:hAnsi="Arial" w:cs="Arial"/>
          <w:sz w:val="19"/>
        </w:rPr>
        <w:t xml:space="preserve"> levy page and multiply by 104%.  This is the maximum amount of tax revenues that can</w:t>
      </w:r>
      <w:r w:rsidR="00B51C07" w:rsidRPr="00235A5B">
        <w:rPr>
          <w:rFonts w:ascii="Arial" w:hAnsi="Arial" w:cs="Arial"/>
          <w:sz w:val="19"/>
        </w:rPr>
        <w:t xml:space="preserve"> </w:t>
      </w:r>
      <w:r w:rsidRPr="00235A5B">
        <w:rPr>
          <w:rFonts w:ascii="Arial" w:hAnsi="Arial" w:cs="Arial"/>
          <w:sz w:val="19"/>
        </w:rPr>
        <w:t>be projected for the year without conducting a public hearing.</w:t>
      </w:r>
    </w:p>
    <w:p w14:paraId="1ACDE149" w14:textId="77777777" w:rsidR="000B09CC" w:rsidRPr="00235A5B" w:rsidRDefault="000B09CC" w:rsidP="000B09CC">
      <w:pPr>
        <w:tabs>
          <w:tab w:val="left" w:pos="-1080"/>
          <w:tab w:val="left" w:pos="-720"/>
          <w:tab w:val="left" w:pos="360"/>
        </w:tabs>
        <w:ind w:left="720" w:right="900"/>
        <w:rPr>
          <w:rFonts w:ascii="Arial" w:hAnsi="Arial" w:cs="Arial"/>
          <w:sz w:val="19"/>
        </w:rPr>
      </w:pPr>
    </w:p>
    <w:p w14:paraId="674876A6" w14:textId="77777777" w:rsidR="00836465" w:rsidRPr="00235A5B" w:rsidRDefault="00836465" w:rsidP="00177C2C">
      <w:pPr>
        <w:numPr>
          <w:ilvl w:val="0"/>
          <w:numId w:val="12"/>
        </w:numPr>
        <w:tabs>
          <w:tab w:val="left" w:pos="-1080"/>
          <w:tab w:val="left" w:pos="-720"/>
          <w:tab w:val="left" w:pos="360"/>
        </w:tabs>
        <w:ind w:right="900"/>
        <w:rPr>
          <w:rFonts w:ascii="Arial" w:hAnsi="Arial" w:cs="Arial"/>
          <w:sz w:val="19"/>
        </w:rPr>
      </w:pPr>
      <w:r w:rsidRPr="00235A5B">
        <w:rPr>
          <w:rFonts w:ascii="Arial" w:hAnsi="Arial" w:cs="Arial"/>
        </w:rPr>
        <w:t>Divide the gross amount of taxes for calculation of the levy rate by the total weighted assessed value calculated above.</w:t>
      </w:r>
    </w:p>
    <w:p w14:paraId="61FCA2EE" w14:textId="77777777" w:rsidR="00836465" w:rsidRPr="00235A5B" w:rsidRDefault="00836465" w:rsidP="00177C2C">
      <w:pPr>
        <w:tabs>
          <w:tab w:val="left" w:pos="-1080"/>
          <w:tab w:val="left" w:pos="-720"/>
          <w:tab w:val="left" w:pos="360"/>
        </w:tabs>
        <w:ind w:left="510" w:right="900"/>
        <w:rPr>
          <w:rFonts w:ascii="Arial" w:hAnsi="Arial" w:cs="Arial"/>
          <w:sz w:val="19"/>
        </w:rPr>
      </w:pPr>
    </w:p>
    <w:p w14:paraId="3403827E" w14:textId="77777777" w:rsidR="00836465" w:rsidRPr="00235A5B" w:rsidRDefault="00836465" w:rsidP="00177C2C">
      <w:pPr>
        <w:numPr>
          <w:ilvl w:val="0"/>
          <w:numId w:val="12"/>
        </w:numPr>
        <w:tabs>
          <w:tab w:val="left" w:pos="-1080"/>
          <w:tab w:val="left" w:pos="-720"/>
          <w:tab w:val="left" w:pos="360"/>
        </w:tabs>
        <w:ind w:right="900"/>
        <w:rPr>
          <w:rFonts w:ascii="Arial" w:hAnsi="Arial" w:cs="Arial"/>
          <w:sz w:val="19"/>
        </w:rPr>
      </w:pPr>
      <w:r w:rsidRPr="00235A5B">
        <w:rPr>
          <w:rFonts w:ascii="Arial" w:hAnsi="Arial" w:cs="Arial"/>
          <w:sz w:val="19"/>
        </w:rPr>
        <w:t>Multiply this product by 100 to determine the Class I levy rate that will produce 104% of the previous year's projected revenues.</w:t>
      </w:r>
    </w:p>
    <w:p w14:paraId="05B1E32F" w14:textId="77777777" w:rsidR="00836465" w:rsidRPr="00235A5B" w:rsidRDefault="00836465" w:rsidP="00177C2C">
      <w:pPr>
        <w:tabs>
          <w:tab w:val="left" w:pos="-1080"/>
          <w:tab w:val="left" w:pos="-720"/>
          <w:tab w:val="left" w:pos="360"/>
        </w:tabs>
        <w:ind w:right="900"/>
        <w:rPr>
          <w:rFonts w:ascii="Arial" w:hAnsi="Arial" w:cs="Arial"/>
          <w:sz w:val="19"/>
        </w:rPr>
      </w:pPr>
    </w:p>
    <w:p w14:paraId="14653986" w14:textId="77777777" w:rsidR="00836465" w:rsidRPr="00235A5B" w:rsidRDefault="00836465" w:rsidP="00177C2C">
      <w:pPr>
        <w:numPr>
          <w:ilvl w:val="0"/>
          <w:numId w:val="12"/>
        </w:numPr>
        <w:tabs>
          <w:tab w:val="left" w:pos="-1080"/>
          <w:tab w:val="left" w:pos="-720"/>
          <w:tab w:val="left" w:pos="360"/>
        </w:tabs>
        <w:ind w:right="900"/>
        <w:rPr>
          <w:rFonts w:ascii="Arial" w:hAnsi="Arial" w:cs="Arial"/>
          <w:sz w:val="19"/>
        </w:rPr>
      </w:pPr>
      <w:r w:rsidRPr="00235A5B">
        <w:rPr>
          <w:rFonts w:ascii="Arial" w:hAnsi="Arial" w:cs="Arial"/>
          <w:sz w:val="19"/>
        </w:rPr>
        <w:t>Multiply the Class I rate by 2 to determine the Class II levy rate.</w:t>
      </w:r>
    </w:p>
    <w:p w14:paraId="0A5C8D0B" w14:textId="77777777" w:rsidR="00836465" w:rsidRPr="00235A5B" w:rsidRDefault="00836465" w:rsidP="00177C2C">
      <w:pPr>
        <w:tabs>
          <w:tab w:val="left" w:pos="-1080"/>
          <w:tab w:val="left" w:pos="-720"/>
          <w:tab w:val="left" w:pos="360"/>
        </w:tabs>
        <w:ind w:right="900"/>
        <w:rPr>
          <w:rFonts w:ascii="Arial" w:hAnsi="Arial" w:cs="Arial"/>
          <w:sz w:val="19"/>
        </w:rPr>
      </w:pPr>
    </w:p>
    <w:p w14:paraId="1B9B9DCA" w14:textId="77777777" w:rsidR="00836465" w:rsidRPr="00235A5B" w:rsidRDefault="00836465" w:rsidP="00177C2C">
      <w:pPr>
        <w:numPr>
          <w:ilvl w:val="0"/>
          <w:numId w:val="12"/>
        </w:numPr>
        <w:tabs>
          <w:tab w:val="left" w:pos="-1080"/>
          <w:tab w:val="left" w:pos="-720"/>
          <w:tab w:val="left" w:pos="360"/>
        </w:tabs>
        <w:ind w:right="900"/>
        <w:rPr>
          <w:rFonts w:ascii="Arial" w:hAnsi="Arial" w:cs="Arial"/>
          <w:sz w:val="19"/>
        </w:rPr>
      </w:pPr>
      <w:r w:rsidRPr="00235A5B">
        <w:rPr>
          <w:rFonts w:ascii="Arial" w:hAnsi="Arial" w:cs="Arial"/>
          <w:sz w:val="19"/>
        </w:rPr>
        <w:t>Multiply the Class I rate by 4 to determine the Class III and IV levy rates.</w:t>
      </w:r>
    </w:p>
    <w:p w14:paraId="3C010A1A" w14:textId="77777777" w:rsidR="00836465" w:rsidRPr="00235A5B" w:rsidRDefault="00836465" w:rsidP="00177C2C">
      <w:pPr>
        <w:tabs>
          <w:tab w:val="left" w:pos="-1080"/>
          <w:tab w:val="left" w:pos="-720"/>
          <w:tab w:val="left" w:pos="360"/>
        </w:tabs>
        <w:jc w:val="both"/>
        <w:rPr>
          <w:rFonts w:ascii="Arial" w:hAnsi="Arial" w:cs="Arial"/>
          <w:sz w:val="19"/>
        </w:rPr>
      </w:pPr>
    </w:p>
    <w:p w14:paraId="0EED585F" w14:textId="77777777"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If a county is required to hold a public hearing, WVC </w:t>
      </w:r>
      <w:r w:rsidR="00B51C07" w:rsidRPr="00235A5B">
        <w:rPr>
          <w:rFonts w:ascii="Arial" w:hAnsi="Arial" w:cs="Arial"/>
          <w:sz w:val="19"/>
        </w:rPr>
        <w:t>§</w:t>
      </w:r>
      <w:r w:rsidRPr="00235A5B">
        <w:rPr>
          <w:rFonts w:ascii="Arial" w:hAnsi="Arial" w:cs="Arial"/>
          <w:sz w:val="19"/>
        </w:rPr>
        <w:t>11-8-6g requires that notice of the hearing be published at least seven (7) days in advance of the hearing.</w:t>
      </w:r>
    </w:p>
    <w:p w14:paraId="4263EE95" w14:textId="77777777" w:rsidR="00836465" w:rsidRPr="00235A5B" w:rsidRDefault="00836465" w:rsidP="00177C2C">
      <w:pPr>
        <w:tabs>
          <w:tab w:val="left" w:pos="-1080"/>
          <w:tab w:val="left" w:pos="-720"/>
          <w:tab w:val="left" w:pos="360"/>
        </w:tabs>
        <w:jc w:val="both"/>
        <w:rPr>
          <w:rFonts w:ascii="Arial" w:hAnsi="Arial" w:cs="Arial"/>
          <w:sz w:val="19"/>
        </w:rPr>
      </w:pPr>
    </w:p>
    <w:p w14:paraId="0EC49B34" w14:textId="77777777" w:rsidR="00836465" w:rsidRPr="00235A5B" w:rsidRDefault="00836465" w:rsidP="00177C2C">
      <w:pPr>
        <w:numPr>
          <w:ilvl w:val="0"/>
          <w:numId w:val="11"/>
        </w:numPr>
        <w:tabs>
          <w:tab w:val="left" w:pos="-1080"/>
          <w:tab w:val="left" w:pos="-720"/>
          <w:tab w:val="left" w:pos="360"/>
        </w:tabs>
        <w:jc w:val="both"/>
        <w:rPr>
          <w:rFonts w:ascii="Arial" w:hAnsi="Arial" w:cs="Arial"/>
          <w:sz w:val="19"/>
        </w:rPr>
      </w:pPr>
      <w:r w:rsidRPr="00235A5B">
        <w:rPr>
          <w:rFonts w:ascii="Arial" w:hAnsi="Arial" w:cs="Arial"/>
          <w:sz w:val="19"/>
        </w:rPr>
        <w:t xml:space="preserve">For all excess levies, a copy of the excess levy call, notice of the election and a certified copy of the canvass of votes must be submitted to both the </w:t>
      </w:r>
      <w:r w:rsidR="00C60BBE" w:rsidRPr="00235A5B">
        <w:rPr>
          <w:rFonts w:ascii="Arial" w:hAnsi="Arial" w:cs="Arial"/>
          <w:sz w:val="19"/>
        </w:rPr>
        <w:t xml:space="preserve">West Virginia </w:t>
      </w:r>
      <w:r w:rsidRPr="00235A5B">
        <w:rPr>
          <w:rFonts w:ascii="Arial" w:hAnsi="Arial" w:cs="Arial"/>
          <w:sz w:val="19"/>
        </w:rPr>
        <w:t>Department of Education, Office of School Finance and the State Auditor’s Office, Chief Inspector Division.</w:t>
      </w:r>
    </w:p>
    <w:p w14:paraId="2782E1E6" w14:textId="77777777" w:rsidR="00D7527B" w:rsidRDefault="00D7527B" w:rsidP="00177C2C">
      <w:pPr>
        <w:tabs>
          <w:tab w:val="left" w:pos="-1080"/>
          <w:tab w:val="left" w:pos="-720"/>
          <w:tab w:val="left" w:pos="360"/>
        </w:tabs>
        <w:ind w:left="474"/>
        <w:jc w:val="both"/>
        <w:rPr>
          <w:rFonts w:ascii="Arial" w:hAnsi="Arial" w:cs="Arial"/>
          <w:sz w:val="19"/>
        </w:rPr>
        <w:sectPr w:rsidR="00D7527B" w:rsidSect="006C2578">
          <w:endnotePr>
            <w:numFmt w:val="decimal"/>
          </w:endnotePr>
          <w:pgSz w:w="12240" w:h="15840" w:code="1"/>
          <w:pgMar w:top="1440" w:right="1440" w:bottom="1440" w:left="1440" w:header="720" w:footer="576" w:gutter="0"/>
          <w:cols w:space="720"/>
          <w:noEndnote/>
          <w:docGrid w:linePitch="272"/>
        </w:sectPr>
      </w:pPr>
    </w:p>
    <w:p w14:paraId="6320FD62" w14:textId="77777777" w:rsidR="00161921" w:rsidRDefault="00161921" w:rsidP="00D60B59">
      <w:pPr>
        <w:tabs>
          <w:tab w:val="left" w:pos="360"/>
        </w:tabs>
        <w:jc w:val="center"/>
        <w:rPr>
          <w:rFonts w:ascii="Arial" w:hAnsi="Arial" w:cs="Arial"/>
          <w:b/>
          <w:bCs/>
          <w:sz w:val="19"/>
        </w:rPr>
      </w:pPr>
      <w:r>
        <w:rPr>
          <w:rFonts w:ascii="Arial" w:hAnsi="Arial" w:cs="Arial"/>
          <w:b/>
          <w:bCs/>
          <w:sz w:val="19"/>
        </w:rPr>
        <w:lastRenderedPageBreak/>
        <w:t>INSTRUCTIONS FOR</w:t>
      </w:r>
    </w:p>
    <w:p w14:paraId="03A587B9" w14:textId="77777777" w:rsidR="00161921" w:rsidRDefault="001E24CB" w:rsidP="00D60B59">
      <w:pPr>
        <w:tabs>
          <w:tab w:val="left" w:pos="360"/>
        </w:tabs>
        <w:jc w:val="center"/>
        <w:rPr>
          <w:rFonts w:ascii="Arial" w:hAnsi="Arial" w:cs="Arial"/>
          <w:b/>
          <w:bCs/>
          <w:sz w:val="19"/>
        </w:rPr>
      </w:pPr>
      <w:r>
        <w:rPr>
          <w:rFonts w:ascii="Arial" w:hAnsi="Arial" w:cs="Arial"/>
          <w:b/>
          <w:bCs/>
          <w:sz w:val="19"/>
        </w:rPr>
        <w:t xml:space="preserve">COMPUTING </w:t>
      </w:r>
      <w:r w:rsidR="00161921">
        <w:rPr>
          <w:rFonts w:ascii="Arial" w:hAnsi="Arial" w:cs="Arial"/>
          <w:b/>
          <w:bCs/>
          <w:sz w:val="19"/>
        </w:rPr>
        <w:t>BOND LEVY RATES</w:t>
      </w:r>
    </w:p>
    <w:p w14:paraId="00548600" w14:textId="77777777" w:rsidR="00161921" w:rsidRDefault="00161921" w:rsidP="00D60B59">
      <w:pPr>
        <w:tabs>
          <w:tab w:val="left" w:pos="-1080"/>
          <w:tab w:val="left" w:pos="-720"/>
          <w:tab w:val="left" w:pos="360"/>
        </w:tabs>
        <w:jc w:val="center"/>
        <w:rPr>
          <w:rFonts w:ascii="Arial" w:hAnsi="Arial" w:cs="Arial"/>
          <w:sz w:val="19"/>
        </w:rPr>
      </w:pPr>
      <w:r>
        <w:rPr>
          <w:rFonts w:ascii="Arial" w:hAnsi="Arial" w:cs="Arial"/>
          <w:b/>
          <w:bCs/>
          <w:sz w:val="19"/>
        </w:rPr>
        <w:t xml:space="preserve">FOR THE </w:t>
      </w:r>
      <w:r w:rsidR="00420A13">
        <w:rPr>
          <w:rFonts w:ascii="Arial" w:hAnsi="Arial" w:cs="Arial"/>
          <w:b/>
          <w:bCs/>
          <w:sz w:val="19"/>
        </w:rPr>
        <w:t>20</w:t>
      </w:r>
      <w:r w:rsidR="00594717">
        <w:rPr>
          <w:rFonts w:ascii="Arial" w:hAnsi="Arial" w:cs="Arial"/>
          <w:b/>
          <w:bCs/>
          <w:sz w:val="19"/>
        </w:rPr>
        <w:t>2</w:t>
      </w:r>
      <w:r w:rsidR="00944699">
        <w:rPr>
          <w:rFonts w:ascii="Arial" w:hAnsi="Arial" w:cs="Arial"/>
          <w:b/>
          <w:bCs/>
          <w:sz w:val="19"/>
        </w:rPr>
        <w:t>6-27</w:t>
      </w:r>
      <w:r>
        <w:rPr>
          <w:rFonts w:ascii="Arial" w:hAnsi="Arial" w:cs="Arial"/>
          <w:b/>
          <w:bCs/>
          <w:sz w:val="19"/>
        </w:rPr>
        <w:t xml:space="preserve"> YEAR</w:t>
      </w:r>
    </w:p>
    <w:p w14:paraId="45A54D8B" w14:textId="77777777" w:rsidR="00161921" w:rsidRDefault="00161921" w:rsidP="00177C2C">
      <w:pPr>
        <w:tabs>
          <w:tab w:val="left" w:pos="-1080"/>
          <w:tab w:val="left" w:pos="-720"/>
          <w:tab w:val="left" w:pos="360"/>
        </w:tabs>
        <w:ind w:left="510"/>
        <w:jc w:val="both"/>
        <w:rPr>
          <w:rFonts w:ascii="Arial" w:hAnsi="Arial" w:cs="Arial"/>
          <w:sz w:val="19"/>
        </w:rPr>
      </w:pPr>
    </w:p>
    <w:p w14:paraId="719CB964" w14:textId="77777777" w:rsidR="00544D9A" w:rsidRDefault="00544D9A" w:rsidP="00D60B59">
      <w:pPr>
        <w:tabs>
          <w:tab w:val="left" w:pos="-1080"/>
          <w:tab w:val="left" w:pos="-720"/>
          <w:tab w:val="left" w:pos="360"/>
        </w:tabs>
        <w:ind w:left="510"/>
        <w:jc w:val="both"/>
        <w:rPr>
          <w:rFonts w:ascii="Arial" w:hAnsi="Arial" w:cs="Arial"/>
          <w:sz w:val="19"/>
        </w:rPr>
      </w:pPr>
    </w:p>
    <w:p w14:paraId="24812F22" w14:textId="77777777" w:rsidR="00A75B44" w:rsidRDefault="00A75B44" w:rsidP="00D60B59">
      <w:pPr>
        <w:numPr>
          <w:ilvl w:val="0"/>
          <w:numId w:val="14"/>
        </w:numPr>
        <w:tabs>
          <w:tab w:val="left" w:pos="-1080"/>
          <w:tab w:val="left" w:pos="-720"/>
          <w:tab w:val="left" w:pos="360"/>
        </w:tabs>
        <w:jc w:val="both"/>
        <w:rPr>
          <w:rFonts w:ascii="Arial" w:hAnsi="Arial" w:cs="Arial"/>
          <w:sz w:val="19"/>
        </w:rPr>
      </w:pPr>
      <w:r>
        <w:rPr>
          <w:rFonts w:ascii="Arial" w:hAnsi="Arial" w:cs="Arial"/>
          <w:sz w:val="19"/>
        </w:rPr>
        <w:t xml:space="preserve">According to WVC §13-1-2, local levying bodies may  incur debt and issue bonds for the purpose, among other things, of acquiring, constructing and erecting, enlarging, extending, reconstructing, or improving any building, work, utility or undertaking, or for furnishing, equipping and acquiring or procuring the necessary apparatus for any building, work, improvement, or department, or for establishing and maintaining a library or museum, for the public use, or a building or structure for educational purposes, for which the political division is authorized to levy taxes or expend public money. </w:t>
      </w:r>
      <w:r w:rsidR="000D181E">
        <w:rPr>
          <w:rFonts w:ascii="Arial" w:hAnsi="Arial" w:cs="Arial"/>
          <w:sz w:val="19"/>
        </w:rPr>
        <w:t>No</w:t>
      </w:r>
      <w:r>
        <w:rPr>
          <w:rFonts w:ascii="Arial" w:hAnsi="Arial" w:cs="Arial"/>
          <w:sz w:val="19"/>
        </w:rPr>
        <w:t xml:space="preserve"> bonds may be issued for the purpose of providing funds for the current expenses of any governmental entity.    </w:t>
      </w:r>
    </w:p>
    <w:p w14:paraId="0AFA044C" w14:textId="77777777" w:rsidR="00A75B44" w:rsidRDefault="00A75B44" w:rsidP="00A75B44">
      <w:pPr>
        <w:tabs>
          <w:tab w:val="left" w:pos="-1080"/>
          <w:tab w:val="left" w:pos="-720"/>
        </w:tabs>
        <w:ind w:left="360"/>
        <w:jc w:val="both"/>
        <w:rPr>
          <w:rFonts w:ascii="Arial" w:hAnsi="Arial" w:cs="Arial"/>
          <w:sz w:val="19"/>
        </w:rPr>
      </w:pPr>
    </w:p>
    <w:p w14:paraId="34837C07" w14:textId="77777777" w:rsidR="00A75B44" w:rsidRDefault="00544D9A" w:rsidP="00D60B59">
      <w:pPr>
        <w:numPr>
          <w:ilvl w:val="0"/>
          <w:numId w:val="3"/>
        </w:numPr>
        <w:tabs>
          <w:tab w:val="left" w:pos="-1080"/>
          <w:tab w:val="left" w:pos="-720"/>
          <w:tab w:val="left" w:pos="360"/>
        </w:tabs>
        <w:jc w:val="both"/>
        <w:rPr>
          <w:rFonts w:ascii="Arial" w:hAnsi="Arial" w:cs="Arial"/>
          <w:sz w:val="19"/>
        </w:rPr>
      </w:pPr>
      <w:r w:rsidRPr="00A75B44">
        <w:rPr>
          <w:rFonts w:ascii="Arial" w:hAnsi="Arial" w:cs="Arial"/>
          <w:sz w:val="19"/>
        </w:rPr>
        <w:t>For the levy rates for bond purposes, use the total amount of taxes to be raised for bond purposes stated in the letter from the Municipal Bond Commission and calculate the levy rates needed to provide as closely as possible the total amount stated.  You should expect to receive the letter from the commission during the month of February.</w:t>
      </w:r>
    </w:p>
    <w:p w14:paraId="3339D6A9" w14:textId="77777777" w:rsidR="00A75B44" w:rsidRDefault="00A75B44" w:rsidP="00A75B44">
      <w:pPr>
        <w:tabs>
          <w:tab w:val="left" w:pos="-1080"/>
          <w:tab w:val="left" w:pos="-720"/>
        </w:tabs>
        <w:ind w:left="360"/>
        <w:jc w:val="both"/>
        <w:rPr>
          <w:rFonts w:ascii="Arial" w:hAnsi="Arial" w:cs="Arial"/>
          <w:sz w:val="19"/>
        </w:rPr>
      </w:pPr>
    </w:p>
    <w:p w14:paraId="4CECDB20" w14:textId="585B25D2" w:rsidR="00544D9A" w:rsidRPr="00A75B44" w:rsidRDefault="001E24CB" w:rsidP="00D60B59">
      <w:pPr>
        <w:numPr>
          <w:ilvl w:val="0"/>
          <w:numId w:val="3"/>
        </w:numPr>
        <w:tabs>
          <w:tab w:val="left" w:pos="-1080"/>
          <w:tab w:val="left" w:pos="-720"/>
          <w:tab w:val="left" w:pos="360"/>
        </w:tabs>
        <w:jc w:val="both"/>
        <w:rPr>
          <w:rFonts w:ascii="Arial" w:hAnsi="Arial" w:cs="Arial"/>
          <w:sz w:val="19"/>
        </w:rPr>
      </w:pPr>
      <w:r w:rsidRPr="00A75B44">
        <w:rPr>
          <w:rFonts w:ascii="Arial" w:hAnsi="Arial" w:cs="Arial"/>
          <w:b/>
          <w:sz w:val="19"/>
          <w:u w:val="single"/>
        </w:rPr>
        <w:t>GROSS AND NET TAXES</w:t>
      </w:r>
      <w:r w:rsidR="00A624C4" w:rsidRPr="00A75B44">
        <w:rPr>
          <w:rFonts w:ascii="Arial" w:hAnsi="Arial" w:cs="Arial"/>
          <w:b/>
          <w:sz w:val="19"/>
          <w:u w:val="single"/>
        </w:rPr>
        <w:t>:</w:t>
      </w:r>
      <w:r w:rsidR="00A624C4" w:rsidRPr="00A75B44">
        <w:rPr>
          <w:rFonts w:ascii="Arial" w:hAnsi="Arial" w:cs="Arial"/>
          <w:sz w:val="19"/>
        </w:rPr>
        <w:t xml:space="preserve"> Spaces</w:t>
      </w:r>
      <w:r w:rsidR="00544D9A" w:rsidRPr="00A75B44">
        <w:rPr>
          <w:rFonts w:ascii="Arial" w:hAnsi="Arial" w:cs="Arial"/>
          <w:sz w:val="19"/>
        </w:rPr>
        <w:t xml:space="preserve"> are provided on the Schedule of Proposed Levy Rates to record both the gross and net amounts projected to be collected for bond purposes and the percent of the allowance.  The net amount should be included in the proposed budget.</w:t>
      </w:r>
    </w:p>
    <w:p w14:paraId="359F2A46" w14:textId="77777777" w:rsidR="00544D9A" w:rsidRDefault="00544D9A" w:rsidP="00D60B59">
      <w:pPr>
        <w:tabs>
          <w:tab w:val="left" w:pos="-1080"/>
          <w:tab w:val="left" w:pos="-720"/>
          <w:tab w:val="left" w:pos="360"/>
        </w:tabs>
        <w:jc w:val="both"/>
        <w:rPr>
          <w:rFonts w:ascii="Arial" w:hAnsi="Arial" w:cs="Arial"/>
          <w:sz w:val="19"/>
        </w:rPr>
      </w:pPr>
    </w:p>
    <w:p w14:paraId="36259C7E" w14:textId="77777777" w:rsidR="00544D9A" w:rsidRDefault="00544D9A" w:rsidP="00D60B59">
      <w:pPr>
        <w:tabs>
          <w:tab w:val="left" w:pos="-1080"/>
          <w:tab w:val="left" w:pos="-720"/>
          <w:tab w:val="left" w:pos="-90"/>
          <w:tab w:val="left" w:pos="360"/>
        </w:tabs>
        <w:ind w:left="360"/>
        <w:jc w:val="both"/>
        <w:rPr>
          <w:rFonts w:ascii="Arial" w:hAnsi="Arial" w:cs="Arial"/>
          <w:b/>
          <w:bCs/>
          <w:sz w:val="19"/>
        </w:rPr>
      </w:pPr>
      <w:r>
        <w:rPr>
          <w:rFonts w:ascii="Arial" w:hAnsi="Arial" w:cs="Arial"/>
          <w:b/>
          <w:bCs/>
          <w:sz w:val="19"/>
        </w:rPr>
        <w:t xml:space="preserve">NOTE: The Municipal </w:t>
      </w:r>
      <w:r w:rsidR="00CA103A">
        <w:rPr>
          <w:rFonts w:ascii="Arial" w:hAnsi="Arial" w:cs="Arial"/>
          <w:b/>
          <w:bCs/>
          <w:sz w:val="19"/>
        </w:rPr>
        <w:t xml:space="preserve">Bond Commission normally adds a </w:t>
      </w:r>
      <w:r>
        <w:rPr>
          <w:rFonts w:ascii="Arial" w:hAnsi="Arial" w:cs="Arial"/>
          <w:b/>
          <w:bCs/>
          <w:sz w:val="19"/>
        </w:rPr>
        <w:t>10% allowance for delinquencies, exonerations, and discounts.  The allowance is computed on the net amount required for debt service for the year to arrive at the gross amount of taxes to be levied.  In completing the Schedule of Proposed Levy Rates, enter the net and gross amount of taxes as reflected in the letter from the Municipal Bond Commission and re-compute the allowance rate to reflect the actual allowance from the gross amount of taxes being levied.</w:t>
      </w:r>
      <w:r w:rsidR="00A920DA">
        <w:rPr>
          <w:rFonts w:ascii="Arial" w:hAnsi="Arial" w:cs="Arial"/>
          <w:b/>
          <w:bCs/>
          <w:sz w:val="19"/>
        </w:rPr>
        <w:t xml:space="preserve">  </w:t>
      </w:r>
      <w:r w:rsidR="00A920DA" w:rsidRPr="00961CB8">
        <w:rPr>
          <w:rFonts w:ascii="Arial" w:hAnsi="Arial" w:cs="Arial"/>
          <w:b/>
          <w:bCs/>
          <w:sz w:val="19"/>
          <w:highlight w:val="cyan"/>
        </w:rPr>
        <w:t xml:space="preserve">Do </w:t>
      </w:r>
      <w:r w:rsidR="00A920DA" w:rsidRPr="00961CB8">
        <w:rPr>
          <w:rFonts w:ascii="Arial" w:hAnsi="Arial" w:cs="Arial"/>
          <w:b/>
          <w:bCs/>
          <w:sz w:val="19"/>
          <w:highlight w:val="cyan"/>
          <w:u w:val="single"/>
        </w:rPr>
        <w:t>NOT</w:t>
      </w:r>
      <w:r w:rsidR="00A920DA" w:rsidRPr="00961CB8">
        <w:rPr>
          <w:rFonts w:ascii="Arial" w:hAnsi="Arial" w:cs="Arial"/>
          <w:b/>
          <w:bCs/>
          <w:sz w:val="19"/>
          <w:highlight w:val="cyan"/>
        </w:rPr>
        <w:t xml:space="preserve"> have a negative allowance rate.</w:t>
      </w:r>
      <w:r w:rsidR="00A920DA">
        <w:rPr>
          <w:rFonts w:ascii="Arial" w:hAnsi="Arial" w:cs="Arial"/>
          <w:b/>
          <w:bCs/>
          <w:sz w:val="19"/>
        </w:rPr>
        <w:t xml:space="preserve"> </w:t>
      </w:r>
    </w:p>
    <w:p w14:paraId="5BF1582D" w14:textId="77777777" w:rsidR="00544D9A" w:rsidRDefault="00544D9A" w:rsidP="00D60B59">
      <w:pPr>
        <w:tabs>
          <w:tab w:val="left" w:pos="-1080"/>
          <w:tab w:val="left" w:pos="-720"/>
          <w:tab w:val="left" w:pos="360"/>
        </w:tabs>
        <w:jc w:val="both"/>
        <w:rPr>
          <w:rFonts w:ascii="Arial" w:hAnsi="Arial" w:cs="Arial"/>
          <w:sz w:val="19"/>
        </w:rPr>
      </w:pPr>
    </w:p>
    <w:p w14:paraId="54D09E59" w14:textId="64E63E3B" w:rsidR="00544D9A" w:rsidRDefault="001E24CB" w:rsidP="00D60B59">
      <w:pPr>
        <w:numPr>
          <w:ilvl w:val="0"/>
          <w:numId w:val="3"/>
        </w:numPr>
        <w:tabs>
          <w:tab w:val="left" w:pos="-1080"/>
          <w:tab w:val="left" w:pos="-720"/>
          <w:tab w:val="left" w:pos="360"/>
        </w:tabs>
        <w:jc w:val="both"/>
        <w:rPr>
          <w:rFonts w:ascii="Arial" w:hAnsi="Arial" w:cs="Arial"/>
          <w:sz w:val="19"/>
        </w:rPr>
      </w:pPr>
      <w:r>
        <w:rPr>
          <w:rFonts w:ascii="Arial" w:hAnsi="Arial" w:cs="Arial"/>
          <w:b/>
          <w:sz w:val="19"/>
          <w:u w:val="single"/>
        </w:rPr>
        <w:t xml:space="preserve">CALCULATION OF </w:t>
      </w:r>
      <w:r w:rsidRPr="001E24CB">
        <w:rPr>
          <w:rFonts w:ascii="Arial" w:hAnsi="Arial" w:cs="Arial"/>
          <w:b/>
          <w:sz w:val="19"/>
          <w:u w:val="single"/>
        </w:rPr>
        <w:t>LEVY RATES</w:t>
      </w:r>
      <w:r w:rsidR="00A624C4" w:rsidRPr="001E24CB">
        <w:rPr>
          <w:rFonts w:ascii="Arial" w:hAnsi="Arial" w:cs="Arial"/>
          <w:b/>
          <w:sz w:val="19"/>
          <w:u w:val="single"/>
        </w:rPr>
        <w:t>:</w:t>
      </w:r>
      <w:r w:rsidR="00A624C4">
        <w:rPr>
          <w:rFonts w:ascii="Arial" w:hAnsi="Arial" w:cs="Arial"/>
          <w:sz w:val="19"/>
        </w:rPr>
        <w:t xml:space="preserve"> To</w:t>
      </w:r>
      <w:r w:rsidR="00544D9A">
        <w:rPr>
          <w:rFonts w:ascii="Arial" w:hAnsi="Arial" w:cs="Arial"/>
          <w:sz w:val="19"/>
        </w:rPr>
        <w:t xml:space="preserve"> determine the bond levy rates:</w:t>
      </w:r>
    </w:p>
    <w:p w14:paraId="62579AAA" w14:textId="77777777" w:rsidR="00161921" w:rsidRDefault="00161921" w:rsidP="00D60B59">
      <w:pPr>
        <w:tabs>
          <w:tab w:val="left" w:pos="-1080"/>
          <w:tab w:val="left" w:pos="-720"/>
          <w:tab w:val="left" w:pos="360"/>
        </w:tabs>
        <w:ind w:left="510"/>
        <w:jc w:val="both"/>
        <w:rPr>
          <w:rFonts w:ascii="Arial" w:hAnsi="Arial" w:cs="Arial"/>
          <w:sz w:val="19"/>
        </w:rPr>
      </w:pPr>
    </w:p>
    <w:p w14:paraId="55D55FE5" w14:textId="77777777" w:rsidR="00544D9A" w:rsidRDefault="00D63E78" w:rsidP="00D60B59">
      <w:pPr>
        <w:numPr>
          <w:ilvl w:val="1"/>
          <w:numId w:val="15"/>
        </w:numPr>
        <w:tabs>
          <w:tab w:val="left" w:pos="-1080"/>
          <w:tab w:val="left" w:pos="-720"/>
          <w:tab w:val="left" w:pos="360"/>
        </w:tabs>
        <w:ind w:left="720"/>
        <w:jc w:val="both"/>
        <w:rPr>
          <w:rFonts w:ascii="Arial" w:hAnsi="Arial" w:cs="Arial"/>
          <w:sz w:val="19"/>
        </w:rPr>
      </w:pPr>
      <w:r w:rsidRPr="00544D9A">
        <w:rPr>
          <w:rFonts w:ascii="Arial" w:hAnsi="Arial" w:cs="Arial"/>
          <w:sz w:val="19"/>
        </w:rPr>
        <w:t>Multiply the levy rates by the assessed valuations for tax purposes to ascerta</w:t>
      </w:r>
      <w:r w:rsidR="003F1478">
        <w:rPr>
          <w:rFonts w:ascii="Arial" w:hAnsi="Arial" w:cs="Arial"/>
          <w:sz w:val="19"/>
        </w:rPr>
        <w:t xml:space="preserve">in the amount of taxes levied. </w:t>
      </w:r>
      <w:r w:rsidRPr="00544D9A">
        <w:rPr>
          <w:rFonts w:ascii="Arial" w:hAnsi="Arial" w:cs="Arial"/>
          <w:sz w:val="19"/>
        </w:rPr>
        <w:t>State in whole dollars.</w:t>
      </w:r>
    </w:p>
    <w:p w14:paraId="75CCC2DC" w14:textId="77777777" w:rsidR="00544D9A" w:rsidRDefault="00544D9A" w:rsidP="00D60B59">
      <w:pPr>
        <w:tabs>
          <w:tab w:val="left" w:pos="-1080"/>
          <w:tab w:val="left" w:pos="-720"/>
          <w:tab w:val="left" w:pos="360"/>
        </w:tabs>
        <w:ind w:left="-210"/>
        <w:jc w:val="both"/>
        <w:rPr>
          <w:rFonts w:ascii="Arial" w:hAnsi="Arial" w:cs="Arial"/>
          <w:sz w:val="19"/>
        </w:rPr>
      </w:pPr>
    </w:p>
    <w:p w14:paraId="4B5C56A0" w14:textId="77777777" w:rsidR="00544D9A" w:rsidRDefault="00D63E78" w:rsidP="00D60B59">
      <w:pPr>
        <w:numPr>
          <w:ilvl w:val="1"/>
          <w:numId w:val="15"/>
        </w:numPr>
        <w:tabs>
          <w:tab w:val="left" w:pos="-1080"/>
          <w:tab w:val="left" w:pos="-720"/>
          <w:tab w:val="left" w:pos="360"/>
        </w:tabs>
        <w:ind w:left="720"/>
        <w:jc w:val="both"/>
        <w:rPr>
          <w:rFonts w:ascii="Arial" w:hAnsi="Arial" w:cs="Arial"/>
          <w:sz w:val="19"/>
        </w:rPr>
      </w:pPr>
      <w:r w:rsidRPr="00544D9A">
        <w:rPr>
          <w:rFonts w:ascii="Arial" w:hAnsi="Arial" w:cs="Arial"/>
          <w:sz w:val="19"/>
        </w:rPr>
        <w:t>Add the projected property tax revenues for each class to arrive at the total projected property tax revenues for each purpose.</w:t>
      </w:r>
    </w:p>
    <w:p w14:paraId="307416C3" w14:textId="77777777" w:rsidR="00544D9A" w:rsidRDefault="00544D9A" w:rsidP="00D60B59">
      <w:pPr>
        <w:pStyle w:val="ListParagraph"/>
        <w:tabs>
          <w:tab w:val="left" w:pos="360"/>
        </w:tabs>
        <w:ind w:left="-30"/>
        <w:rPr>
          <w:rFonts w:ascii="Arial" w:hAnsi="Arial" w:cs="Arial"/>
          <w:sz w:val="19"/>
        </w:rPr>
      </w:pPr>
    </w:p>
    <w:p w14:paraId="7099FA1F" w14:textId="77777777" w:rsidR="00544D9A" w:rsidRDefault="00D63E78" w:rsidP="00D60B59">
      <w:pPr>
        <w:numPr>
          <w:ilvl w:val="1"/>
          <w:numId w:val="15"/>
        </w:numPr>
        <w:tabs>
          <w:tab w:val="left" w:pos="-1080"/>
          <w:tab w:val="left" w:pos="-720"/>
          <w:tab w:val="left" w:pos="360"/>
        </w:tabs>
        <w:ind w:left="720"/>
        <w:jc w:val="both"/>
        <w:rPr>
          <w:rFonts w:ascii="Arial" w:hAnsi="Arial" w:cs="Arial"/>
          <w:sz w:val="19"/>
        </w:rPr>
      </w:pPr>
      <w:r w:rsidRPr="00544D9A">
        <w:rPr>
          <w:rFonts w:ascii="Arial" w:hAnsi="Arial" w:cs="Arial"/>
          <w:sz w:val="19"/>
        </w:rPr>
        <w:t>Subtract the amount of taxes that is estimated to be uncollected due to uncollectibles, exonerations and delinquencies.  The rate should be based on historical experience.  A rate of more than ten percent (10%) must be justified.</w:t>
      </w:r>
    </w:p>
    <w:p w14:paraId="5E1D7BCF" w14:textId="77777777" w:rsidR="00544D9A" w:rsidRDefault="00544D9A" w:rsidP="00D60B59">
      <w:pPr>
        <w:pStyle w:val="ListParagraph"/>
        <w:tabs>
          <w:tab w:val="left" w:pos="360"/>
        </w:tabs>
        <w:ind w:left="-30"/>
        <w:rPr>
          <w:rFonts w:ascii="Arial" w:hAnsi="Arial" w:cs="Arial"/>
          <w:sz w:val="19"/>
        </w:rPr>
      </w:pPr>
    </w:p>
    <w:p w14:paraId="2C239A7A" w14:textId="77777777" w:rsidR="00544D9A" w:rsidRDefault="00D63E78" w:rsidP="00D60B59">
      <w:pPr>
        <w:numPr>
          <w:ilvl w:val="1"/>
          <w:numId w:val="15"/>
        </w:numPr>
        <w:tabs>
          <w:tab w:val="left" w:pos="-1080"/>
          <w:tab w:val="left" w:pos="-720"/>
          <w:tab w:val="left" w:pos="360"/>
        </w:tabs>
        <w:ind w:left="720"/>
        <w:jc w:val="both"/>
        <w:rPr>
          <w:rFonts w:ascii="Arial" w:hAnsi="Arial" w:cs="Arial"/>
          <w:sz w:val="19"/>
        </w:rPr>
      </w:pPr>
      <w:r w:rsidRPr="00544D9A">
        <w:rPr>
          <w:rFonts w:ascii="Arial" w:hAnsi="Arial" w:cs="Arial"/>
          <w:sz w:val="19"/>
        </w:rPr>
        <w:t>Subtract the amount of taxes that is estimated to be uncollectible due to discounts.  The rate cannot exceed three percent (3%).</w:t>
      </w:r>
    </w:p>
    <w:p w14:paraId="6CEA11D6" w14:textId="77777777" w:rsidR="00544D9A" w:rsidRDefault="00544D9A" w:rsidP="00D60B59">
      <w:pPr>
        <w:pStyle w:val="ListParagraph"/>
        <w:tabs>
          <w:tab w:val="left" w:pos="360"/>
        </w:tabs>
        <w:ind w:left="-30"/>
        <w:rPr>
          <w:rFonts w:ascii="Arial" w:hAnsi="Arial" w:cs="Arial"/>
          <w:sz w:val="19"/>
        </w:rPr>
      </w:pPr>
    </w:p>
    <w:p w14:paraId="6ABB1E93" w14:textId="77777777" w:rsidR="00544D9A" w:rsidRDefault="00544D9A" w:rsidP="00D60B59">
      <w:pPr>
        <w:numPr>
          <w:ilvl w:val="1"/>
          <w:numId w:val="15"/>
        </w:numPr>
        <w:tabs>
          <w:tab w:val="left" w:pos="-1080"/>
          <w:tab w:val="left" w:pos="-720"/>
          <w:tab w:val="left" w:pos="360"/>
        </w:tabs>
        <w:ind w:left="720"/>
        <w:jc w:val="both"/>
        <w:rPr>
          <w:rFonts w:ascii="Arial" w:hAnsi="Arial" w:cs="Arial"/>
          <w:sz w:val="19"/>
        </w:rPr>
      </w:pPr>
      <w:r w:rsidRPr="00544D9A">
        <w:rPr>
          <w:rFonts w:ascii="Arial" w:hAnsi="Arial" w:cs="Arial"/>
          <w:sz w:val="19"/>
        </w:rPr>
        <w:t>E</w:t>
      </w:r>
      <w:r w:rsidR="00D63E78" w:rsidRPr="00544D9A">
        <w:rPr>
          <w:rFonts w:ascii="Arial" w:hAnsi="Arial" w:cs="Arial"/>
          <w:sz w:val="19"/>
        </w:rPr>
        <w:t>nter the sub-total on the line provided.</w:t>
      </w:r>
    </w:p>
    <w:p w14:paraId="2790D388" w14:textId="77777777" w:rsidR="00544D9A" w:rsidRDefault="00544D9A" w:rsidP="00D60B59">
      <w:pPr>
        <w:pStyle w:val="ListParagraph"/>
        <w:tabs>
          <w:tab w:val="left" w:pos="360"/>
        </w:tabs>
        <w:ind w:left="-30"/>
        <w:rPr>
          <w:rFonts w:ascii="Arial" w:hAnsi="Arial" w:cs="Arial"/>
          <w:sz w:val="19"/>
        </w:rPr>
      </w:pPr>
    </w:p>
    <w:p w14:paraId="7A0FD1FC" w14:textId="77777777" w:rsidR="00544D9A" w:rsidRPr="00544D9A" w:rsidRDefault="00D63E78" w:rsidP="00D60B59">
      <w:pPr>
        <w:numPr>
          <w:ilvl w:val="1"/>
          <w:numId w:val="15"/>
        </w:numPr>
        <w:tabs>
          <w:tab w:val="left" w:pos="-1080"/>
          <w:tab w:val="left" w:pos="-720"/>
          <w:tab w:val="left" w:pos="360"/>
        </w:tabs>
        <w:ind w:left="720"/>
        <w:jc w:val="both"/>
      </w:pPr>
      <w:r w:rsidRPr="00544D9A">
        <w:rPr>
          <w:rFonts w:ascii="Arial" w:hAnsi="Arial" w:cs="Arial"/>
          <w:sz w:val="19"/>
        </w:rPr>
        <w:t xml:space="preserve">Determine the net amount of taxes to be raised </w:t>
      </w:r>
      <w:r w:rsidR="00867312">
        <w:rPr>
          <w:rFonts w:ascii="Arial" w:hAnsi="Arial" w:cs="Arial"/>
          <w:sz w:val="19"/>
        </w:rPr>
        <w:t>by the bond levy</w:t>
      </w:r>
      <w:r w:rsidRPr="00544D9A">
        <w:rPr>
          <w:rFonts w:ascii="Arial" w:hAnsi="Arial" w:cs="Arial"/>
          <w:sz w:val="19"/>
        </w:rPr>
        <w:t>.</w:t>
      </w:r>
    </w:p>
    <w:p w14:paraId="4BF7989F" w14:textId="77777777" w:rsidR="00544D9A" w:rsidRDefault="00544D9A" w:rsidP="00D60B59">
      <w:pPr>
        <w:pStyle w:val="ListParagraph"/>
        <w:tabs>
          <w:tab w:val="left" w:pos="360"/>
        </w:tabs>
        <w:ind w:left="-30"/>
      </w:pPr>
    </w:p>
    <w:p w14:paraId="74A6F123" w14:textId="77777777" w:rsidR="00D63E78" w:rsidRDefault="00D63E78" w:rsidP="00D60B59">
      <w:pPr>
        <w:tabs>
          <w:tab w:val="left" w:pos="-1080"/>
          <w:tab w:val="left" w:pos="-720"/>
          <w:tab w:val="left" w:pos="360"/>
        </w:tabs>
        <w:ind w:left="510"/>
        <w:jc w:val="both"/>
        <w:rPr>
          <w:rFonts w:ascii="Arial" w:hAnsi="Arial" w:cs="Arial"/>
          <w:sz w:val="19"/>
          <w:szCs w:val="19"/>
        </w:rPr>
      </w:pPr>
    </w:p>
    <w:p w14:paraId="437DC2B3" w14:textId="77777777" w:rsidR="004C54E4" w:rsidRDefault="004C54E4" w:rsidP="00D60B59">
      <w:pPr>
        <w:tabs>
          <w:tab w:val="left" w:pos="-1080"/>
          <w:tab w:val="left" w:pos="-720"/>
          <w:tab w:val="left" w:pos="360"/>
        </w:tabs>
        <w:ind w:left="510"/>
        <w:jc w:val="both"/>
        <w:rPr>
          <w:rFonts w:ascii="Arial" w:hAnsi="Arial" w:cs="Arial"/>
          <w:sz w:val="19"/>
          <w:szCs w:val="19"/>
        </w:rPr>
      </w:pPr>
    </w:p>
    <w:p w14:paraId="4AA337F3" w14:textId="77777777" w:rsidR="004C54E4" w:rsidRDefault="004C54E4" w:rsidP="00D60B59">
      <w:pPr>
        <w:tabs>
          <w:tab w:val="left" w:pos="-1080"/>
          <w:tab w:val="left" w:pos="-720"/>
          <w:tab w:val="left" w:pos="360"/>
        </w:tabs>
        <w:ind w:left="510"/>
        <w:jc w:val="both"/>
        <w:rPr>
          <w:rFonts w:ascii="Arial" w:hAnsi="Arial" w:cs="Arial"/>
          <w:sz w:val="19"/>
          <w:szCs w:val="19"/>
        </w:rPr>
      </w:pPr>
    </w:p>
    <w:p w14:paraId="72A646D5" w14:textId="77777777" w:rsidR="008B3C3A" w:rsidRDefault="008B3C3A" w:rsidP="00D60B59">
      <w:pPr>
        <w:tabs>
          <w:tab w:val="left" w:pos="-1080"/>
          <w:tab w:val="left" w:pos="-720"/>
          <w:tab w:val="left" w:pos="360"/>
        </w:tabs>
        <w:jc w:val="both"/>
        <w:rPr>
          <w:rFonts w:ascii="Arial" w:hAnsi="Arial" w:cs="Arial"/>
          <w:sz w:val="16"/>
          <w:szCs w:val="16"/>
        </w:rPr>
      </w:pPr>
    </w:p>
    <w:p w14:paraId="6FF8463F" w14:textId="77777777" w:rsidR="008B3C3A" w:rsidRDefault="008B3C3A" w:rsidP="00D60B59">
      <w:pPr>
        <w:tabs>
          <w:tab w:val="left" w:pos="-1080"/>
          <w:tab w:val="left" w:pos="-720"/>
          <w:tab w:val="left" w:pos="360"/>
        </w:tabs>
        <w:jc w:val="both"/>
        <w:rPr>
          <w:rFonts w:ascii="Arial" w:hAnsi="Arial" w:cs="Arial"/>
          <w:sz w:val="16"/>
          <w:szCs w:val="16"/>
        </w:rPr>
      </w:pPr>
    </w:p>
    <w:p w14:paraId="22ABDC3E" w14:textId="77777777" w:rsidR="008B3C3A" w:rsidRDefault="008B3C3A" w:rsidP="00D60B59">
      <w:pPr>
        <w:tabs>
          <w:tab w:val="left" w:pos="-1080"/>
          <w:tab w:val="left" w:pos="-720"/>
          <w:tab w:val="left" w:pos="360"/>
        </w:tabs>
        <w:jc w:val="both"/>
        <w:rPr>
          <w:rFonts w:ascii="Arial" w:hAnsi="Arial" w:cs="Arial"/>
          <w:sz w:val="16"/>
          <w:szCs w:val="16"/>
        </w:rPr>
      </w:pPr>
    </w:p>
    <w:p w14:paraId="362D0C04" w14:textId="77777777" w:rsidR="008B3C3A" w:rsidRDefault="008B3C3A" w:rsidP="00D60B59">
      <w:pPr>
        <w:tabs>
          <w:tab w:val="left" w:pos="-1080"/>
          <w:tab w:val="left" w:pos="-720"/>
          <w:tab w:val="left" w:pos="360"/>
        </w:tabs>
        <w:jc w:val="both"/>
        <w:rPr>
          <w:rFonts w:ascii="Arial" w:hAnsi="Arial" w:cs="Arial"/>
          <w:sz w:val="16"/>
          <w:szCs w:val="16"/>
        </w:rPr>
      </w:pPr>
    </w:p>
    <w:p w14:paraId="7932D8F4" w14:textId="77777777" w:rsidR="008B3C3A" w:rsidRDefault="008B3C3A" w:rsidP="00D60B59">
      <w:pPr>
        <w:tabs>
          <w:tab w:val="left" w:pos="-1080"/>
          <w:tab w:val="left" w:pos="-720"/>
          <w:tab w:val="left" w:pos="360"/>
        </w:tabs>
        <w:jc w:val="both"/>
        <w:rPr>
          <w:rFonts w:ascii="Arial" w:hAnsi="Arial" w:cs="Arial"/>
          <w:sz w:val="16"/>
          <w:szCs w:val="16"/>
        </w:rPr>
      </w:pPr>
    </w:p>
    <w:p w14:paraId="2EBA113C" w14:textId="77777777" w:rsidR="008B3C3A" w:rsidRDefault="008B3C3A" w:rsidP="00D60B59">
      <w:pPr>
        <w:tabs>
          <w:tab w:val="left" w:pos="-1080"/>
          <w:tab w:val="left" w:pos="-720"/>
          <w:tab w:val="left" w:pos="360"/>
        </w:tabs>
        <w:jc w:val="both"/>
        <w:rPr>
          <w:rFonts w:ascii="Arial" w:hAnsi="Arial" w:cs="Arial"/>
          <w:sz w:val="16"/>
          <w:szCs w:val="16"/>
        </w:rPr>
      </w:pPr>
    </w:p>
    <w:p w14:paraId="333409BB" w14:textId="77777777" w:rsidR="008B3C3A" w:rsidRDefault="008B3C3A" w:rsidP="00D60B59">
      <w:pPr>
        <w:tabs>
          <w:tab w:val="left" w:pos="-1080"/>
          <w:tab w:val="left" w:pos="-720"/>
          <w:tab w:val="left" w:pos="360"/>
        </w:tabs>
        <w:jc w:val="both"/>
        <w:rPr>
          <w:rFonts w:ascii="Arial" w:hAnsi="Arial" w:cs="Arial"/>
          <w:sz w:val="16"/>
          <w:szCs w:val="16"/>
        </w:rPr>
      </w:pPr>
    </w:p>
    <w:p w14:paraId="6E662A17" w14:textId="77777777" w:rsidR="00544D9A" w:rsidRPr="00A75B44" w:rsidRDefault="00914DD1" w:rsidP="00D60B59">
      <w:pPr>
        <w:tabs>
          <w:tab w:val="left" w:pos="-1080"/>
          <w:tab w:val="left" w:pos="-720"/>
          <w:tab w:val="left" w:pos="360"/>
        </w:tabs>
        <w:jc w:val="both"/>
        <w:rPr>
          <w:rFonts w:ascii="Arial" w:hAnsi="Arial" w:cs="Arial"/>
          <w:sz w:val="16"/>
          <w:szCs w:val="16"/>
        </w:rPr>
      </w:pPr>
      <w:r w:rsidRPr="00A75B44">
        <w:rPr>
          <w:rFonts w:ascii="Arial" w:hAnsi="Arial" w:cs="Arial"/>
          <w:sz w:val="16"/>
          <w:szCs w:val="16"/>
        </w:rPr>
        <w:t xml:space="preserve">Proposed Budget Packet </w:t>
      </w:r>
      <w:r w:rsidR="00594717">
        <w:rPr>
          <w:rFonts w:ascii="Arial" w:hAnsi="Arial" w:cs="Arial"/>
          <w:sz w:val="16"/>
          <w:szCs w:val="16"/>
        </w:rPr>
        <w:t>2</w:t>
      </w:r>
      <w:r w:rsidR="00944699">
        <w:rPr>
          <w:rFonts w:ascii="Arial" w:hAnsi="Arial" w:cs="Arial"/>
          <w:sz w:val="16"/>
          <w:szCs w:val="16"/>
        </w:rPr>
        <w:t>7</w:t>
      </w:r>
    </w:p>
    <w:sectPr w:rsidR="00544D9A" w:rsidRPr="00A75B44" w:rsidSect="006C2578">
      <w:endnotePr>
        <w:numFmt w:val="decimal"/>
      </w:endnotePr>
      <w:pgSz w:w="12240" w:h="15840" w:code="1"/>
      <w:pgMar w:top="720" w:right="1440" w:bottom="1440" w:left="1440" w:header="720"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E423" w14:textId="77777777" w:rsidR="00DD406F" w:rsidRDefault="00DD406F">
      <w:r>
        <w:separator/>
      </w:r>
    </w:p>
  </w:endnote>
  <w:endnote w:type="continuationSeparator" w:id="0">
    <w:p w14:paraId="6F568273" w14:textId="77777777" w:rsidR="00DD406F" w:rsidRDefault="00DD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BE4C" w14:textId="77777777" w:rsidR="005D5564" w:rsidRDefault="005D5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323" w14:textId="77777777" w:rsidR="008F338A" w:rsidRPr="006632E0" w:rsidRDefault="008F338A" w:rsidP="00836465">
    <w:pPr>
      <w:pStyle w:val="Footer"/>
      <w:framePr w:wrap="around" w:vAnchor="text" w:hAnchor="margin" w:xAlign="center" w:y="1"/>
      <w:rPr>
        <w:rStyle w:val="PageNumber"/>
        <w:rFonts w:ascii="Arial" w:hAnsi="Arial" w:cs="Arial"/>
      </w:rPr>
    </w:pPr>
    <w:r w:rsidRPr="006632E0">
      <w:rPr>
        <w:rStyle w:val="PageNumber"/>
        <w:rFonts w:ascii="Arial" w:hAnsi="Arial" w:cs="Arial"/>
      </w:rPr>
      <w:t xml:space="preserve">- </w:t>
    </w:r>
    <w:r w:rsidRPr="006632E0">
      <w:rPr>
        <w:rStyle w:val="PageNumber"/>
        <w:rFonts w:ascii="Arial" w:hAnsi="Arial" w:cs="Arial"/>
      </w:rPr>
      <w:fldChar w:fldCharType="begin"/>
    </w:r>
    <w:r w:rsidRPr="006632E0">
      <w:rPr>
        <w:rStyle w:val="PageNumber"/>
        <w:rFonts w:ascii="Arial" w:hAnsi="Arial" w:cs="Arial"/>
      </w:rPr>
      <w:instrText xml:space="preserve">PAGE  </w:instrText>
    </w:r>
    <w:r w:rsidRPr="006632E0">
      <w:rPr>
        <w:rStyle w:val="PageNumber"/>
        <w:rFonts w:ascii="Arial" w:hAnsi="Arial" w:cs="Arial"/>
      </w:rPr>
      <w:fldChar w:fldCharType="separate"/>
    </w:r>
    <w:r w:rsidR="00CE27C2">
      <w:rPr>
        <w:rStyle w:val="PageNumber"/>
        <w:rFonts w:ascii="Arial" w:hAnsi="Arial" w:cs="Arial"/>
        <w:noProof/>
      </w:rPr>
      <w:t>13</w:t>
    </w:r>
    <w:r w:rsidRPr="006632E0">
      <w:rPr>
        <w:rStyle w:val="PageNumber"/>
        <w:rFonts w:ascii="Arial" w:hAnsi="Arial" w:cs="Arial"/>
      </w:rPr>
      <w:fldChar w:fldCharType="end"/>
    </w:r>
    <w:r w:rsidRPr="006632E0">
      <w:rPr>
        <w:rStyle w:val="PageNumber"/>
        <w:rFonts w:ascii="Arial" w:hAnsi="Arial" w:cs="Arial"/>
      </w:rPr>
      <w:t xml:space="preserve"> -</w:t>
    </w:r>
  </w:p>
  <w:p w14:paraId="02F716A4" w14:textId="77777777" w:rsidR="008F338A" w:rsidRDefault="008F338A" w:rsidP="003D64B3">
    <w:pPr>
      <w:spacing w:line="240" w:lineRule="exac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8F03" w14:textId="77777777" w:rsidR="005D5564" w:rsidRDefault="005D5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AF6E" w14:textId="77777777" w:rsidR="00DD406F" w:rsidRDefault="00DD406F">
      <w:r>
        <w:separator/>
      </w:r>
    </w:p>
  </w:footnote>
  <w:footnote w:type="continuationSeparator" w:id="0">
    <w:p w14:paraId="20F956B0" w14:textId="77777777" w:rsidR="00DD406F" w:rsidRDefault="00DD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15F" w14:textId="77777777" w:rsidR="005D5564" w:rsidRDefault="005D5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16E7" w14:textId="77777777" w:rsidR="005D5564" w:rsidRDefault="005D5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F062" w14:textId="77777777" w:rsidR="005D5564" w:rsidRDefault="005D5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lvlText w:val="%1."/>
      <w:lvlJc w:val="left"/>
      <w:pPr>
        <w:tabs>
          <w:tab w:val="num" w:pos="180"/>
        </w:tabs>
        <w:ind w:left="180" w:hanging="180"/>
      </w:pPr>
    </w:lvl>
    <w:lvl w:ilvl="1">
      <w:start w:val="1"/>
      <w:numFmt w:val="decimal"/>
      <w:lvlText w:val="%2"/>
      <w:lvlJc w:val="left"/>
    </w:lvl>
    <w:lvl w:ilvl="2">
      <w:start w:val="1"/>
      <w:numFmt w:val="decimal"/>
      <w:lvlText w:val="%3"/>
      <w:lvlJc w:val="left"/>
    </w:lvl>
    <w:lvl w:ilvl="3">
      <w:start w:val="1"/>
      <w:numFmt w:val="decimal"/>
      <w:pStyle w:val="Level4"/>
      <w:lvlText w:val="%4."/>
      <w:lvlJc w:val="left"/>
      <w:pPr>
        <w:tabs>
          <w:tab w:val="num" w:pos="1080"/>
        </w:tabs>
        <w:ind w:left="1080" w:hanging="18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2C15FE"/>
    <w:multiLevelType w:val="hybridMultilevel"/>
    <w:tmpl w:val="BC800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E2159"/>
    <w:multiLevelType w:val="hybridMultilevel"/>
    <w:tmpl w:val="6428A8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67523"/>
    <w:multiLevelType w:val="multilevel"/>
    <w:tmpl w:val="C8944BA6"/>
    <w:lvl w:ilvl="0">
      <w:start w:val="8"/>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AC46428"/>
    <w:multiLevelType w:val="hybridMultilevel"/>
    <w:tmpl w:val="4FB0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652D99"/>
    <w:multiLevelType w:val="multilevel"/>
    <w:tmpl w:val="C24E9CE0"/>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18A34F1"/>
    <w:multiLevelType w:val="multilevel"/>
    <w:tmpl w:val="FDDA349A"/>
    <w:lvl w:ilvl="0">
      <w:start w:val="24"/>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EC5B81"/>
    <w:multiLevelType w:val="multilevel"/>
    <w:tmpl w:val="2B56DBF8"/>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28975F4"/>
    <w:multiLevelType w:val="multilevel"/>
    <w:tmpl w:val="6E52BC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F85056"/>
    <w:multiLevelType w:val="multilevel"/>
    <w:tmpl w:val="69FA0620"/>
    <w:lvl w:ilvl="0">
      <w:start w:val="25"/>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800B07"/>
    <w:multiLevelType w:val="hybridMultilevel"/>
    <w:tmpl w:val="A058D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C72003"/>
    <w:multiLevelType w:val="multilevel"/>
    <w:tmpl w:val="A04C2A38"/>
    <w:lvl w:ilvl="0">
      <w:start w:val="1"/>
      <w:numFmt w:val="lowerLetter"/>
      <w:lvlText w:val="%1."/>
      <w:lvlJc w:val="left"/>
      <w:pPr>
        <w:ind w:left="-288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08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0" w:hanging="360"/>
      </w:pPr>
      <w:rPr>
        <w:rFonts w:hint="default"/>
      </w:rPr>
    </w:lvl>
  </w:abstractNum>
  <w:abstractNum w:abstractNumId="13" w15:restartNumberingAfterBreak="0">
    <w:nsid w:val="386C48D5"/>
    <w:multiLevelType w:val="hybridMultilevel"/>
    <w:tmpl w:val="C60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F1F0C"/>
    <w:multiLevelType w:val="multilevel"/>
    <w:tmpl w:val="C24E9CE0"/>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616C85"/>
    <w:multiLevelType w:val="multilevel"/>
    <w:tmpl w:val="FD02D9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F51AE5"/>
    <w:multiLevelType w:val="hybridMultilevel"/>
    <w:tmpl w:val="DD5C8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2E6355"/>
    <w:multiLevelType w:val="multilevel"/>
    <w:tmpl w:val="C24E9CE0"/>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64748A4"/>
    <w:multiLevelType w:val="hybridMultilevel"/>
    <w:tmpl w:val="AFD89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808F2"/>
    <w:multiLevelType w:val="multilevel"/>
    <w:tmpl w:val="6E52BC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72A4CE3"/>
    <w:multiLevelType w:val="multilevel"/>
    <w:tmpl w:val="2534A43C"/>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C2C673A"/>
    <w:multiLevelType w:val="hybridMultilevel"/>
    <w:tmpl w:val="FB0A34CC"/>
    <w:lvl w:ilvl="0" w:tplc="04090001">
      <w:start w:val="1"/>
      <w:numFmt w:val="bullet"/>
      <w:lvlText w:val=""/>
      <w:lvlJc w:val="left"/>
      <w:pPr>
        <w:ind w:left="510" w:hanging="360"/>
      </w:pPr>
      <w:rPr>
        <w:rFonts w:ascii="Symbol" w:hAnsi="Symbol"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2" w15:restartNumberingAfterBreak="0">
    <w:nsid w:val="4D0463D2"/>
    <w:multiLevelType w:val="hybridMultilevel"/>
    <w:tmpl w:val="E0F83FE4"/>
    <w:lvl w:ilvl="0" w:tplc="04090019">
      <w:start w:val="1"/>
      <w:numFmt w:val="lowerLetter"/>
      <w:lvlText w:val="%1."/>
      <w:lvlJc w:val="left"/>
      <w:pPr>
        <w:ind w:left="720" w:hanging="360"/>
      </w:pPr>
    </w:lvl>
    <w:lvl w:ilvl="1" w:tplc="9202B9EE">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93A56"/>
    <w:multiLevelType w:val="hybridMultilevel"/>
    <w:tmpl w:val="7242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54EA1"/>
    <w:multiLevelType w:val="multilevel"/>
    <w:tmpl w:val="C24E9CE0"/>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CB85487"/>
    <w:multiLevelType w:val="multilevel"/>
    <w:tmpl w:val="6E52BC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D251ADA"/>
    <w:multiLevelType w:val="multilevel"/>
    <w:tmpl w:val="C584CE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A63DEF"/>
    <w:multiLevelType w:val="hybridMultilevel"/>
    <w:tmpl w:val="346EE4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200BA"/>
    <w:multiLevelType w:val="hybridMultilevel"/>
    <w:tmpl w:val="1194CA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A315E6"/>
    <w:multiLevelType w:val="multilevel"/>
    <w:tmpl w:val="6E52BC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5E5EF0"/>
    <w:multiLevelType w:val="hybridMultilevel"/>
    <w:tmpl w:val="6630D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942573"/>
    <w:multiLevelType w:val="multilevel"/>
    <w:tmpl w:val="C24E9CE0"/>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C25588A"/>
    <w:multiLevelType w:val="multilevel"/>
    <w:tmpl w:val="C24E9CE0"/>
    <w:lvl w:ilvl="0">
      <w:start w:val="6"/>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66101703">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46500112">
    <w:abstractNumId w:val="1"/>
    <w:lvlOverride w:ilvl="0">
      <w:startOverride w:val="28"/>
      <w:lvl w:ilvl="0">
        <w:start w:val="2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80083003">
    <w:abstractNumId w:val="25"/>
  </w:num>
  <w:num w:numId="4" w16cid:durableId="1727336214">
    <w:abstractNumId w:val="26"/>
  </w:num>
  <w:num w:numId="5" w16cid:durableId="1844541271">
    <w:abstractNumId w:val="18"/>
  </w:num>
  <w:num w:numId="6" w16cid:durableId="467556221">
    <w:abstractNumId w:val="15"/>
  </w:num>
  <w:num w:numId="7" w16cid:durableId="262032202">
    <w:abstractNumId w:val="12"/>
  </w:num>
  <w:num w:numId="8" w16cid:durableId="288635212">
    <w:abstractNumId w:val="10"/>
  </w:num>
  <w:num w:numId="9" w16cid:durableId="1391075968">
    <w:abstractNumId w:val="30"/>
  </w:num>
  <w:num w:numId="10" w16cid:durableId="1272013253">
    <w:abstractNumId w:val="3"/>
  </w:num>
  <w:num w:numId="11" w16cid:durableId="393546541">
    <w:abstractNumId w:val="9"/>
  </w:num>
  <w:num w:numId="12" w16cid:durableId="2034763763">
    <w:abstractNumId w:val="27"/>
  </w:num>
  <w:num w:numId="13" w16cid:durableId="596523512">
    <w:abstractNumId w:val="2"/>
  </w:num>
  <w:num w:numId="14" w16cid:durableId="422533368">
    <w:abstractNumId w:val="19"/>
  </w:num>
  <w:num w:numId="15" w16cid:durableId="1837528838">
    <w:abstractNumId w:val="22"/>
  </w:num>
  <w:num w:numId="16" w16cid:durableId="2026009925">
    <w:abstractNumId w:val="28"/>
  </w:num>
  <w:num w:numId="17" w16cid:durableId="535316492">
    <w:abstractNumId w:val="29"/>
  </w:num>
  <w:num w:numId="18" w16cid:durableId="679427672">
    <w:abstractNumId w:val="8"/>
  </w:num>
  <w:num w:numId="19" w16cid:durableId="1702902332">
    <w:abstractNumId w:val="20"/>
  </w:num>
  <w:num w:numId="20" w16cid:durableId="1509834064">
    <w:abstractNumId w:val="14"/>
  </w:num>
  <w:num w:numId="21" w16cid:durableId="2029603789">
    <w:abstractNumId w:val="32"/>
  </w:num>
  <w:num w:numId="22" w16cid:durableId="955722760">
    <w:abstractNumId w:val="17"/>
  </w:num>
  <w:num w:numId="23" w16cid:durableId="1689406541">
    <w:abstractNumId w:val="6"/>
  </w:num>
  <w:num w:numId="24" w16cid:durableId="1566447674">
    <w:abstractNumId w:val="24"/>
  </w:num>
  <w:num w:numId="25" w16cid:durableId="673991165">
    <w:abstractNumId w:val="31"/>
  </w:num>
  <w:num w:numId="26" w16cid:durableId="797334812">
    <w:abstractNumId w:val="7"/>
  </w:num>
  <w:num w:numId="27" w16cid:durableId="1180436777">
    <w:abstractNumId w:val="13"/>
  </w:num>
  <w:num w:numId="28" w16cid:durableId="380397913">
    <w:abstractNumId w:val="4"/>
  </w:num>
  <w:num w:numId="29" w16cid:durableId="1086344243">
    <w:abstractNumId w:val="1"/>
    <w:lvlOverride w:ilvl="0">
      <w:startOverride w:val="28"/>
      <w:lvl w:ilvl="0">
        <w:start w:val="2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2028750064">
    <w:abstractNumId w:val="16"/>
  </w:num>
  <w:num w:numId="31" w16cid:durableId="1557817894">
    <w:abstractNumId w:val="5"/>
  </w:num>
  <w:num w:numId="32" w16cid:durableId="340819558">
    <w:abstractNumId w:val="21"/>
  </w:num>
  <w:num w:numId="33" w16cid:durableId="1605765915">
    <w:abstractNumId w:val="11"/>
  </w:num>
  <w:num w:numId="34" w16cid:durableId="129644369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05"/>
    <w:rsid w:val="00003A2D"/>
    <w:rsid w:val="00003C9D"/>
    <w:rsid w:val="0001064D"/>
    <w:rsid w:val="00010C14"/>
    <w:rsid w:val="00011D5C"/>
    <w:rsid w:val="00012ED6"/>
    <w:rsid w:val="00013F72"/>
    <w:rsid w:val="00022E98"/>
    <w:rsid w:val="000256C7"/>
    <w:rsid w:val="00037185"/>
    <w:rsid w:val="000413E1"/>
    <w:rsid w:val="0004260E"/>
    <w:rsid w:val="0004413D"/>
    <w:rsid w:val="000514EC"/>
    <w:rsid w:val="00054966"/>
    <w:rsid w:val="000555DF"/>
    <w:rsid w:val="00056458"/>
    <w:rsid w:val="00063687"/>
    <w:rsid w:val="00063A1B"/>
    <w:rsid w:val="00065198"/>
    <w:rsid w:val="00082B56"/>
    <w:rsid w:val="000865BF"/>
    <w:rsid w:val="00086740"/>
    <w:rsid w:val="000929E1"/>
    <w:rsid w:val="0009505A"/>
    <w:rsid w:val="0009602C"/>
    <w:rsid w:val="000A0891"/>
    <w:rsid w:val="000A43DA"/>
    <w:rsid w:val="000B09CC"/>
    <w:rsid w:val="000B5AB7"/>
    <w:rsid w:val="000C5408"/>
    <w:rsid w:val="000C5BB4"/>
    <w:rsid w:val="000D181E"/>
    <w:rsid w:val="000E0C4D"/>
    <w:rsid w:val="000E1AFA"/>
    <w:rsid w:val="000F2A21"/>
    <w:rsid w:val="00100AA7"/>
    <w:rsid w:val="001016AC"/>
    <w:rsid w:val="00105FCE"/>
    <w:rsid w:val="00113348"/>
    <w:rsid w:val="00124E84"/>
    <w:rsid w:val="00125111"/>
    <w:rsid w:val="0012782D"/>
    <w:rsid w:val="00131135"/>
    <w:rsid w:val="001350DC"/>
    <w:rsid w:val="00135F54"/>
    <w:rsid w:val="0014070C"/>
    <w:rsid w:val="00143781"/>
    <w:rsid w:val="00145D05"/>
    <w:rsid w:val="00153BDE"/>
    <w:rsid w:val="00156AB2"/>
    <w:rsid w:val="00161921"/>
    <w:rsid w:val="0016511A"/>
    <w:rsid w:val="00177C2C"/>
    <w:rsid w:val="00191368"/>
    <w:rsid w:val="001A2D5D"/>
    <w:rsid w:val="001A59E3"/>
    <w:rsid w:val="001B0368"/>
    <w:rsid w:val="001D5E4A"/>
    <w:rsid w:val="001D5E4E"/>
    <w:rsid w:val="001E24CB"/>
    <w:rsid w:val="001E71F8"/>
    <w:rsid w:val="001F0686"/>
    <w:rsid w:val="001F3429"/>
    <w:rsid w:val="001F3495"/>
    <w:rsid w:val="001F57AE"/>
    <w:rsid w:val="001F7B67"/>
    <w:rsid w:val="00210B6C"/>
    <w:rsid w:val="00216971"/>
    <w:rsid w:val="002202B9"/>
    <w:rsid w:val="00224E59"/>
    <w:rsid w:val="002278E7"/>
    <w:rsid w:val="00231EE3"/>
    <w:rsid w:val="002328EE"/>
    <w:rsid w:val="002334C3"/>
    <w:rsid w:val="00235A5B"/>
    <w:rsid w:val="0024610C"/>
    <w:rsid w:val="00256D1E"/>
    <w:rsid w:val="00273D40"/>
    <w:rsid w:val="00284349"/>
    <w:rsid w:val="002844C0"/>
    <w:rsid w:val="0029123C"/>
    <w:rsid w:val="002936ED"/>
    <w:rsid w:val="002A1477"/>
    <w:rsid w:val="002A6CC7"/>
    <w:rsid w:val="002C1BC4"/>
    <w:rsid w:val="002C2482"/>
    <w:rsid w:val="002C77F3"/>
    <w:rsid w:val="002D12F4"/>
    <w:rsid w:val="002D1FF2"/>
    <w:rsid w:val="002E5791"/>
    <w:rsid w:val="002F0002"/>
    <w:rsid w:val="002F7C5A"/>
    <w:rsid w:val="00315648"/>
    <w:rsid w:val="00330F7C"/>
    <w:rsid w:val="00333327"/>
    <w:rsid w:val="00335B1B"/>
    <w:rsid w:val="003561CD"/>
    <w:rsid w:val="0035749B"/>
    <w:rsid w:val="00357A61"/>
    <w:rsid w:val="003622B1"/>
    <w:rsid w:val="00365899"/>
    <w:rsid w:val="0038086C"/>
    <w:rsid w:val="00382086"/>
    <w:rsid w:val="00386113"/>
    <w:rsid w:val="00386478"/>
    <w:rsid w:val="00390587"/>
    <w:rsid w:val="003956E8"/>
    <w:rsid w:val="003A367D"/>
    <w:rsid w:val="003B0C58"/>
    <w:rsid w:val="003B256C"/>
    <w:rsid w:val="003B2E50"/>
    <w:rsid w:val="003B45A9"/>
    <w:rsid w:val="003B5B97"/>
    <w:rsid w:val="003B77DE"/>
    <w:rsid w:val="003C1B2E"/>
    <w:rsid w:val="003D1998"/>
    <w:rsid w:val="003D52F1"/>
    <w:rsid w:val="003D64B3"/>
    <w:rsid w:val="003E1A26"/>
    <w:rsid w:val="003F0985"/>
    <w:rsid w:val="003F0F93"/>
    <w:rsid w:val="003F1478"/>
    <w:rsid w:val="00400409"/>
    <w:rsid w:val="00403EDE"/>
    <w:rsid w:val="0040463D"/>
    <w:rsid w:val="00405FF7"/>
    <w:rsid w:val="0040789C"/>
    <w:rsid w:val="00414B41"/>
    <w:rsid w:val="004167F4"/>
    <w:rsid w:val="0041747C"/>
    <w:rsid w:val="004201F6"/>
    <w:rsid w:val="00420A13"/>
    <w:rsid w:val="00421F2A"/>
    <w:rsid w:val="00423A80"/>
    <w:rsid w:val="00427A8F"/>
    <w:rsid w:val="00434843"/>
    <w:rsid w:val="004413A9"/>
    <w:rsid w:val="00446E14"/>
    <w:rsid w:val="00470DCF"/>
    <w:rsid w:val="004828E4"/>
    <w:rsid w:val="00490D56"/>
    <w:rsid w:val="004A5473"/>
    <w:rsid w:val="004B2886"/>
    <w:rsid w:val="004B4F2D"/>
    <w:rsid w:val="004B560D"/>
    <w:rsid w:val="004B7097"/>
    <w:rsid w:val="004C009F"/>
    <w:rsid w:val="004C32EE"/>
    <w:rsid w:val="004C54E4"/>
    <w:rsid w:val="004C6C52"/>
    <w:rsid w:val="004D197A"/>
    <w:rsid w:val="004D6ABE"/>
    <w:rsid w:val="004E0D41"/>
    <w:rsid w:val="00503A97"/>
    <w:rsid w:val="005177AC"/>
    <w:rsid w:val="00526D58"/>
    <w:rsid w:val="00532F41"/>
    <w:rsid w:val="0053750E"/>
    <w:rsid w:val="00537FE7"/>
    <w:rsid w:val="005416F1"/>
    <w:rsid w:val="00542480"/>
    <w:rsid w:val="005445BB"/>
    <w:rsid w:val="00544D9A"/>
    <w:rsid w:val="00550C16"/>
    <w:rsid w:val="005518CA"/>
    <w:rsid w:val="005525AC"/>
    <w:rsid w:val="00552F49"/>
    <w:rsid w:val="00555183"/>
    <w:rsid w:val="00556F27"/>
    <w:rsid w:val="00562227"/>
    <w:rsid w:val="00564813"/>
    <w:rsid w:val="00567B36"/>
    <w:rsid w:val="005716A8"/>
    <w:rsid w:val="00571BD9"/>
    <w:rsid w:val="005742BF"/>
    <w:rsid w:val="00576CB0"/>
    <w:rsid w:val="00583FE9"/>
    <w:rsid w:val="00586AFC"/>
    <w:rsid w:val="00586FCF"/>
    <w:rsid w:val="00594717"/>
    <w:rsid w:val="005A520A"/>
    <w:rsid w:val="005A6D04"/>
    <w:rsid w:val="005B037C"/>
    <w:rsid w:val="005B0B1C"/>
    <w:rsid w:val="005C15BE"/>
    <w:rsid w:val="005C5D8E"/>
    <w:rsid w:val="005D5564"/>
    <w:rsid w:val="005E03A6"/>
    <w:rsid w:val="005E19A0"/>
    <w:rsid w:val="005E20DC"/>
    <w:rsid w:val="005E2B56"/>
    <w:rsid w:val="005F3EBF"/>
    <w:rsid w:val="005F7B46"/>
    <w:rsid w:val="006037C4"/>
    <w:rsid w:val="00611827"/>
    <w:rsid w:val="0061349C"/>
    <w:rsid w:val="0061355A"/>
    <w:rsid w:val="00617E63"/>
    <w:rsid w:val="006214B9"/>
    <w:rsid w:val="00626BD4"/>
    <w:rsid w:val="006434FB"/>
    <w:rsid w:val="0064483B"/>
    <w:rsid w:val="00651C0A"/>
    <w:rsid w:val="006555E3"/>
    <w:rsid w:val="006632E0"/>
    <w:rsid w:val="00663E14"/>
    <w:rsid w:val="00670F3F"/>
    <w:rsid w:val="006714CD"/>
    <w:rsid w:val="00675632"/>
    <w:rsid w:val="00675B38"/>
    <w:rsid w:val="00677678"/>
    <w:rsid w:val="0068301C"/>
    <w:rsid w:val="00686ACF"/>
    <w:rsid w:val="00691E8C"/>
    <w:rsid w:val="006B1563"/>
    <w:rsid w:val="006B5126"/>
    <w:rsid w:val="006C2578"/>
    <w:rsid w:val="006C2ABE"/>
    <w:rsid w:val="006C326E"/>
    <w:rsid w:val="006C3B82"/>
    <w:rsid w:val="006C6F0C"/>
    <w:rsid w:val="006D5862"/>
    <w:rsid w:val="006D64B7"/>
    <w:rsid w:val="006D67E9"/>
    <w:rsid w:val="006E604D"/>
    <w:rsid w:val="006E6D84"/>
    <w:rsid w:val="006E7BAB"/>
    <w:rsid w:val="006F5DBB"/>
    <w:rsid w:val="00702253"/>
    <w:rsid w:val="00703929"/>
    <w:rsid w:val="007109B1"/>
    <w:rsid w:val="0072600E"/>
    <w:rsid w:val="007262F9"/>
    <w:rsid w:val="00730960"/>
    <w:rsid w:val="00735343"/>
    <w:rsid w:val="00754B53"/>
    <w:rsid w:val="00762880"/>
    <w:rsid w:val="00766C6E"/>
    <w:rsid w:val="00774A0C"/>
    <w:rsid w:val="00782D16"/>
    <w:rsid w:val="007851AB"/>
    <w:rsid w:val="00791505"/>
    <w:rsid w:val="0079278D"/>
    <w:rsid w:val="007A09B0"/>
    <w:rsid w:val="007A0AEC"/>
    <w:rsid w:val="007A4A8D"/>
    <w:rsid w:val="007B6554"/>
    <w:rsid w:val="007B7794"/>
    <w:rsid w:val="007C1033"/>
    <w:rsid w:val="007C16BC"/>
    <w:rsid w:val="007C2271"/>
    <w:rsid w:val="007C26AD"/>
    <w:rsid w:val="007D497A"/>
    <w:rsid w:val="007E0C76"/>
    <w:rsid w:val="007E1743"/>
    <w:rsid w:val="007E5035"/>
    <w:rsid w:val="007E521D"/>
    <w:rsid w:val="007F1222"/>
    <w:rsid w:val="007F42E0"/>
    <w:rsid w:val="007F663E"/>
    <w:rsid w:val="00805F81"/>
    <w:rsid w:val="00805FAF"/>
    <w:rsid w:val="00812B9F"/>
    <w:rsid w:val="00812F87"/>
    <w:rsid w:val="00816E3E"/>
    <w:rsid w:val="00820488"/>
    <w:rsid w:val="00823002"/>
    <w:rsid w:val="00824D7E"/>
    <w:rsid w:val="0083536E"/>
    <w:rsid w:val="00836465"/>
    <w:rsid w:val="00847DFF"/>
    <w:rsid w:val="0085256B"/>
    <w:rsid w:val="0085289A"/>
    <w:rsid w:val="0085451C"/>
    <w:rsid w:val="00857B46"/>
    <w:rsid w:val="00857C13"/>
    <w:rsid w:val="00863A76"/>
    <w:rsid w:val="00867312"/>
    <w:rsid w:val="00891581"/>
    <w:rsid w:val="008A3BEA"/>
    <w:rsid w:val="008A4CAD"/>
    <w:rsid w:val="008A71F5"/>
    <w:rsid w:val="008B123B"/>
    <w:rsid w:val="008B39DA"/>
    <w:rsid w:val="008B3C3A"/>
    <w:rsid w:val="008C00D6"/>
    <w:rsid w:val="008C1FAA"/>
    <w:rsid w:val="008C40E3"/>
    <w:rsid w:val="008D737E"/>
    <w:rsid w:val="008E176E"/>
    <w:rsid w:val="008E4414"/>
    <w:rsid w:val="008E6CA6"/>
    <w:rsid w:val="008F037D"/>
    <w:rsid w:val="008F2673"/>
    <w:rsid w:val="008F338A"/>
    <w:rsid w:val="008F6D38"/>
    <w:rsid w:val="008F6F3B"/>
    <w:rsid w:val="00903499"/>
    <w:rsid w:val="0091337A"/>
    <w:rsid w:val="00913B7C"/>
    <w:rsid w:val="00914DD1"/>
    <w:rsid w:val="0091590F"/>
    <w:rsid w:val="00916A6B"/>
    <w:rsid w:val="00920A5E"/>
    <w:rsid w:val="00920B0A"/>
    <w:rsid w:val="00921E27"/>
    <w:rsid w:val="00922C4D"/>
    <w:rsid w:val="009276BB"/>
    <w:rsid w:val="0093155E"/>
    <w:rsid w:val="0094392E"/>
    <w:rsid w:val="0094432C"/>
    <w:rsid w:val="00944699"/>
    <w:rsid w:val="00945AA4"/>
    <w:rsid w:val="00950EE1"/>
    <w:rsid w:val="0095100E"/>
    <w:rsid w:val="00961CB8"/>
    <w:rsid w:val="00962991"/>
    <w:rsid w:val="00963BD8"/>
    <w:rsid w:val="00965266"/>
    <w:rsid w:val="0097152B"/>
    <w:rsid w:val="00973005"/>
    <w:rsid w:val="00974500"/>
    <w:rsid w:val="00982D58"/>
    <w:rsid w:val="009847E2"/>
    <w:rsid w:val="009850B6"/>
    <w:rsid w:val="00986ADC"/>
    <w:rsid w:val="009A288B"/>
    <w:rsid w:val="009A634C"/>
    <w:rsid w:val="009C139A"/>
    <w:rsid w:val="009C5A66"/>
    <w:rsid w:val="009C5AF9"/>
    <w:rsid w:val="009C6073"/>
    <w:rsid w:val="009C66C3"/>
    <w:rsid w:val="009D39E4"/>
    <w:rsid w:val="009D6719"/>
    <w:rsid w:val="009E017E"/>
    <w:rsid w:val="009E1C19"/>
    <w:rsid w:val="009E3AF6"/>
    <w:rsid w:val="009E437D"/>
    <w:rsid w:val="009E583B"/>
    <w:rsid w:val="009E6C67"/>
    <w:rsid w:val="00A02A0D"/>
    <w:rsid w:val="00A02C68"/>
    <w:rsid w:val="00A03567"/>
    <w:rsid w:val="00A069AD"/>
    <w:rsid w:val="00A070F5"/>
    <w:rsid w:val="00A1215A"/>
    <w:rsid w:val="00A13EC2"/>
    <w:rsid w:val="00A30EE3"/>
    <w:rsid w:val="00A37A8E"/>
    <w:rsid w:val="00A452FB"/>
    <w:rsid w:val="00A47421"/>
    <w:rsid w:val="00A6096E"/>
    <w:rsid w:val="00A624C4"/>
    <w:rsid w:val="00A62CA4"/>
    <w:rsid w:val="00A62D45"/>
    <w:rsid w:val="00A62F5B"/>
    <w:rsid w:val="00A63C62"/>
    <w:rsid w:val="00A72680"/>
    <w:rsid w:val="00A74030"/>
    <w:rsid w:val="00A74CBF"/>
    <w:rsid w:val="00A74CCE"/>
    <w:rsid w:val="00A75B44"/>
    <w:rsid w:val="00A87A76"/>
    <w:rsid w:val="00A920DA"/>
    <w:rsid w:val="00A9240E"/>
    <w:rsid w:val="00A9606D"/>
    <w:rsid w:val="00AB054B"/>
    <w:rsid w:val="00AB5633"/>
    <w:rsid w:val="00AB7CE4"/>
    <w:rsid w:val="00AC0A52"/>
    <w:rsid w:val="00AD0675"/>
    <w:rsid w:val="00AD7125"/>
    <w:rsid w:val="00AD76FF"/>
    <w:rsid w:val="00AE01C9"/>
    <w:rsid w:val="00AF05A6"/>
    <w:rsid w:val="00AF39DE"/>
    <w:rsid w:val="00B16B59"/>
    <w:rsid w:val="00B172FA"/>
    <w:rsid w:val="00B200CD"/>
    <w:rsid w:val="00B212EC"/>
    <w:rsid w:val="00B22FD7"/>
    <w:rsid w:val="00B26F43"/>
    <w:rsid w:val="00B31AA8"/>
    <w:rsid w:val="00B3798F"/>
    <w:rsid w:val="00B40DEC"/>
    <w:rsid w:val="00B42336"/>
    <w:rsid w:val="00B44C7B"/>
    <w:rsid w:val="00B47420"/>
    <w:rsid w:val="00B51C07"/>
    <w:rsid w:val="00B53985"/>
    <w:rsid w:val="00B54708"/>
    <w:rsid w:val="00B557DE"/>
    <w:rsid w:val="00B56BFF"/>
    <w:rsid w:val="00B61440"/>
    <w:rsid w:val="00B64CEC"/>
    <w:rsid w:val="00B67F12"/>
    <w:rsid w:val="00B73C42"/>
    <w:rsid w:val="00B77F00"/>
    <w:rsid w:val="00B81D46"/>
    <w:rsid w:val="00B82477"/>
    <w:rsid w:val="00B83089"/>
    <w:rsid w:val="00B861BF"/>
    <w:rsid w:val="00B869A6"/>
    <w:rsid w:val="00B87C37"/>
    <w:rsid w:val="00B900E5"/>
    <w:rsid w:val="00B92714"/>
    <w:rsid w:val="00B93750"/>
    <w:rsid w:val="00BA6152"/>
    <w:rsid w:val="00BA6EC8"/>
    <w:rsid w:val="00BB174F"/>
    <w:rsid w:val="00BB2B43"/>
    <w:rsid w:val="00BB4DD5"/>
    <w:rsid w:val="00BC0D3A"/>
    <w:rsid w:val="00BC655A"/>
    <w:rsid w:val="00BD099D"/>
    <w:rsid w:val="00BD2B32"/>
    <w:rsid w:val="00BD741E"/>
    <w:rsid w:val="00BF12A9"/>
    <w:rsid w:val="00BF3BEB"/>
    <w:rsid w:val="00BF4374"/>
    <w:rsid w:val="00C046A6"/>
    <w:rsid w:val="00C075C2"/>
    <w:rsid w:val="00C1487A"/>
    <w:rsid w:val="00C15D0A"/>
    <w:rsid w:val="00C23EFA"/>
    <w:rsid w:val="00C2765A"/>
    <w:rsid w:val="00C31E0A"/>
    <w:rsid w:val="00C36E3F"/>
    <w:rsid w:val="00C406B3"/>
    <w:rsid w:val="00C40F05"/>
    <w:rsid w:val="00C41D2A"/>
    <w:rsid w:val="00C45932"/>
    <w:rsid w:val="00C60BBE"/>
    <w:rsid w:val="00C61455"/>
    <w:rsid w:val="00C74733"/>
    <w:rsid w:val="00C76EFB"/>
    <w:rsid w:val="00C81A33"/>
    <w:rsid w:val="00C84659"/>
    <w:rsid w:val="00C85A45"/>
    <w:rsid w:val="00C9252B"/>
    <w:rsid w:val="00C92DDA"/>
    <w:rsid w:val="00C9481D"/>
    <w:rsid w:val="00C94C72"/>
    <w:rsid w:val="00CA103A"/>
    <w:rsid w:val="00CA1143"/>
    <w:rsid w:val="00CA3A04"/>
    <w:rsid w:val="00CB2974"/>
    <w:rsid w:val="00CB44BA"/>
    <w:rsid w:val="00CB4A7B"/>
    <w:rsid w:val="00CC3043"/>
    <w:rsid w:val="00CE27C2"/>
    <w:rsid w:val="00CF10E1"/>
    <w:rsid w:val="00CF4E04"/>
    <w:rsid w:val="00CF5262"/>
    <w:rsid w:val="00D03B43"/>
    <w:rsid w:val="00D27339"/>
    <w:rsid w:val="00D31E85"/>
    <w:rsid w:val="00D5525A"/>
    <w:rsid w:val="00D57C58"/>
    <w:rsid w:val="00D603B0"/>
    <w:rsid w:val="00D60B59"/>
    <w:rsid w:val="00D623C1"/>
    <w:rsid w:val="00D63E78"/>
    <w:rsid w:val="00D7527B"/>
    <w:rsid w:val="00D823A6"/>
    <w:rsid w:val="00D836EC"/>
    <w:rsid w:val="00D84D88"/>
    <w:rsid w:val="00D96A00"/>
    <w:rsid w:val="00D97849"/>
    <w:rsid w:val="00DA115E"/>
    <w:rsid w:val="00DA6040"/>
    <w:rsid w:val="00DB0CC9"/>
    <w:rsid w:val="00DB5A2C"/>
    <w:rsid w:val="00DB680D"/>
    <w:rsid w:val="00DB6F2D"/>
    <w:rsid w:val="00DC3BC8"/>
    <w:rsid w:val="00DC5821"/>
    <w:rsid w:val="00DC7898"/>
    <w:rsid w:val="00DD22F1"/>
    <w:rsid w:val="00DD26A5"/>
    <w:rsid w:val="00DD406F"/>
    <w:rsid w:val="00DD6EAC"/>
    <w:rsid w:val="00DE0BA7"/>
    <w:rsid w:val="00DE28DE"/>
    <w:rsid w:val="00DE3476"/>
    <w:rsid w:val="00E045A5"/>
    <w:rsid w:val="00E118AA"/>
    <w:rsid w:val="00E11F1E"/>
    <w:rsid w:val="00E21D3F"/>
    <w:rsid w:val="00E23CC4"/>
    <w:rsid w:val="00E246BE"/>
    <w:rsid w:val="00E32DA2"/>
    <w:rsid w:val="00E35D45"/>
    <w:rsid w:val="00E42DBC"/>
    <w:rsid w:val="00E4792F"/>
    <w:rsid w:val="00E51A97"/>
    <w:rsid w:val="00E53A8D"/>
    <w:rsid w:val="00E54E44"/>
    <w:rsid w:val="00E57391"/>
    <w:rsid w:val="00E651B3"/>
    <w:rsid w:val="00E74E1E"/>
    <w:rsid w:val="00E8005D"/>
    <w:rsid w:val="00E8163C"/>
    <w:rsid w:val="00E81AF3"/>
    <w:rsid w:val="00E82B5F"/>
    <w:rsid w:val="00E8461D"/>
    <w:rsid w:val="00E90DF2"/>
    <w:rsid w:val="00E95BC3"/>
    <w:rsid w:val="00E96B44"/>
    <w:rsid w:val="00EA472B"/>
    <w:rsid w:val="00EA74AB"/>
    <w:rsid w:val="00EB40E4"/>
    <w:rsid w:val="00EC7600"/>
    <w:rsid w:val="00ED1E4F"/>
    <w:rsid w:val="00ED5C33"/>
    <w:rsid w:val="00ED69A2"/>
    <w:rsid w:val="00ED70DA"/>
    <w:rsid w:val="00EE16B9"/>
    <w:rsid w:val="00EE1B69"/>
    <w:rsid w:val="00EE5606"/>
    <w:rsid w:val="00EE7B30"/>
    <w:rsid w:val="00F0495F"/>
    <w:rsid w:val="00F11F0B"/>
    <w:rsid w:val="00F17232"/>
    <w:rsid w:val="00F21E6E"/>
    <w:rsid w:val="00F27624"/>
    <w:rsid w:val="00F30774"/>
    <w:rsid w:val="00F325F5"/>
    <w:rsid w:val="00F35756"/>
    <w:rsid w:val="00F36B07"/>
    <w:rsid w:val="00F432F6"/>
    <w:rsid w:val="00F43AE4"/>
    <w:rsid w:val="00F71D8E"/>
    <w:rsid w:val="00F7299C"/>
    <w:rsid w:val="00F76E72"/>
    <w:rsid w:val="00F826A1"/>
    <w:rsid w:val="00F850FC"/>
    <w:rsid w:val="00F9103E"/>
    <w:rsid w:val="00F9127E"/>
    <w:rsid w:val="00F971DD"/>
    <w:rsid w:val="00F97981"/>
    <w:rsid w:val="00FA0F17"/>
    <w:rsid w:val="00FA177A"/>
    <w:rsid w:val="00FA7B5C"/>
    <w:rsid w:val="00FB5972"/>
    <w:rsid w:val="00FB5BA9"/>
    <w:rsid w:val="00FB707F"/>
    <w:rsid w:val="00FB7ED1"/>
    <w:rsid w:val="00FC2FDB"/>
    <w:rsid w:val="00FC4DF5"/>
    <w:rsid w:val="00FD5104"/>
    <w:rsid w:val="00FE6406"/>
    <w:rsid w:val="00FE718A"/>
    <w:rsid w:val="00FE7546"/>
    <w:rsid w:val="00FF0656"/>
    <w:rsid w:val="00FF24DA"/>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AAD8"/>
  <w15:chartTrackingRefBased/>
  <w15:docId w15:val="{33A9ED40-71B8-4FB5-BC9F-AE08A0A1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w:hAnsi="Letter Goth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outlineLvl w:val="0"/>
    </w:pPr>
  </w:style>
  <w:style w:type="paragraph" w:customStyle="1" w:styleId="Level4">
    <w:name w:val="Level 4"/>
    <w:basedOn w:val="Normal"/>
    <w:pPr>
      <w:numPr>
        <w:ilvl w:val="3"/>
        <w:numId w:val="1"/>
      </w:numPr>
      <w:ind w:left="1080" w:hanging="180"/>
      <w:outlineLvl w:val="3"/>
    </w:pPr>
  </w:style>
  <w:style w:type="paragraph" w:styleId="BlockText">
    <w:name w:val="Block Text"/>
    <w:basedOn w:val="Normal"/>
    <w:pPr>
      <w:tabs>
        <w:tab w:val="left" w:pos="-1080"/>
        <w:tab w:val="left" w:pos="-720"/>
        <w:tab w:val="left" w:pos="0"/>
        <w:tab w:val="left" w:pos="540"/>
        <w:tab w:val="left" w:pos="900"/>
        <w:tab w:val="left" w:pos="1080"/>
        <w:tab w:val="left" w:pos="2880"/>
      </w:tabs>
      <w:ind w:left="900" w:right="900" w:hanging="360"/>
      <w:jc w:val="both"/>
    </w:pPr>
    <w:rPr>
      <w:rFonts w:ascii="Arial" w:hAnsi="Arial" w:cs="Arial"/>
      <w:sz w:val="19"/>
    </w:rPr>
  </w:style>
  <w:style w:type="paragraph" w:styleId="BodyTextIndent">
    <w:name w:val="Body Text Indent"/>
    <w:basedOn w:val="Normal"/>
    <w:pPr>
      <w:tabs>
        <w:tab w:val="left" w:pos="-1080"/>
        <w:tab w:val="left" w:pos="-720"/>
        <w:tab w:val="left" w:pos="0"/>
        <w:tab w:val="decimal"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Pr>
      <w:sz w:val="24"/>
    </w:rPr>
  </w:style>
  <w:style w:type="paragraph" w:styleId="BodyText">
    <w:name w:val="Body Text"/>
    <w:basedOn w:val="Normal"/>
    <w:pPr>
      <w:tabs>
        <w:tab w:val="left" w:pos="-1080"/>
        <w:tab w:val="left" w:pos="-720"/>
        <w:tab w:val="left" w:pos="0"/>
        <w:tab w:val="decimal" w:pos="18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sz w:val="19"/>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1080"/>
      <w:jc w:val="both"/>
    </w:pPr>
    <w:rPr>
      <w:rFonts w:ascii="Arial" w:hAnsi="Arial" w:cs="Arial"/>
      <w:sz w:val="19"/>
      <w:szCs w:val="19"/>
    </w:rPr>
  </w:style>
  <w:style w:type="character" w:styleId="Hyperlink">
    <w:name w:val="Hyperlink"/>
    <w:rPr>
      <w:color w:val="0000FF"/>
      <w:u w:val="single"/>
    </w:rPr>
  </w:style>
  <w:style w:type="paragraph" w:styleId="BodyTextIndent3">
    <w:name w:val="Body Text Indent 3"/>
    <w:basedOn w:val="Normal"/>
    <w:pPr>
      <w:tabs>
        <w:tab w:val="left" w:pos="-1080"/>
        <w:tab w:val="left" w:pos="-720"/>
        <w:tab w:val="left" w:pos="0"/>
        <w:tab w:val="left" w:pos="54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Pr>
      <w:rFonts w:ascii="Arial" w:hAnsi="Arial" w:cs="Arial"/>
      <w:sz w:val="19"/>
    </w:rPr>
  </w:style>
  <w:style w:type="paragraph" w:styleId="ListParagraph">
    <w:name w:val="List Paragraph"/>
    <w:basedOn w:val="Normal"/>
    <w:uiPriority w:val="34"/>
    <w:qFormat/>
    <w:rsid w:val="00F325F5"/>
    <w:pPr>
      <w:ind w:left="720"/>
    </w:pPr>
  </w:style>
  <w:style w:type="paragraph" w:styleId="BalloonText">
    <w:name w:val="Balloon Text"/>
    <w:basedOn w:val="Normal"/>
    <w:link w:val="BalloonTextChar"/>
    <w:rsid w:val="00405FF7"/>
    <w:rPr>
      <w:rFonts w:ascii="Tahoma" w:hAnsi="Tahoma"/>
      <w:sz w:val="16"/>
      <w:szCs w:val="16"/>
      <w:lang w:val="x-none" w:eastAsia="x-none"/>
    </w:rPr>
  </w:style>
  <w:style w:type="character" w:customStyle="1" w:styleId="BalloonTextChar">
    <w:name w:val="Balloon Text Char"/>
    <w:link w:val="BalloonText"/>
    <w:rsid w:val="00405FF7"/>
    <w:rPr>
      <w:rFonts w:ascii="Tahoma" w:hAnsi="Tahoma" w:cs="Tahoma"/>
      <w:sz w:val="16"/>
      <w:szCs w:val="16"/>
    </w:rPr>
  </w:style>
  <w:style w:type="character" w:styleId="FollowedHyperlink">
    <w:name w:val="FollowedHyperlink"/>
    <w:rsid w:val="003F1478"/>
    <w:rPr>
      <w:color w:val="800080"/>
      <w:u w:val="single"/>
    </w:rPr>
  </w:style>
  <w:style w:type="character" w:styleId="CommentReference">
    <w:name w:val="annotation reference"/>
    <w:rsid w:val="00816E3E"/>
    <w:rPr>
      <w:sz w:val="16"/>
      <w:szCs w:val="16"/>
    </w:rPr>
  </w:style>
  <w:style w:type="paragraph" w:styleId="CommentText">
    <w:name w:val="annotation text"/>
    <w:basedOn w:val="Normal"/>
    <w:link w:val="CommentTextChar"/>
    <w:rsid w:val="00816E3E"/>
    <w:rPr>
      <w:szCs w:val="20"/>
    </w:rPr>
  </w:style>
  <w:style w:type="character" w:customStyle="1" w:styleId="CommentTextChar">
    <w:name w:val="Comment Text Char"/>
    <w:link w:val="CommentText"/>
    <w:rsid w:val="00816E3E"/>
    <w:rPr>
      <w:rFonts w:ascii="Letter Gothic" w:hAnsi="Letter Gothic"/>
    </w:rPr>
  </w:style>
  <w:style w:type="paragraph" w:styleId="CommentSubject">
    <w:name w:val="annotation subject"/>
    <w:basedOn w:val="CommentText"/>
    <w:next w:val="CommentText"/>
    <w:link w:val="CommentSubjectChar"/>
    <w:rsid w:val="00816E3E"/>
    <w:rPr>
      <w:b/>
      <w:bCs/>
    </w:rPr>
  </w:style>
  <w:style w:type="character" w:customStyle="1" w:styleId="CommentSubjectChar">
    <w:name w:val="Comment Subject Char"/>
    <w:link w:val="CommentSubject"/>
    <w:rsid w:val="00816E3E"/>
    <w:rPr>
      <w:rFonts w:ascii="Letter Gothic" w:hAnsi="Letter Gothic"/>
      <w:b/>
      <w:bCs/>
    </w:rPr>
  </w:style>
  <w:style w:type="paragraph" w:styleId="Revision">
    <w:name w:val="Revision"/>
    <w:hidden/>
    <w:uiPriority w:val="99"/>
    <w:semiHidden/>
    <w:rsid w:val="00F850FC"/>
    <w:rPr>
      <w:rFonts w:ascii="Letter Gothic" w:hAnsi="Letter Gothic"/>
      <w:szCs w:val="24"/>
    </w:rPr>
  </w:style>
  <w:style w:type="character" w:styleId="UnresolvedMention">
    <w:name w:val="Unresolved Mention"/>
    <w:uiPriority w:val="99"/>
    <w:semiHidden/>
    <w:unhideWhenUsed/>
    <w:rsid w:val="00A1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13421">
      <w:bodyDiv w:val="1"/>
      <w:marLeft w:val="0"/>
      <w:marRight w:val="0"/>
      <w:marTop w:val="0"/>
      <w:marBottom w:val="0"/>
      <w:divBdr>
        <w:top w:val="none" w:sz="0" w:space="0" w:color="auto"/>
        <w:left w:val="none" w:sz="0" w:space="0" w:color="auto"/>
        <w:bottom w:val="none" w:sz="0" w:space="0" w:color="auto"/>
        <w:right w:val="none" w:sz="0" w:space="0" w:color="auto"/>
      </w:divBdr>
    </w:div>
    <w:div w:id="20353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s@wvsao.gov" TargetMode="External"/><Relationship Id="rId13" Type="http://schemas.openxmlformats.org/officeDocument/2006/relationships/header" Target="header3.xml"/><Relationship Id="rId18" Type="http://schemas.openxmlformats.org/officeDocument/2006/relationships/hyperlink" Target="mailto:lgs@wvsa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uriah.cummings@k12.wv.us" TargetMode="External"/><Relationship Id="rId2" Type="http://schemas.openxmlformats.org/officeDocument/2006/relationships/numbering" Target="numbering.xml"/><Relationship Id="rId16" Type="http://schemas.openxmlformats.org/officeDocument/2006/relationships/hyperlink" Target="mailto:lgs@wvsao.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ia.wv.gov/Forms-Downloads/Pages/Premium-Rates.asp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610A-E975-4155-A181-F610560E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7523</Words>
  <Characters>38144</Characters>
  <Application>Microsoft Office Word</Application>
  <DocSecurity>0</DocSecurity>
  <Lines>693</Lines>
  <Paragraphs>191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45476</CharactersWithSpaces>
  <SharedDoc>false</SharedDoc>
  <HLinks>
    <vt:vector size="30" baseType="variant">
      <vt:variant>
        <vt:i4>458811</vt:i4>
      </vt:variant>
      <vt:variant>
        <vt:i4>12</vt:i4>
      </vt:variant>
      <vt:variant>
        <vt:i4>0</vt:i4>
      </vt:variant>
      <vt:variant>
        <vt:i4>5</vt:i4>
      </vt:variant>
      <vt:variant>
        <vt:lpwstr>mailto:lgs@wvsao.gov</vt:lpwstr>
      </vt:variant>
      <vt:variant>
        <vt:lpwstr/>
      </vt:variant>
      <vt:variant>
        <vt:i4>4849778</vt:i4>
      </vt:variant>
      <vt:variant>
        <vt:i4>9</vt:i4>
      </vt:variant>
      <vt:variant>
        <vt:i4>0</vt:i4>
      </vt:variant>
      <vt:variant>
        <vt:i4>5</vt:i4>
      </vt:variant>
      <vt:variant>
        <vt:lpwstr>mailto:uriah.cummings@k12.wv.us</vt:lpwstr>
      </vt:variant>
      <vt:variant>
        <vt:lpwstr/>
      </vt:variant>
      <vt:variant>
        <vt:i4>458811</vt:i4>
      </vt:variant>
      <vt:variant>
        <vt:i4>6</vt:i4>
      </vt:variant>
      <vt:variant>
        <vt:i4>0</vt:i4>
      </vt:variant>
      <vt:variant>
        <vt:i4>5</vt:i4>
      </vt:variant>
      <vt:variant>
        <vt:lpwstr>mailto:lgs@wvsao.gov</vt:lpwstr>
      </vt:variant>
      <vt:variant>
        <vt:lpwstr/>
      </vt:variant>
      <vt:variant>
        <vt:i4>6291570</vt:i4>
      </vt:variant>
      <vt:variant>
        <vt:i4>3</vt:i4>
      </vt:variant>
      <vt:variant>
        <vt:i4>0</vt:i4>
      </vt:variant>
      <vt:variant>
        <vt:i4>5</vt:i4>
      </vt:variant>
      <vt:variant>
        <vt:lpwstr>http://www.peia.wv.gov/Forms-Downloads/Pages/Premium-Rates.aspx</vt:lpwstr>
      </vt:variant>
      <vt:variant>
        <vt:lpwstr/>
      </vt:variant>
      <vt:variant>
        <vt:i4>458811</vt:i4>
      </vt:variant>
      <vt:variant>
        <vt:i4>0</vt:i4>
      </vt:variant>
      <vt:variant>
        <vt:i4>0</vt:i4>
      </vt:variant>
      <vt:variant>
        <vt:i4>5</vt:i4>
      </vt:variant>
      <vt:variant>
        <vt:lpwstr>mailto:lgs@wvsao.gov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WVDE</dc:creator>
  <cp:keywords/>
  <cp:lastModifiedBy>Lori Elliott</cp:lastModifiedBy>
  <cp:revision>7</cp:revision>
  <cp:lastPrinted>2025-12-30T19:12:00Z</cp:lastPrinted>
  <dcterms:created xsi:type="dcterms:W3CDTF">2026-02-24T18:18:00Z</dcterms:created>
  <dcterms:modified xsi:type="dcterms:W3CDTF">2026-02-27T16:13:00Z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2026-02-24T18:19:13Z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2fd5d1e8-1881-4524-b12c-da13b2aa3311</vt:lpwstr>
  </property>
  <property fmtid="{D5CDD505-2E9C-101B-9397-08002B2CF9AE}" pid="8" name="MSIP_Label_460f4a70-4b6c-4bd4-a002-31edb9c00abe_ContentBits">
    <vt:lpwstr>0</vt:lpwstr>
  </property>
  <property fmtid="{D5CDD505-2E9C-101B-9397-08002B2CF9AE}" pid="9" name="MSIP_Label_460f4a70-4b6c-4bd4-a002-31edb9c00abe_Tag">
    <vt:lpwstr>10, 3, 0, 1</vt:lpwstr>
  </property>
</Properties>
</file>