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ACE3" w14:textId="77777777" w:rsidR="00520F86" w:rsidRDefault="00B05397" w:rsidP="00B05397">
      <w:pPr>
        <w:pStyle w:val="NoSpacing"/>
        <w:jc w:val="center"/>
        <w:rPr>
          <w:sz w:val="36"/>
        </w:rPr>
      </w:pPr>
      <w:r>
        <w:rPr>
          <w:sz w:val="36"/>
        </w:rPr>
        <w:t>WV TREE Resource:</w:t>
      </w:r>
    </w:p>
    <w:p w14:paraId="160D42EE" w14:textId="77777777" w:rsidR="00B05397" w:rsidRDefault="00B05397" w:rsidP="00B05397">
      <w:pPr>
        <w:pStyle w:val="NoSpacing"/>
        <w:jc w:val="center"/>
        <w:rPr>
          <w:sz w:val="24"/>
        </w:rPr>
      </w:pPr>
      <w:r>
        <w:rPr>
          <w:sz w:val="36"/>
        </w:rPr>
        <w:t>English Language Arts</w:t>
      </w:r>
    </w:p>
    <w:p w14:paraId="15CD5C5C" w14:textId="77777777" w:rsidR="00B05397" w:rsidRDefault="00B05397" w:rsidP="00B05397">
      <w:pPr>
        <w:pStyle w:val="NoSpacing"/>
        <w:jc w:val="center"/>
        <w:rPr>
          <w:sz w:val="24"/>
        </w:rPr>
      </w:pPr>
    </w:p>
    <w:p w14:paraId="025CFC3C" w14:textId="77777777" w:rsidR="00476003" w:rsidRDefault="00B05397" w:rsidP="00476003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Name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2015301324"/>
          <w:placeholder>
            <w:docPart w:val="B6CE587C1311462BA299936EAE301EC2"/>
          </w:placeholder>
        </w:sdtPr>
        <w:sdtEndPr/>
        <w:sdtContent>
          <w:r w:rsidR="00D65CD5">
            <w:rPr>
              <w:sz w:val="24"/>
            </w:rPr>
            <w:t>Persuasive Digital Stories</w:t>
          </w:r>
        </w:sdtContent>
      </w:sdt>
    </w:p>
    <w:p w14:paraId="44452FDC" w14:textId="77777777" w:rsidR="00927B18" w:rsidRDefault="00927B18" w:rsidP="00B05397">
      <w:pPr>
        <w:pStyle w:val="NoSpacing"/>
        <w:rPr>
          <w:sz w:val="24"/>
        </w:rPr>
      </w:pPr>
    </w:p>
    <w:p w14:paraId="2D49EF41" w14:textId="77777777" w:rsidR="00927B18" w:rsidRDefault="008B1099" w:rsidP="00B05397">
      <w:pPr>
        <w:pStyle w:val="NoSpacing"/>
        <w:rPr>
          <w:sz w:val="24"/>
        </w:rPr>
      </w:pPr>
      <w:r>
        <w:rPr>
          <w:sz w:val="24"/>
          <w:u w:val="single"/>
        </w:rPr>
        <w:t>Grade</w:t>
      </w:r>
      <w:r w:rsidR="00927B18" w:rsidRPr="008B1099">
        <w:rPr>
          <w:sz w:val="24"/>
          <w:u w:val="single"/>
        </w:rPr>
        <w:t xml:space="preserve"> Level</w:t>
      </w:r>
      <w:r>
        <w:rPr>
          <w:sz w:val="24"/>
          <w:u w:val="single"/>
        </w:rPr>
        <w:t>(s)</w:t>
      </w:r>
      <w:r w:rsidR="00927B18">
        <w:rPr>
          <w:sz w:val="24"/>
        </w:rPr>
        <w:t xml:space="preserve">: </w:t>
      </w:r>
      <w:sdt>
        <w:sdtPr>
          <w:rPr>
            <w:sz w:val="24"/>
          </w:rPr>
          <w:id w:val="11873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5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76874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6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6398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7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-1354725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5CD5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F51DF3">
        <w:rPr>
          <w:sz w:val="24"/>
        </w:rPr>
        <w:t xml:space="preserve"> 8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  <w:r w:rsidR="00927B18">
        <w:rPr>
          <w:sz w:val="24"/>
        </w:rPr>
        <w:tab/>
      </w:r>
      <w:sdt>
        <w:sdtPr>
          <w:rPr>
            <w:sz w:val="24"/>
          </w:rPr>
          <w:id w:val="1542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B18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9</w:t>
      </w:r>
      <w:r w:rsidR="00927B18" w:rsidRPr="00927B18">
        <w:rPr>
          <w:sz w:val="24"/>
          <w:vertAlign w:val="superscript"/>
        </w:rPr>
        <w:t>th</w:t>
      </w:r>
      <w:r w:rsidR="00927B18">
        <w:rPr>
          <w:sz w:val="24"/>
        </w:rPr>
        <w:t xml:space="preserve"> Grade</w:t>
      </w:r>
    </w:p>
    <w:p w14:paraId="086C636A" w14:textId="77777777" w:rsidR="00927B18" w:rsidRDefault="00927B18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-21147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DF3">
            <w:rPr>
              <w:rFonts w:ascii="MS Gothic" w:eastAsia="MS Gothic" w:hint="eastAsia"/>
              <w:sz w:val="24"/>
            </w:rPr>
            <w:t>☐</w:t>
          </w:r>
        </w:sdtContent>
      </w:sdt>
      <w:r w:rsidR="00F51DF3">
        <w:rPr>
          <w:sz w:val="24"/>
        </w:rPr>
        <w:t xml:space="preserve"> 10</w:t>
      </w:r>
      <w:r w:rsidR="00F51DF3" w:rsidRPr="00927B18">
        <w:rPr>
          <w:sz w:val="24"/>
          <w:vertAlign w:val="superscript"/>
        </w:rPr>
        <w:t>th</w:t>
      </w:r>
      <w:r w:rsidR="00F51DF3">
        <w:rPr>
          <w:sz w:val="24"/>
        </w:rPr>
        <w:t xml:space="preserve"> Grade</w:t>
      </w:r>
      <w:r w:rsidR="00F51DF3">
        <w:rPr>
          <w:sz w:val="24"/>
        </w:rPr>
        <w:tab/>
      </w:r>
      <w:sdt>
        <w:sdtPr>
          <w:rPr>
            <w:sz w:val="24"/>
          </w:rPr>
          <w:id w:val="4410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11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  <w:r>
        <w:rPr>
          <w:sz w:val="24"/>
        </w:rPr>
        <w:tab/>
      </w:r>
      <w:sdt>
        <w:sdtPr>
          <w:rPr>
            <w:sz w:val="24"/>
          </w:rPr>
          <w:id w:val="2285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12</w:t>
      </w:r>
      <w:r w:rsidRPr="00927B18">
        <w:rPr>
          <w:sz w:val="24"/>
          <w:vertAlign w:val="superscript"/>
        </w:rPr>
        <w:t>th</w:t>
      </w:r>
      <w:r>
        <w:rPr>
          <w:sz w:val="24"/>
        </w:rPr>
        <w:t xml:space="preserve"> Grade</w:t>
      </w:r>
    </w:p>
    <w:p w14:paraId="412E81F8" w14:textId="77777777" w:rsidR="00B05397" w:rsidRDefault="00B05397" w:rsidP="00B05397">
      <w:pPr>
        <w:pStyle w:val="NoSpacing"/>
        <w:rPr>
          <w:sz w:val="24"/>
        </w:rPr>
      </w:pPr>
    </w:p>
    <w:p w14:paraId="303CE43B" w14:textId="10552CB6" w:rsidR="008B1099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Resource Summary/Overview</w:t>
      </w:r>
      <w:r>
        <w:rPr>
          <w:sz w:val="24"/>
        </w:rPr>
        <w:t>:</w:t>
      </w:r>
      <w:r w:rsidR="008B1099">
        <w:rPr>
          <w:sz w:val="24"/>
        </w:rPr>
        <w:t xml:space="preserve">  </w:t>
      </w:r>
      <w:sdt>
        <w:sdtPr>
          <w:rPr>
            <w:sz w:val="24"/>
          </w:rPr>
          <w:id w:val="-1267308946"/>
        </w:sdtPr>
        <w:sdtEndPr/>
        <w:sdtContent>
          <w:r w:rsidR="00094C9A">
            <w:rPr>
              <w:sz w:val="24"/>
            </w:rPr>
            <w:t>After writing argument essays and studying advertising techniques, students will create digita</w:t>
          </w:r>
          <w:r w:rsidR="00602E63">
            <w:rPr>
              <w:sz w:val="24"/>
            </w:rPr>
            <w:t>l stories that make use of text</w:t>
          </w:r>
          <w:r w:rsidR="00094C9A">
            <w:rPr>
              <w:sz w:val="24"/>
            </w:rPr>
            <w:t xml:space="preserve">, visuals, and music to strengthen their arguments. </w:t>
          </w:r>
        </w:sdtContent>
      </w:sdt>
    </w:p>
    <w:p w14:paraId="2B0C7CCF" w14:textId="77777777" w:rsidR="002D6DC4" w:rsidRDefault="002D6DC4" w:rsidP="00B05397">
      <w:pPr>
        <w:pStyle w:val="NoSpacing"/>
        <w:rPr>
          <w:sz w:val="24"/>
        </w:rPr>
      </w:pPr>
    </w:p>
    <w:p w14:paraId="191CCEB8" w14:textId="7A4E060A" w:rsidR="00476003" w:rsidRDefault="008B1099" w:rsidP="00476003">
      <w:pPr>
        <w:pStyle w:val="NoSpacing"/>
        <w:rPr>
          <w:sz w:val="24"/>
        </w:rPr>
      </w:pPr>
      <w:r>
        <w:rPr>
          <w:sz w:val="24"/>
          <w:u w:val="single"/>
        </w:rPr>
        <w:t>Length</w:t>
      </w:r>
      <w:r>
        <w:rPr>
          <w:sz w:val="24"/>
        </w:rPr>
        <w:t xml:space="preserve">:  </w:t>
      </w:r>
      <w:sdt>
        <w:sdtPr>
          <w:rPr>
            <w:sz w:val="24"/>
          </w:rPr>
          <w:id w:val="-310943711"/>
        </w:sdtPr>
        <w:sdtEndPr/>
        <w:sdtContent>
          <w:bookmarkStart w:id="0" w:name="_GoBack"/>
          <w:r w:rsidR="00094C9A">
            <w:rPr>
              <w:sz w:val="24"/>
            </w:rPr>
            <w:t>Four or more 45-minute classes</w:t>
          </w:r>
          <w:bookmarkEnd w:id="0"/>
        </w:sdtContent>
      </w:sdt>
    </w:p>
    <w:p w14:paraId="01332132" w14:textId="77777777" w:rsidR="008B1099" w:rsidRDefault="008B1099" w:rsidP="00B05397">
      <w:pPr>
        <w:pStyle w:val="NoSpacing"/>
        <w:rPr>
          <w:sz w:val="24"/>
        </w:rPr>
      </w:pPr>
    </w:p>
    <w:p w14:paraId="218D1F0F" w14:textId="38CEC62F" w:rsidR="00927B18" w:rsidRDefault="00927B18" w:rsidP="00927B18">
      <w:pPr>
        <w:pStyle w:val="NoSpacing"/>
        <w:rPr>
          <w:sz w:val="24"/>
        </w:rPr>
      </w:pPr>
      <w:r w:rsidRPr="008B1099">
        <w:rPr>
          <w:sz w:val="24"/>
          <w:u w:val="single"/>
        </w:rPr>
        <w:t>Domain(s) Addressed</w:t>
      </w:r>
      <w:r>
        <w:rPr>
          <w:sz w:val="24"/>
        </w:rPr>
        <w:t xml:space="preserve">: </w:t>
      </w:r>
      <w:sdt>
        <w:sdtPr>
          <w:rPr>
            <w:sz w:val="24"/>
          </w:rPr>
          <w:id w:val="1616560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Reading</w:t>
      </w:r>
      <w:r>
        <w:rPr>
          <w:sz w:val="24"/>
        </w:rPr>
        <w:tab/>
      </w:r>
      <w:sdt>
        <w:sdtPr>
          <w:rPr>
            <w:sz w:val="24"/>
          </w:rPr>
          <w:id w:val="155534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Writing</w:t>
      </w:r>
      <w:r>
        <w:rPr>
          <w:sz w:val="24"/>
        </w:rPr>
        <w:tab/>
      </w:r>
      <w:sdt>
        <w:sdtPr>
          <w:rPr>
            <w:sz w:val="24"/>
          </w:rPr>
          <w:id w:val="1388384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Speaking/Listening</w:t>
      </w:r>
      <w:r>
        <w:rPr>
          <w:sz w:val="24"/>
        </w:rPr>
        <w:tab/>
        <w:t xml:space="preserve">     </w:t>
      </w:r>
      <w:sdt>
        <w:sdtPr>
          <w:rPr>
            <w:sz w:val="24"/>
          </w:rPr>
          <w:id w:val="100693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Language</w:t>
      </w:r>
    </w:p>
    <w:p w14:paraId="3DED3627" w14:textId="77777777" w:rsidR="00927B18" w:rsidRDefault="00927B18" w:rsidP="00B05397">
      <w:pPr>
        <w:pStyle w:val="NoSpacing"/>
        <w:rPr>
          <w:sz w:val="24"/>
        </w:rPr>
      </w:pPr>
    </w:p>
    <w:p w14:paraId="504341E2" w14:textId="77777777" w:rsidR="002D6DC4" w:rsidRDefault="002D6DC4" w:rsidP="00B05397">
      <w:pPr>
        <w:pStyle w:val="NoSpacing"/>
        <w:rPr>
          <w:sz w:val="24"/>
        </w:rPr>
      </w:pPr>
      <w:r w:rsidRPr="008B1099">
        <w:rPr>
          <w:sz w:val="24"/>
          <w:u w:val="single"/>
        </w:rPr>
        <w:t>West Virginia College- and Career-Readiness Standards</w:t>
      </w:r>
      <w:r>
        <w:rPr>
          <w:sz w:val="24"/>
        </w:rPr>
        <w:t>:</w:t>
      </w:r>
    </w:p>
    <w:sdt>
      <w:sdtPr>
        <w:rPr>
          <w:sz w:val="24"/>
        </w:rPr>
        <w:id w:val="-329140350"/>
      </w:sdtPr>
      <w:sdtEndPr/>
      <w:sdtContent>
        <w:p w14:paraId="2F556A1C" w14:textId="77777777" w:rsidR="00094C9A" w:rsidRDefault="00094C9A" w:rsidP="00B05397">
          <w:pPr>
            <w:pStyle w:val="NoSpacing"/>
            <w:rPr>
              <w:sz w:val="24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131"/>
            <w:gridCol w:w="8219"/>
          </w:tblGrid>
          <w:tr w:rsidR="00094C9A" w:rsidRPr="00A764E9" w14:paraId="34E66051" w14:textId="77777777" w:rsidTr="006413C3">
            <w:tc>
              <w:tcPr>
                <w:tcW w:w="605" w:type="pct"/>
                <w:shd w:val="clear" w:color="auto" w:fill="auto"/>
              </w:tcPr>
              <w:p w14:paraId="7AD48B4F" w14:textId="77777777" w:rsidR="00094C9A" w:rsidRPr="00A764E9" w:rsidRDefault="00094C9A" w:rsidP="006413C3">
                <w:pPr>
                  <w:widowControl w:val="0"/>
                  <w:contextualSpacing/>
                </w:pPr>
                <w:r w:rsidRPr="00A764E9">
                  <w:t>ELA.8.15</w:t>
                </w:r>
              </w:p>
            </w:tc>
            <w:tc>
              <w:tcPr>
                <w:tcW w:w="4395" w:type="pct"/>
                <w:shd w:val="clear" w:color="auto" w:fill="auto"/>
              </w:tcPr>
              <w:p w14:paraId="46F15F6B" w14:textId="77777777" w:rsidR="00094C9A" w:rsidRPr="00A764E9" w:rsidRDefault="00094C9A" w:rsidP="006413C3">
                <w:pPr>
                  <w:widowControl w:val="0"/>
                  <w:contextualSpacing/>
                </w:pPr>
                <w:r w:rsidRPr="00A764E9">
                  <w:t xml:space="preserve">Evaluate the advantages and disadvantages of using different mediums (e.g., print or digital text, video, </w:t>
                </w:r>
                <w:r>
                  <w:t xml:space="preserve">and/or </w:t>
                </w:r>
                <w:r w:rsidRPr="00A764E9">
                  <w:t>multimedia) to present a particular topic or idea.</w:t>
                </w:r>
              </w:p>
            </w:tc>
          </w:tr>
          <w:tr w:rsidR="00F74990" w:rsidRPr="00A764E9" w14:paraId="2DAD5557" w14:textId="77777777" w:rsidTr="00F74990">
            <w:tc>
              <w:tcPr>
                <w:tcW w:w="6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F6BDB9" w14:textId="77777777" w:rsidR="00F74990" w:rsidRPr="00A764E9" w:rsidRDefault="00F74990" w:rsidP="006413C3">
                <w:pPr>
                  <w:widowControl w:val="0"/>
                  <w:contextualSpacing/>
                </w:pPr>
                <w:r w:rsidRPr="00A764E9">
                  <w:t>ELA.8.31</w:t>
                </w:r>
              </w:p>
            </w:tc>
            <w:tc>
              <w:tcPr>
                <w:tcW w:w="43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D94808" w14:textId="77777777" w:rsidR="00F74990" w:rsidRPr="00A764E9" w:rsidRDefault="00F74990" w:rsidP="006413C3">
                <w:pPr>
                  <w:widowControl w:val="0"/>
                  <w:contextualSpacing/>
                </w:pPr>
                <w:r w:rsidRPr="00A764E9">
                  <w:t>Analyze the purpose of information presented in diverse media and formats (e.g., visually, quantitatively</w:t>
                </w:r>
                <w:r>
                  <w:t>, and/or</w:t>
                </w:r>
                <w:r w:rsidRPr="00A764E9">
                  <w:t xml:space="preserve"> orally) and evaluate the motives (e.g., social, commercial,</w:t>
                </w:r>
                <w:r>
                  <w:t xml:space="preserve"> or</w:t>
                </w:r>
                <w:r w:rsidRPr="00A764E9">
                  <w:t xml:space="preserve"> political) behind its presentation.</w:t>
                </w:r>
              </w:p>
            </w:tc>
          </w:tr>
          <w:tr w:rsidR="00F74990" w:rsidRPr="00A764E9" w14:paraId="591A0C4C" w14:textId="77777777" w:rsidTr="00F74990">
            <w:tc>
              <w:tcPr>
                <w:tcW w:w="6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743FB" w14:textId="77777777" w:rsidR="00F74990" w:rsidRPr="00A764E9" w:rsidRDefault="00F74990" w:rsidP="006413C3">
                <w:pPr>
                  <w:widowControl w:val="0"/>
                  <w:contextualSpacing/>
                </w:pPr>
                <w:r w:rsidRPr="00A764E9">
                  <w:t>ELA.8.33</w:t>
                </w:r>
              </w:p>
            </w:tc>
            <w:tc>
              <w:tcPr>
                <w:tcW w:w="43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87CEEC" w14:textId="77777777" w:rsidR="00F74990" w:rsidRPr="00A764E9" w:rsidRDefault="00F74990" w:rsidP="006413C3">
                <w:pPr>
                  <w:widowControl w:val="0"/>
                  <w:contextualSpacing/>
                </w:pPr>
                <w:r w:rsidRPr="00A764E9">
                  <w:t>Present claims and findings, emphasizing significant points in a focused, coherent manner with relevant evidence, sound, valid reasoning</w:t>
                </w:r>
                <w:r>
                  <w:t>,</w:t>
                </w:r>
                <w:r w:rsidRPr="00A764E9">
                  <w:t xml:space="preserve"> and well-chosen details; use appropriate eye contact, adequate volume</w:t>
                </w:r>
                <w:r>
                  <w:t>,</w:t>
                </w:r>
                <w:r w:rsidRPr="00A764E9">
                  <w:t xml:space="preserve"> and clear pronunciation.</w:t>
                </w:r>
              </w:p>
            </w:tc>
          </w:tr>
          <w:tr w:rsidR="00F74990" w:rsidRPr="00A764E9" w14:paraId="4A620406" w14:textId="77777777" w:rsidTr="00F74990">
            <w:tc>
              <w:tcPr>
                <w:tcW w:w="6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56B446" w14:textId="77777777" w:rsidR="00F74990" w:rsidRPr="00A764E9" w:rsidRDefault="00F74990" w:rsidP="006413C3">
                <w:pPr>
                  <w:widowControl w:val="0"/>
                  <w:contextualSpacing/>
                </w:pPr>
                <w:r w:rsidRPr="00A764E9">
                  <w:t>ELA.8.34</w:t>
                </w:r>
              </w:p>
            </w:tc>
            <w:tc>
              <w:tcPr>
                <w:tcW w:w="43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4EB427" w14:textId="77777777" w:rsidR="00F74990" w:rsidRPr="00A764E9" w:rsidRDefault="00F74990" w:rsidP="006413C3">
                <w:pPr>
                  <w:widowControl w:val="0"/>
                  <w:contextualSpacing/>
                </w:pPr>
                <w:r w:rsidRPr="00A764E9">
                  <w:t>Integrate multimedia and visual displays into presentations to clarify information, strengthen claims and evidence</w:t>
                </w:r>
                <w:r>
                  <w:t>,</w:t>
                </w:r>
                <w:r w:rsidRPr="00A764E9">
                  <w:t xml:space="preserve"> and add interest.</w:t>
                </w:r>
              </w:p>
            </w:tc>
          </w:tr>
        </w:tbl>
        <w:p w14:paraId="3F4356D0" w14:textId="7A447550" w:rsidR="00927B18" w:rsidRDefault="00602E63" w:rsidP="00B05397">
          <w:pPr>
            <w:pStyle w:val="NoSpacing"/>
            <w:rPr>
              <w:sz w:val="24"/>
            </w:rPr>
          </w:pPr>
        </w:p>
      </w:sdtContent>
    </w:sdt>
    <w:p w14:paraId="15664FFE" w14:textId="77777777" w:rsidR="002D6DC4" w:rsidRDefault="002D6DC4" w:rsidP="00B05397">
      <w:pPr>
        <w:pStyle w:val="NoSpacing"/>
        <w:rPr>
          <w:sz w:val="24"/>
        </w:rPr>
      </w:pPr>
    </w:p>
    <w:p w14:paraId="1117825E" w14:textId="215F1D0A" w:rsidR="00476003" w:rsidRDefault="00417E8F" w:rsidP="00476003">
      <w:pPr>
        <w:pStyle w:val="NoSpacing"/>
        <w:rPr>
          <w:sz w:val="24"/>
        </w:rPr>
      </w:pPr>
      <w:r>
        <w:rPr>
          <w:sz w:val="24"/>
          <w:u w:val="single"/>
        </w:rPr>
        <w:t>Delivery Method(s)</w:t>
      </w:r>
      <w:r>
        <w:rPr>
          <w:sz w:val="24"/>
        </w:rPr>
        <w:t xml:space="preserve">:  </w:t>
      </w:r>
      <w:sdt>
        <w:sdtPr>
          <w:rPr>
            <w:sz w:val="24"/>
          </w:rPr>
          <w:id w:val="146875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Direct Instruction</w:t>
      </w:r>
      <w:r>
        <w:rPr>
          <w:sz w:val="24"/>
        </w:rPr>
        <w:tab/>
      </w:r>
      <w:sdt>
        <w:sdtPr>
          <w:rPr>
            <w:sz w:val="24"/>
          </w:rPr>
          <w:id w:val="-12319981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Whole Group</w:t>
      </w:r>
      <w:r>
        <w:rPr>
          <w:sz w:val="24"/>
        </w:rPr>
        <w:tab/>
      </w:r>
      <w:sdt>
        <w:sdtPr>
          <w:rPr>
            <w:sz w:val="24"/>
          </w:rPr>
          <w:id w:val="-1355961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Pairs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90832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Small Group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844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9F1D0E">
        <w:rPr>
          <w:sz w:val="24"/>
        </w:rPr>
        <w:t>Computer-based</w:t>
      </w:r>
      <w:r>
        <w:rPr>
          <w:sz w:val="24"/>
        </w:rPr>
        <w:tab/>
      </w:r>
      <w:sdt>
        <w:sdtPr>
          <w:rPr>
            <w:sz w:val="24"/>
          </w:rPr>
          <w:id w:val="-1356033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BE3274">
        <w:rPr>
          <w:sz w:val="24"/>
        </w:rPr>
        <w:t xml:space="preserve"> Individual</w:t>
      </w:r>
      <w:r w:rsidR="009F1D0E">
        <w:rPr>
          <w:sz w:val="24"/>
        </w:rPr>
        <w:br/>
      </w:r>
      <w:r w:rsidR="009F1D0E">
        <w:rPr>
          <w:sz w:val="24"/>
        </w:rPr>
        <w:tab/>
      </w:r>
      <w:r w:rsidR="009F1D0E">
        <w:rPr>
          <w:sz w:val="24"/>
        </w:rPr>
        <w:tab/>
        <w:t xml:space="preserve">           </w:t>
      </w:r>
      <w:sdt>
        <w:sdtPr>
          <w:rPr>
            <w:sz w:val="24"/>
          </w:rPr>
          <w:id w:val="-8844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0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E3274">
        <w:rPr>
          <w:sz w:val="24"/>
        </w:rPr>
        <w:t>Other</w:t>
      </w:r>
      <w:r w:rsidR="009F1D0E">
        <w:rPr>
          <w:sz w:val="24"/>
        </w:rPr>
        <w:t xml:space="preserve"> (explain</w:t>
      </w:r>
      <w:r w:rsidR="00BE3274">
        <w:rPr>
          <w:sz w:val="24"/>
        </w:rPr>
        <w:t xml:space="preserve">): </w:t>
      </w:r>
      <w:sdt>
        <w:sdtPr>
          <w:rPr>
            <w:sz w:val="24"/>
          </w:rPr>
          <w:id w:val="-2086220044"/>
          <w:showingPlcHdr/>
        </w:sdtPr>
        <w:sdtEndPr/>
        <w:sdtContent>
          <w:r w:rsidR="00771FE1" w:rsidRPr="00262D40">
            <w:rPr>
              <w:rStyle w:val="PlaceholderText"/>
            </w:rPr>
            <w:t>Click here to enter text.</w:t>
          </w:r>
        </w:sdtContent>
      </w:sdt>
    </w:p>
    <w:p w14:paraId="4DF10160" w14:textId="77777777" w:rsidR="009F1D0E" w:rsidRPr="00417E8F" w:rsidRDefault="009F1D0E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31CEA6AE" w14:textId="052D301E" w:rsidR="002D6DC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Materials</w:t>
      </w:r>
      <w:r>
        <w:rPr>
          <w:sz w:val="24"/>
        </w:rPr>
        <w:t xml:space="preserve">:  </w:t>
      </w:r>
      <w:sdt>
        <w:sdtPr>
          <w:rPr>
            <w:sz w:val="24"/>
          </w:rPr>
          <w:id w:val="27298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Text(s)     </w:t>
      </w:r>
      <w:sdt>
        <w:sdtPr>
          <w:rPr>
            <w:sz w:val="24"/>
          </w:rPr>
          <w:id w:val="1849210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Handouts     </w:t>
      </w:r>
      <w:sdt>
        <w:sdtPr>
          <w:rPr>
            <w:sz w:val="24"/>
          </w:rPr>
          <w:id w:val="1130135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Media     </w:t>
      </w:r>
      <w:sdt>
        <w:sdtPr>
          <w:rPr>
            <w:sz w:val="24"/>
          </w:rPr>
          <w:id w:val="-138263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Rubric</w:t>
      </w:r>
    </w:p>
    <w:p w14:paraId="5FDD1CC7" w14:textId="0F271C2E" w:rsidR="00476003" w:rsidRDefault="00BE3274" w:rsidP="00476003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</w:t>
      </w:r>
      <w:sdt>
        <w:sdtPr>
          <w:rPr>
            <w:sz w:val="24"/>
          </w:rPr>
          <w:id w:val="1410190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990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493569795"/>
        </w:sdtPr>
        <w:sdtEndPr/>
        <w:sdtContent>
          <w:r w:rsidR="00F74990">
            <w:rPr>
              <w:sz w:val="24"/>
            </w:rPr>
            <w:t>Instructional plan</w:t>
          </w:r>
        </w:sdtContent>
      </w:sdt>
    </w:p>
    <w:p w14:paraId="40A5E7A4" w14:textId="77777777" w:rsidR="002D6DC4" w:rsidRDefault="002D6DC4" w:rsidP="00B05397">
      <w:pPr>
        <w:pStyle w:val="NoSpacing"/>
        <w:rPr>
          <w:sz w:val="24"/>
        </w:rPr>
      </w:pPr>
    </w:p>
    <w:p w14:paraId="37B46741" w14:textId="62C18693" w:rsidR="00BE3274" w:rsidRDefault="00BE3274" w:rsidP="00B05397">
      <w:pPr>
        <w:pStyle w:val="NoSpacing"/>
        <w:rPr>
          <w:sz w:val="24"/>
        </w:rPr>
      </w:pPr>
      <w:r>
        <w:rPr>
          <w:sz w:val="24"/>
          <w:u w:val="single"/>
        </w:rPr>
        <w:t>Resource Purpose(s)</w:t>
      </w:r>
      <w:r>
        <w:rPr>
          <w:sz w:val="24"/>
        </w:rPr>
        <w:t xml:space="preserve">:  </w:t>
      </w:r>
      <w:sdt>
        <w:sdtPr>
          <w:rPr>
            <w:sz w:val="24"/>
          </w:rPr>
          <w:id w:val="-44507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F5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Engage/Activate     </w:t>
      </w:r>
      <w:sdt>
        <w:sdtPr>
          <w:rPr>
            <w:sz w:val="24"/>
          </w:rPr>
          <w:id w:val="1898861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6F58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Introduce Topic/Skill     </w:t>
      </w:r>
      <w:sdt>
        <w:sdtPr>
          <w:rPr>
            <w:sz w:val="24"/>
          </w:rPr>
          <w:id w:val="160491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Review Topic/Skill</w:t>
      </w:r>
    </w:p>
    <w:p w14:paraId="1EE9F8F0" w14:textId="77777777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</w:t>
      </w:r>
      <w:sdt>
        <w:sdtPr>
          <w:rPr>
            <w:sz w:val="24"/>
          </w:rPr>
          <w:id w:val="15841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Formative Assessment     </w:t>
      </w:r>
      <w:sdt>
        <w:sdtPr>
          <w:rPr>
            <w:sz w:val="24"/>
          </w:rPr>
          <w:id w:val="-174865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Summative Assessment</w:t>
      </w:r>
    </w:p>
    <w:p w14:paraId="10FFDE3D" w14:textId="0BE4E2B6" w:rsidR="00BE3274" w:rsidRDefault="00BE3274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70351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6F58">
            <w:rPr>
              <w:rFonts w:ascii="MS Gothic" w:eastAsia="MS Gothic" w:hAnsi="MS Gothic" w:hint="eastAsia"/>
              <w:sz w:val="24"/>
            </w:rPr>
            <w:t>☒</w:t>
          </w:r>
        </w:sdtContent>
      </w:sdt>
      <w:r>
        <w:rPr>
          <w:sz w:val="24"/>
        </w:rPr>
        <w:t xml:space="preserve"> Reinforce Skill</w:t>
      </w:r>
      <w:r>
        <w:rPr>
          <w:sz w:val="24"/>
        </w:rPr>
        <w:tab/>
      </w:r>
      <w:sdt>
        <w:sdtPr>
          <w:rPr>
            <w:sz w:val="24"/>
          </w:rPr>
          <w:id w:val="4712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Enrichment     </w:t>
      </w:r>
      <w:sdt>
        <w:sdtPr>
          <w:rPr>
            <w:sz w:val="24"/>
          </w:rPr>
          <w:id w:val="-152801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Intervention/Support</w:t>
      </w:r>
    </w:p>
    <w:p w14:paraId="42FD95D6" w14:textId="77777777" w:rsidR="00803087" w:rsidRDefault="00606A67" w:rsidP="00B0539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7095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Other (explain): </w:t>
      </w:r>
      <w:sdt>
        <w:sdtPr>
          <w:rPr>
            <w:sz w:val="24"/>
          </w:rPr>
          <w:id w:val="-652988870"/>
          <w:showingPlcHdr/>
        </w:sdtPr>
        <w:sdtEndPr/>
        <w:sdtContent>
          <w:r w:rsidR="00476003" w:rsidRPr="00262D40">
            <w:rPr>
              <w:rStyle w:val="PlaceholderText"/>
            </w:rPr>
            <w:t>Click here to enter text.</w:t>
          </w:r>
        </w:sdtContent>
      </w:sdt>
    </w:p>
    <w:p w14:paraId="156A1E1E" w14:textId="77777777" w:rsidR="002D6DC4" w:rsidRDefault="002D6DC4" w:rsidP="00803087"/>
    <w:p w14:paraId="2312238A" w14:textId="57623D90" w:rsidR="00803087" w:rsidRPr="00D8166F" w:rsidRDefault="00803087" w:rsidP="00803087">
      <w:pPr>
        <w:rPr>
          <w:sz w:val="24"/>
        </w:rPr>
      </w:pPr>
      <w:r w:rsidRPr="00D8166F">
        <w:rPr>
          <w:sz w:val="24"/>
          <w:u w:val="single"/>
        </w:rPr>
        <w:lastRenderedPageBreak/>
        <w:t>Instructor Notes</w:t>
      </w:r>
      <w:r w:rsidRPr="00D8166F">
        <w:rPr>
          <w:sz w:val="24"/>
        </w:rPr>
        <w:t xml:space="preserve">: </w:t>
      </w:r>
      <w:sdt>
        <w:sdtPr>
          <w:rPr>
            <w:sz w:val="24"/>
          </w:rPr>
          <w:id w:val="-138961485"/>
        </w:sdtPr>
        <w:sdtEndPr/>
        <w:sdtContent>
          <w:r w:rsidR="00094C9A">
            <w:rPr>
              <w:sz w:val="24"/>
            </w:rPr>
            <w:t xml:space="preserve">The complete lesson plan, planning sheet, rubric, and other materials can be found at </w:t>
          </w:r>
          <w:hyperlink r:id="rId4" w:history="1">
            <w:r w:rsidR="00094C9A" w:rsidRPr="002128E7">
              <w:rPr>
                <w:rStyle w:val="Hyperlink"/>
                <w:sz w:val="24"/>
              </w:rPr>
              <w:t>www.readwritethink.org/classroom-resources/lesson-plans/persuade-five-slides-creating-31035.html</w:t>
            </w:r>
          </w:hyperlink>
          <w:r w:rsidR="00094C9A">
            <w:rPr>
              <w:sz w:val="24"/>
            </w:rPr>
            <w:t>.</w:t>
          </w:r>
          <w:r w:rsidR="007F6F58">
            <w:rPr>
              <w:sz w:val="24"/>
            </w:rPr>
            <w:t xml:space="preserve"> Students will need computers with internet access. For presentations, a computer paired with a TV or projector will also be needed.</w:t>
          </w:r>
          <w:r w:rsidR="00094C9A">
            <w:rPr>
              <w:sz w:val="24"/>
            </w:rPr>
            <w:t xml:space="preserve"> </w:t>
          </w:r>
        </w:sdtContent>
      </w:sdt>
    </w:p>
    <w:sectPr w:rsidR="00803087" w:rsidRPr="00D8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RyiZ603LqLVi+zv9AqXkPsCiC2NGJG5bSIzN9p1gaGVQqt8nyIiRzGAwnZXll1rpcy37BtTWzcxX4LDzySkag==" w:salt="e3VquMERlAhkn6OP8VC6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7"/>
    <w:rsid w:val="000638F6"/>
    <w:rsid w:val="00094C9A"/>
    <w:rsid w:val="000A0DD0"/>
    <w:rsid w:val="00213FCF"/>
    <w:rsid w:val="002B02A2"/>
    <w:rsid w:val="002D6DC4"/>
    <w:rsid w:val="00417E8F"/>
    <w:rsid w:val="00476003"/>
    <w:rsid w:val="00520F86"/>
    <w:rsid w:val="00602E63"/>
    <w:rsid w:val="00606A67"/>
    <w:rsid w:val="00613BC8"/>
    <w:rsid w:val="006A407A"/>
    <w:rsid w:val="00771FE1"/>
    <w:rsid w:val="007F6F58"/>
    <w:rsid w:val="00803087"/>
    <w:rsid w:val="008B1099"/>
    <w:rsid w:val="008C7206"/>
    <w:rsid w:val="00927B18"/>
    <w:rsid w:val="009F1D0E"/>
    <w:rsid w:val="00A04B37"/>
    <w:rsid w:val="00B05397"/>
    <w:rsid w:val="00BE3274"/>
    <w:rsid w:val="00D65CD5"/>
    <w:rsid w:val="00D8166F"/>
    <w:rsid w:val="00DE2EB9"/>
    <w:rsid w:val="00F506A4"/>
    <w:rsid w:val="00F51DF3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63B0"/>
  <w15:chartTrackingRefBased/>
  <w15:docId w15:val="{77F0E4D0-F9CF-4626-BBD5-2C6C635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10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4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adwritethink.org/classroom-resources/lesson-plans/persuade-five-slides-creating-31035.html" TargetMode="Externa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E587C1311462BA299936EAE30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778F-6014-4B52-B11A-93C06BE65636}"/>
      </w:docPartPr>
      <w:docPartBody>
        <w:p w:rsidR="002F1999" w:rsidRDefault="00AB73DE" w:rsidP="00AB73DE">
          <w:pPr>
            <w:pStyle w:val="B6CE587C1311462BA299936EAE301EC2"/>
          </w:pPr>
          <w:r w:rsidRPr="00262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DE"/>
    <w:rsid w:val="00086638"/>
    <w:rsid w:val="001A2B12"/>
    <w:rsid w:val="0020076A"/>
    <w:rsid w:val="002F1999"/>
    <w:rsid w:val="004A0F39"/>
    <w:rsid w:val="00831A8E"/>
    <w:rsid w:val="008F3C29"/>
    <w:rsid w:val="00922A89"/>
    <w:rsid w:val="009F135D"/>
    <w:rsid w:val="00A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89"/>
    <w:rPr>
      <w:color w:val="808080"/>
    </w:rPr>
  </w:style>
  <w:style w:type="paragraph" w:customStyle="1" w:styleId="3A153EA82194439FA0736B3B79248EF9">
    <w:name w:val="3A153EA82194439FA0736B3B79248EF9"/>
    <w:rsid w:val="00AB73DE"/>
  </w:style>
  <w:style w:type="paragraph" w:customStyle="1" w:styleId="A455EB73BFFC4865B1FBF32ABFA8517E">
    <w:name w:val="A455EB73BFFC4865B1FBF32ABFA8517E"/>
    <w:rsid w:val="00AB73DE"/>
    <w:pPr>
      <w:spacing w:after="0" w:line="240" w:lineRule="auto"/>
    </w:pPr>
    <w:rPr>
      <w:rFonts w:eastAsiaTheme="minorHAnsi"/>
    </w:rPr>
  </w:style>
  <w:style w:type="paragraph" w:customStyle="1" w:styleId="788BF940A83C40709A10991CB3D8C261">
    <w:name w:val="788BF940A83C40709A10991CB3D8C261"/>
    <w:rsid w:val="00AB73DE"/>
    <w:pPr>
      <w:spacing w:after="0" w:line="240" w:lineRule="auto"/>
    </w:pPr>
    <w:rPr>
      <w:rFonts w:eastAsiaTheme="minorHAnsi"/>
    </w:rPr>
  </w:style>
  <w:style w:type="paragraph" w:customStyle="1" w:styleId="C6775528A6A544109B21758B6377BB50">
    <w:name w:val="C6775528A6A544109B21758B6377BB50"/>
    <w:rsid w:val="00AB73DE"/>
    <w:pPr>
      <w:spacing w:after="0" w:line="240" w:lineRule="auto"/>
    </w:pPr>
    <w:rPr>
      <w:rFonts w:eastAsiaTheme="minorHAnsi"/>
    </w:rPr>
  </w:style>
  <w:style w:type="paragraph" w:customStyle="1" w:styleId="F9C66817A7864003ADCB2E3690EAB2A6">
    <w:name w:val="F9C66817A7864003ADCB2E3690EAB2A6"/>
    <w:rsid w:val="00AB73DE"/>
    <w:pPr>
      <w:spacing w:after="0" w:line="240" w:lineRule="auto"/>
    </w:pPr>
    <w:rPr>
      <w:rFonts w:eastAsiaTheme="minorHAnsi"/>
    </w:rPr>
  </w:style>
  <w:style w:type="paragraph" w:customStyle="1" w:styleId="3A153EA82194439FA0736B3B79248EF91">
    <w:name w:val="3A153EA82194439FA0736B3B79248EF91"/>
    <w:rsid w:val="00AB73DE"/>
    <w:pPr>
      <w:spacing w:after="0" w:line="240" w:lineRule="auto"/>
    </w:pPr>
    <w:rPr>
      <w:rFonts w:eastAsiaTheme="minorHAnsi"/>
    </w:rPr>
  </w:style>
  <w:style w:type="paragraph" w:customStyle="1" w:styleId="E728B7AB5AF64052B7ED289144625B86">
    <w:name w:val="E728B7AB5AF64052B7ED289144625B86"/>
    <w:rsid w:val="00AB73DE"/>
    <w:pPr>
      <w:spacing w:after="0" w:line="240" w:lineRule="auto"/>
    </w:pPr>
    <w:rPr>
      <w:rFonts w:eastAsiaTheme="minorHAnsi"/>
    </w:rPr>
  </w:style>
  <w:style w:type="paragraph" w:customStyle="1" w:styleId="48F9167C5BCA4532976FC03EEEA0502E">
    <w:name w:val="48F9167C5BCA4532976FC03EEEA0502E"/>
    <w:rsid w:val="00AB73DE"/>
    <w:pPr>
      <w:spacing w:after="0" w:line="240" w:lineRule="auto"/>
    </w:pPr>
    <w:rPr>
      <w:rFonts w:eastAsiaTheme="minorHAnsi"/>
    </w:rPr>
  </w:style>
  <w:style w:type="paragraph" w:customStyle="1" w:styleId="DEC1C1CFD07F4ABFAD26041DCE0AFA4E">
    <w:name w:val="DEC1C1CFD07F4ABFAD26041DCE0AFA4E"/>
    <w:rsid w:val="00AB73DE"/>
  </w:style>
  <w:style w:type="paragraph" w:customStyle="1" w:styleId="084E9378494141149876087B66B6DF02">
    <w:name w:val="084E9378494141149876087B66B6DF02"/>
    <w:rsid w:val="00AB73DE"/>
  </w:style>
  <w:style w:type="paragraph" w:customStyle="1" w:styleId="91C08C471E494EB890E033DB484EC346">
    <w:name w:val="91C08C471E494EB890E033DB484EC346"/>
    <w:rsid w:val="00AB73DE"/>
  </w:style>
  <w:style w:type="paragraph" w:customStyle="1" w:styleId="D863D330A5CD4A339A70F1D79432070A">
    <w:name w:val="D863D330A5CD4A339A70F1D79432070A"/>
    <w:rsid w:val="00AB73DE"/>
  </w:style>
  <w:style w:type="paragraph" w:customStyle="1" w:styleId="0F4116906C70409B8796E137B6CED1E3">
    <w:name w:val="0F4116906C70409B8796E137B6CED1E3"/>
    <w:rsid w:val="00AB73DE"/>
  </w:style>
  <w:style w:type="paragraph" w:customStyle="1" w:styleId="FF618C44278F44E380F458BE9D5096E3">
    <w:name w:val="FF618C44278F44E380F458BE9D5096E3"/>
    <w:rsid w:val="00AB73DE"/>
  </w:style>
  <w:style w:type="paragraph" w:customStyle="1" w:styleId="B6CE587C1311462BA299936EAE301EC2">
    <w:name w:val="B6CE587C1311462BA299936EAE301EC2"/>
    <w:rsid w:val="00AB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George</dc:creator>
  <cp:keywords/>
  <dc:description/>
  <cp:lastModifiedBy>Jessica Cox</cp:lastModifiedBy>
  <cp:revision>4</cp:revision>
  <dcterms:created xsi:type="dcterms:W3CDTF">2016-04-07T18:14:00Z</dcterms:created>
  <dcterms:modified xsi:type="dcterms:W3CDTF">2016-04-13T21:52:00Z</dcterms:modified>
</cp:coreProperties>
</file>