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429" w:rsidRDefault="0096697B" w:rsidP="0096697B">
      <w:pPr>
        <w:spacing w:after="160" w:line="259" w:lineRule="auto"/>
        <w:jc w:val="center"/>
        <w:rPr>
          <w:b/>
        </w:rPr>
      </w:pPr>
      <w:r w:rsidRPr="0096697B">
        <w:rPr>
          <w:b/>
        </w:rPr>
        <w:t>Evidence, Reference, and Elaboration</w:t>
      </w:r>
      <w:r>
        <w:rPr>
          <w:b/>
        </w:rPr>
        <w:t xml:space="preserve"> </w:t>
      </w:r>
    </w:p>
    <w:p w:rsidR="00513429" w:rsidRDefault="00513429" w:rsidP="0096697B">
      <w:pPr>
        <w:spacing w:after="160" w:line="259" w:lineRule="auto"/>
        <w:jc w:val="center"/>
        <w:rPr>
          <w:b/>
        </w:rPr>
      </w:pPr>
      <w:r>
        <w:rPr>
          <w:b/>
        </w:rPr>
        <w:t>Guidance</w:t>
      </w:r>
    </w:p>
    <w:p w:rsidR="00513429" w:rsidRPr="00513429" w:rsidRDefault="00513429" w:rsidP="00513429">
      <w:pPr>
        <w:spacing w:after="160" w:line="259" w:lineRule="auto"/>
      </w:pPr>
      <w:r>
        <w:t>This mini-task is well suited for students in various grade levels as a pre-writing activity. It provides guidance for students as they begin locating the evidence to reinforce the claim made within their thesis statement, helps eliminate plagiarism, and prompts students to elaborate upon the research in order to strength their argument.</w:t>
      </w:r>
    </w:p>
    <w:p w:rsidR="002E5DF2" w:rsidRDefault="002E5DF2" w:rsidP="0096697B">
      <w:pPr>
        <w:spacing w:after="160" w:line="259" w:lineRule="auto"/>
        <w:jc w:val="center"/>
        <w:rPr>
          <w:b/>
        </w:rPr>
      </w:pPr>
      <w:r>
        <w:rPr>
          <w:b/>
        </w:rPr>
        <w:t>Standards</w:t>
      </w:r>
    </w:p>
    <w:p w:rsidR="002E5DF2" w:rsidRPr="002E5DF2" w:rsidRDefault="002E5DF2" w:rsidP="002E5DF2">
      <w:pPr>
        <w:spacing w:after="160" w:line="259" w:lineRule="auto"/>
      </w:pPr>
      <w:proofErr w:type="gramStart"/>
      <w:r w:rsidRPr="002E5DF2">
        <w:t>ELA.9.27  Gather</w:t>
      </w:r>
      <w:proofErr w:type="gramEnd"/>
      <w:r w:rsidRPr="002E5DF2">
        <w:t xml:space="preserve">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 (e.g., MLA or APA).</w:t>
      </w:r>
    </w:p>
    <w:p w:rsidR="002E5DF2" w:rsidRPr="002E5DF2" w:rsidRDefault="002E5DF2" w:rsidP="002E5DF2">
      <w:pPr>
        <w:spacing w:after="160" w:line="259" w:lineRule="auto"/>
      </w:pPr>
      <w:proofErr w:type="gramStart"/>
      <w:r w:rsidRPr="002E5DF2">
        <w:t>ELA.10.27  Gather</w:t>
      </w:r>
      <w:proofErr w:type="gramEnd"/>
      <w:r w:rsidRPr="002E5DF2">
        <w:t xml:space="preserve"> relevant information from multiple authoritative print and digital sources, using advanced searches effectively; assess the usefulness of each source in terms of task, purpose, and audience and in answering the research question; integrate information into the text selectively to maintain the flow of ideas, avoiding plagiarism and following a standard format for citation (e.g., MLA or APA).</w:t>
      </w:r>
    </w:p>
    <w:p w:rsidR="0096697B" w:rsidRDefault="0096697B" w:rsidP="0096697B">
      <w:pPr>
        <w:spacing w:after="160" w:line="259" w:lineRule="auto"/>
        <w:jc w:val="center"/>
        <w:rPr>
          <w:b/>
        </w:rPr>
      </w:pPr>
      <w:r>
        <w:rPr>
          <w:b/>
        </w:rPr>
        <w:t>Lesson Plan</w:t>
      </w:r>
    </w:p>
    <w:p w:rsidR="0096697B" w:rsidRDefault="00B637E5" w:rsidP="0096697B">
      <w:pPr>
        <w:spacing w:after="160" w:line="259" w:lineRule="auto"/>
        <w:rPr>
          <w:rFonts w:ascii="Arial" w:hAnsi="Arial" w:cs="Arial"/>
          <w:sz w:val="20"/>
          <w:szCs w:val="20"/>
        </w:rPr>
      </w:pPr>
      <w:r>
        <w:rPr>
          <w:rFonts w:ascii="Arial" w:hAnsi="Arial" w:cs="Arial"/>
          <w:sz w:val="20"/>
          <w:szCs w:val="20"/>
        </w:rPr>
        <w:t>After students have gathered information from multiple sources, the t</w:t>
      </w:r>
      <w:r w:rsidR="0096697B" w:rsidRPr="00AE4173">
        <w:rPr>
          <w:rFonts w:ascii="Arial" w:hAnsi="Arial" w:cs="Arial"/>
          <w:sz w:val="20"/>
          <w:szCs w:val="20"/>
        </w:rPr>
        <w:t>eacher</w:t>
      </w:r>
      <w:r>
        <w:rPr>
          <w:rFonts w:ascii="Arial" w:hAnsi="Arial" w:cs="Arial"/>
          <w:sz w:val="20"/>
          <w:szCs w:val="20"/>
        </w:rPr>
        <w:t xml:space="preserve"> will</w:t>
      </w:r>
      <w:r w:rsidR="0096697B" w:rsidRPr="00AE4173">
        <w:rPr>
          <w:rFonts w:ascii="Arial" w:hAnsi="Arial" w:cs="Arial"/>
          <w:sz w:val="20"/>
          <w:szCs w:val="20"/>
        </w:rPr>
        <w:t xml:space="preserve"> </w:t>
      </w:r>
      <w:r w:rsidR="0096697B">
        <w:rPr>
          <w:rFonts w:ascii="Arial" w:hAnsi="Arial" w:cs="Arial"/>
          <w:sz w:val="20"/>
          <w:szCs w:val="20"/>
        </w:rPr>
        <w:t xml:space="preserve">review how to complete the </w:t>
      </w:r>
      <w:r w:rsidR="0096697B" w:rsidRPr="00AE4173">
        <w:rPr>
          <w:rFonts w:ascii="Arial" w:hAnsi="Arial" w:cs="Arial"/>
          <w:b/>
          <w:sz w:val="20"/>
          <w:szCs w:val="20"/>
        </w:rPr>
        <w:t xml:space="preserve">Evidence/ Reference/ Elaboration </w:t>
      </w:r>
      <w:r w:rsidR="0096697B" w:rsidRPr="00AE4173">
        <w:rPr>
          <w:rFonts w:ascii="Arial" w:hAnsi="Arial" w:cs="Arial"/>
          <w:sz w:val="20"/>
          <w:szCs w:val="20"/>
        </w:rPr>
        <w:t>chart</w:t>
      </w:r>
      <w:r w:rsidR="0096697B">
        <w:rPr>
          <w:rFonts w:ascii="Arial" w:hAnsi="Arial" w:cs="Arial"/>
          <w:sz w:val="20"/>
          <w:szCs w:val="20"/>
        </w:rPr>
        <w:t>, using the sample</w:t>
      </w:r>
      <w:r>
        <w:rPr>
          <w:rFonts w:ascii="Arial" w:hAnsi="Arial" w:cs="Arial"/>
          <w:sz w:val="20"/>
          <w:szCs w:val="20"/>
        </w:rPr>
        <w:t xml:space="preserve"> (</w:t>
      </w:r>
      <w:r>
        <w:rPr>
          <w:rFonts w:ascii="Arial" w:hAnsi="Arial" w:cs="Arial"/>
          <w:sz w:val="20"/>
          <w:szCs w:val="20"/>
        </w:rPr>
        <w:t>This sample includes one box completed, and you may wish to edit it to include research that is relevant to your given assignment</w:t>
      </w:r>
      <w:r>
        <w:rPr>
          <w:rFonts w:ascii="Arial" w:hAnsi="Arial" w:cs="Arial"/>
          <w:sz w:val="20"/>
          <w:szCs w:val="20"/>
        </w:rPr>
        <w:t>.</w:t>
      </w:r>
      <w:bookmarkStart w:id="0" w:name="_GoBack"/>
      <w:bookmarkEnd w:id="0"/>
      <w:r>
        <w:rPr>
          <w:rFonts w:ascii="Arial" w:hAnsi="Arial" w:cs="Arial"/>
          <w:sz w:val="20"/>
          <w:szCs w:val="20"/>
        </w:rPr>
        <w:t xml:space="preserve">) </w:t>
      </w:r>
      <w:r w:rsidR="0096697B">
        <w:rPr>
          <w:rFonts w:ascii="Arial" w:hAnsi="Arial" w:cs="Arial"/>
          <w:sz w:val="20"/>
          <w:szCs w:val="20"/>
        </w:rPr>
        <w:t>included</w:t>
      </w:r>
      <w:r w:rsidR="003D3CB8">
        <w:rPr>
          <w:rFonts w:ascii="Arial" w:hAnsi="Arial" w:cs="Arial"/>
          <w:sz w:val="20"/>
          <w:szCs w:val="20"/>
        </w:rPr>
        <w:t xml:space="preserve">. </w:t>
      </w:r>
      <w:r>
        <w:rPr>
          <w:rFonts w:ascii="Arial" w:hAnsi="Arial" w:cs="Arial"/>
          <w:sz w:val="20"/>
          <w:szCs w:val="20"/>
        </w:rPr>
        <w:t>The teacher will explain that this chart allows students to assess the information they have gathered for their writing assignment, and determine how to utilize the research within their written work.</w:t>
      </w:r>
    </w:p>
    <w:p w:rsidR="0096697B" w:rsidRDefault="0096697B" w:rsidP="0096697B">
      <w:pPr>
        <w:spacing w:after="160" w:line="259" w:lineRule="auto"/>
        <w:rPr>
          <w:rFonts w:ascii="Arial" w:hAnsi="Arial" w:cs="Arial"/>
          <w:sz w:val="20"/>
          <w:szCs w:val="20"/>
        </w:rPr>
      </w:pPr>
      <w:r>
        <w:rPr>
          <w:rFonts w:ascii="Arial" w:hAnsi="Arial" w:cs="Arial"/>
          <w:sz w:val="20"/>
          <w:szCs w:val="20"/>
        </w:rPr>
        <w:t xml:space="preserve">Pass out the </w:t>
      </w:r>
      <w:r w:rsidRPr="00AE4173">
        <w:rPr>
          <w:rFonts w:ascii="Arial" w:hAnsi="Arial" w:cs="Arial"/>
          <w:b/>
          <w:sz w:val="20"/>
          <w:szCs w:val="20"/>
        </w:rPr>
        <w:t xml:space="preserve">Evidence/ Reference/ Elaboration </w:t>
      </w:r>
      <w:r w:rsidRPr="00AE4173">
        <w:rPr>
          <w:rFonts w:ascii="Arial" w:hAnsi="Arial" w:cs="Arial"/>
          <w:sz w:val="20"/>
          <w:szCs w:val="20"/>
        </w:rPr>
        <w:t>chart</w:t>
      </w:r>
      <w:r>
        <w:rPr>
          <w:rFonts w:ascii="Arial" w:hAnsi="Arial" w:cs="Arial"/>
          <w:sz w:val="20"/>
          <w:szCs w:val="20"/>
        </w:rPr>
        <w:t xml:space="preserve"> to students</w:t>
      </w:r>
      <w:r w:rsidR="0017111E">
        <w:rPr>
          <w:rFonts w:ascii="Arial" w:hAnsi="Arial" w:cs="Arial"/>
          <w:sz w:val="20"/>
          <w:szCs w:val="20"/>
        </w:rPr>
        <w:t>.</w:t>
      </w:r>
    </w:p>
    <w:p w:rsidR="0017111E" w:rsidRDefault="00513429" w:rsidP="0096697B">
      <w:pPr>
        <w:spacing w:after="160" w:line="259" w:lineRule="auto"/>
        <w:rPr>
          <w:rFonts w:ascii="Arial" w:hAnsi="Arial" w:cs="Arial"/>
          <w:sz w:val="20"/>
          <w:szCs w:val="20"/>
        </w:rPr>
      </w:pPr>
      <w:r w:rsidRPr="00AE4173">
        <w:rPr>
          <w:rFonts w:ascii="Arial" w:hAnsi="Arial" w:cs="Arial"/>
          <w:sz w:val="20"/>
          <w:szCs w:val="20"/>
        </w:rPr>
        <w:t xml:space="preserve">Students complete </w:t>
      </w:r>
      <w:r>
        <w:rPr>
          <w:rFonts w:ascii="Arial" w:hAnsi="Arial" w:cs="Arial"/>
          <w:sz w:val="20"/>
          <w:szCs w:val="20"/>
        </w:rPr>
        <w:t xml:space="preserve">the Evidence/ Reference/ Elaboration chart </w:t>
      </w:r>
      <w:r w:rsidRPr="00AE4173">
        <w:rPr>
          <w:rFonts w:ascii="Arial" w:hAnsi="Arial" w:cs="Arial"/>
          <w:sz w:val="20"/>
          <w:szCs w:val="20"/>
        </w:rPr>
        <w:t>as a pre-writing activity.</w:t>
      </w:r>
    </w:p>
    <w:p w:rsidR="0017111E" w:rsidRDefault="00513429" w:rsidP="0096697B">
      <w:pPr>
        <w:spacing w:after="160" w:line="259" w:lineRule="auto"/>
        <w:rPr>
          <w:rFonts w:ascii="Arial" w:hAnsi="Arial" w:cs="Arial"/>
          <w:sz w:val="20"/>
          <w:szCs w:val="20"/>
        </w:rPr>
      </w:pPr>
      <w:r w:rsidRPr="00AE4173">
        <w:rPr>
          <w:rFonts w:ascii="Arial" w:hAnsi="Arial" w:cs="Arial"/>
          <w:sz w:val="20"/>
          <w:szCs w:val="20"/>
        </w:rPr>
        <w:t>Teacher formatively assesses the chart by monitoring students’ use</w:t>
      </w:r>
      <w:r>
        <w:rPr>
          <w:rFonts w:ascii="Arial" w:hAnsi="Arial" w:cs="Arial"/>
          <w:sz w:val="20"/>
          <w:szCs w:val="20"/>
        </w:rPr>
        <w:t xml:space="preserve"> of the chart.</w:t>
      </w:r>
    </w:p>
    <w:p w:rsidR="0096697B" w:rsidRDefault="0096697B">
      <w:pPr>
        <w:spacing w:after="160" w:line="259" w:lineRule="auto"/>
        <w:rPr>
          <w:b/>
        </w:rPr>
      </w:pPr>
      <w:r>
        <w:rPr>
          <w:b/>
        </w:rPr>
        <w:br w:type="page"/>
      </w:r>
    </w:p>
    <w:tbl>
      <w:tblPr>
        <w:tblStyle w:val="TableGrid"/>
        <w:tblW w:w="0" w:type="auto"/>
        <w:jc w:val="center"/>
        <w:tblLook w:val="00A0" w:firstRow="1" w:lastRow="0" w:firstColumn="1" w:lastColumn="0" w:noHBand="0" w:noVBand="0"/>
      </w:tblPr>
      <w:tblGrid>
        <w:gridCol w:w="2716"/>
        <w:gridCol w:w="4947"/>
        <w:gridCol w:w="3127"/>
      </w:tblGrid>
      <w:tr w:rsidR="00871DB2" w:rsidRPr="001E286D" w:rsidTr="0096697B">
        <w:trPr>
          <w:jc w:val="center"/>
        </w:trPr>
        <w:tc>
          <w:tcPr>
            <w:tcW w:w="4225" w:type="dxa"/>
          </w:tcPr>
          <w:p w:rsidR="00871DB2" w:rsidRPr="001A794A" w:rsidRDefault="00871DB2" w:rsidP="00464DB7">
            <w:pPr>
              <w:contextualSpacing/>
              <w:jc w:val="center"/>
              <w:rPr>
                <w:rFonts w:cstheme="minorHAnsi"/>
                <w:b/>
                <w:i/>
                <w:sz w:val="40"/>
                <w:szCs w:val="40"/>
              </w:rPr>
            </w:pPr>
            <w:r w:rsidRPr="001A794A">
              <w:rPr>
                <w:rFonts w:cstheme="minorHAnsi"/>
                <w:b/>
                <w:i/>
                <w:sz w:val="40"/>
                <w:szCs w:val="40"/>
              </w:rPr>
              <w:lastRenderedPageBreak/>
              <w:t>Evidence</w:t>
            </w:r>
          </w:p>
          <w:p w:rsidR="00871DB2" w:rsidRDefault="00871DB2" w:rsidP="00464DB7">
            <w:pPr>
              <w:contextualSpacing/>
              <w:jc w:val="center"/>
              <w:rPr>
                <w:rFonts w:cstheme="minorHAnsi"/>
                <w:b/>
                <w:i/>
              </w:rPr>
            </w:pPr>
            <w:r w:rsidRPr="001E286D">
              <w:rPr>
                <w:rFonts w:cstheme="minorHAnsi"/>
                <w:b/>
                <w:i/>
              </w:rPr>
              <w:t>Quote or paraphrase</w:t>
            </w:r>
          </w:p>
          <w:p w:rsidR="00871DB2" w:rsidRPr="001E286D" w:rsidRDefault="00871DB2" w:rsidP="00464DB7">
            <w:pPr>
              <w:contextualSpacing/>
              <w:jc w:val="center"/>
              <w:rPr>
                <w:rFonts w:cstheme="minorHAnsi"/>
                <w:b/>
                <w:i/>
              </w:rPr>
            </w:pPr>
          </w:p>
        </w:tc>
        <w:tc>
          <w:tcPr>
            <w:tcW w:w="2025" w:type="dxa"/>
          </w:tcPr>
          <w:p w:rsidR="00871DB2" w:rsidRPr="001A794A" w:rsidRDefault="00871DB2" w:rsidP="00464DB7">
            <w:pPr>
              <w:contextualSpacing/>
              <w:jc w:val="center"/>
              <w:rPr>
                <w:rFonts w:cstheme="minorHAnsi"/>
                <w:b/>
                <w:i/>
                <w:sz w:val="40"/>
                <w:szCs w:val="40"/>
              </w:rPr>
            </w:pPr>
            <w:r>
              <w:rPr>
                <w:rFonts w:cstheme="minorHAnsi"/>
                <w:b/>
                <w:i/>
                <w:sz w:val="40"/>
                <w:szCs w:val="40"/>
              </w:rPr>
              <w:t>Reference</w:t>
            </w:r>
          </w:p>
        </w:tc>
        <w:tc>
          <w:tcPr>
            <w:tcW w:w="4540" w:type="dxa"/>
          </w:tcPr>
          <w:p w:rsidR="00871DB2" w:rsidRPr="001A794A" w:rsidRDefault="00871DB2" w:rsidP="00464DB7">
            <w:pPr>
              <w:contextualSpacing/>
              <w:jc w:val="center"/>
              <w:rPr>
                <w:rFonts w:cstheme="minorHAnsi"/>
                <w:b/>
                <w:i/>
                <w:sz w:val="40"/>
                <w:szCs w:val="40"/>
              </w:rPr>
            </w:pPr>
            <w:r w:rsidRPr="001A794A">
              <w:rPr>
                <w:rFonts w:cstheme="minorHAnsi"/>
                <w:b/>
                <w:i/>
                <w:sz w:val="40"/>
                <w:szCs w:val="40"/>
              </w:rPr>
              <w:t xml:space="preserve">Elaboration </w:t>
            </w:r>
          </w:p>
          <w:p w:rsidR="00871DB2" w:rsidRPr="001E286D" w:rsidRDefault="00871DB2" w:rsidP="00464DB7">
            <w:pPr>
              <w:contextualSpacing/>
              <w:jc w:val="center"/>
              <w:rPr>
                <w:rFonts w:cstheme="minorHAnsi"/>
                <w:b/>
                <w:i/>
              </w:rPr>
            </w:pPr>
            <w:r w:rsidRPr="001E286D">
              <w:rPr>
                <w:rFonts w:cstheme="minorHAnsi"/>
                <w:b/>
                <w:i/>
              </w:rPr>
              <w:t xml:space="preserve"> explanation of how this evidence supports ideas or argument</w:t>
            </w:r>
          </w:p>
        </w:tc>
      </w:tr>
      <w:tr w:rsidR="00871DB2" w:rsidTr="0096697B">
        <w:trPr>
          <w:jc w:val="center"/>
        </w:trPr>
        <w:tc>
          <w:tcPr>
            <w:tcW w:w="4225" w:type="dxa"/>
          </w:tcPr>
          <w:p w:rsidR="00871DB2" w:rsidRDefault="00871DB2" w:rsidP="00464DB7">
            <w:pPr>
              <w:contextualSpacing/>
              <w:rPr>
                <w:rFonts w:cstheme="minorHAnsi"/>
              </w:rPr>
            </w:pPr>
          </w:p>
          <w:p w:rsidR="00871DB2" w:rsidRDefault="00871DB2" w:rsidP="00464DB7">
            <w:pPr>
              <w:contextualSpacing/>
              <w:rPr>
                <w:rFonts w:cstheme="minorHAnsi"/>
              </w:rPr>
            </w:pPr>
          </w:p>
          <w:p w:rsidR="00871DB2" w:rsidRDefault="0019352B" w:rsidP="00464DB7">
            <w:pPr>
              <w:contextualSpacing/>
              <w:rPr>
                <w:rFonts w:cstheme="minorHAnsi"/>
              </w:rPr>
            </w:pPr>
            <w:r>
              <w:rPr>
                <w:rFonts w:cstheme="minorHAnsi"/>
              </w:rPr>
              <w:t>“</w:t>
            </w:r>
            <w:r>
              <w:rPr>
                <w:rFonts w:ascii="Helvetica" w:hAnsi="Helvetica" w:cs="Helvetica"/>
                <w:color w:val="343434"/>
                <w:sz w:val="20"/>
                <w:szCs w:val="20"/>
                <w:shd w:val="clear" w:color="auto" w:fill="F5F5F5"/>
              </w:rPr>
              <w:t>the label of "shrew" is misplaced with dear Kate and should be rightfully placed in the lap of Bianca”</w:t>
            </w:r>
          </w:p>
          <w:p w:rsidR="00871DB2" w:rsidRDefault="00871DB2" w:rsidP="00464DB7">
            <w:pPr>
              <w:contextualSpacing/>
              <w:rPr>
                <w:rFonts w:cstheme="minorHAnsi"/>
              </w:rPr>
            </w:pPr>
          </w:p>
          <w:p w:rsidR="00871DB2" w:rsidRDefault="00871DB2" w:rsidP="00464DB7">
            <w:pPr>
              <w:contextualSpacing/>
              <w:rPr>
                <w:rFonts w:cstheme="minorHAnsi"/>
              </w:rPr>
            </w:pPr>
          </w:p>
          <w:p w:rsidR="00871DB2" w:rsidRDefault="00871DB2" w:rsidP="00464DB7">
            <w:pPr>
              <w:contextualSpacing/>
              <w:rPr>
                <w:rFonts w:cstheme="minorHAnsi"/>
              </w:rPr>
            </w:pPr>
          </w:p>
        </w:tc>
        <w:tc>
          <w:tcPr>
            <w:tcW w:w="2025" w:type="dxa"/>
          </w:tcPr>
          <w:p w:rsidR="00871DB2" w:rsidRDefault="0019352B" w:rsidP="00464DB7">
            <w:pPr>
              <w:contextualSpacing/>
              <w:jc w:val="center"/>
              <w:rPr>
                <w:rFonts w:cstheme="minorHAnsi"/>
              </w:rPr>
            </w:pPr>
            <w:r>
              <w:rPr>
                <w:rFonts w:ascii="Helvetica" w:hAnsi="Helvetica" w:cs="Helvetica"/>
                <w:color w:val="343434"/>
                <w:sz w:val="20"/>
                <w:szCs w:val="20"/>
                <w:shd w:val="clear" w:color="auto" w:fill="F5F5F5"/>
              </w:rPr>
              <w:t xml:space="preserve">"Role of Women in </w:t>
            </w:r>
            <w:proofErr w:type="spellStart"/>
            <w:r>
              <w:rPr>
                <w:rFonts w:ascii="Helvetica" w:hAnsi="Helvetica" w:cs="Helvetica"/>
                <w:color w:val="343434"/>
                <w:sz w:val="20"/>
                <w:szCs w:val="20"/>
                <w:shd w:val="clear" w:color="auto" w:fill="F5F5F5"/>
              </w:rPr>
              <w:t>Shakespear's</w:t>
            </w:r>
            <w:proofErr w:type="spellEnd"/>
            <w:r>
              <w:rPr>
                <w:rFonts w:ascii="Helvetica" w:hAnsi="Helvetica" w:cs="Helvetica"/>
                <w:color w:val="343434"/>
                <w:sz w:val="20"/>
                <w:szCs w:val="20"/>
                <w:shd w:val="clear" w:color="auto" w:fill="F5F5F5"/>
              </w:rPr>
              <w:t xml:space="preserve"> The Taming of the Shrew."</w:t>
            </w:r>
            <w:r>
              <w:rPr>
                <w:rStyle w:val="apple-converted-space"/>
                <w:rFonts w:ascii="Helvetica" w:hAnsi="Helvetica" w:cs="Helvetica"/>
                <w:color w:val="343434"/>
                <w:sz w:val="20"/>
                <w:szCs w:val="20"/>
                <w:shd w:val="clear" w:color="auto" w:fill="F5F5F5"/>
              </w:rPr>
              <w:t> </w:t>
            </w:r>
            <w:r>
              <w:rPr>
                <w:rFonts w:ascii="Helvetica" w:hAnsi="Helvetica" w:cs="Helvetica"/>
                <w:color w:val="343434"/>
                <w:sz w:val="20"/>
                <w:szCs w:val="20"/>
                <w:u w:val="single"/>
                <w:shd w:val="clear" w:color="auto" w:fill="F5F5F5"/>
              </w:rPr>
              <w:t>123HelpMe.com</w:t>
            </w:r>
            <w:r>
              <w:rPr>
                <w:rFonts w:ascii="Helvetica" w:hAnsi="Helvetica" w:cs="Helvetica"/>
                <w:color w:val="343434"/>
                <w:sz w:val="20"/>
                <w:szCs w:val="20"/>
                <w:shd w:val="clear" w:color="auto" w:fill="F5F5F5"/>
              </w:rPr>
              <w:t>. 05 Mar 2016</w:t>
            </w:r>
            <w:r>
              <w:rPr>
                <w:rStyle w:val="apple-converted-space"/>
                <w:rFonts w:ascii="Helvetica" w:hAnsi="Helvetica" w:cs="Helvetica"/>
                <w:color w:val="343434"/>
                <w:sz w:val="20"/>
                <w:szCs w:val="20"/>
                <w:shd w:val="clear" w:color="auto" w:fill="F5F5F5"/>
              </w:rPr>
              <w:t> </w:t>
            </w:r>
            <w:r>
              <w:rPr>
                <w:rFonts w:ascii="Helvetica" w:hAnsi="Helvetica" w:cs="Helvetica"/>
                <w:color w:val="343434"/>
                <w:sz w:val="20"/>
                <w:szCs w:val="20"/>
              </w:rPr>
              <w:br/>
            </w:r>
            <w:r>
              <w:rPr>
                <w:rFonts w:ascii="Helvetica" w:hAnsi="Helvetica" w:cs="Helvetica"/>
                <w:color w:val="343434"/>
                <w:sz w:val="20"/>
                <w:szCs w:val="20"/>
                <w:shd w:val="clear" w:color="auto" w:fill="F5F5F5"/>
              </w:rPr>
              <w:t>    &lt;http://www.123HelpMe.com/view.asp?id=14735&gt;.</w:t>
            </w:r>
          </w:p>
        </w:tc>
        <w:tc>
          <w:tcPr>
            <w:tcW w:w="4540" w:type="dxa"/>
          </w:tcPr>
          <w:p w:rsidR="00871DB2" w:rsidRDefault="0019352B" w:rsidP="00464DB7">
            <w:pPr>
              <w:contextualSpacing/>
              <w:rPr>
                <w:rFonts w:cstheme="minorHAnsi"/>
              </w:rPr>
            </w:pPr>
            <w:r>
              <w:rPr>
                <w:rFonts w:cstheme="minorHAnsi"/>
              </w:rPr>
              <w:t xml:space="preserve">Once </w:t>
            </w:r>
            <w:proofErr w:type="spellStart"/>
            <w:r>
              <w:rPr>
                <w:rFonts w:cstheme="minorHAnsi"/>
              </w:rPr>
              <w:t>Petruchio</w:t>
            </w:r>
            <w:proofErr w:type="spellEnd"/>
            <w:r>
              <w:rPr>
                <w:rFonts w:cstheme="minorHAnsi"/>
              </w:rPr>
              <w:t xml:space="preserve"> enters the picture as a suitor for Katherine, there is a shift in Katherine’s behavior; she is frustrated, yet intrigued by the playful batter. Her previously label of “shrew” begins to unravel.</w:t>
            </w:r>
          </w:p>
        </w:tc>
      </w:tr>
      <w:tr w:rsidR="00871DB2" w:rsidTr="0096697B">
        <w:trPr>
          <w:jc w:val="center"/>
        </w:trPr>
        <w:tc>
          <w:tcPr>
            <w:tcW w:w="4225" w:type="dxa"/>
          </w:tcPr>
          <w:p w:rsidR="00871DB2" w:rsidRDefault="00871DB2" w:rsidP="00464DB7">
            <w:pPr>
              <w:contextualSpacing/>
              <w:rPr>
                <w:rFonts w:cstheme="minorHAnsi"/>
              </w:rPr>
            </w:pPr>
          </w:p>
          <w:p w:rsidR="00871DB2" w:rsidRDefault="00871DB2" w:rsidP="00464DB7">
            <w:pPr>
              <w:contextualSpacing/>
              <w:rPr>
                <w:rFonts w:cstheme="minorHAnsi"/>
              </w:rPr>
            </w:pPr>
          </w:p>
          <w:p w:rsidR="00871DB2" w:rsidRDefault="00871DB2" w:rsidP="00464DB7">
            <w:pPr>
              <w:contextualSpacing/>
              <w:rPr>
                <w:rFonts w:cstheme="minorHAnsi"/>
              </w:rPr>
            </w:pPr>
          </w:p>
          <w:p w:rsidR="00871DB2" w:rsidRDefault="00871DB2" w:rsidP="00464DB7">
            <w:pPr>
              <w:contextualSpacing/>
              <w:rPr>
                <w:rFonts w:cstheme="minorHAnsi"/>
              </w:rPr>
            </w:pPr>
          </w:p>
          <w:p w:rsidR="00871DB2" w:rsidRDefault="00871DB2" w:rsidP="00464DB7">
            <w:pPr>
              <w:contextualSpacing/>
              <w:rPr>
                <w:rFonts w:cstheme="minorHAnsi"/>
              </w:rPr>
            </w:pPr>
          </w:p>
          <w:p w:rsidR="00871DB2" w:rsidRDefault="00871DB2" w:rsidP="00464DB7">
            <w:pPr>
              <w:contextualSpacing/>
              <w:rPr>
                <w:rFonts w:cstheme="minorHAnsi"/>
              </w:rPr>
            </w:pPr>
          </w:p>
          <w:p w:rsidR="00871DB2" w:rsidRDefault="00871DB2" w:rsidP="00464DB7">
            <w:pPr>
              <w:contextualSpacing/>
              <w:rPr>
                <w:rFonts w:cstheme="minorHAnsi"/>
              </w:rPr>
            </w:pPr>
          </w:p>
          <w:p w:rsidR="00871DB2" w:rsidRDefault="00871DB2" w:rsidP="00464DB7">
            <w:pPr>
              <w:contextualSpacing/>
              <w:rPr>
                <w:rFonts w:cstheme="minorHAnsi"/>
              </w:rPr>
            </w:pPr>
          </w:p>
          <w:p w:rsidR="00871DB2" w:rsidRDefault="00871DB2" w:rsidP="00464DB7">
            <w:pPr>
              <w:contextualSpacing/>
              <w:rPr>
                <w:rFonts w:cstheme="minorHAnsi"/>
              </w:rPr>
            </w:pPr>
          </w:p>
          <w:p w:rsidR="00871DB2" w:rsidRDefault="00871DB2" w:rsidP="00464DB7">
            <w:pPr>
              <w:contextualSpacing/>
              <w:rPr>
                <w:rFonts w:cstheme="minorHAnsi"/>
              </w:rPr>
            </w:pPr>
          </w:p>
        </w:tc>
        <w:tc>
          <w:tcPr>
            <w:tcW w:w="2025" w:type="dxa"/>
          </w:tcPr>
          <w:p w:rsidR="00871DB2" w:rsidRDefault="00871DB2" w:rsidP="00464DB7">
            <w:pPr>
              <w:contextualSpacing/>
              <w:jc w:val="center"/>
              <w:rPr>
                <w:rFonts w:cstheme="minorHAnsi"/>
              </w:rPr>
            </w:pPr>
          </w:p>
        </w:tc>
        <w:tc>
          <w:tcPr>
            <w:tcW w:w="4540" w:type="dxa"/>
          </w:tcPr>
          <w:p w:rsidR="00871DB2" w:rsidRDefault="00871DB2" w:rsidP="00464DB7">
            <w:pPr>
              <w:contextualSpacing/>
              <w:rPr>
                <w:rFonts w:cstheme="minorHAnsi"/>
              </w:rPr>
            </w:pPr>
          </w:p>
        </w:tc>
      </w:tr>
      <w:tr w:rsidR="00871DB2" w:rsidTr="0096697B">
        <w:trPr>
          <w:jc w:val="center"/>
        </w:trPr>
        <w:tc>
          <w:tcPr>
            <w:tcW w:w="4225" w:type="dxa"/>
          </w:tcPr>
          <w:p w:rsidR="00871DB2" w:rsidRDefault="00871DB2" w:rsidP="00464DB7">
            <w:pPr>
              <w:contextualSpacing/>
              <w:rPr>
                <w:rFonts w:cstheme="minorHAnsi"/>
              </w:rPr>
            </w:pPr>
          </w:p>
          <w:p w:rsidR="00871DB2" w:rsidRDefault="00871DB2" w:rsidP="00464DB7">
            <w:pPr>
              <w:contextualSpacing/>
              <w:rPr>
                <w:rFonts w:cstheme="minorHAnsi"/>
              </w:rPr>
            </w:pPr>
          </w:p>
          <w:p w:rsidR="00871DB2" w:rsidRDefault="00871DB2" w:rsidP="00464DB7">
            <w:pPr>
              <w:contextualSpacing/>
              <w:rPr>
                <w:rFonts w:cstheme="minorHAnsi"/>
              </w:rPr>
            </w:pPr>
          </w:p>
          <w:p w:rsidR="00871DB2" w:rsidRDefault="00871DB2" w:rsidP="00464DB7">
            <w:pPr>
              <w:contextualSpacing/>
              <w:rPr>
                <w:rFonts w:cstheme="minorHAnsi"/>
              </w:rPr>
            </w:pPr>
          </w:p>
          <w:p w:rsidR="00871DB2" w:rsidRDefault="00871DB2" w:rsidP="00464DB7">
            <w:pPr>
              <w:contextualSpacing/>
              <w:rPr>
                <w:rFonts w:cstheme="minorHAnsi"/>
              </w:rPr>
            </w:pPr>
          </w:p>
          <w:p w:rsidR="00871DB2" w:rsidRDefault="00871DB2" w:rsidP="00464DB7">
            <w:pPr>
              <w:contextualSpacing/>
              <w:rPr>
                <w:rFonts w:cstheme="minorHAnsi"/>
              </w:rPr>
            </w:pPr>
          </w:p>
          <w:p w:rsidR="00871DB2" w:rsidRDefault="00871DB2" w:rsidP="00464DB7">
            <w:pPr>
              <w:contextualSpacing/>
              <w:rPr>
                <w:rFonts w:cstheme="minorHAnsi"/>
              </w:rPr>
            </w:pPr>
          </w:p>
        </w:tc>
        <w:tc>
          <w:tcPr>
            <w:tcW w:w="2025" w:type="dxa"/>
          </w:tcPr>
          <w:p w:rsidR="00871DB2" w:rsidRDefault="00871DB2" w:rsidP="00464DB7">
            <w:pPr>
              <w:contextualSpacing/>
              <w:jc w:val="center"/>
              <w:rPr>
                <w:rFonts w:cstheme="minorHAnsi"/>
              </w:rPr>
            </w:pPr>
          </w:p>
        </w:tc>
        <w:tc>
          <w:tcPr>
            <w:tcW w:w="4540" w:type="dxa"/>
          </w:tcPr>
          <w:p w:rsidR="00871DB2" w:rsidRDefault="00871DB2" w:rsidP="00464DB7">
            <w:pPr>
              <w:contextualSpacing/>
              <w:rPr>
                <w:rFonts w:cstheme="minorHAnsi"/>
              </w:rPr>
            </w:pPr>
          </w:p>
        </w:tc>
      </w:tr>
      <w:tr w:rsidR="00871DB2" w:rsidTr="0096697B">
        <w:trPr>
          <w:jc w:val="center"/>
        </w:trPr>
        <w:tc>
          <w:tcPr>
            <w:tcW w:w="4225" w:type="dxa"/>
          </w:tcPr>
          <w:p w:rsidR="00871DB2" w:rsidRDefault="00871DB2" w:rsidP="00464DB7">
            <w:pPr>
              <w:contextualSpacing/>
              <w:rPr>
                <w:rFonts w:cstheme="minorHAnsi"/>
              </w:rPr>
            </w:pPr>
          </w:p>
          <w:p w:rsidR="00871DB2" w:rsidRDefault="00871DB2" w:rsidP="00464DB7">
            <w:pPr>
              <w:contextualSpacing/>
              <w:rPr>
                <w:rFonts w:cstheme="minorHAnsi"/>
              </w:rPr>
            </w:pPr>
          </w:p>
          <w:p w:rsidR="00871DB2" w:rsidRDefault="00871DB2" w:rsidP="00464DB7">
            <w:pPr>
              <w:contextualSpacing/>
              <w:rPr>
                <w:rFonts w:cstheme="minorHAnsi"/>
              </w:rPr>
            </w:pPr>
          </w:p>
          <w:p w:rsidR="00871DB2" w:rsidRDefault="00871DB2" w:rsidP="00464DB7">
            <w:pPr>
              <w:contextualSpacing/>
              <w:rPr>
                <w:rFonts w:cstheme="minorHAnsi"/>
              </w:rPr>
            </w:pPr>
          </w:p>
          <w:p w:rsidR="00871DB2" w:rsidRDefault="00871DB2" w:rsidP="00464DB7">
            <w:pPr>
              <w:contextualSpacing/>
              <w:rPr>
                <w:rFonts w:cstheme="minorHAnsi"/>
              </w:rPr>
            </w:pPr>
          </w:p>
          <w:p w:rsidR="00871DB2" w:rsidRDefault="00871DB2" w:rsidP="00464DB7">
            <w:pPr>
              <w:contextualSpacing/>
              <w:rPr>
                <w:rFonts w:cstheme="minorHAnsi"/>
              </w:rPr>
            </w:pPr>
          </w:p>
          <w:p w:rsidR="00871DB2" w:rsidRDefault="00871DB2" w:rsidP="00464DB7">
            <w:pPr>
              <w:contextualSpacing/>
              <w:rPr>
                <w:rFonts w:cstheme="minorHAnsi"/>
              </w:rPr>
            </w:pPr>
          </w:p>
        </w:tc>
        <w:tc>
          <w:tcPr>
            <w:tcW w:w="2025" w:type="dxa"/>
          </w:tcPr>
          <w:p w:rsidR="00871DB2" w:rsidRDefault="00871DB2" w:rsidP="00464DB7">
            <w:pPr>
              <w:contextualSpacing/>
              <w:jc w:val="center"/>
              <w:rPr>
                <w:rFonts w:cstheme="minorHAnsi"/>
              </w:rPr>
            </w:pPr>
          </w:p>
        </w:tc>
        <w:tc>
          <w:tcPr>
            <w:tcW w:w="4540" w:type="dxa"/>
          </w:tcPr>
          <w:p w:rsidR="00871DB2" w:rsidRDefault="00871DB2" w:rsidP="00464DB7">
            <w:pPr>
              <w:contextualSpacing/>
              <w:rPr>
                <w:rFonts w:cstheme="minorHAnsi"/>
              </w:rPr>
            </w:pPr>
          </w:p>
        </w:tc>
      </w:tr>
      <w:tr w:rsidR="00871DB2" w:rsidTr="0096697B">
        <w:trPr>
          <w:jc w:val="center"/>
        </w:trPr>
        <w:tc>
          <w:tcPr>
            <w:tcW w:w="4225" w:type="dxa"/>
          </w:tcPr>
          <w:p w:rsidR="00871DB2" w:rsidRDefault="00871DB2" w:rsidP="00464DB7">
            <w:pPr>
              <w:contextualSpacing/>
              <w:rPr>
                <w:rFonts w:cstheme="minorHAnsi"/>
              </w:rPr>
            </w:pPr>
          </w:p>
        </w:tc>
        <w:tc>
          <w:tcPr>
            <w:tcW w:w="2025" w:type="dxa"/>
          </w:tcPr>
          <w:p w:rsidR="00871DB2" w:rsidRDefault="00871DB2" w:rsidP="00464DB7">
            <w:pPr>
              <w:contextualSpacing/>
              <w:jc w:val="center"/>
              <w:rPr>
                <w:rFonts w:cstheme="minorHAnsi"/>
              </w:rPr>
            </w:pPr>
          </w:p>
        </w:tc>
        <w:tc>
          <w:tcPr>
            <w:tcW w:w="4540" w:type="dxa"/>
          </w:tcPr>
          <w:p w:rsidR="00871DB2" w:rsidRDefault="00871DB2" w:rsidP="00464DB7">
            <w:pPr>
              <w:contextualSpacing/>
              <w:rPr>
                <w:rFonts w:cstheme="minorHAnsi"/>
              </w:rPr>
            </w:pPr>
          </w:p>
          <w:p w:rsidR="00871DB2" w:rsidRDefault="00871DB2" w:rsidP="00464DB7">
            <w:pPr>
              <w:contextualSpacing/>
              <w:rPr>
                <w:rFonts w:cstheme="minorHAnsi"/>
              </w:rPr>
            </w:pPr>
          </w:p>
          <w:p w:rsidR="00871DB2" w:rsidRDefault="00871DB2" w:rsidP="00464DB7">
            <w:pPr>
              <w:contextualSpacing/>
              <w:rPr>
                <w:rFonts w:cstheme="minorHAnsi"/>
              </w:rPr>
            </w:pPr>
          </w:p>
          <w:p w:rsidR="00871DB2" w:rsidRDefault="00871DB2" w:rsidP="00464DB7">
            <w:pPr>
              <w:contextualSpacing/>
              <w:rPr>
                <w:rFonts w:cstheme="minorHAnsi"/>
              </w:rPr>
            </w:pPr>
          </w:p>
          <w:p w:rsidR="00871DB2" w:rsidRDefault="00871DB2" w:rsidP="00464DB7">
            <w:pPr>
              <w:contextualSpacing/>
              <w:rPr>
                <w:rFonts w:cstheme="minorHAnsi"/>
              </w:rPr>
            </w:pPr>
          </w:p>
          <w:p w:rsidR="00871DB2" w:rsidRDefault="00871DB2" w:rsidP="00464DB7">
            <w:pPr>
              <w:contextualSpacing/>
              <w:rPr>
                <w:rFonts w:cstheme="minorHAnsi"/>
              </w:rPr>
            </w:pPr>
          </w:p>
          <w:p w:rsidR="00871DB2" w:rsidRDefault="00871DB2" w:rsidP="00464DB7">
            <w:pPr>
              <w:contextualSpacing/>
              <w:rPr>
                <w:rFonts w:cstheme="minorHAnsi"/>
              </w:rPr>
            </w:pPr>
          </w:p>
        </w:tc>
      </w:tr>
    </w:tbl>
    <w:p w:rsidR="0096697B" w:rsidRDefault="0096697B">
      <w:pPr>
        <w:rPr>
          <w:rFonts w:ascii="Broadway" w:hAnsi="Broadway" w:cs="Arial"/>
          <w:sz w:val="28"/>
          <w:szCs w:val="28"/>
        </w:rPr>
      </w:pPr>
    </w:p>
    <w:tbl>
      <w:tblPr>
        <w:tblStyle w:val="TableGrid"/>
        <w:tblW w:w="0" w:type="auto"/>
        <w:jc w:val="center"/>
        <w:tblLook w:val="00A0" w:firstRow="1" w:lastRow="0" w:firstColumn="1" w:lastColumn="0" w:noHBand="0" w:noVBand="0"/>
      </w:tblPr>
      <w:tblGrid>
        <w:gridCol w:w="4225"/>
        <w:gridCol w:w="2025"/>
        <w:gridCol w:w="4540"/>
      </w:tblGrid>
      <w:tr w:rsidR="0096697B" w:rsidRPr="001E286D" w:rsidTr="00464DB7">
        <w:trPr>
          <w:jc w:val="center"/>
        </w:trPr>
        <w:tc>
          <w:tcPr>
            <w:tcW w:w="4338" w:type="dxa"/>
          </w:tcPr>
          <w:p w:rsidR="0096697B" w:rsidRPr="001A794A" w:rsidRDefault="0096697B" w:rsidP="00464DB7">
            <w:pPr>
              <w:contextualSpacing/>
              <w:jc w:val="center"/>
              <w:rPr>
                <w:rFonts w:cstheme="minorHAnsi"/>
                <w:b/>
                <w:i/>
                <w:sz w:val="40"/>
                <w:szCs w:val="40"/>
              </w:rPr>
            </w:pPr>
            <w:r w:rsidRPr="001A794A">
              <w:rPr>
                <w:rFonts w:cstheme="minorHAnsi"/>
                <w:b/>
                <w:i/>
                <w:sz w:val="40"/>
                <w:szCs w:val="40"/>
              </w:rPr>
              <w:lastRenderedPageBreak/>
              <w:t>Evidence</w:t>
            </w:r>
          </w:p>
          <w:p w:rsidR="0096697B" w:rsidRDefault="0096697B" w:rsidP="00464DB7">
            <w:pPr>
              <w:contextualSpacing/>
              <w:jc w:val="center"/>
              <w:rPr>
                <w:rFonts w:cstheme="minorHAnsi"/>
                <w:b/>
                <w:i/>
              </w:rPr>
            </w:pPr>
            <w:r w:rsidRPr="001E286D">
              <w:rPr>
                <w:rFonts w:cstheme="minorHAnsi"/>
                <w:b/>
                <w:i/>
              </w:rPr>
              <w:t>Quote or paraphrase</w:t>
            </w:r>
          </w:p>
          <w:p w:rsidR="0096697B" w:rsidRPr="001E286D" w:rsidRDefault="0096697B" w:rsidP="00464DB7">
            <w:pPr>
              <w:contextualSpacing/>
              <w:jc w:val="center"/>
              <w:rPr>
                <w:rFonts w:cstheme="minorHAnsi"/>
                <w:b/>
                <w:i/>
              </w:rPr>
            </w:pPr>
          </w:p>
        </w:tc>
        <w:tc>
          <w:tcPr>
            <w:tcW w:w="2032" w:type="dxa"/>
          </w:tcPr>
          <w:p w:rsidR="0096697B" w:rsidRPr="001A794A" w:rsidRDefault="0096697B" w:rsidP="00464DB7">
            <w:pPr>
              <w:contextualSpacing/>
              <w:jc w:val="center"/>
              <w:rPr>
                <w:rFonts w:cstheme="minorHAnsi"/>
                <w:b/>
                <w:i/>
                <w:sz w:val="40"/>
                <w:szCs w:val="40"/>
              </w:rPr>
            </w:pPr>
            <w:r>
              <w:rPr>
                <w:rFonts w:cstheme="minorHAnsi"/>
                <w:b/>
                <w:i/>
                <w:sz w:val="40"/>
                <w:szCs w:val="40"/>
              </w:rPr>
              <w:t>Reference</w:t>
            </w:r>
          </w:p>
        </w:tc>
        <w:tc>
          <w:tcPr>
            <w:tcW w:w="4646" w:type="dxa"/>
          </w:tcPr>
          <w:p w:rsidR="0096697B" w:rsidRPr="001A794A" w:rsidRDefault="0096697B" w:rsidP="00464DB7">
            <w:pPr>
              <w:contextualSpacing/>
              <w:jc w:val="center"/>
              <w:rPr>
                <w:rFonts w:cstheme="minorHAnsi"/>
                <w:b/>
                <w:i/>
                <w:sz w:val="40"/>
                <w:szCs w:val="40"/>
              </w:rPr>
            </w:pPr>
            <w:r w:rsidRPr="001A794A">
              <w:rPr>
                <w:rFonts w:cstheme="minorHAnsi"/>
                <w:b/>
                <w:i/>
                <w:sz w:val="40"/>
                <w:szCs w:val="40"/>
              </w:rPr>
              <w:t xml:space="preserve">Elaboration </w:t>
            </w:r>
          </w:p>
          <w:p w:rsidR="0096697B" w:rsidRPr="001E286D" w:rsidRDefault="0096697B" w:rsidP="00464DB7">
            <w:pPr>
              <w:contextualSpacing/>
              <w:jc w:val="center"/>
              <w:rPr>
                <w:rFonts w:cstheme="minorHAnsi"/>
                <w:b/>
                <w:i/>
              </w:rPr>
            </w:pPr>
            <w:r w:rsidRPr="001E286D">
              <w:rPr>
                <w:rFonts w:cstheme="minorHAnsi"/>
                <w:b/>
                <w:i/>
              </w:rPr>
              <w:t xml:space="preserve"> explanation of how this evidence supports ideas or argument</w:t>
            </w:r>
          </w:p>
        </w:tc>
      </w:tr>
      <w:tr w:rsidR="0096697B" w:rsidTr="00464DB7">
        <w:trPr>
          <w:jc w:val="center"/>
        </w:trPr>
        <w:tc>
          <w:tcPr>
            <w:tcW w:w="4338" w:type="dxa"/>
          </w:tcPr>
          <w:p w:rsidR="0096697B" w:rsidRDefault="0096697B" w:rsidP="00464DB7">
            <w:pPr>
              <w:contextualSpacing/>
              <w:rPr>
                <w:rFonts w:cstheme="minorHAnsi"/>
              </w:rPr>
            </w:pPr>
          </w:p>
          <w:p w:rsidR="0096697B" w:rsidRDefault="0096697B" w:rsidP="00464DB7">
            <w:pPr>
              <w:contextualSpacing/>
              <w:rPr>
                <w:rFonts w:cstheme="minorHAnsi"/>
              </w:rPr>
            </w:pPr>
          </w:p>
          <w:p w:rsidR="0096697B" w:rsidRDefault="0096697B" w:rsidP="00464DB7">
            <w:pPr>
              <w:contextualSpacing/>
              <w:rPr>
                <w:rFonts w:cstheme="minorHAnsi"/>
              </w:rPr>
            </w:pPr>
          </w:p>
          <w:p w:rsidR="0096697B" w:rsidRDefault="0096697B" w:rsidP="00464DB7">
            <w:pPr>
              <w:contextualSpacing/>
              <w:rPr>
                <w:rFonts w:cstheme="minorHAnsi"/>
              </w:rPr>
            </w:pPr>
          </w:p>
          <w:p w:rsidR="0096697B" w:rsidRDefault="0096697B" w:rsidP="00464DB7">
            <w:pPr>
              <w:contextualSpacing/>
              <w:rPr>
                <w:rFonts w:cstheme="minorHAnsi"/>
              </w:rPr>
            </w:pPr>
          </w:p>
          <w:p w:rsidR="0096697B" w:rsidRDefault="0096697B" w:rsidP="00464DB7">
            <w:pPr>
              <w:contextualSpacing/>
              <w:rPr>
                <w:rFonts w:cstheme="minorHAnsi"/>
              </w:rPr>
            </w:pPr>
          </w:p>
          <w:p w:rsidR="0096697B" w:rsidRDefault="0096697B" w:rsidP="00464DB7">
            <w:pPr>
              <w:contextualSpacing/>
              <w:rPr>
                <w:rFonts w:cstheme="minorHAnsi"/>
              </w:rPr>
            </w:pPr>
          </w:p>
          <w:p w:rsidR="0096697B" w:rsidRDefault="0096697B" w:rsidP="00464DB7">
            <w:pPr>
              <w:contextualSpacing/>
              <w:rPr>
                <w:rFonts w:cstheme="minorHAnsi"/>
              </w:rPr>
            </w:pPr>
          </w:p>
          <w:p w:rsidR="0096697B" w:rsidRDefault="0096697B" w:rsidP="00464DB7">
            <w:pPr>
              <w:contextualSpacing/>
              <w:rPr>
                <w:rFonts w:cstheme="minorHAnsi"/>
              </w:rPr>
            </w:pPr>
          </w:p>
        </w:tc>
        <w:tc>
          <w:tcPr>
            <w:tcW w:w="2032" w:type="dxa"/>
          </w:tcPr>
          <w:p w:rsidR="0096697B" w:rsidRDefault="0096697B" w:rsidP="00464DB7">
            <w:pPr>
              <w:contextualSpacing/>
              <w:jc w:val="center"/>
              <w:rPr>
                <w:rFonts w:cstheme="minorHAnsi"/>
              </w:rPr>
            </w:pPr>
          </w:p>
        </w:tc>
        <w:tc>
          <w:tcPr>
            <w:tcW w:w="4646" w:type="dxa"/>
          </w:tcPr>
          <w:p w:rsidR="0096697B" w:rsidRDefault="0096697B" w:rsidP="00464DB7">
            <w:pPr>
              <w:contextualSpacing/>
              <w:rPr>
                <w:rFonts w:cstheme="minorHAnsi"/>
              </w:rPr>
            </w:pPr>
          </w:p>
        </w:tc>
      </w:tr>
      <w:tr w:rsidR="0096697B" w:rsidTr="00464DB7">
        <w:trPr>
          <w:jc w:val="center"/>
        </w:trPr>
        <w:tc>
          <w:tcPr>
            <w:tcW w:w="4338" w:type="dxa"/>
          </w:tcPr>
          <w:p w:rsidR="0096697B" w:rsidRDefault="0096697B" w:rsidP="00464DB7">
            <w:pPr>
              <w:contextualSpacing/>
              <w:rPr>
                <w:rFonts w:cstheme="minorHAnsi"/>
              </w:rPr>
            </w:pPr>
          </w:p>
          <w:p w:rsidR="0096697B" w:rsidRDefault="0096697B" w:rsidP="00464DB7">
            <w:pPr>
              <w:contextualSpacing/>
              <w:rPr>
                <w:rFonts w:cstheme="minorHAnsi"/>
              </w:rPr>
            </w:pPr>
          </w:p>
          <w:p w:rsidR="0096697B" w:rsidRDefault="0096697B" w:rsidP="00464DB7">
            <w:pPr>
              <w:contextualSpacing/>
              <w:rPr>
                <w:rFonts w:cstheme="minorHAnsi"/>
              </w:rPr>
            </w:pPr>
          </w:p>
          <w:p w:rsidR="0096697B" w:rsidRDefault="0096697B" w:rsidP="00464DB7">
            <w:pPr>
              <w:contextualSpacing/>
              <w:rPr>
                <w:rFonts w:cstheme="minorHAnsi"/>
              </w:rPr>
            </w:pPr>
          </w:p>
          <w:p w:rsidR="0096697B" w:rsidRDefault="0096697B" w:rsidP="00464DB7">
            <w:pPr>
              <w:contextualSpacing/>
              <w:rPr>
                <w:rFonts w:cstheme="minorHAnsi"/>
              </w:rPr>
            </w:pPr>
          </w:p>
          <w:p w:rsidR="0096697B" w:rsidRDefault="0096697B" w:rsidP="00464DB7">
            <w:pPr>
              <w:contextualSpacing/>
              <w:rPr>
                <w:rFonts w:cstheme="minorHAnsi"/>
              </w:rPr>
            </w:pPr>
          </w:p>
          <w:p w:rsidR="0096697B" w:rsidRDefault="0096697B" w:rsidP="00464DB7">
            <w:pPr>
              <w:contextualSpacing/>
              <w:rPr>
                <w:rFonts w:cstheme="minorHAnsi"/>
              </w:rPr>
            </w:pPr>
          </w:p>
          <w:p w:rsidR="0096697B" w:rsidRDefault="0096697B" w:rsidP="00464DB7">
            <w:pPr>
              <w:contextualSpacing/>
              <w:rPr>
                <w:rFonts w:cstheme="minorHAnsi"/>
              </w:rPr>
            </w:pPr>
          </w:p>
          <w:p w:rsidR="0096697B" w:rsidRDefault="0096697B" w:rsidP="00464DB7">
            <w:pPr>
              <w:contextualSpacing/>
              <w:rPr>
                <w:rFonts w:cstheme="minorHAnsi"/>
              </w:rPr>
            </w:pPr>
          </w:p>
          <w:p w:rsidR="0096697B" w:rsidRDefault="0096697B" w:rsidP="00464DB7">
            <w:pPr>
              <w:contextualSpacing/>
              <w:rPr>
                <w:rFonts w:cstheme="minorHAnsi"/>
              </w:rPr>
            </w:pPr>
          </w:p>
        </w:tc>
        <w:tc>
          <w:tcPr>
            <w:tcW w:w="2032" w:type="dxa"/>
          </w:tcPr>
          <w:p w:rsidR="0096697B" w:rsidRDefault="0096697B" w:rsidP="00464DB7">
            <w:pPr>
              <w:contextualSpacing/>
              <w:jc w:val="center"/>
              <w:rPr>
                <w:rFonts w:cstheme="minorHAnsi"/>
              </w:rPr>
            </w:pPr>
          </w:p>
        </w:tc>
        <w:tc>
          <w:tcPr>
            <w:tcW w:w="4646" w:type="dxa"/>
          </w:tcPr>
          <w:p w:rsidR="0096697B" w:rsidRDefault="0096697B" w:rsidP="00464DB7">
            <w:pPr>
              <w:contextualSpacing/>
              <w:rPr>
                <w:rFonts w:cstheme="minorHAnsi"/>
              </w:rPr>
            </w:pPr>
          </w:p>
        </w:tc>
      </w:tr>
      <w:tr w:rsidR="0096697B" w:rsidTr="00464DB7">
        <w:trPr>
          <w:jc w:val="center"/>
        </w:trPr>
        <w:tc>
          <w:tcPr>
            <w:tcW w:w="4338" w:type="dxa"/>
          </w:tcPr>
          <w:p w:rsidR="0096697B" w:rsidRDefault="0096697B" w:rsidP="00464DB7">
            <w:pPr>
              <w:contextualSpacing/>
              <w:rPr>
                <w:rFonts w:cstheme="minorHAnsi"/>
              </w:rPr>
            </w:pPr>
          </w:p>
          <w:p w:rsidR="0096697B" w:rsidRDefault="0096697B" w:rsidP="00464DB7">
            <w:pPr>
              <w:contextualSpacing/>
              <w:rPr>
                <w:rFonts w:cstheme="minorHAnsi"/>
              </w:rPr>
            </w:pPr>
          </w:p>
          <w:p w:rsidR="0096697B" w:rsidRDefault="0096697B" w:rsidP="00464DB7">
            <w:pPr>
              <w:contextualSpacing/>
              <w:rPr>
                <w:rFonts w:cstheme="minorHAnsi"/>
              </w:rPr>
            </w:pPr>
          </w:p>
          <w:p w:rsidR="0096697B" w:rsidRDefault="0096697B" w:rsidP="00464DB7">
            <w:pPr>
              <w:contextualSpacing/>
              <w:rPr>
                <w:rFonts w:cstheme="minorHAnsi"/>
              </w:rPr>
            </w:pPr>
          </w:p>
          <w:p w:rsidR="0096697B" w:rsidRDefault="0096697B" w:rsidP="00464DB7">
            <w:pPr>
              <w:contextualSpacing/>
              <w:rPr>
                <w:rFonts w:cstheme="minorHAnsi"/>
              </w:rPr>
            </w:pPr>
          </w:p>
          <w:p w:rsidR="0096697B" w:rsidRDefault="0096697B" w:rsidP="00464DB7">
            <w:pPr>
              <w:contextualSpacing/>
              <w:rPr>
                <w:rFonts w:cstheme="minorHAnsi"/>
              </w:rPr>
            </w:pPr>
          </w:p>
          <w:p w:rsidR="0096697B" w:rsidRDefault="0096697B" w:rsidP="00464DB7">
            <w:pPr>
              <w:contextualSpacing/>
              <w:rPr>
                <w:rFonts w:cstheme="minorHAnsi"/>
              </w:rPr>
            </w:pPr>
          </w:p>
        </w:tc>
        <w:tc>
          <w:tcPr>
            <w:tcW w:w="2032" w:type="dxa"/>
          </w:tcPr>
          <w:p w:rsidR="0096697B" w:rsidRDefault="0096697B" w:rsidP="00464DB7">
            <w:pPr>
              <w:contextualSpacing/>
              <w:jc w:val="center"/>
              <w:rPr>
                <w:rFonts w:cstheme="minorHAnsi"/>
              </w:rPr>
            </w:pPr>
          </w:p>
        </w:tc>
        <w:tc>
          <w:tcPr>
            <w:tcW w:w="4646" w:type="dxa"/>
          </w:tcPr>
          <w:p w:rsidR="0096697B" w:rsidRDefault="0096697B" w:rsidP="00464DB7">
            <w:pPr>
              <w:contextualSpacing/>
              <w:rPr>
                <w:rFonts w:cstheme="minorHAnsi"/>
              </w:rPr>
            </w:pPr>
          </w:p>
        </w:tc>
      </w:tr>
      <w:tr w:rsidR="0096697B" w:rsidTr="00464DB7">
        <w:trPr>
          <w:jc w:val="center"/>
        </w:trPr>
        <w:tc>
          <w:tcPr>
            <w:tcW w:w="4338" w:type="dxa"/>
          </w:tcPr>
          <w:p w:rsidR="0096697B" w:rsidRDefault="0096697B" w:rsidP="00464DB7">
            <w:pPr>
              <w:contextualSpacing/>
              <w:rPr>
                <w:rFonts w:cstheme="minorHAnsi"/>
              </w:rPr>
            </w:pPr>
          </w:p>
          <w:p w:rsidR="0096697B" w:rsidRDefault="0096697B" w:rsidP="00464DB7">
            <w:pPr>
              <w:contextualSpacing/>
              <w:rPr>
                <w:rFonts w:cstheme="minorHAnsi"/>
              </w:rPr>
            </w:pPr>
          </w:p>
          <w:p w:rsidR="0096697B" w:rsidRDefault="0096697B" w:rsidP="00464DB7">
            <w:pPr>
              <w:contextualSpacing/>
              <w:rPr>
                <w:rFonts w:cstheme="minorHAnsi"/>
              </w:rPr>
            </w:pPr>
          </w:p>
          <w:p w:rsidR="0096697B" w:rsidRDefault="0096697B" w:rsidP="00464DB7">
            <w:pPr>
              <w:contextualSpacing/>
              <w:rPr>
                <w:rFonts w:cstheme="minorHAnsi"/>
              </w:rPr>
            </w:pPr>
          </w:p>
          <w:p w:rsidR="0096697B" w:rsidRDefault="0096697B" w:rsidP="00464DB7">
            <w:pPr>
              <w:contextualSpacing/>
              <w:rPr>
                <w:rFonts w:cstheme="minorHAnsi"/>
              </w:rPr>
            </w:pPr>
          </w:p>
          <w:p w:rsidR="0096697B" w:rsidRDefault="0096697B" w:rsidP="00464DB7">
            <w:pPr>
              <w:contextualSpacing/>
              <w:rPr>
                <w:rFonts w:cstheme="minorHAnsi"/>
              </w:rPr>
            </w:pPr>
          </w:p>
          <w:p w:rsidR="0096697B" w:rsidRDefault="0096697B" w:rsidP="00464DB7">
            <w:pPr>
              <w:contextualSpacing/>
              <w:rPr>
                <w:rFonts w:cstheme="minorHAnsi"/>
              </w:rPr>
            </w:pPr>
          </w:p>
        </w:tc>
        <w:tc>
          <w:tcPr>
            <w:tcW w:w="2032" w:type="dxa"/>
          </w:tcPr>
          <w:p w:rsidR="0096697B" w:rsidRDefault="0096697B" w:rsidP="00464DB7">
            <w:pPr>
              <w:contextualSpacing/>
              <w:jc w:val="center"/>
              <w:rPr>
                <w:rFonts w:cstheme="minorHAnsi"/>
              </w:rPr>
            </w:pPr>
          </w:p>
        </w:tc>
        <w:tc>
          <w:tcPr>
            <w:tcW w:w="4646" w:type="dxa"/>
          </w:tcPr>
          <w:p w:rsidR="0096697B" w:rsidRDefault="0096697B" w:rsidP="00464DB7">
            <w:pPr>
              <w:contextualSpacing/>
              <w:rPr>
                <w:rFonts w:cstheme="minorHAnsi"/>
              </w:rPr>
            </w:pPr>
          </w:p>
        </w:tc>
      </w:tr>
      <w:tr w:rsidR="0096697B" w:rsidTr="00464DB7">
        <w:trPr>
          <w:jc w:val="center"/>
        </w:trPr>
        <w:tc>
          <w:tcPr>
            <w:tcW w:w="4338" w:type="dxa"/>
          </w:tcPr>
          <w:p w:rsidR="0096697B" w:rsidRDefault="0096697B" w:rsidP="00464DB7">
            <w:pPr>
              <w:contextualSpacing/>
              <w:rPr>
                <w:rFonts w:cstheme="minorHAnsi"/>
              </w:rPr>
            </w:pPr>
          </w:p>
        </w:tc>
        <w:tc>
          <w:tcPr>
            <w:tcW w:w="2032" w:type="dxa"/>
          </w:tcPr>
          <w:p w:rsidR="0096697B" w:rsidRDefault="0096697B" w:rsidP="00464DB7">
            <w:pPr>
              <w:contextualSpacing/>
              <w:jc w:val="center"/>
              <w:rPr>
                <w:rFonts w:cstheme="minorHAnsi"/>
              </w:rPr>
            </w:pPr>
          </w:p>
        </w:tc>
        <w:tc>
          <w:tcPr>
            <w:tcW w:w="4646" w:type="dxa"/>
          </w:tcPr>
          <w:p w:rsidR="0096697B" w:rsidRDefault="0096697B" w:rsidP="00464DB7">
            <w:pPr>
              <w:contextualSpacing/>
              <w:rPr>
                <w:rFonts w:cstheme="minorHAnsi"/>
              </w:rPr>
            </w:pPr>
          </w:p>
          <w:p w:rsidR="0096697B" w:rsidRDefault="0096697B" w:rsidP="00464DB7">
            <w:pPr>
              <w:contextualSpacing/>
              <w:rPr>
                <w:rFonts w:cstheme="minorHAnsi"/>
              </w:rPr>
            </w:pPr>
          </w:p>
          <w:p w:rsidR="0096697B" w:rsidRDefault="0096697B" w:rsidP="00464DB7">
            <w:pPr>
              <w:contextualSpacing/>
              <w:rPr>
                <w:rFonts w:cstheme="minorHAnsi"/>
              </w:rPr>
            </w:pPr>
          </w:p>
          <w:p w:rsidR="0096697B" w:rsidRDefault="0096697B" w:rsidP="00464DB7">
            <w:pPr>
              <w:contextualSpacing/>
              <w:rPr>
                <w:rFonts w:cstheme="minorHAnsi"/>
              </w:rPr>
            </w:pPr>
          </w:p>
          <w:p w:rsidR="0096697B" w:rsidRDefault="0096697B" w:rsidP="00464DB7">
            <w:pPr>
              <w:contextualSpacing/>
              <w:rPr>
                <w:rFonts w:cstheme="minorHAnsi"/>
              </w:rPr>
            </w:pPr>
          </w:p>
          <w:p w:rsidR="0096697B" w:rsidRDefault="0096697B" w:rsidP="00464DB7">
            <w:pPr>
              <w:contextualSpacing/>
              <w:rPr>
                <w:rFonts w:cstheme="minorHAnsi"/>
              </w:rPr>
            </w:pPr>
          </w:p>
          <w:p w:rsidR="0096697B" w:rsidRDefault="0096697B" w:rsidP="00464DB7">
            <w:pPr>
              <w:contextualSpacing/>
              <w:rPr>
                <w:rFonts w:cstheme="minorHAnsi"/>
              </w:rPr>
            </w:pPr>
          </w:p>
        </w:tc>
      </w:tr>
    </w:tbl>
    <w:p w:rsidR="006B17A2" w:rsidRPr="00871DB2" w:rsidRDefault="00B637E5" w:rsidP="0096697B">
      <w:pPr>
        <w:spacing w:after="160" w:line="259" w:lineRule="auto"/>
        <w:rPr>
          <w:rFonts w:ascii="Broadway" w:hAnsi="Broadway" w:cs="Arial"/>
          <w:sz w:val="28"/>
          <w:szCs w:val="28"/>
        </w:rPr>
      </w:pPr>
    </w:p>
    <w:sectPr w:rsidR="006B17A2" w:rsidRPr="00871DB2" w:rsidSect="00871D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DB2"/>
    <w:rsid w:val="0017111E"/>
    <w:rsid w:val="0019352B"/>
    <w:rsid w:val="002E5DF2"/>
    <w:rsid w:val="003D3CB8"/>
    <w:rsid w:val="00513429"/>
    <w:rsid w:val="00871DB2"/>
    <w:rsid w:val="0096697B"/>
    <w:rsid w:val="00A0170D"/>
    <w:rsid w:val="00A028FE"/>
    <w:rsid w:val="00B637E5"/>
    <w:rsid w:val="00E01693"/>
    <w:rsid w:val="00F63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A63E11-89C8-47D5-925B-BFD573A3F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DB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1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93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Ramsey Boyce, April</dc:creator>
  <cp:keywords/>
  <dc:description/>
  <cp:lastModifiedBy>Ramsey Boyce, April</cp:lastModifiedBy>
  <cp:revision>6</cp:revision>
  <dcterms:created xsi:type="dcterms:W3CDTF">2016-03-05T16:29:00Z</dcterms:created>
  <dcterms:modified xsi:type="dcterms:W3CDTF">2016-06-28T15:50:00Z</dcterms:modified>
</cp:coreProperties>
</file>