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5AA08" w14:textId="77777777" w:rsidR="004313AE" w:rsidRPr="00B24895" w:rsidRDefault="00B82870" w:rsidP="00B2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Integrating Quotations into Analysis Writing</w:t>
      </w:r>
    </w:p>
    <w:p w14:paraId="5228CC46" w14:textId="77777777" w:rsidR="004313AE" w:rsidRDefault="004313AE">
      <w:pPr>
        <w:rPr>
          <w:sz w:val="20"/>
          <w:szCs w:val="20"/>
        </w:rPr>
      </w:pPr>
    </w:p>
    <w:p w14:paraId="02316B55" w14:textId="77777777" w:rsidR="00B82870" w:rsidRDefault="00B82870">
      <w:pPr>
        <w:rPr>
          <w:sz w:val="20"/>
          <w:szCs w:val="20"/>
        </w:rPr>
      </w:pPr>
      <w:r>
        <w:rPr>
          <w:sz w:val="20"/>
          <w:szCs w:val="20"/>
        </w:rPr>
        <w:t xml:space="preserve">This is a lesson teachers can use to demonstrate how to effectively integrate quotations into analysis writing.  It uses examples from </w:t>
      </w:r>
      <w:r w:rsidRPr="00B82870">
        <w:rPr>
          <w:i/>
          <w:sz w:val="20"/>
          <w:szCs w:val="20"/>
        </w:rPr>
        <w:t>Lord of the Flies</w:t>
      </w:r>
      <w:r>
        <w:rPr>
          <w:sz w:val="20"/>
          <w:szCs w:val="20"/>
        </w:rPr>
        <w:t xml:space="preserve"> and </w:t>
      </w:r>
      <w:r w:rsidRPr="00B82870">
        <w:rPr>
          <w:i/>
          <w:sz w:val="20"/>
          <w:szCs w:val="20"/>
        </w:rPr>
        <w:t>Romeo and Juliet</w:t>
      </w:r>
      <w:r>
        <w:rPr>
          <w:sz w:val="20"/>
          <w:szCs w:val="20"/>
        </w:rPr>
        <w:t>.</w:t>
      </w:r>
    </w:p>
    <w:p w14:paraId="3CEF3D73" w14:textId="77777777" w:rsidR="00B82870" w:rsidRDefault="00B82870">
      <w:pPr>
        <w:rPr>
          <w:sz w:val="20"/>
          <w:szCs w:val="20"/>
        </w:rPr>
      </w:pPr>
    </w:p>
    <w:p w14:paraId="487845E9" w14:textId="1648914B" w:rsidR="006A2764" w:rsidRPr="00A764E9" w:rsidRDefault="006A2764" w:rsidP="006A2764">
      <w:pPr>
        <w:widowControl w:val="0"/>
        <w:contextualSpacing/>
        <w:rPr>
          <w:rFonts w:asciiTheme="minorHAnsi" w:hAnsiTheme="minorHAnsi"/>
          <w:sz w:val="22"/>
          <w:szCs w:val="22"/>
        </w:rPr>
      </w:pPr>
      <w:proofErr w:type="gramStart"/>
      <w:r>
        <w:rPr>
          <w:sz w:val="20"/>
          <w:szCs w:val="20"/>
        </w:rPr>
        <w:t>ELA.10.20</w:t>
      </w:r>
      <w:r w:rsidR="00B82870">
        <w:rPr>
          <w:sz w:val="20"/>
          <w:szCs w:val="20"/>
        </w:rPr>
        <w:t xml:space="preserve"> </w:t>
      </w:r>
      <w:r w:rsidRPr="00A764E9">
        <w:rPr>
          <w:rFonts w:asciiTheme="minorHAnsi" w:hAnsiTheme="minorHAnsi"/>
          <w:sz w:val="22"/>
          <w:szCs w:val="22"/>
        </w:rPr>
        <w:t>Write arguments to support claims in an analysis of substantive topics or texts, using valid reasoning and relevant and sufficient evidence.</w:t>
      </w:r>
      <w:proofErr w:type="gramEnd"/>
      <w:r w:rsidRPr="00A764E9">
        <w:rPr>
          <w:rFonts w:asciiTheme="minorHAnsi" w:hAnsiTheme="minorHAnsi"/>
          <w:sz w:val="22"/>
          <w:szCs w:val="22"/>
        </w:rPr>
        <w:t xml:space="preserve"> </w:t>
      </w:r>
    </w:p>
    <w:p w14:paraId="491ECDB1" w14:textId="77777777" w:rsidR="006A2764" w:rsidRPr="00A764E9" w:rsidRDefault="006A2764" w:rsidP="006A2764">
      <w:pPr>
        <w:widowControl w:val="0"/>
        <w:numPr>
          <w:ilvl w:val="0"/>
          <w:numId w:val="1"/>
        </w:numPr>
        <w:tabs>
          <w:tab w:val="clear" w:pos="720"/>
        </w:tabs>
        <w:ind w:left="376"/>
        <w:contextualSpacing/>
        <w:rPr>
          <w:rFonts w:asciiTheme="minorHAnsi" w:hAnsiTheme="minorHAnsi"/>
          <w:sz w:val="22"/>
          <w:szCs w:val="22"/>
        </w:rPr>
      </w:pPr>
      <w:r w:rsidRPr="00A764E9">
        <w:rPr>
          <w:rFonts w:asciiTheme="minorHAnsi" w:hAnsiTheme="minorHAnsi"/>
          <w:sz w:val="22"/>
          <w:szCs w:val="22"/>
        </w:rPr>
        <w:t>Introduce precise, knowledgeable claim(s), distinguish the claim(s) from alternate or opposing claims</w:t>
      </w:r>
      <w:r>
        <w:rPr>
          <w:rFonts w:asciiTheme="minorHAnsi" w:hAnsiTheme="minorHAnsi"/>
          <w:sz w:val="22"/>
          <w:szCs w:val="22"/>
        </w:rPr>
        <w:t>,</w:t>
      </w:r>
      <w:r w:rsidRPr="00A764E9">
        <w:rPr>
          <w:rFonts w:asciiTheme="minorHAnsi" w:hAnsiTheme="minorHAnsi"/>
          <w:sz w:val="22"/>
          <w:szCs w:val="22"/>
        </w:rPr>
        <w:t xml:space="preserve"> and create an organization that establishes clear relationships among claim(s), counterclaims, reasons</w:t>
      </w:r>
      <w:r>
        <w:rPr>
          <w:rFonts w:asciiTheme="minorHAnsi" w:hAnsiTheme="minorHAnsi"/>
          <w:sz w:val="22"/>
          <w:szCs w:val="22"/>
        </w:rPr>
        <w:t>,</w:t>
      </w:r>
      <w:r w:rsidRPr="00A764E9">
        <w:rPr>
          <w:rFonts w:asciiTheme="minorHAnsi" w:hAnsiTheme="minorHAnsi"/>
          <w:sz w:val="22"/>
          <w:szCs w:val="22"/>
        </w:rPr>
        <w:t xml:space="preserve"> and evidence. </w:t>
      </w:r>
    </w:p>
    <w:p w14:paraId="3DC5D52B" w14:textId="77777777" w:rsidR="006A2764" w:rsidRPr="00A764E9" w:rsidRDefault="006A2764" w:rsidP="006A2764">
      <w:pPr>
        <w:widowControl w:val="0"/>
        <w:numPr>
          <w:ilvl w:val="0"/>
          <w:numId w:val="1"/>
        </w:numPr>
        <w:tabs>
          <w:tab w:val="clear" w:pos="720"/>
        </w:tabs>
        <w:ind w:left="376"/>
        <w:contextualSpacing/>
        <w:rPr>
          <w:rFonts w:asciiTheme="minorHAnsi" w:hAnsiTheme="minorHAnsi"/>
          <w:sz w:val="22"/>
          <w:szCs w:val="22"/>
        </w:rPr>
      </w:pPr>
      <w:r w:rsidRPr="00A764E9">
        <w:rPr>
          <w:rFonts w:asciiTheme="minorHAnsi" w:hAnsiTheme="minorHAnsi"/>
          <w:sz w:val="22"/>
          <w:szCs w:val="22"/>
        </w:rPr>
        <w:t xml:space="preserve">Develop claim(s) and counterclaims fairly, supplying relevant evidence for each while pointing out the strengths and limitations of both in a manner that anticipates the audience’s knowledge level and concerns. </w:t>
      </w:r>
    </w:p>
    <w:p w14:paraId="698FB29A" w14:textId="77777777" w:rsidR="006A2764" w:rsidRPr="00A764E9" w:rsidRDefault="006A2764" w:rsidP="006A2764">
      <w:pPr>
        <w:widowControl w:val="0"/>
        <w:numPr>
          <w:ilvl w:val="0"/>
          <w:numId w:val="1"/>
        </w:numPr>
        <w:tabs>
          <w:tab w:val="clear" w:pos="720"/>
        </w:tabs>
        <w:ind w:left="376"/>
        <w:contextualSpacing/>
        <w:rPr>
          <w:rFonts w:asciiTheme="minorHAnsi" w:hAnsiTheme="minorHAnsi"/>
          <w:sz w:val="22"/>
          <w:szCs w:val="22"/>
        </w:rPr>
      </w:pPr>
      <w:r w:rsidRPr="00A764E9">
        <w:rPr>
          <w:rFonts w:asciiTheme="minorHAnsi" w:hAnsiTheme="minorHAnsi"/>
          <w:sz w:val="22"/>
          <w:szCs w:val="22"/>
        </w:rPr>
        <w:t>Use a variety of words, phrases</w:t>
      </w:r>
      <w:r>
        <w:rPr>
          <w:rFonts w:asciiTheme="minorHAnsi" w:hAnsiTheme="minorHAnsi"/>
          <w:sz w:val="22"/>
          <w:szCs w:val="22"/>
        </w:rPr>
        <w:t>,</w:t>
      </w:r>
      <w:r w:rsidRPr="00A764E9">
        <w:rPr>
          <w:rFonts w:asciiTheme="minorHAnsi" w:hAnsiTheme="minorHAnsi"/>
          <w:sz w:val="22"/>
          <w:szCs w:val="22"/>
        </w:rPr>
        <w:t xml:space="preserve"> and clauses to link the major sections of the text, create cohesion</w:t>
      </w:r>
      <w:r>
        <w:rPr>
          <w:rFonts w:asciiTheme="minorHAnsi" w:hAnsiTheme="minorHAnsi"/>
          <w:sz w:val="22"/>
          <w:szCs w:val="22"/>
        </w:rPr>
        <w:t>,</w:t>
      </w:r>
      <w:r w:rsidRPr="00A764E9">
        <w:rPr>
          <w:rFonts w:asciiTheme="minorHAnsi" w:hAnsiTheme="minorHAnsi"/>
          <w:sz w:val="22"/>
          <w:szCs w:val="22"/>
        </w:rPr>
        <w:t xml:space="preserve"> and clarify the relationships between claim(s) and reasons, between reasons and evidence and between claim(s) and counterclaims. </w:t>
      </w:r>
    </w:p>
    <w:p w14:paraId="23E985CB" w14:textId="77777777" w:rsidR="006A2764" w:rsidRDefault="006A2764" w:rsidP="006A2764">
      <w:pPr>
        <w:widowControl w:val="0"/>
        <w:numPr>
          <w:ilvl w:val="0"/>
          <w:numId w:val="1"/>
        </w:numPr>
        <w:tabs>
          <w:tab w:val="clear" w:pos="720"/>
        </w:tabs>
        <w:ind w:left="376"/>
        <w:contextualSpacing/>
        <w:rPr>
          <w:rFonts w:asciiTheme="minorHAnsi" w:hAnsiTheme="minorHAnsi"/>
          <w:sz w:val="22"/>
          <w:szCs w:val="22"/>
        </w:rPr>
      </w:pPr>
      <w:r w:rsidRPr="00A764E9">
        <w:rPr>
          <w:rFonts w:asciiTheme="minorHAnsi" w:hAnsiTheme="minorHAnsi"/>
          <w:sz w:val="22"/>
          <w:szCs w:val="22"/>
        </w:rPr>
        <w:t xml:space="preserve">Establish and maintain a formal style and objective tone while attending to the norms and conventions of the discipline. </w:t>
      </w:r>
    </w:p>
    <w:p w14:paraId="411526A4" w14:textId="50BE7D09" w:rsidR="00B82870" w:rsidRPr="006A2764" w:rsidRDefault="006A2764" w:rsidP="006A2764">
      <w:pPr>
        <w:widowControl w:val="0"/>
        <w:numPr>
          <w:ilvl w:val="0"/>
          <w:numId w:val="1"/>
        </w:numPr>
        <w:tabs>
          <w:tab w:val="clear" w:pos="720"/>
        </w:tabs>
        <w:ind w:left="376"/>
        <w:contextualSpacing/>
        <w:rPr>
          <w:rFonts w:asciiTheme="minorHAnsi" w:hAnsiTheme="minorHAnsi"/>
          <w:sz w:val="22"/>
          <w:szCs w:val="22"/>
        </w:rPr>
      </w:pPr>
      <w:r w:rsidRPr="006A2764">
        <w:rPr>
          <w:rFonts w:asciiTheme="minorHAnsi" w:hAnsiTheme="minorHAnsi"/>
          <w:sz w:val="22"/>
          <w:szCs w:val="22"/>
        </w:rPr>
        <w:t>Provide a concluding statement or section that follows from and supports the argument presented</w:t>
      </w:r>
      <w:proofErr w:type="gramStart"/>
      <w:r w:rsidRPr="006A2764">
        <w:rPr>
          <w:rFonts w:asciiTheme="minorHAnsi" w:hAnsiTheme="minorHAnsi"/>
          <w:sz w:val="22"/>
          <w:szCs w:val="22"/>
        </w:rPr>
        <w:t>.</w:t>
      </w:r>
      <w:r w:rsidR="00B82870" w:rsidRPr="006A2764">
        <w:rPr>
          <w:rFonts w:asciiTheme="minorHAnsi" w:hAnsiTheme="minorHAnsi"/>
          <w:sz w:val="22"/>
          <w:szCs w:val="22"/>
        </w:rPr>
        <w:t>.</w:t>
      </w:r>
      <w:proofErr w:type="gramEnd"/>
    </w:p>
    <w:p w14:paraId="63784575" w14:textId="77777777" w:rsidR="00B82870" w:rsidRDefault="00B82870">
      <w:pPr>
        <w:rPr>
          <w:sz w:val="20"/>
          <w:szCs w:val="20"/>
        </w:rPr>
      </w:pPr>
      <w:bookmarkStart w:id="0" w:name="_GoBack"/>
      <w:bookmarkEnd w:id="0"/>
    </w:p>
    <w:p w14:paraId="180D7837" w14:textId="77777777" w:rsidR="004313AE" w:rsidRDefault="004313AE">
      <w:pPr>
        <w:rPr>
          <w:sz w:val="20"/>
          <w:szCs w:val="20"/>
        </w:rPr>
      </w:pPr>
      <w:r>
        <w:rPr>
          <w:sz w:val="20"/>
          <w:szCs w:val="20"/>
        </w:rPr>
        <w:t xml:space="preserve">Directions: </w:t>
      </w:r>
    </w:p>
    <w:p w14:paraId="57C9A03C" w14:textId="77777777" w:rsidR="00B24895" w:rsidRDefault="004313AE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82870">
        <w:rPr>
          <w:sz w:val="20"/>
          <w:szCs w:val="20"/>
        </w:rPr>
        <w:t>Teacher prepares an analysis prompt to accompany a piece of reading</w:t>
      </w:r>
      <w:r w:rsidR="00B24895">
        <w:rPr>
          <w:sz w:val="20"/>
          <w:szCs w:val="20"/>
        </w:rPr>
        <w:t>.</w:t>
      </w:r>
      <w:r w:rsidR="00B82870">
        <w:rPr>
          <w:sz w:val="20"/>
          <w:szCs w:val="20"/>
        </w:rPr>
        <w:t xml:space="preserve">  This can be </w:t>
      </w:r>
      <w:r w:rsidR="00162CC6">
        <w:rPr>
          <w:sz w:val="20"/>
          <w:szCs w:val="20"/>
        </w:rPr>
        <w:t xml:space="preserve">an analysis of </w:t>
      </w:r>
      <w:r w:rsidR="00B82870">
        <w:rPr>
          <w:sz w:val="20"/>
          <w:szCs w:val="20"/>
        </w:rPr>
        <w:t>fiction or nonfiction.  Integrating quotations fluidly into analysis writing does not change based on the type of piece being analyzed.</w:t>
      </w:r>
    </w:p>
    <w:p w14:paraId="6D14F7DC" w14:textId="77777777" w:rsidR="00B82870" w:rsidRDefault="00B82870">
      <w:pPr>
        <w:rPr>
          <w:sz w:val="20"/>
          <w:szCs w:val="20"/>
        </w:rPr>
      </w:pPr>
    </w:p>
    <w:p w14:paraId="5875997F" w14:textId="77777777" w:rsidR="004313AE" w:rsidRDefault="00B24895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B82870">
        <w:rPr>
          <w:sz w:val="20"/>
          <w:szCs w:val="20"/>
        </w:rPr>
        <w:t>Teach</w:t>
      </w:r>
      <w:r w:rsidR="00136D20">
        <w:rPr>
          <w:sz w:val="20"/>
          <w:szCs w:val="20"/>
        </w:rPr>
        <w:t>er either downloads</w:t>
      </w:r>
      <w:r w:rsidR="00B82870">
        <w:rPr>
          <w:sz w:val="20"/>
          <w:szCs w:val="20"/>
        </w:rPr>
        <w:t xml:space="preserve"> “How to Integrate Quotations” </w:t>
      </w:r>
      <w:r w:rsidR="00162CC6">
        <w:rPr>
          <w:sz w:val="20"/>
          <w:szCs w:val="20"/>
        </w:rPr>
        <w:t xml:space="preserve">PDF </w:t>
      </w:r>
      <w:r w:rsidR="00B82870">
        <w:rPr>
          <w:sz w:val="20"/>
          <w:szCs w:val="20"/>
        </w:rPr>
        <w:t>or prints it and displays under document camera</w:t>
      </w:r>
      <w:r w:rsidR="004313AE">
        <w:rPr>
          <w:sz w:val="20"/>
          <w:szCs w:val="20"/>
        </w:rPr>
        <w:t xml:space="preserve">.  </w:t>
      </w:r>
      <w:r w:rsidR="00136D20">
        <w:rPr>
          <w:sz w:val="20"/>
          <w:szCs w:val="20"/>
        </w:rPr>
        <w:t xml:space="preserve">Copies should be made for distribution if students are not going to copy these notes.  This is a resource students should keep and use as a reference.  </w:t>
      </w:r>
    </w:p>
    <w:p w14:paraId="328E909A" w14:textId="77777777" w:rsidR="004313AE" w:rsidRDefault="004313AE">
      <w:pPr>
        <w:rPr>
          <w:sz w:val="20"/>
          <w:szCs w:val="20"/>
        </w:rPr>
      </w:pPr>
    </w:p>
    <w:p w14:paraId="224E3A44" w14:textId="77777777" w:rsidR="00DB132E" w:rsidRDefault="00CE0D82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4313AE">
        <w:rPr>
          <w:sz w:val="20"/>
          <w:szCs w:val="20"/>
        </w:rPr>
        <w:t xml:space="preserve">. </w:t>
      </w:r>
      <w:r w:rsidR="00B82870">
        <w:rPr>
          <w:sz w:val="20"/>
          <w:szCs w:val="20"/>
        </w:rPr>
        <w:t>Teacher can read these notes to the stude</w:t>
      </w:r>
      <w:r w:rsidR="00136D20">
        <w:rPr>
          <w:sz w:val="20"/>
          <w:szCs w:val="20"/>
        </w:rPr>
        <w:t>nts or ask them to copy the notes</w:t>
      </w:r>
      <w:r w:rsidR="00B82870">
        <w:rPr>
          <w:sz w:val="20"/>
          <w:szCs w:val="20"/>
        </w:rPr>
        <w:t xml:space="preserve">. Each starts with an attempt at integrating quotations into a body paragraph.  The first example has a list of what is wrong with the integration.  The notes then move on to an example that integrates the quotations well. </w:t>
      </w:r>
    </w:p>
    <w:p w14:paraId="2E1DFFC5" w14:textId="77777777" w:rsidR="00B82870" w:rsidRDefault="00B82870">
      <w:pPr>
        <w:rPr>
          <w:sz w:val="20"/>
          <w:szCs w:val="20"/>
        </w:rPr>
      </w:pPr>
    </w:p>
    <w:p w14:paraId="4FEA03D4" w14:textId="77777777" w:rsidR="004313AE" w:rsidRDefault="00CE0D82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4313AE">
        <w:rPr>
          <w:sz w:val="20"/>
          <w:szCs w:val="20"/>
        </w:rPr>
        <w:t xml:space="preserve">. </w:t>
      </w:r>
      <w:r w:rsidR="00B82870">
        <w:rPr>
          <w:sz w:val="20"/>
          <w:szCs w:val="20"/>
        </w:rPr>
        <w:t>The second example can be give</w:t>
      </w:r>
      <w:r w:rsidR="00136D20">
        <w:rPr>
          <w:sz w:val="20"/>
          <w:szCs w:val="20"/>
        </w:rPr>
        <w:t>n</w:t>
      </w:r>
      <w:r w:rsidR="00B82870">
        <w:rPr>
          <w:sz w:val="20"/>
          <w:szCs w:val="20"/>
        </w:rPr>
        <w:t xml:space="preserve"> to students in class to attempt a revision together (guided practice).  A revised paragraph is provided.  T</w:t>
      </w:r>
      <w:r w:rsidR="00136D20">
        <w:rPr>
          <w:sz w:val="20"/>
          <w:szCs w:val="20"/>
        </w:rPr>
        <w:t>he t</w:t>
      </w:r>
      <w:r w:rsidR="00B82870">
        <w:rPr>
          <w:sz w:val="20"/>
          <w:szCs w:val="20"/>
        </w:rPr>
        <w:t xml:space="preserve">eacher can either work together with students to revise by writing suggestions under the document camera (ELMO) </w:t>
      </w:r>
      <w:r w:rsidR="00136D20">
        <w:rPr>
          <w:sz w:val="20"/>
          <w:szCs w:val="20"/>
        </w:rPr>
        <w:t xml:space="preserve">or have </w:t>
      </w:r>
      <w:proofErr w:type="gramStart"/>
      <w:r w:rsidR="00136D20">
        <w:rPr>
          <w:sz w:val="20"/>
          <w:szCs w:val="20"/>
        </w:rPr>
        <w:t>students</w:t>
      </w:r>
      <w:proofErr w:type="gramEnd"/>
      <w:r w:rsidR="00136D20">
        <w:rPr>
          <w:sz w:val="20"/>
          <w:szCs w:val="20"/>
        </w:rPr>
        <w:t xml:space="preserve"> pair up to try before sharing under document camera</w:t>
      </w:r>
      <w:r w:rsidR="00B82870">
        <w:rPr>
          <w:sz w:val="20"/>
          <w:szCs w:val="20"/>
        </w:rPr>
        <w:t xml:space="preserve"> </w:t>
      </w:r>
    </w:p>
    <w:p w14:paraId="5FA1BEFF" w14:textId="77777777" w:rsidR="004313AE" w:rsidRDefault="004313AE">
      <w:pPr>
        <w:rPr>
          <w:sz w:val="20"/>
          <w:szCs w:val="20"/>
        </w:rPr>
      </w:pPr>
    </w:p>
    <w:p w14:paraId="5B291474" w14:textId="77777777" w:rsidR="00CE0D82" w:rsidRDefault="00CE0D82" w:rsidP="00CE0D82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4313AE">
        <w:rPr>
          <w:sz w:val="20"/>
          <w:szCs w:val="20"/>
        </w:rPr>
        <w:t xml:space="preserve">. </w:t>
      </w:r>
      <w:r w:rsidR="00136D20">
        <w:rPr>
          <w:sz w:val="20"/>
          <w:szCs w:val="20"/>
        </w:rPr>
        <w:t>Teacher can then distribute analysis writing prompt and direct students to use skills shared today to successfully complete analysis prompt.</w:t>
      </w:r>
      <w:r w:rsidR="00162CC6">
        <w:rPr>
          <w:sz w:val="20"/>
          <w:szCs w:val="20"/>
        </w:rPr>
        <w:t xml:space="preserve">  The Word document provides notes and structure for a body paragraph of an analysis essay using PEEE.  This is another page that serves as a good resource for students.</w:t>
      </w:r>
    </w:p>
    <w:p w14:paraId="52027B7C" w14:textId="77777777" w:rsidR="004313AE" w:rsidRPr="00507206" w:rsidRDefault="004313AE" w:rsidP="00136D20">
      <w:pPr>
        <w:rPr>
          <w:sz w:val="20"/>
          <w:szCs w:val="20"/>
        </w:rPr>
      </w:pPr>
    </w:p>
    <w:p w14:paraId="4448199D" w14:textId="77777777" w:rsidR="004313AE" w:rsidRDefault="004313AE"/>
    <w:sectPr w:rsidR="004313AE" w:rsidSect="004313A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2AA"/>
    <w:multiLevelType w:val="multilevel"/>
    <w:tmpl w:val="85E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AE"/>
    <w:rsid w:val="00136D20"/>
    <w:rsid w:val="00162CC6"/>
    <w:rsid w:val="00276FE5"/>
    <w:rsid w:val="004313AE"/>
    <w:rsid w:val="006956A2"/>
    <w:rsid w:val="006A2764"/>
    <w:rsid w:val="00B24895"/>
    <w:rsid w:val="00B82870"/>
    <w:rsid w:val="00CE0D82"/>
    <w:rsid w:val="00DB132E"/>
    <w:rsid w:val="00F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E3407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A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A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2317</Characters>
  <Application>Microsoft Macintosh Word</Application>
  <DocSecurity>0</DocSecurity>
  <Lines>19</Lines>
  <Paragraphs>5</Paragraphs>
  <ScaleCrop>false</ScaleCrop>
  <Company>Jefferson County High School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Stengel</dc:creator>
  <cp:keywords/>
  <dc:description/>
  <cp:lastModifiedBy>Marcia Stengel</cp:lastModifiedBy>
  <cp:revision>4</cp:revision>
  <dcterms:created xsi:type="dcterms:W3CDTF">2016-06-16T16:16:00Z</dcterms:created>
  <dcterms:modified xsi:type="dcterms:W3CDTF">2016-06-23T12:58:00Z</dcterms:modified>
</cp:coreProperties>
</file>