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0C47" w:rsidRPr="007A321B" w:rsidRDefault="00210C47">
      <w:pPr>
        <w:jc w:val="center"/>
        <w:rPr>
          <w:rFonts w:cs="Times New Roman"/>
          <w:b/>
          <w:bCs/>
          <w:sz w:val="22"/>
          <w:szCs w:val="22"/>
        </w:rPr>
      </w:pPr>
      <w:r w:rsidRPr="007A321B">
        <w:rPr>
          <w:rFonts w:cs="Times New Roman"/>
          <w:b/>
          <w:bCs/>
          <w:sz w:val="22"/>
          <w:szCs w:val="22"/>
        </w:rPr>
        <w:t>TITLE 126</w:t>
      </w:r>
    </w:p>
    <w:p w:rsidR="00C23664" w:rsidRPr="007A321B" w:rsidRDefault="00210C47">
      <w:pPr>
        <w:jc w:val="center"/>
        <w:rPr>
          <w:rFonts w:cs="Times New Roman"/>
          <w:b/>
          <w:bCs/>
          <w:sz w:val="22"/>
          <w:szCs w:val="22"/>
        </w:rPr>
      </w:pPr>
      <w:r w:rsidRPr="007A321B">
        <w:rPr>
          <w:rFonts w:cs="Times New Roman"/>
          <w:b/>
          <w:bCs/>
          <w:sz w:val="22"/>
          <w:szCs w:val="22"/>
        </w:rPr>
        <w:t xml:space="preserve">PROCEDURAL RULE </w:t>
      </w:r>
    </w:p>
    <w:p w:rsidR="00210C47" w:rsidRDefault="00210C47">
      <w:pPr>
        <w:jc w:val="center"/>
        <w:rPr>
          <w:rFonts w:cs="Times New Roman"/>
          <w:b/>
          <w:bCs/>
          <w:sz w:val="22"/>
          <w:szCs w:val="22"/>
        </w:rPr>
      </w:pPr>
      <w:r w:rsidRPr="007A321B">
        <w:rPr>
          <w:rFonts w:cs="Times New Roman"/>
          <w:b/>
          <w:bCs/>
          <w:sz w:val="22"/>
          <w:szCs w:val="22"/>
        </w:rPr>
        <w:t>BOARD OF EDUCATION</w:t>
      </w:r>
    </w:p>
    <w:p w:rsidR="00036BD9" w:rsidRPr="007A321B" w:rsidRDefault="00036BD9">
      <w:pPr>
        <w:jc w:val="center"/>
        <w:rPr>
          <w:rFonts w:cs="Times New Roman"/>
          <w:b/>
          <w:bCs/>
          <w:sz w:val="22"/>
          <w:szCs w:val="22"/>
        </w:rPr>
      </w:pPr>
    </w:p>
    <w:p w:rsidR="00210C47" w:rsidRPr="007A321B" w:rsidRDefault="00210C47">
      <w:pPr>
        <w:jc w:val="center"/>
        <w:rPr>
          <w:rFonts w:cs="Times New Roman"/>
          <w:b/>
          <w:bCs/>
          <w:sz w:val="22"/>
          <w:szCs w:val="22"/>
        </w:rPr>
      </w:pPr>
      <w:r w:rsidRPr="007A321B">
        <w:rPr>
          <w:rFonts w:cs="Times New Roman"/>
          <w:b/>
          <w:bCs/>
          <w:sz w:val="22"/>
          <w:szCs w:val="22"/>
        </w:rPr>
        <w:t>SERIES 188</w:t>
      </w:r>
    </w:p>
    <w:p w:rsidR="00210C47" w:rsidRPr="007A321B" w:rsidRDefault="001559DC">
      <w:pPr>
        <w:jc w:val="center"/>
        <w:rPr>
          <w:rFonts w:cs="Times New Roman"/>
          <w:b/>
          <w:bCs/>
          <w:sz w:val="22"/>
          <w:szCs w:val="22"/>
        </w:rPr>
      </w:pPr>
      <w:r w:rsidRPr="007A321B">
        <w:rPr>
          <w:rFonts w:cs="Times New Roman"/>
          <w:b/>
          <w:bCs/>
          <w:sz w:val="22"/>
          <w:szCs w:val="22"/>
        </w:rPr>
        <w:t>CONFLICT RESOLUTION PROCESS</w:t>
      </w:r>
      <w:r w:rsidRPr="007A321B">
        <w:rPr>
          <w:rFonts w:cs="Times New Roman"/>
          <w:bCs/>
          <w:sz w:val="22"/>
          <w:szCs w:val="22"/>
        </w:rPr>
        <w:t xml:space="preserve"> </w:t>
      </w:r>
      <w:r w:rsidR="00210C47" w:rsidRPr="007A321B">
        <w:rPr>
          <w:rFonts w:cs="Times New Roman"/>
          <w:b/>
          <w:bCs/>
          <w:sz w:val="22"/>
          <w:szCs w:val="22"/>
        </w:rPr>
        <w:t>FOR CITIZENS (7211)</w:t>
      </w:r>
    </w:p>
    <w:p w:rsidR="00210C47" w:rsidRPr="007A321B" w:rsidRDefault="00210C47">
      <w:pPr>
        <w:jc w:val="both"/>
        <w:rPr>
          <w:rFonts w:cs="Times New Roman"/>
          <w:b/>
          <w:bCs/>
          <w:sz w:val="22"/>
          <w:szCs w:val="22"/>
        </w:rPr>
      </w:pPr>
    </w:p>
    <w:p w:rsidR="00210C47" w:rsidRPr="007A321B" w:rsidRDefault="00210C47">
      <w:pPr>
        <w:jc w:val="both"/>
        <w:rPr>
          <w:rFonts w:cs="Times New Roman"/>
          <w:b/>
          <w:bCs/>
          <w:sz w:val="22"/>
          <w:szCs w:val="22"/>
        </w:rPr>
      </w:pPr>
      <w:r w:rsidRPr="007A321B">
        <w:rPr>
          <w:rFonts w:cs="Times New Roman"/>
          <w:b/>
          <w:bCs/>
          <w:sz w:val="22"/>
          <w:szCs w:val="22"/>
        </w:rPr>
        <w:t xml:space="preserve">§126-188-1.  </w:t>
      </w:r>
      <w:proofErr w:type="gramStart"/>
      <w:r w:rsidRPr="007A321B">
        <w:rPr>
          <w:rFonts w:cs="Times New Roman"/>
          <w:b/>
          <w:bCs/>
          <w:sz w:val="22"/>
          <w:szCs w:val="22"/>
        </w:rPr>
        <w:t>General.</w:t>
      </w:r>
      <w:proofErr w:type="gramEnd"/>
    </w:p>
    <w:p w:rsidR="00210C47" w:rsidRPr="007A321B" w:rsidRDefault="00210C47">
      <w:pPr>
        <w:jc w:val="both"/>
        <w:rPr>
          <w:rFonts w:cs="Times New Roman"/>
          <w:bCs/>
          <w:sz w:val="22"/>
          <w:szCs w:val="22"/>
        </w:rPr>
      </w:pPr>
    </w:p>
    <w:p w:rsidR="005F71D2" w:rsidRPr="007A321B" w:rsidRDefault="00210C47">
      <w:pPr>
        <w:jc w:val="both"/>
        <w:rPr>
          <w:rFonts w:cs="Times New Roman"/>
          <w:sz w:val="22"/>
          <w:szCs w:val="22"/>
        </w:rPr>
      </w:pPr>
      <w:r w:rsidRPr="007A321B">
        <w:rPr>
          <w:rFonts w:cs="Times New Roman"/>
          <w:bCs/>
          <w:sz w:val="22"/>
          <w:szCs w:val="22"/>
        </w:rPr>
        <w:t xml:space="preserve">     1.1</w:t>
      </w:r>
      <w:proofErr w:type="gramStart"/>
      <w:r w:rsidRPr="007A321B">
        <w:rPr>
          <w:rFonts w:cs="Times New Roman"/>
          <w:bCs/>
          <w:sz w:val="22"/>
          <w:szCs w:val="22"/>
        </w:rPr>
        <w:t>.  Scope</w:t>
      </w:r>
      <w:proofErr w:type="gramEnd"/>
      <w:r w:rsidRPr="007A321B">
        <w:rPr>
          <w:rFonts w:cs="Times New Roman"/>
          <w:bCs/>
          <w:sz w:val="22"/>
          <w:szCs w:val="22"/>
        </w:rPr>
        <w:t xml:space="preserve">.  -  The purpose of this </w:t>
      </w:r>
      <w:r w:rsidR="00946D15" w:rsidRPr="007A321B">
        <w:rPr>
          <w:rFonts w:cs="Times New Roman"/>
          <w:bCs/>
          <w:sz w:val="22"/>
          <w:szCs w:val="22"/>
        </w:rPr>
        <w:t xml:space="preserve">conflicts resolution process </w:t>
      </w:r>
      <w:r w:rsidRPr="007A321B">
        <w:rPr>
          <w:rFonts w:cs="Times New Roman"/>
          <w:bCs/>
          <w:sz w:val="22"/>
          <w:szCs w:val="22"/>
        </w:rPr>
        <w:t xml:space="preserve">is to provide a way for citizens to work with county </w:t>
      </w:r>
      <w:r w:rsidR="00C23664" w:rsidRPr="007A321B">
        <w:rPr>
          <w:rFonts w:cs="Times New Roman"/>
          <w:bCs/>
          <w:sz w:val="22"/>
          <w:szCs w:val="22"/>
        </w:rPr>
        <w:t xml:space="preserve">school district </w:t>
      </w:r>
      <w:r w:rsidRPr="007A321B">
        <w:rPr>
          <w:rFonts w:cs="Times New Roman"/>
          <w:bCs/>
          <w:sz w:val="22"/>
          <w:szCs w:val="22"/>
        </w:rPr>
        <w:t>administrative officials in seeking solutions to problems when there is a failure to provide a high quality education that resources permit the school district to provide or for violation of any other legal duty.  Both the schools and the citizenry of the community are better served when a sincere effort is made to find constructive solutions to problems that a</w:t>
      </w:r>
      <w:r w:rsidR="00C23664" w:rsidRPr="007A321B">
        <w:rPr>
          <w:rFonts w:cs="Times New Roman"/>
          <w:bCs/>
          <w:sz w:val="22"/>
          <w:szCs w:val="22"/>
        </w:rPr>
        <w:t>rise.  It is the intent of this</w:t>
      </w:r>
      <w:r w:rsidRPr="007A321B">
        <w:rPr>
          <w:rFonts w:cs="Times New Roman"/>
          <w:bCs/>
          <w:sz w:val="22"/>
          <w:szCs w:val="22"/>
        </w:rPr>
        <w:t xml:space="preserve"> </w:t>
      </w:r>
      <w:r w:rsidR="00946D15" w:rsidRPr="007A321B">
        <w:rPr>
          <w:rFonts w:cs="Times New Roman"/>
          <w:bCs/>
          <w:sz w:val="22"/>
          <w:szCs w:val="22"/>
        </w:rPr>
        <w:t xml:space="preserve">process </w:t>
      </w:r>
      <w:r w:rsidRPr="007A321B">
        <w:rPr>
          <w:rFonts w:cs="Times New Roman"/>
          <w:bCs/>
          <w:sz w:val="22"/>
          <w:szCs w:val="22"/>
        </w:rPr>
        <w:t>to provide a simple, straightforward</w:t>
      </w:r>
      <w:r w:rsidRPr="007A321B">
        <w:rPr>
          <w:rFonts w:cs="Times New Roman"/>
          <w:bCs/>
          <w:strike/>
          <w:sz w:val="22"/>
          <w:szCs w:val="22"/>
        </w:rPr>
        <w:t>,</w:t>
      </w:r>
      <w:r w:rsidRPr="007A321B">
        <w:rPr>
          <w:rFonts w:cs="Times New Roman"/>
          <w:bCs/>
          <w:sz w:val="22"/>
          <w:szCs w:val="22"/>
        </w:rPr>
        <w:t xml:space="preserve"> and easily understood method for </w:t>
      </w:r>
      <w:r w:rsidR="004B5A7D" w:rsidRPr="007A321B">
        <w:rPr>
          <w:rFonts w:cs="Times New Roman"/>
          <w:bCs/>
          <w:sz w:val="22"/>
          <w:szCs w:val="22"/>
        </w:rPr>
        <w:t>re</w:t>
      </w:r>
      <w:r w:rsidRPr="007A321B">
        <w:rPr>
          <w:rFonts w:cs="Times New Roman"/>
          <w:bCs/>
          <w:sz w:val="22"/>
          <w:szCs w:val="22"/>
        </w:rPr>
        <w:t xml:space="preserve">solving problems at the lowest possible administrative level, as fairly and as quickly as possible.  </w:t>
      </w:r>
      <w:r w:rsidR="005F71D2" w:rsidRPr="007A321B">
        <w:rPr>
          <w:rFonts w:cs="Times New Roman"/>
          <w:sz w:val="22"/>
          <w:szCs w:val="22"/>
          <w:lang w:val="en-CA"/>
        </w:rPr>
        <w:fldChar w:fldCharType="begin"/>
      </w:r>
      <w:r w:rsidR="005F71D2" w:rsidRPr="007A321B">
        <w:rPr>
          <w:rFonts w:cs="Times New Roman"/>
          <w:sz w:val="22"/>
          <w:szCs w:val="22"/>
          <w:lang w:val="en-CA"/>
        </w:rPr>
        <w:instrText xml:space="preserve"> SEQ CHAPTER \h \r 1</w:instrText>
      </w:r>
      <w:r w:rsidR="005F71D2" w:rsidRPr="007A321B">
        <w:rPr>
          <w:rFonts w:cs="Times New Roman"/>
          <w:sz w:val="22"/>
          <w:szCs w:val="22"/>
          <w:lang w:val="en-CA"/>
        </w:rPr>
        <w:fldChar w:fldCharType="end"/>
      </w:r>
      <w:r w:rsidR="005F71D2" w:rsidRPr="007A321B">
        <w:rPr>
          <w:rFonts w:cs="Times New Roman"/>
          <w:sz w:val="22"/>
          <w:szCs w:val="22"/>
        </w:rPr>
        <w:t xml:space="preserve">The procedures set forth </w:t>
      </w:r>
      <w:r w:rsidR="004B5A7D" w:rsidRPr="007A321B">
        <w:rPr>
          <w:rFonts w:cs="Times New Roman"/>
          <w:sz w:val="22"/>
          <w:szCs w:val="22"/>
        </w:rPr>
        <w:t xml:space="preserve">herein </w:t>
      </w:r>
      <w:r w:rsidR="005F71D2" w:rsidRPr="007A321B">
        <w:rPr>
          <w:rFonts w:cs="Times New Roman"/>
          <w:sz w:val="22"/>
          <w:szCs w:val="22"/>
        </w:rPr>
        <w:t>are not deemed to be a pre-condition to seeking relief in some other forum.</w:t>
      </w:r>
    </w:p>
    <w:p w:rsidR="005F71D2" w:rsidRPr="007A321B" w:rsidRDefault="005F71D2">
      <w:pPr>
        <w:jc w:val="both"/>
        <w:rPr>
          <w:rFonts w:cs="Times New Roman"/>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1.2</w:t>
      </w:r>
      <w:proofErr w:type="gramStart"/>
      <w:r w:rsidRPr="007A321B">
        <w:rPr>
          <w:rFonts w:cs="Times New Roman"/>
          <w:bCs/>
          <w:sz w:val="22"/>
          <w:szCs w:val="22"/>
        </w:rPr>
        <w:t>.  Authority</w:t>
      </w:r>
      <w:proofErr w:type="gramEnd"/>
      <w:r w:rsidRPr="007A321B">
        <w:rPr>
          <w:rFonts w:cs="Times New Roman"/>
          <w:bCs/>
          <w:sz w:val="22"/>
          <w:szCs w:val="22"/>
        </w:rPr>
        <w:t xml:space="preserve">.  -  </w:t>
      </w:r>
      <w:r w:rsidR="00C23664" w:rsidRPr="007A321B">
        <w:rPr>
          <w:rFonts w:cs="Times New Roman"/>
          <w:bCs/>
          <w:sz w:val="22"/>
          <w:szCs w:val="22"/>
        </w:rPr>
        <w:t xml:space="preserve">W. Va. Constitution, Article XII, §2 and </w:t>
      </w:r>
      <w:r w:rsidRPr="007A321B">
        <w:rPr>
          <w:rFonts w:cs="Times New Roman"/>
          <w:bCs/>
          <w:sz w:val="22"/>
          <w:szCs w:val="22"/>
        </w:rPr>
        <w:t>W. Va. Code §18-2-5</w:t>
      </w:r>
      <w:r w:rsidR="00C23664" w:rsidRPr="007A321B">
        <w:rPr>
          <w:rFonts w:cs="Times New Roman"/>
          <w:bCs/>
          <w:sz w:val="22"/>
          <w:szCs w:val="22"/>
        </w:rPr>
        <w:t>.</w:t>
      </w:r>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1.3</w:t>
      </w:r>
      <w:proofErr w:type="gramStart"/>
      <w:r w:rsidRPr="007A321B">
        <w:rPr>
          <w:rFonts w:cs="Times New Roman"/>
          <w:bCs/>
          <w:sz w:val="22"/>
          <w:szCs w:val="22"/>
        </w:rPr>
        <w:t>.  Filing</w:t>
      </w:r>
      <w:proofErr w:type="gramEnd"/>
      <w:r w:rsidRPr="007A321B">
        <w:rPr>
          <w:rFonts w:cs="Times New Roman"/>
          <w:bCs/>
          <w:sz w:val="22"/>
          <w:szCs w:val="22"/>
        </w:rPr>
        <w:t xml:space="preserve"> Date.  -  </w:t>
      </w:r>
      <w:r w:rsidR="00C3230D">
        <w:rPr>
          <w:rFonts w:cs="Times New Roman"/>
          <w:bCs/>
          <w:sz w:val="22"/>
          <w:szCs w:val="22"/>
        </w:rPr>
        <w:t>July 11, 2014</w:t>
      </w:r>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1.4</w:t>
      </w:r>
      <w:proofErr w:type="gramStart"/>
      <w:r w:rsidRPr="007A321B">
        <w:rPr>
          <w:rFonts w:cs="Times New Roman"/>
          <w:bCs/>
          <w:sz w:val="22"/>
          <w:szCs w:val="22"/>
        </w:rPr>
        <w:t>.  Effective</w:t>
      </w:r>
      <w:proofErr w:type="gramEnd"/>
      <w:r w:rsidRPr="007A321B">
        <w:rPr>
          <w:rFonts w:cs="Times New Roman"/>
          <w:bCs/>
          <w:sz w:val="22"/>
          <w:szCs w:val="22"/>
        </w:rPr>
        <w:t xml:space="preserve"> Date.  -  </w:t>
      </w:r>
      <w:r w:rsidR="00C3230D">
        <w:rPr>
          <w:rFonts w:cs="Times New Roman"/>
          <w:bCs/>
          <w:sz w:val="22"/>
          <w:szCs w:val="22"/>
        </w:rPr>
        <w:t>August 11, 2014</w:t>
      </w:r>
      <w:bookmarkStart w:id="0" w:name="_GoBack"/>
      <w:bookmarkEnd w:id="0"/>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1.5</w:t>
      </w:r>
      <w:proofErr w:type="gramStart"/>
      <w:r w:rsidRPr="007A321B">
        <w:rPr>
          <w:rFonts w:cs="Times New Roman"/>
          <w:bCs/>
          <w:sz w:val="22"/>
          <w:szCs w:val="22"/>
        </w:rPr>
        <w:t>.  Repeal</w:t>
      </w:r>
      <w:proofErr w:type="gramEnd"/>
      <w:r w:rsidRPr="007A321B">
        <w:rPr>
          <w:rFonts w:cs="Times New Roman"/>
          <w:bCs/>
          <w:sz w:val="22"/>
          <w:szCs w:val="22"/>
        </w:rPr>
        <w:t xml:space="preserve"> of </w:t>
      </w:r>
      <w:r w:rsidR="00C23664" w:rsidRPr="007A321B">
        <w:rPr>
          <w:rFonts w:cs="Times New Roman"/>
          <w:bCs/>
          <w:sz w:val="22"/>
          <w:szCs w:val="22"/>
        </w:rPr>
        <w:t>F</w:t>
      </w:r>
      <w:r w:rsidRPr="007A321B">
        <w:rPr>
          <w:rFonts w:cs="Times New Roman"/>
          <w:bCs/>
          <w:sz w:val="22"/>
          <w:szCs w:val="22"/>
        </w:rPr>
        <w:t xml:space="preserve">ormer </w:t>
      </w:r>
      <w:r w:rsidR="00C23664" w:rsidRPr="007A321B">
        <w:rPr>
          <w:rFonts w:cs="Times New Roman"/>
          <w:bCs/>
          <w:sz w:val="22"/>
          <w:szCs w:val="22"/>
        </w:rPr>
        <w:t>R</w:t>
      </w:r>
      <w:r w:rsidRPr="007A321B">
        <w:rPr>
          <w:rFonts w:cs="Times New Roman"/>
          <w:bCs/>
          <w:sz w:val="22"/>
          <w:szCs w:val="22"/>
        </w:rPr>
        <w:t xml:space="preserve">ule.  - </w:t>
      </w:r>
      <w:r w:rsidR="00C23664" w:rsidRPr="007A321B">
        <w:rPr>
          <w:rFonts w:cs="Times New Roman"/>
          <w:bCs/>
          <w:sz w:val="22"/>
          <w:szCs w:val="22"/>
        </w:rPr>
        <w:t xml:space="preserve"> </w:t>
      </w:r>
      <w:r w:rsidRPr="007A321B">
        <w:rPr>
          <w:rFonts w:cs="Times New Roman"/>
          <w:bCs/>
          <w:sz w:val="22"/>
          <w:szCs w:val="22"/>
        </w:rPr>
        <w:t xml:space="preserve">This procedural rule </w:t>
      </w:r>
      <w:r w:rsidR="00C23664" w:rsidRPr="007A321B">
        <w:rPr>
          <w:rFonts w:cs="Times New Roman"/>
          <w:bCs/>
          <w:sz w:val="22"/>
          <w:szCs w:val="22"/>
        </w:rPr>
        <w:t>repeals and replaces</w:t>
      </w:r>
      <w:r w:rsidRPr="007A321B">
        <w:rPr>
          <w:rFonts w:cs="Times New Roman"/>
          <w:bCs/>
          <w:sz w:val="22"/>
          <w:szCs w:val="22"/>
        </w:rPr>
        <w:t xml:space="preserve"> W. Va. 126CSR188 West Virginia Board of Education Policy 7211</w:t>
      </w:r>
      <w:r w:rsidR="00C23664" w:rsidRPr="007A321B">
        <w:rPr>
          <w:rFonts w:cs="Times New Roman"/>
          <w:bCs/>
          <w:sz w:val="22"/>
          <w:szCs w:val="22"/>
        </w:rPr>
        <w:t>,</w:t>
      </w:r>
      <w:r w:rsidRPr="007A321B">
        <w:rPr>
          <w:rFonts w:cs="Times New Roman"/>
          <w:bCs/>
          <w:sz w:val="22"/>
          <w:szCs w:val="22"/>
        </w:rPr>
        <w:t xml:space="preserve"> Appeals Procedure for Citizens</w:t>
      </w:r>
      <w:r w:rsidR="00C23664" w:rsidRPr="007A321B">
        <w:rPr>
          <w:rFonts w:cs="Times New Roman"/>
          <w:bCs/>
          <w:sz w:val="22"/>
          <w:szCs w:val="22"/>
        </w:rPr>
        <w:t>,</w:t>
      </w:r>
      <w:r w:rsidRPr="007A321B">
        <w:rPr>
          <w:rFonts w:cs="Times New Roman"/>
          <w:bCs/>
          <w:sz w:val="22"/>
          <w:szCs w:val="22"/>
        </w:rPr>
        <w:t xml:space="preserve"> filed September</w:t>
      </w:r>
      <w:r w:rsidR="00C23664" w:rsidRPr="007A321B">
        <w:rPr>
          <w:rFonts w:cs="Times New Roman"/>
          <w:bCs/>
          <w:sz w:val="22"/>
          <w:szCs w:val="22"/>
        </w:rPr>
        <w:t> </w:t>
      </w:r>
      <w:r w:rsidRPr="007A321B">
        <w:rPr>
          <w:rFonts w:cs="Times New Roman"/>
          <w:bCs/>
          <w:sz w:val="22"/>
          <w:szCs w:val="22"/>
        </w:rPr>
        <w:t>8, 1987</w:t>
      </w:r>
      <w:r w:rsidR="00C23664" w:rsidRPr="007A321B">
        <w:rPr>
          <w:rFonts w:cs="Times New Roman"/>
          <w:bCs/>
          <w:sz w:val="22"/>
          <w:szCs w:val="22"/>
        </w:rPr>
        <w:t>,</w:t>
      </w:r>
      <w:r w:rsidRPr="007A321B">
        <w:rPr>
          <w:rFonts w:cs="Times New Roman"/>
          <w:bCs/>
          <w:sz w:val="22"/>
          <w:szCs w:val="22"/>
        </w:rPr>
        <w:t xml:space="preserve"> and effective October 9, 1987.</w:t>
      </w:r>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
          <w:bCs/>
          <w:sz w:val="22"/>
          <w:szCs w:val="22"/>
        </w:rPr>
        <w:t xml:space="preserve">§126-188-2.  </w:t>
      </w:r>
      <w:proofErr w:type="gramStart"/>
      <w:r w:rsidRPr="007A321B">
        <w:rPr>
          <w:rFonts w:cs="Times New Roman"/>
          <w:b/>
          <w:bCs/>
          <w:sz w:val="22"/>
          <w:szCs w:val="22"/>
        </w:rPr>
        <w:t>Definitions</w:t>
      </w:r>
      <w:r w:rsidRPr="007A321B">
        <w:rPr>
          <w:rFonts w:cs="Times New Roman"/>
          <w:bCs/>
          <w:sz w:val="22"/>
          <w:szCs w:val="22"/>
        </w:rPr>
        <w:t>.</w:t>
      </w:r>
      <w:proofErr w:type="gramEnd"/>
    </w:p>
    <w:p w:rsidR="00210C47" w:rsidRPr="007A321B" w:rsidRDefault="00210C47">
      <w:pPr>
        <w:jc w:val="both"/>
        <w:rPr>
          <w:rFonts w:cs="Times New Roman"/>
          <w:bCs/>
          <w:sz w:val="22"/>
          <w:szCs w:val="22"/>
        </w:rPr>
      </w:pPr>
    </w:p>
    <w:p w:rsidR="00556B07" w:rsidRPr="007A321B" w:rsidRDefault="00556B07" w:rsidP="00556B07">
      <w:pPr>
        <w:jc w:val="both"/>
        <w:rPr>
          <w:rFonts w:cs="Times New Roman"/>
          <w:bCs/>
          <w:sz w:val="22"/>
          <w:szCs w:val="22"/>
        </w:rPr>
      </w:pPr>
      <w:r w:rsidRPr="007A321B">
        <w:rPr>
          <w:rFonts w:cs="Times New Roman"/>
          <w:bCs/>
          <w:sz w:val="22"/>
          <w:szCs w:val="22"/>
        </w:rPr>
        <w:t xml:space="preserve">    2</w:t>
      </w:r>
      <w:r w:rsidR="00C23664" w:rsidRPr="007A321B">
        <w:rPr>
          <w:rFonts w:cs="Times New Roman"/>
          <w:bCs/>
          <w:sz w:val="22"/>
          <w:szCs w:val="22"/>
        </w:rPr>
        <w:t>.</w:t>
      </w:r>
      <w:r w:rsidRPr="007A321B">
        <w:rPr>
          <w:rFonts w:cs="Times New Roman"/>
          <w:bCs/>
          <w:sz w:val="22"/>
          <w:szCs w:val="22"/>
        </w:rPr>
        <w:t>1</w:t>
      </w:r>
      <w:proofErr w:type="gramStart"/>
      <w:r w:rsidRPr="007A321B">
        <w:rPr>
          <w:rFonts w:cs="Times New Roman"/>
          <w:bCs/>
          <w:sz w:val="22"/>
          <w:szCs w:val="22"/>
        </w:rPr>
        <w:t>.  Days</w:t>
      </w:r>
      <w:proofErr w:type="gramEnd"/>
      <w:r w:rsidRPr="007A321B">
        <w:rPr>
          <w:rFonts w:cs="Times New Roman"/>
          <w:bCs/>
          <w:sz w:val="22"/>
          <w:szCs w:val="22"/>
        </w:rPr>
        <w:t xml:space="preserve">.  -  Days shall mean the days the business office of the county board of education is open.  Such offices are generally closed on Saturdays, Sundays, and official holidays.  Claims appropriately brought to the school principal at Level 1 must be made at least ten days before the end of the school year.  If this deadline cannot be met, a claim may be brought at the beginning of next school year. </w:t>
      </w:r>
    </w:p>
    <w:p w:rsidR="00556B07" w:rsidRPr="007A321B" w:rsidRDefault="00556B07" w:rsidP="00556B0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2.</w:t>
      </w:r>
      <w:r w:rsidR="00A75AFB" w:rsidRPr="007A321B">
        <w:rPr>
          <w:rFonts w:cs="Times New Roman"/>
          <w:bCs/>
          <w:sz w:val="22"/>
          <w:szCs w:val="22"/>
        </w:rPr>
        <w:t>2</w:t>
      </w:r>
      <w:proofErr w:type="gramStart"/>
      <w:r w:rsidR="00A75AFB" w:rsidRPr="007A321B">
        <w:rPr>
          <w:rFonts w:cs="Times New Roman"/>
          <w:bCs/>
          <w:sz w:val="22"/>
          <w:szCs w:val="22"/>
        </w:rPr>
        <w:t xml:space="preserve">. </w:t>
      </w:r>
      <w:r w:rsidR="007A321B">
        <w:rPr>
          <w:rFonts w:cs="Times New Roman"/>
          <w:bCs/>
          <w:sz w:val="22"/>
          <w:szCs w:val="22"/>
        </w:rPr>
        <w:t xml:space="preserve"> </w:t>
      </w:r>
      <w:r w:rsidR="00A75AFB" w:rsidRPr="007A321B">
        <w:rPr>
          <w:rFonts w:cs="Times New Roman"/>
          <w:bCs/>
          <w:sz w:val="22"/>
          <w:szCs w:val="22"/>
        </w:rPr>
        <w:t>Dispute</w:t>
      </w:r>
      <w:proofErr w:type="gramEnd"/>
      <w:r w:rsidR="00A75AFB" w:rsidRPr="007A321B">
        <w:rPr>
          <w:rFonts w:cs="Times New Roman"/>
          <w:bCs/>
          <w:sz w:val="22"/>
          <w:szCs w:val="22"/>
        </w:rPr>
        <w:t xml:space="preserve"> Resolution Process</w:t>
      </w:r>
      <w:r w:rsidR="00C23664" w:rsidRPr="007A321B">
        <w:rPr>
          <w:rFonts w:cs="Times New Roman"/>
          <w:bCs/>
          <w:sz w:val="22"/>
          <w:szCs w:val="22"/>
        </w:rPr>
        <w:t>.</w:t>
      </w:r>
      <w:r w:rsidRPr="007A321B">
        <w:rPr>
          <w:rFonts w:cs="Times New Roman"/>
          <w:bCs/>
          <w:sz w:val="22"/>
          <w:szCs w:val="22"/>
        </w:rPr>
        <w:t xml:space="preserve">  -  </w:t>
      </w:r>
      <w:r w:rsidR="00556B07" w:rsidRPr="007A321B">
        <w:rPr>
          <w:rFonts w:cs="Times New Roman"/>
          <w:bCs/>
          <w:sz w:val="22"/>
          <w:szCs w:val="22"/>
        </w:rPr>
        <w:t>The</w:t>
      </w:r>
      <w:r w:rsidR="00A75AFB" w:rsidRPr="007A321B">
        <w:rPr>
          <w:rFonts w:cs="Times New Roman"/>
          <w:bCs/>
          <w:sz w:val="22"/>
          <w:szCs w:val="22"/>
        </w:rPr>
        <w:t xml:space="preserve"> dispute resolution process is the method by which one or more citizens presents </w:t>
      </w:r>
      <w:r w:rsidRPr="007A321B">
        <w:rPr>
          <w:rFonts w:cs="Times New Roman"/>
          <w:bCs/>
          <w:sz w:val="22"/>
          <w:szCs w:val="22"/>
        </w:rPr>
        <w:t>a claim of a violation of state law or the policies, rules and regulations of the West Virginia Board of Education</w:t>
      </w:r>
      <w:r w:rsidR="00C23664" w:rsidRPr="007A321B">
        <w:rPr>
          <w:rFonts w:cs="Times New Roman"/>
          <w:bCs/>
          <w:sz w:val="22"/>
          <w:szCs w:val="22"/>
        </w:rPr>
        <w:t xml:space="preserve"> </w:t>
      </w:r>
      <w:r w:rsidR="00036BD9" w:rsidRPr="007A321B">
        <w:rPr>
          <w:rFonts w:cs="Times New Roman"/>
          <w:bCs/>
          <w:sz w:val="22"/>
          <w:szCs w:val="22"/>
        </w:rPr>
        <w:t>(“</w:t>
      </w:r>
      <w:r w:rsidR="00036BD9">
        <w:rPr>
          <w:rFonts w:cs="Times New Roman"/>
          <w:bCs/>
          <w:sz w:val="22"/>
          <w:szCs w:val="22"/>
        </w:rPr>
        <w:t>WVBE</w:t>
      </w:r>
      <w:r w:rsidR="00036BD9" w:rsidRPr="007A321B">
        <w:rPr>
          <w:rFonts w:cs="Times New Roman"/>
          <w:bCs/>
          <w:sz w:val="22"/>
          <w:szCs w:val="22"/>
        </w:rPr>
        <w:t>”</w:t>
      </w:r>
      <w:r w:rsidR="00036BD9">
        <w:rPr>
          <w:rFonts w:cs="Times New Roman"/>
          <w:bCs/>
          <w:sz w:val="22"/>
          <w:szCs w:val="22"/>
        </w:rPr>
        <w:t xml:space="preserve">).  </w:t>
      </w:r>
      <w:r w:rsidRPr="007A321B">
        <w:rPr>
          <w:rFonts w:cs="Times New Roman"/>
          <w:bCs/>
          <w:sz w:val="22"/>
          <w:szCs w:val="22"/>
        </w:rPr>
        <w:t xml:space="preserve">The written </w:t>
      </w:r>
      <w:r w:rsidR="00A75AFB" w:rsidRPr="007A321B">
        <w:rPr>
          <w:rFonts w:cs="Times New Roman"/>
          <w:bCs/>
          <w:sz w:val="22"/>
          <w:szCs w:val="22"/>
        </w:rPr>
        <w:t xml:space="preserve">claim </w:t>
      </w:r>
      <w:r w:rsidRPr="007A321B">
        <w:rPr>
          <w:rFonts w:cs="Times New Roman"/>
          <w:bCs/>
          <w:sz w:val="22"/>
          <w:szCs w:val="22"/>
        </w:rPr>
        <w:t xml:space="preserve">must identify the specific state law or </w:t>
      </w:r>
      <w:r w:rsidR="00C23664" w:rsidRPr="007A321B">
        <w:rPr>
          <w:rFonts w:cs="Times New Roman"/>
          <w:bCs/>
          <w:sz w:val="22"/>
          <w:szCs w:val="22"/>
        </w:rPr>
        <w:t>WVBE</w:t>
      </w:r>
      <w:r w:rsidRPr="007A321B">
        <w:rPr>
          <w:rFonts w:cs="Times New Roman"/>
          <w:bCs/>
          <w:sz w:val="22"/>
          <w:szCs w:val="22"/>
        </w:rPr>
        <w:t xml:space="preserve"> policy, rule or regulation which is </w:t>
      </w:r>
      <w:r w:rsidR="00A75AFB" w:rsidRPr="007A321B">
        <w:rPr>
          <w:rFonts w:cs="Times New Roman"/>
          <w:bCs/>
          <w:sz w:val="22"/>
          <w:szCs w:val="22"/>
        </w:rPr>
        <w:t xml:space="preserve">alleged </w:t>
      </w:r>
      <w:r w:rsidRPr="007A321B">
        <w:rPr>
          <w:rFonts w:cs="Times New Roman"/>
          <w:bCs/>
          <w:sz w:val="22"/>
          <w:szCs w:val="22"/>
        </w:rPr>
        <w:t xml:space="preserve">to be violated, and shall include as much information as possible to describe the violation.  Copies of the policies, rules and regulations of the </w:t>
      </w:r>
      <w:r w:rsidR="00C23664" w:rsidRPr="007A321B">
        <w:rPr>
          <w:rFonts w:cs="Times New Roman"/>
          <w:bCs/>
          <w:sz w:val="22"/>
          <w:szCs w:val="22"/>
        </w:rPr>
        <w:t>WVBE</w:t>
      </w:r>
      <w:r w:rsidRPr="007A321B">
        <w:rPr>
          <w:rFonts w:cs="Times New Roman"/>
          <w:bCs/>
          <w:sz w:val="22"/>
          <w:szCs w:val="22"/>
        </w:rPr>
        <w:t xml:space="preserve"> are to be available for public review at each county board of education office or </w:t>
      </w:r>
      <w:r w:rsidR="00A75AFB" w:rsidRPr="007A321B">
        <w:rPr>
          <w:rFonts w:cs="Times New Roman"/>
          <w:bCs/>
          <w:sz w:val="22"/>
          <w:szCs w:val="22"/>
        </w:rPr>
        <w:t>at</w:t>
      </w:r>
      <w:r w:rsidRPr="007A321B">
        <w:rPr>
          <w:rFonts w:cs="Times New Roman"/>
          <w:bCs/>
          <w:sz w:val="22"/>
          <w:szCs w:val="22"/>
        </w:rPr>
        <w:t xml:space="preserve"> a link to </w:t>
      </w:r>
      <w:hyperlink r:id="rId7" w:history="1">
        <w:r w:rsidR="007A321B" w:rsidRPr="0074374B">
          <w:rPr>
            <w:rStyle w:val="Hyperlink"/>
            <w:rFonts w:cs="Times New Roman"/>
            <w:bCs/>
            <w:sz w:val="22"/>
            <w:szCs w:val="22"/>
          </w:rPr>
          <w:t>http://wvde.state.wv.us/policies/</w:t>
        </w:r>
      </w:hyperlink>
      <w:r w:rsidR="007A321B">
        <w:rPr>
          <w:rFonts w:cs="Times New Roman"/>
          <w:bCs/>
          <w:sz w:val="22"/>
          <w:szCs w:val="22"/>
        </w:rPr>
        <w:t xml:space="preserve"> </w:t>
      </w:r>
      <w:r w:rsidRPr="007A321B">
        <w:rPr>
          <w:rFonts w:cs="Times New Roman"/>
          <w:bCs/>
          <w:sz w:val="22"/>
          <w:szCs w:val="22"/>
        </w:rPr>
        <w:t>on the county board of education website.</w:t>
      </w:r>
    </w:p>
    <w:p w:rsidR="00210C47" w:rsidRPr="007A321B" w:rsidRDefault="00210C47">
      <w:pPr>
        <w:jc w:val="both"/>
        <w:rPr>
          <w:rFonts w:cs="Times New Roman"/>
          <w:bCs/>
          <w:sz w:val="22"/>
          <w:szCs w:val="22"/>
        </w:rPr>
      </w:pPr>
    </w:p>
    <w:p w:rsidR="00210C47" w:rsidRPr="007A321B" w:rsidRDefault="007A321B">
      <w:pPr>
        <w:jc w:val="both"/>
        <w:rPr>
          <w:rFonts w:cs="Times New Roman"/>
          <w:bCs/>
          <w:sz w:val="22"/>
          <w:szCs w:val="22"/>
        </w:rPr>
      </w:pPr>
      <w:r>
        <w:rPr>
          <w:rFonts w:cs="Times New Roman"/>
          <w:bCs/>
          <w:sz w:val="22"/>
          <w:szCs w:val="22"/>
        </w:rPr>
        <w:tab/>
        <w:t>2.2</w:t>
      </w:r>
      <w:proofErr w:type="gramStart"/>
      <w:r>
        <w:rPr>
          <w:rFonts w:cs="Times New Roman"/>
          <w:bCs/>
          <w:sz w:val="22"/>
          <w:szCs w:val="22"/>
        </w:rPr>
        <w:t>.a</w:t>
      </w:r>
      <w:proofErr w:type="gramEnd"/>
      <w:r>
        <w:rPr>
          <w:rFonts w:cs="Times New Roman"/>
          <w:bCs/>
          <w:sz w:val="22"/>
          <w:szCs w:val="22"/>
        </w:rPr>
        <w:t xml:space="preserve">.  </w:t>
      </w:r>
      <w:r w:rsidR="00210C47" w:rsidRPr="007A321B">
        <w:rPr>
          <w:rFonts w:cs="Times New Roman"/>
          <w:bCs/>
          <w:sz w:val="22"/>
          <w:szCs w:val="22"/>
        </w:rPr>
        <w:t xml:space="preserve">The </w:t>
      </w:r>
      <w:r w:rsidR="00A75AFB" w:rsidRPr="007A321B">
        <w:rPr>
          <w:rFonts w:cs="Times New Roman"/>
          <w:bCs/>
          <w:sz w:val="22"/>
          <w:szCs w:val="22"/>
        </w:rPr>
        <w:t xml:space="preserve">dispute resolution process </w:t>
      </w:r>
      <w:r w:rsidR="00210C47" w:rsidRPr="007A321B">
        <w:rPr>
          <w:rFonts w:cs="Times New Roman"/>
          <w:bCs/>
          <w:sz w:val="22"/>
          <w:szCs w:val="22"/>
        </w:rPr>
        <w:t xml:space="preserve">shall not apply to any situation where the </w:t>
      </w:r>
      <w:r w:rsidR="00A75AFB" w:rsidRPr="007A321B">
        <w:rPr>
          <w:rFonts w:cs="Times New Roman"/>
          <w:bCs/>
          <w:sz w:val="22"/>
          <w:szCs w:val="22"/>
        </w:rPr>
        <w:t xml:space="preserve">school district </w:t>
      </w:r>
      <w:r w:rsidR="00210C47" w:rsidRPr="007A321B">
        <w:rPr>
          <w:rFonts w:cs="Times New Roman"/>
          <w:bCs/>
          <w:sz w:val="22"/>
          <w:szCs w:val="22"/>
        </w:rPr>
        <w:t xml:space="preserve">is without authority to act, or where </w:t>
      </w:r>
      <w:r w:rsidR="00A75AFB" w:rsidRPr="007A321B">
        <w:rPr>
          <w:rFonts w:cs="Times New Roman"/>
          <w:bCs/>
          <w:sz w:val="22"/>
          <w:szCs w:val="22"/>
        </w:rPr>
        <w:t xml:space="preserve">a remedy </w:t>
      </w:r>
      <w:r w:rsidR="00210C47" w:rsidRPr="007A321B">
        <w:rPr>
          <w:rFonts w:cs="Times New Roman"/>
          <w:bCs/>
          <w:sz w:val="22"/>
          <w:szCs w:val="22"/>
        </w:rPr>
        <w:t xml:space="preserve">is specifically established by law, such as </w:t>
      </w:r>
      <w:r w:rsidR="0010230C" w:rsidRPr="007A321B">
        <w:rPr>
          <w:rFonts w:cs="Times New Roman"/>
          <w:bCs/>
          <w:sz w:val="22"/>
          <w:szCs w:val="22"/>
        </w:rPr>
        <w:t xml:space="preserve">for </w:t>
      </w:r>
      <w:r w:rsidR="00210C47" w:rsidRPr="007A321B">
        <w:rPr>
          <w:rFonts w:cs="Times New Roman"/>
          <w:bCs/>
          <w:sz w:val="22"/>
          <w:szCs w:val="22"/>
        </w:rPr>
        <w:t xml:space="preserve">the placement of </w:t>
      </w:r>
      <w:r w:rsidR="0010230C" w:rsidRPr="007A321B">
        <w:rPr>
          <w:rFonts w:cs="Times New Roman"/>
          <w:bCs/>
          <w:sz w:val="22"/>
          <w:szCs w:val="22"/>
        </w:rPr>
        <w:t>exceptional children</w:t>
      </w:r>
      <w:r w:rsidR="00210C47" w:rsidRPr="007A321B">
        <w:rPr>
          <w:rFonts w:cs="Times New Roman"/>
          <w:bCs/>
          <w:sz w:val="22"/>
          <w:szCs w:val="22"/>
        </w:rPr>
        <w:t xml:space="preserve">.  </w:t>
      </w:r>
      <w:r w:rsidR="0010230C" w:rsidRPr="007A321B">
        <w:rPr>
          <w:rFonts w:cs="Times New Roman"/>
          <w:bCs/>
          <w:sz w:val="22"/>
          <w:szCs w:val="22"/>
        </w:rPr>
        <w:t xml:space="preserve">Neither shall the term apply </w:t>
      </w:r>
      <w:r w:rsidR="00210C47" w:rsidRPr="007A321B">
        <w:rPr>
          <w:rFonts w:cs="Times New Roman"/>
          <w:bCs/>
          <w:sz w:val="22"/>
          <w:szCs w:val="22"/>
        </w:rPr>
        <w:t>when a citizen has a personal complaint about a school employee.  Each county board of education shall establish its own specific procedures to handle complaints about school employees and for other citizen complaints not governed by this policy.</w:t>
      </w:r>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2.3</w:t>
      </w:r>
      <w:proofErr w:type="gramStart"/>
      <w:r w:rsidRPr="007A321B">
        <w:rPr>
          <w:rFonts w:cs="Times New Roman"/>
          <w:bCs/>
          <w:sz w:val="22"/>
          <w:szCs w:val="22"/>
        </w:rPr>
        <w:t>.  State</w:t>
      </w:r>
      <w:proofErr w:type="gramEnd"/>
      <w:r w:rsidRPr="007A321B">
        <w:rPr>
          <w:rFonts w:cs="Times New Roman"/>
          <w:bCs/>
          <w:sz w:val="22"/>
          <w:szCs w:val="22"/>
        </w:rPr>
        <w:t xml:space="preserve"> Law.  -  State law shall mean the constitution</w:t>
      </w:r>
      <w:r w:rsidR="00036BD9">
        <w:rPr>
          <w:rFonts w:cs="Times New Roman"/>
          <w:bCs/>
          <w:sz w:val="22"/>
          <w:szCs w:val="22"/>
        </w:rPr>
        <w:t>,</w:t>
      </w:r>
      <w:r w:rsidRPr="007A321B">
        <w:rPr>
          <w:rFonts w:cs="Times New Roman"/>
          <w:bCs/>
          <w:sz w:val="22"/>
          <w:szCs w:val="22"/>
        </w:rPr>
        <w:t xml:space="preserve"> statutes, judicial law, and administrative law of the State of West Virginia.</w:t>
      </w:r>
    </w:p>
    <w:p w:rsidR="00210C47" w:rsidRPr="007A321B" w:rsidRDefault="00210C47">
      <w:pPr>
        <w:jc w:val="both"/>
        <w:rPr>
          <w:rFonts w:cs="Times New Roman"/>
          <w:bCs/>
          <w:sz w:val="22"/>
          <w:szCs w:val="22"/>
        </w:rPr>
      </w:pPr>
    </w:p>
    <w:p w:rsidR="00210C47" w:rsidRPr="007A321B" w:rsidRDefault="00210C47">
      <w:pPr>
        <w:jc w:val="both"/>
        <w:rPr>
          <w:rFonts w:cs="Times New Roman"/>
          <w:b/>
          <w:bCs/>
          <w:sz w:val="22"/>
          <w:szCs w:val="22"/>
        </w:rPr>
      </w:pPr>
      <w:r w:rsidRPr="007A321B">
        <w:rPr>
          <w:rFonts w:cs="Times New Roman"/>
          <w:b/>
          <w:bCs/>
          <w:sz w:val="22"/>
          <w:szCs w:val="22"/>
        </w:rPr>
        <w:t xml:space="preserve">§126-188-3.  </w:t>
      </w:r>
      <w:proofErr w:type="gramStart"/>
      <w:r w:rsidRPr="007A321B">
        <w:rPr>
          <w:rFonts w:cs="Times New Roman"/>
          <w:b/>
          <w:bCs/>
          <w:sz w:val="22"/>
          <w:szCs w:val="22"/>
        </w:rPr>
        <w:t>Procedure.</w:t>
      </w:r>
      <w:proofErr w:type="gramEnd"/>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3.1</w:t>
      </w:r>
      <w:proofErr w:type="gramStart"/>
      <w:r w:rsidRPr="007A321B">
        <w:rPr>
          <w:rFonts w:cs="Times New Roman"/>
          <w:bCs/>
          <w:sz w:val="22"/>
          <w:szCs w:val="22"/>
        </w:rPr>
        <w:t>.  Distribution</w:t>
      </w:r>
      <w:proofErr w:type="gramEnd"/>
      <w:r w:rsidRPr="007A321B">
        <w:rPr>
          <w:rFonts w:cs="Times New Roman"/>
          <w:bCs/>
          <w:sz w:val="22"/>
          <w:szCs w:val="22"/>
        </w:rPr>
        <w:t xml:space="preserve"> of </w:t>
      </w:r>
      <w:r w:rsidR="0010230C" w:rsidRPr="007A321B">
        <w:rPr>
          <w:rFonts w:cs="Times New Roman"/>
          <w:bCs/>
          <w:sz w:val="22"/>
          <w:szCs w:val="22"/>
        </w:rPr>
        <w:t>Conflict Resolution Process</w:t>
      </w:r>
      <w:r w:rsidRPr="007A321B">
        <w:rPr>
          <w:rFonts w:cs="Times New Roman"/>
          <w:bCs/>
          <w:sz w:val="22"/>
          <w:szCs w:val="22"/>
        </w:rPr>
        <w:t xml:space="preserve">.  -  Copies of this </w:t>
      </w:r>
      <w:r w:rsidR="00DA4185" w:rsidRPr="007A321B">
        <w:rPr>
          <w:rFonts w:cs="Times New Roman"/>
          <w:bCs/>
          <w:sz w:val="22"/>
          <w:szCs w:val="22"/>
        </w:rPr>
        <w:t xml:space="preserve">policy </w:t>
      </w:r>
      <w:r w:rsidRPr="007A321B">
        <w:rPr>
          <w:rFonts w:cs="Times New Roman"/>
          <w:bCs/>
          <w:sz w:val="22"/>
          <w:szCs w:val="22"/>
        </w:rPr>
        <w:t xml:space="preserve">will be readily accessible to citizens at the </w:t>
      </w:r>
      <w:r w:rsidR="00C23664" w:rsidRPr="007A321B">
        <w:rPr>
          <w:rFonts w:cs="Times New Roman"/>
          <w:bCs/>
          <w:sz w:val="22"/>
          <w:szCs w:val="22"/>
        </w:rPr>
        <w:t>o</w:t>
      </w:r>
      <w:r w:rsidRPr="007A321B">
        <w:rPr>
          <w:rFonts w:cs="Times New Roman"/>
          <w:bCs/>
          <w:sz w:val="22"/>
          <w:szCs w:val="22"/>
        </w:rPr>
        <w:t xml:space="preserve">ffice of the </w:t>
      </w:r>
      <w:r w:rsidR="00C23664" w:rsidRPr="007A321B">
        <w:rPr>
          <w:rFonts w:cs="Times New Roman"/>
          <w:bCs/>
          <w:sz w:val="22"/>
          <w:szCs w:val="22"/>
        </w:rPr>
        <w:t>S</w:t>
      </w:r>
      <w:r w:rsidRPr="007A321B">
        <w:rPr>
          <w:rFonts w:cs="Times New Roman"/>
          <w:bCs/>
          <w:sz w:val="22"/>
          <w:szCs w:val="22"/>
        </w:rPr>
        <w:t xml:space="preserve">tate </w:t>
      </w:r>
      <w:r w:rsidR="00C23664" w:rsidRPr="007A321B">
        <w:rPr>
          <w:rFonts w:cs="Times New Roman"/>
          <w:bCs/>
          <w:sz w:val="22"/>
          <w:szCs w:val="22"/>
        </w:rPr>
        <w:t>S</w:t>
      </w:r>
      <w:r w:rsidRPr="007A321B">
        <w:rPr>
          <w:rFonts w:cs="Times New Roman"/>
          <w:bCs/>
          <w:sz w:val="22"/>
          <w:szCs w:val="22"/>
        </w:rPr>
        <w:t xml:space="preserve">uperintendent of </w:t>
      </w:r>
      <w:r w:rsidR="00C23664" w:rsidRPr="007A321B">
        <w:rPr>
          <w:rFonts w:cs="Times New Roman"/>
          <w:bCs/>
          <w:sz w:val="22"/>
          <w:szCs w:val="22"/>
        </w:rPr>
        <w:t>S</w:t>
      </w:r>
      <w:r w:rsidRPr="007A321B">
        <w:rPr>
          <w:rFonts w:cs="Times New Roman"/>
          <w:bCs/>
          <w:sz w:val="22"/>
          <w:szCs w:val="22"/>
        </w:rPr>
        <w:t>chools</w:t>
      </w:r>
      <w:r w:rsidR="007A321B" w:rsidRPr="007A321B">
        <w:rPr>
          <w:rFonts w:cs="Times New Roman"/>
          <w:bCs/>
          <w:sz w:val="22"/>
          <w:szCs w:val="22"/>
        </w:rPr>
        <w:t xml:space="preserve"> </w:t>
      </w:r>
      <w:r w:rsidR="00036BD9" w:rsidRPr="007A321B">
        <w:rPr>
          <w:rFonts w:cs="Times New Roman"/>
          <w:bCs/>
          <w:sz w:val="22"/>
          <w:szCs w:val="22"/>
        </w:rPr>
        <w:t>(“</w:t>
      </w:r>
      <w:r w:rsidR="00036BD9">
        <w:rPr>
          <w:rFonts w:cs="Times New Roman"/>
          <w:bCs/>
          <w:sz w:val="22"/>
          <w:szCs w:val="22"/>
        </w:rPr>
        <w:t>State Superintendent</w:t>
      </w:r>
      <w:r w:rsidR="00036BD9" w:rsidRPr="007A321B">
        <w:rPr>
          <w:rFonts w:cs="Times New Roman"/>
          <w:bCs/>
          <w:sz w:val="22"/>
          <w:szCs w:val="22"/>
        </w:rPr>
        <w:t>”</w:t>
      </w:r>
      <w:r w:rsidR="007A321B" w:rsidRPr="007A321B">
        <w:rPr>
          <w:rFonts w:cs="Times New Roman"/>
          <w:bCs/>
          <w:sz w:val="22"/>
          <w:szCs w:val="22"/>
        </w:rPr>
        <w:t>)</w:t>
      </w:r>
      <w:r w:rsidRPr="007A321B">
        <w:rPr>
          <w:rFonts w:cs="Times New Roman"/>
          <w:bCs/>
          <w:sz w:val="22"/>
          <w:szCs w:val="22"/>
        </w:rPr>
        <w:t>, the West Virginia Department of Education website, the office of each county board of education, the website for</w:t>
      </w:r>
      <w:r w:rsidR="00DA4185" w:rsidRPr="007A321B">
        <w:rPr>
          <w:rFonts w:cs="Times New Roman"/>
          <w:bCs/>
          <w:sz w:val="22"/>
          <w:szCs w:val="22"/>
        </w:rPr>
        <w:t xml:space="preserve"> each county board of education</w:t>
      </w:r>
      <w:r w:rsidRPr="007A321B">
        <w:rPr>
          <w:rFonts w:cs="Times New Roman"/>
          <w:bCs/>
          <w:sz w:val="22"/>
          <w:szCs w:val="22"/>
        </w:rPr>
        <w:t xml:space="preserve"> and at each public school.  </w:t>
      </w:r>
    </w:p>
    <w:p w:rsidR="00210C47" w:rsidRPr="007A321B" w:rsidRDefault="00210C47">
      <w:pPr>
        <w:jc w:val="both"/>
        <w:rPr>
          <w:rFonts w:cs="Times New Roman"/>
          <w:bCs/>
          <w:sz w:val="22"/>
          <w:szCs w:val="22"/>
        </w:rPr>
      </w:pPr>
    </w:p>
    <w:p w:rsidR="00210C47" w:rsidRPr="007A321B" w:rsidRDefault="00C23664">
      <w:pPr>
        <w:jc w:val="both"/>
        <w:rPr>
          <w:rFonts w:cs="Times New Roman"/>
          <w:bCs/>
          <w:sz w:val="22"/>
          <w:szCs w:val="22"/>
        </w:rPr>
      </w:pPr>
      <w:r w:rsidRPr="007A321B">
        <w:rPr>
          <w:rFonts w:cs="Times New Roman"/>
          <w:bCs/>
          <w:sz w:val="22"/>
          <w:szCs w:val="22"/>
        </w:rPr>
        <w:tab/>
        <w:t>3.1</w:t>
      </w:r>
      <w:proofErr w:type="gramStart"/>
      <w:r w:rsidRPr="007A321B">
        <w:rPr>
          <w:rFonts w:cs="Times New Roman"/>
          <w:bCs/>
          <w:sz w:val="22"/>
          <w:szCs w:val="22"/>
        </w:rPr>
        <w:t>.a</w:t>
      </w:r>
      <w:proofErr w:type="gramEnd"/>
      <w:r w:rsidRPr="007A321B">
        <w:rPr>
          <w:rFonts w:cs="Times New Roman"/>
          <w:bCs/>
          <w:sz w:val="22"/>
          <w:szCs w:val="22"/>
        </w:rPr>
        <w:t xml:space="preserve">.  </w:t>
      </w:r>
      <w:r w:rsidR="00210C47" w:rsidRPr="007A321B">
        <w:rPr>
          <w:rFonts w:cs="Times New Roman"/>
          <w:bCs/>
          <w:sz w:val="22"/>
          <w:szCs w:val="22"/>
        </w:rPr>
        <w:t xml:space="preserve">Each county shall notify parents annually of this policy and its contents.  </w:t>
      </w:r>
      <w:r w:rsidR="00DA4185" w:rsidRPr="007A321B">
        <w:rPr>
          <w:rFonts w:cs="Times New Roman"/>
          <w:bCs/>
          <w:sz w:val="22"/>
          <w:szCs w:val="22"/>
        </w:rPr>
        <w:t>Notification</w:t>
      </w:r>
      <w:r w:rsidR="00210C47" w:rsidRPr="007A321B">
        <w:rPr>
          <w:rFonts w:cs="Times New Roman"/>
          <w:bCs/>
          <w:sz w:val="22"/>
          <w:szCs w:val="22"/>
        </w:rPr>
        <w:t xml:space="preserve"> may be accomplished by use of a student handbook, in</w:t>
      </w:r>
      <w:r w:rsidR="0010230C" w:rsidRPr="007A321B">
        <w:rPr>
          <w:rFonts w:cs="Times New Roman"/>
          <w:bCs/>
          <w:sz w:val="22"/>
          <w:szCs w:val="22"/>
        </w:rPr>
        <w:t>clusion on the county website</w:t>
      </w:r>
      <w:r w:rsidR="00210C47" w:rsidRPr="007A321B">
        <w:rPr>
          <w:rFonts w:cs="Times New Roman"/>
          <w:bCs/>
          <w:sz w:val="22"/>
          <w:szCs w:val="22"/>
        </w:rPr>
        <w:t xml:space="preserve"> or other reasonable means.</w:t>
      </w:r>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3.2</w:t>
      </w:r>
      <w:proofErr w:type="gramStart"/>
      <w:r w:rsidRPr="007A321B">
        <w:rPr>
          <w:rFonts w:cs="Times New Roman"/>
          <w:bCs/>
          <w:sz w:val="22"/>
          <w:szCs w:val="22"/>
        </w:rPr>
        <w:t xml:space="preserve">.  </w:t>
      </w:r>
      <w:r w:rsidR="0010230C" w:rsidRPr="007A321B">
        <w:rPr>
          <w:rFonts w:cs="Times New Roman"/>
          <w:bCs/>
          <w:sz w:val="22"/>
          <w:szCs w:val="22"/>
        </w:rPr>
        <w:t>Claim</w:t>
      </w:r>
      <w:proofErr w:type="gramEnd"/>
      <w:r w:rsidR="0010230C" w:rsidRPr="007A321B">
        <w:rPr>
          <w:rFonts w:cs="Times New Roman"/>
          <w:bCs/>
          <w:sz w:val="22"/>
          <w:szCs w:val="22"/>
        </w:rPr>
        <w:t xml:space="preserve"> </w:t>
      </w:r>
      <w:r w:rsidRPr="007A321B">
        <w:rPr>
          <w:rFonts w:cs="Times New Roman"/>
          <w:bCs/>
          <w:sz w:val="22"/>
          <w:szCs w:val="22"/>
        </w:rPr>
        <w:t xml:space="preserve">Forms.  -  The </w:t>
      </w:r>
      <w:r w:rsidR="007A321B" w:rsidRPr="007A321B">
        <w:rPr>
          <w:rFonts w:cs="Times New Roman"/>
          <w:bCs/>
          <w:sz w:val="22"/>
          <w:szCs w:val="22"/>
        </w:rPr>
        <w:t>S</w:t>
      </w:r>
      <w:r w:rsidRPr="007A321B">
        <w:rPr>
          <w:rFonts w:cs="Times New Roman"/>
          <w:bCs/>
          <w:sz w:val="22"/>
          <w:szCs w:val="22"/>
        </w:rPr>
        <w:t xml:space="preserve">tate </w:t>
      </w:r>
      <w:r w:rsidR="007A321B" w:rsidRPr="007A321B">
        <w:rPr>
          <w:rFonts w:cs="Times New Roman"/>
          <w:bCs/>
          <w:sz w:val="22"/>
          <w:szCs w:val="22"/>
        </w:rPr>
        <w:t>S</w:t>
      </w:r>
      <w:r w:rsidRPr="007A321B">
        <w:rPr>
          <w:rFonts w:cs="Times New Roman"/>
          <w:bCs/>
          <w:sz w:val="22"/>
          <w:szCs w:val="22"/>
        </w:rPr>
        <w:t xml:space="preserve">uperintendent shall prepare and make available appropriate forms for each </w:t>
      </w:r>
      <w:r w:rsidR="0010230C" w:rsidRPr="007A321B">
        <w:rPr>
          <w:rFonts w:cs="Times New Roman"/>
          <w:bCs/>
          <w:sz w:val="22"/>
          <w:szCs w:val="22"/>
        </w:rPr>
        <w:t xml:space="preserve">claim </w:t>
      </w:r>
      <w:r w:rsidRPr="007A321B">
        <w:rPr>
          <w:rFonts w:cs="Times New Roman"/>
          <w:bCs/>
          <w:sz w:val="22"/>
          <w:szCs w:val="22"/>
        </w:rPr>
        <w:t xml:space="preserve">level.  Such forms shall be available on the West Virginia Department of Education website, at the office of the </w:t>
      </w:r>
      <w:r w:rsidR="007A321B" w:rsidRPr="007A321B">
        <w:rPr>
          <w:rFonts w:cs="Times New Roman"/>
          <w:bCs/>
          <w:sz w:val="22"/>
          <w:szCs w:val="22"/>
        </w:rPr>
        <w:t>State Superintendent</w:t>
      </w:r>
      <w:r w:rsidRPr="007A321B">
        <w:rPr>
          <w:rFonts w:cs="Times New Roman"/>
          <w:bCs/>
          <w:sz w:val="22"/>
          <w:szCs w:val="22"/>
        </w:rPr>
        <w:t xml:space="preserve">, </w:t>
      </w:r>
      <w:r w:rsidR="00DA4185" w:rsidRPr="007A321B">
        <w:rPr>
          <w:rFonts w:cs="Times New Roman"/>
          <w:bCs/>
          <w:sz w:val="22"/>
          <w:szCs w:val="22"/>
        </w:rPr>
        <w:t xml:space="preserve">at </w:t>
      </w:r>
      <w:r w:rsidRPr="007A321B">
        <w:rPr>
          <w:rFonts w:cs="Times New Roman"/>
          <w:bCs/>
          <w:sz w:val="22"/>
          <w:szCs w:val="22"/>
        </w:rPr>
        <w:t>the office of each county board of education</w:t>
      </w:r>
      <w:r w:rsidRPr="007A321B">
        <w:rPr>
          <w:rFonts w:cs="Times New Roman"/>
          <w:bCs/>
          <w:strike/>
          <w:sz w:val="22"/>
          <w:szCs w:val="22"/>
        </w:rPr>
        <w:t>,</w:t>
      </w:r>
      <w:r w:rsidRPr="007A321B">
        <w:rPr>
          <w:rFonts w:cs="Times New Roman"/>
          <w:bCs/>
          <w:sz w:val="22"/>
          <w:szCs w:val="22"/>
        </w:rPr>
        <w:t xml:space="preserve"> and at each public school.</w:t>
      </w:r>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3.3</w:t>
      </w:r>
      <w:proofErr w:type="gramStart"/>
      <w:r w:rsidRPr="007A321B">
        <w:rPr>
          <w:rFonts w:cs="Times New Roman"/>
          <w:bCs/>
          <w:sz w:val="22"/>
          <w:szCs w:val="22"/>
        </w:rPr>
        <w:t>.  Filing</w:t>
      </w:r>
      <w:proofErr w:type="gramEnd"/>
      <w:r w:rsidRPr="007A321B">
        <w:rPr>
          <w:rFonts w:cs="Times New Roman"/>
          <w:bCs/>
          <w:sz w:val="22"/>
          <w:szCs w:val="22"/>
        </w:rPr>
        <w:t xml:space="preserve"> of </w:t>
      </w:r>
      <w:r w:rsidR="00BE16F8" w:rsidRPr="007A321B">
        <w:rPr>
          <w:rFonts w:cs="Times New Roman"/>
          <w:bCs/>
          <w:sz w:val="22"/>
          <w:szCs w:val="22"/>
        </w:rPr>
        <w:t>Claims.</w:t>
      </w:r>
      <w:r w:rsidRPr="007A321B">
        <w:rPr>
          <w:rFonts w:cs="Times New Roman"/>
          <w:bCs/>
          <w:sz w:val="22"/>
          <w:szCs w:val="22"/>
        </w:rPr>
        <w:t xml:space="preserve">  -  The citizen</w:t>
      </w:r>
      <w:r w:rsidR="00DA4185" w:rsidRPr="007A321B">
        <w:rPr>
          <w:rFonts w:cs="Times New Roman"/>
          <w:bCs/>
          <w:sz w:val="22"/>
          <w:szCs w:val="22"/>
        </w:rPr>
        <w:t xml:space="preserve"> claimant</w:t>
      </w:r>
      <w:r w:rsidRPr="007A321B">
        <w:rPr>
          <w:rFonts w:cs="Times New Roman"/>
          <w:bCs/>
          <w:sz w:val="22"/>
          <w:szCs w:val="22"/>
        </w:rPr>
        <w:t xml:space="preserve"> making the written </w:t>
      </w:r>
      <w:r w:rsidR="00BE16F8" w:rsidRPr="007A321B">
        <w:rPr>
          <w:rFonts w:cs="Times New Roman"/>
          <w:bCs/>
          <w:sz w:val="22"/>
          <w:szCs w:val="22"/>
        </w:rPr>
        <w:t xml:space="preserve">claim </w:t>
      </w:r>
      <w:r w:rsidRPr="007A321B">
        <w:rPr>
          <w:rFonts w:cs="Times New Roman"/>
          <w:bCs/>
          <w:sz w:val="22"/>
          <w:szCs w:val="22"/>
        </w:rPr>
        <w:t xml:space="preserve">shall provide as much information as possible </w:t>
      </w:r>
      <w:r w:rsidR="00BE16F8" w:rsidRPr="007A321B">
        <w:rPr>
          <w:rFonts w:cs="Times New Roman"/>
          <w:bCs/>
          <w:sz w:val="22"/>
          <w:szCs w:val="22"/>
        </w:rPr>
        <w:t xml:space="preserve">when </w:t>
      </w:r>
      <w:r w:rsidR="00036BD9">
        <w:rPr>
          <w:rFonts w:cs="Times New Roman"/>
          <w:bCs/>
          <w:sz w:val="22"/>
          <w:szCs w:val="22"/>
        </w:rPr>
        <w:t>the claim</w:t>
      </w:r>
      <w:r w:rsidR="00BE16F8" w:rsidRPr="007A321B">
        <w:rPr>
          <w:rFonts w:cs="Times New Roman"/>
          <w:bCs/>
          <w:sz w:val="22"/>
          <w:szCs w:val="22"/>
        </w:rPr>
        <w:t xml:space="preserve"> </w:t>
      </w:r>
      <w:r w:rsidRPr="007A321B">
        <w:rPr>
          <w:rFonts w:cs="Times New Roman"/>
          <w:bCs/>
          <w:sz w:val="22"/>
          <w:szCs w:val="22"/>
        </w:rPr>
        <w:t xml:space="preserve">is filed; however, additional supportive information may be presented at any level.  </w:t>
      </w:r>
    </w:p>
    <w:p w:rsidR="00C23664" w:rsidRPr="007A321B" w:rsidRDefault="00C23664">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3.4</w:t>
      </w:r>
      <w:proofErr w:type="gramStart"/>
      <w:r w:rsidRPr="007A321B">
        <w:rPr>
          <w:rFonts w:cs="Times New Roman"/>
          <w:bCs/>
          <w:sz w:val="22"/>
          <w:szCs w:val="22"/>
        </w:rPr>
        <w:t>.  Time</w:t>
      </w:r>
      <w:proofErr w:type="gramEnd"/>
      <w:r w:rsidRPr="007A321B">
        <w:rPr>
          <w:rFonts w:cs="Times New Roman"/>
          <w:bCs/>
          <w:sz w:val="22"/>
          <w:szCs w:val="22"/>
        </w:rPr>
        <w:t xml:space="preserve"> Limits.  -  Since it is important that </w:t>
      </w:r>
      <w:r w:rsidR="00BE16F8" w:rsidRPr="007A321B">
        <w:rPr>
          <w:rFonts w:cs="Times New Roman"/>
          <w:bCs/>
          <w:sz w:val="22"/>
          <w:szCs w:val="22"/>
        </w:rPr>
        <w:t xml:space="preserve">a claim </w:t>
      </w:r>
      <w:r w:rsidRPr="007A321B">
        <w:rPr>
          <w:rFonts w:cs="Times New Roman"/>
          <w:bCs/>
          <w:sz w:val="22"/>
          <w:szCs w:val="22"/>
        </w:rPr>
        <w:t xml:space="preserve">be processed as rapidly as possible, the number of days indicated at each level </w:t>
      </w:r>
      <w:r w:rsidR="00C23664" w:rsidRPr="007A321B">
        <w:rPr>
          <w:rFonts w:cs="Times New Roman"/>
          <w:bCs/>
          <w:sz w:val="22"/>
          <w:szCs w:val="22"/>
        </w:rPr>
        <w:t>s</w:t>
      </w:r>
      <w:r w:rsidRPr="007A321B">
        <w:rPr>
          <w:rFonts w:cs="Times New Roman"/>
          <w:bCs/>
          <w:sz w:val="22"/>
          <w:szCs w:val="22"/>
        </w:rPr>
        <w:t>hould be considered the maximum.  A time limit may, however, be extended by mutual agreement or by the unavailability of the citizen</w:t>
      </w:r>
      <w:r w:rsidR="00DA4185" w:rsidRPr="007A321B">
        <w:rPr>
          <w:rFonts w:cs="Times New Roman"/>
          <w:bCs/>
          <w:sz w:val="22"/>
          <w:szCs w:val="22"/>
        </w:rPr>
        <w:t xml:space="preserve"> claimant</w:t>
      </w:r>
      <w:r w:rsidRPr="007A321B">
        <w:rPr>
          <w:rFonts w:cs="Times New Roman"/>
          <w:bCs/>
          <w:sz w:val="22"/>
          <w:szCs w:val="22"/>
        </w:rPr>
        <w:t>.</w:t>
      </w:r>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3.5</w:t>
      </w:r>
      <w:proofErr w:type="gramStart"/>
      <w:r w:rsidRPr="007A321B">
        <w:rPr>
          <w:rFonts w:cs="Times New Roman"/>
          <w:bCs/>
          <w:sz w:val="22"/>
          <w:szCs w:val="22"/>
        </w:rPr>
        <w:t>.  Privacy</w:t>
      </w:r>
      <w:proofErr w:type="gramEnd"/>
      <w:r w:rsidRPr="007A321B">
        <w:rPr>
          <w:rFonts w:cs="Times New Roman"/>
          <w:bCs/>
          <w:sz w:val="22"/>
          <w:szCs w:val="22"/>
        </w:rPr>
        <w:t xml:space="preserve"> of Conferences and Hearings</w:t>
      </w:r>
      <w:r w:rsidR="00C23664" w:rsidRPr="007A321B">
        <w:rPr>
          <w:rFonts w:cs="Times New Roman"/>
          <w:bCs/>
          <w:sz w:val="22"/>
          <w:szCs w:val="22"/>
        </w:rPr>
        <w:t>.</w:t>
      </w:r>
      <w:r w:rsidRPr="007A321B">
        <w:rPr>
          <w:rFonts w:cs="Times New Roman"/>
          <w:bCs/>
          <w:sz w:val="22"/>
          <w:szCs w:val="22"/>
        </w:rPr>
        <w:t xml:space="preserve"> </w:t>
      </w:r>
      <w:r w:rsidR="007A321B">
        <w:rPr>
          <w:rFonts w:cs="Times New Roman"/>
          <w:bCs/>
          <w:sz w:val="22"/>
          <w:szCs w:val="22"/>
        </w:rPr>
        <w:t xml:space="preserve"> </w:t>
      </w:r>
      <w:r w:rsidRPr="007A321B">
        <w:rPr>
          <w:rFonts w:cs="Times New Roman"/>
          <w:bCs/>
          <w:sz w:val="22"/>
          <w:szCs w:val="22"/>
        </w:rPr>
        <w:t>-  All conference</w:t>
      </w:r>
      <w:r w:rsidR="00BE16F8" w:rsidRPr="007A321B">
        <w:rPr>
          <w:rFonts w:cs="Times New Roman"/>
          <w:bCs/>
          <w:sz w:val="22"/>
          <w:szCs w:val="22"/>
        </w:rPr>
        <w:t>s</w:t>
      </w:r>
      <w:r w:rsidR="00DA4185" w:rsidRPr="007A321B">
        <w:rPr>
          <w:rFonts w:cs="Times New Roman"/>
          <w:bCs/>
          <w:sz w:val="22"/>
          <w:szCs w:val="22"/>
        </w:rPr>
        <w:t xml:space="preserve"> </w:t>
      </w:r>
      <w:r w:rsidRPr="007A321B">
        <w:rPr>
          <w:rFonts w:cs="Times New Roman"/>
          <w:bCs/>
          <w:sz w:val="22"/>
          <w:szCs w:val="22"/>
        </w:rPr>
        <w:t xml:space="preserve">and hearings </w:t>
      </w:r>
      <w:r w:rsidR="00BE16F8" w:rsidRPr="007A321B">
        <w:rPr>
          <w:rFonts w:cs="Times New Roman"/>
          <w:bCs/>
          <w:sz w:val="22"/>
          <w:szCs w:val="22"/>
        </w:rPr>
        <w:t xml:space="preserve">held during the conflict resolution process </w:t>
      </w:r>
      <w:r w:rsidRPr="007A321B">
        <w:rPr>
          <w:rFonts w:cs="Times New Roman"/>
          <w:bCs/>
          <w:sz w:val="22"/>
          <w:szCs w:val="22"/>
        </w:rPr>
        <w:t xml:space="preserve">shall be conducted in private. </w:t>
      </w:r>
    </w:p>
    <w:p w:rsidR="00C23664" w:rsidRPr="007A321B" w:rsidRDefault="00C23664">
      <w:pPr>
        <w:jc w:val="both"/>
        <w:rPr>
          <w:rFonts w:cs="Times New Roman"/>
          <w:bCs/>
          <w:sz w:val="22"/>
          <w:szCs w:val="22"/>
        </w:rPr>
      </w:pPr>
    </w:p>
    <w:p w:rsidR="00210C47" w:rsidRPr="007A321B" w:rsidRDefault="00210C47">
      <w:pPr>
        <w:jc w:val="both"/>
        <w:rPr>
          <w:rFonts w:cs="Times New Roman"/>
          <w:bCs/>
          <w:strike/>
          <w:sz w:val="22"/>
          <w:szCs w:val="22"/>
        </w:rPr>
      </w:pPr>
      <w:r w:rsidRPr="007A321B">
        <w:rPr>
          <w:rFonts w:cs="Times New Roman"/>
          <w:bCs/>
          <w:sz w:val="22"/>
          <w:szCs w:val="22"/>
        </w:rPr>
        <w:t xml:space="preserve">     3.6</w:t>
      </w:r>
      <w:proofErr w:type="gramStart"/>
      <w:r w:rsidRPr="007A321B">
        <w:rPr>
          <w:rFonts w:cs="Times New Roman"/>
          <w:bCs/>
          <w:sz w:val="22"/>
          <w:szCs w:val="22"/>
        </w:rPr>
        <w:t>.  Representation</w:t>
      </w:r>
      <w:proofErr w:type="gramEnd"/>
      <w:r w:rsidRPr="007A321B">
        <w:rPr>
          <w:rFonts w:cs="Times New Roman"/>
          <w:bCs/>
          <w:sz w:val="22"/>
          <w:szCs w:val="22"/>
        </w:rPr>
        <w:t xml:space="preserve">.  -  The </w:t>
      </w:r>
      <w:r w:rsidR="00DA4185" w:rsidRPr="007A321B">
        <w:rPr>
          <w:rFonts w:cs="Times New Roman"/>
          <w:bCs/>
          <w:sz w:val="22"/>
          <w:szCs w:val="22"/>
        </w:rPr>
        <w:t xml:space="preserve">citizen claimant </w:t>
      </w:r>
      <w:r w:rsidRPr="007A321B">
        <w:rPr>
          <w:rFonts w:cs="Times New Roman"/>
          <w:bCs/>
          <w:sz w:val="22"/>
          <w:szCs w:val="22"/>
        </w:rPr>
        <w:t xml:space="preserve">may have the assistance of a representative at any </w:t>
      </w:r>
      <w:r w:rsidR="00C23664" w:rsidRPr="007A321B">
        <w:rPr>
          <w:rFonts w:cs="Times New Roman"/>
          <w:bCs/>
          <w:sz w:val="22"/>
          <w:szCs w:val="22"/>
        </w:rPr>
        <w:t>level.</w:t>
      </w:r>
    </w:p>
    <w:p w:rsidR="00210C47" w:rsidRPr="007A321B" w:rsidRDefault="00210C47">
      <w:pPr>
        <w:jc w:val="both"/>
        <w:rPr>
          <w:rFonts w:cs="Times New Roman"/>
          <w:bCs/>
          <w:strike/>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3.7</w:t>
      </w:r>
      <w:proofErr w:type="gramStart"/>
      <w:r w:rsidRPr="007A321B">
        <w:rPr>
          <w:rFonts w:cs="Times New Roman"/>
          <w:bCs/>
          <w:sz w:val="22"/>
          <w:szCs w:val="22"/>
        </w:rPr>
        <w:t>.  Written</w:t>
      </w:r>
      <w:proofErr w:type="gramEnd"/>
      <w:r w:rsidRPr="007A321B">
        <w:rPr>
          <w:rFonts w:cs="Times New Roman"/>
          <w:bCs/>
          <w:sz w:val="22"/>
          <w:szCs w:val="22"/>
        </w:rPr>
        <w:t xml:space="preserve"> Decisions.  -  All decisions rendered shall be in writing, setting forth the decision and the reasons therefor.  The decision shall be transmitted promptly to all parties. </w:t>
      </w:r>
    </w:p>
    <w:p w:rsidR="00BE16F8" w:rsidRPr="007A321B" w:rsidRDefault="00BE16F8">
      <w:pPr>
        <w:jc w:val="both"/>
        <w:rPr>
          <w:rFonts w:cs="Times New Roman"/>
          <w:bCs/>
          <w:sz w:val="22"/>
          <w:szCs w:val="22"/>
        </w:rPr>
      </w:pPr>
    </w:p>
    <w:p w:rsidR="00210C47" w:rsidRPr="007A321B" w:rsidRDefault="00210C47">
      <w:pPr>
        <w:jc w:val="both"/>
        <w:rPr>
          <w:rFonts w:cs="Times New Roman"/>
          <w:b/>
          <w:bCs/>
          <w:sz w:val="22"/>
          <w:szCs w:val="22"/>
        </w:rPr>
      </w:pPr>
      <w:r w:rsidRPr="007A321B">
        <w:rPr>
          <w:rFonts w:cs="Times New Roman"/>
          <w:b/>
          <w:bCs/>
          <w:sz w:val="22"/>
          <w:szCs w:val="22"/>
        </w:rPr>
        <w:t xml:space="preserve">§126-188-4.  </w:t>
      </w:r>
      <w:proofErr w:type="gramStart"/>
      <w:r w:rsidRPr="007A321B">
        <w:rPr>
          <w:rFonts w:cs="Times New Roman"/>
          <w:b/>
          <w:bCs/>
          <w:sz w:val="22"/>
          <w:szCs w:val="22"/>
        </w:rPr>
        <w:t xml:space="preserve">Processing of </w:t>
      </w:r>
      <w:r w:rsidR="00BE16F8" w:rsidRPr="007A321B">
        <w:rPr>
          <w:rFonts w:cs="Times New Roman"/>
          <w:b/>
          <w:bCs/>
          <w:sz w:val="22"/>
          <w:szCs w:val="22"/>
        </w:rPr>
        <w:t>Claims</w:t>
      </w:r>
      <w:r w:rsidRPr="007A321B">
        <w:rPr>
          <w:rFonts w:cs="Times New Roman"/>
          <w:b/>
          <w:bCs/>
          <w:sz w:val="22"/>
          <w:szCs w:val="22"/>
        </w:rPr>
        <w:t>.</w:t>
      </w:r>
      <w:proofErr w:type="gramEnd"/>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4.1</w:t>
      </w:r>
      <w:proofErr w:type="gramStart"/>
      <w:r w:rsidRPr="007A321B">
        <w:rPr>
          <w:rFonts w:cs="Times New Roman"/>
          <w:bCs/>
          <w:sz w:val="22"/>
          <w:szCs w:val="22"/>
        </w:rPr>
        <w:t>.  Level</w:t>
      </w:r>
      <w:proofErr w:type="gramEnd"/>
      <w:r w:rsidRPr="007A321B">
        <w:rPr>
          <w:rFonts w:cs="Times New Roman"/>
          <w:bCs/>
          <w:sz w:val="22"/>
          <w:szCs w:val="22"/>
        </w:rPr>
        <w:t xml:space="preserve"> 1</w:t>
      </w:r>
      <w:r w:rsidR="007A321B" w:rsidRPr="007A321B">
        <w:rPr>
          <w:rFonts w:cs="Times New Roman"/>
          <w:bCs/>
          <w:sz w:val="22"/>
          <w:szCs w:val="22"/>
        </w:rPr>
        <w:t xml:space="preserve">.  -  </w:t>
      </w:r>
      <w:r w:rsidRPr="007A321B">
        <w:rPr>
          <w:rFonts w:cs="Times New Roman"/>
          <w:bCs/>
          <w:sz w:val="22"/>
          <w:szCs w:val="22"/>
        </w:rPr>
        <w:t xml:space="preserve">A written </w:t>
      </w:r>
      <w:r w:rsidR="00BE16F8" w:rsidRPr="007A321B">
        <w:rPr>
          <w:rFonts w:cs="Times New Roman"/>
          <w:bCs/>
          <w:sz w:val="22"/>
          <w:szCs w:val="22"/>
        </w:rPr>
        <w:t>claim</w:t>
      </w:r>
      <w:r w:rsidRPr="007A321B">
        <w:rPr>
          <w:rFonts w:cs="Times New Roman"/>
          <w:bCs/>
          <w:sz w:val="22"/>
          <w:szCs w:val="22"/>
        </w:rPr>
        <w:t xml:space="preserve"> shall be filed with the principal</w:t>
      </w:r>
      <w:r w:rsidR="005B6A33" w:rsidRPr="007A321B">
        <w:rPr>
          <w:rFonts w:cs="Times New Roman"/>
          <w:bCs/>
          <w:sz w:val="22"/>
          <w:szCs w:val="22"/>
        </w:rPr>
        <w:t xml:space="preserve"> </w:t>
      </w:r>
      <w:r w:rsidRPr="007A321B">
        <w:rPr>
          <w:rFonts w:cs="Times New Roman"/>
          <w:bCs/>
          <w:sz w:val="22"/>
          <w:szCs w:val="22"/>
        </w:rPr>
        <w:t xml:space="preserve">by the citizen or by a group of citizens. </w:t>
      </w:r>
      <w:r w:rsidR="00036BD9">
        <w:rPr>
          <w:rFonts w:cs="Times New Roman"/>
          <w:bCs/>
          <w:sz w:val="22"/>
          <w:szCs w:val="22"/>
        </w:rPr>
        <w:t xml:space="preserve"> </w:t>
      </w:r>
      <w:r w:rsidRPr="007A321B">
        <w:rPr>
          <w:rFonts w:cs="Times New Roman"/>
          <w:bCs/>
          <w:sz w:val="22"/>
          <w:szCs w:val="22"/>
        </w:rPr>
        <w:t xml:space="preserve">The </w:t>
      </w:r>
      <w:r w:rsidR="00BE16F8" w:rsidRPr="007A321B">
        <w:rPr>
          <w:rFonts w:cs="Times New Roman"/>
          <w:bCs/>
          <w:sz w:val="22"/>
          <w:szCs w:val="22"/>
        </w:rPr>
        <w:t>claim</w:t>
      </w:r>
      <w:r w:rsidRPr="007A321B">
        <w:rPr>
          <w:rFonts w:cs="Times New Roman"/>
          <w:bCs/>
          <w:sz w:val="22"/>
          <w:szCs w:val="22"/>
        </w:rPr>
        <w:t xml:space="preserve"> shall be on the prescribed form and be signed by all persons </w:t>
      </w:r>
      <w:r w:rsidR="00BE16F8" w:rsidRPr="007A321B">
        <w:rPr>
          <w:rFonts w:cs="Times New Roman"/>
          <w:bCs/>
          <w:sz w:val="22"/>
          <w:szCs w:val="22"/>
        </w:rPr>
        <w:t>making the claim</w:t>
      </w:r>
      <w:r w:rsidRPr="007A321B">
        <w:rPr>
          <w:rFonts w:cs="Times New Roman"/>
          <w:bCs/>
          <w:sz w:val="22"/>
          <w:szCs w:val="22"/>
        </w:rPr>
        <w:t xml:space="preserve">. </w:t>
      </w:r>
      <w:r w:rsidR="00036BD9">
        <w:rPr>
          <w:rFonts w:cs="Times New Roman"/>
          <w:bCs/>
          <w:sz w:val="22"/>
          <w:szCs w:val="22"/>
        </w:rPr>
        <w:t xml:space="preserve"> </w:t>
      </w:r>
      <w:r w:rsidRPr="007A321B">
        <w:rPr>
          <w:rFonts w:cs="Times New Roman"/>
          <w:bCs/>
          <w:sz w:val="22"/>
          <w:szCs w:val="22"/>
        </w:rPr>
        <w:t xml:space="preserve">The </w:t>
      </w:r>
      <w:r w:rsidR="00DA4185" w:rsidRPr="007A321B">
        <w:rPr>
          <w:rFonts w:cs="Times New Roman"/>
          <w:bCs/>
          <w:sz w:val="22"/>
          <w:szCs w:val="22"/>
        </w:rPr>
        <w:t>principal or his/her designee (“</w:t>
      </w:r>
      <w:r w:rsidRPr="007A321B">
        <w:rPr>
          <w:rFonts w:cs="Times New Roman"/>
          <w:bCs/>
          <w:sz w:val="22"/>
          <w:szCs w:val="22"/>
        </w:rPr>
        <w:t>Level 1 administrator</w:t>
      </w:r>
      <w:r w:rsidR="00DA4185" w:rsidRPr="007A321B">
        <w:rPr>
          <w:rFonts w:cs="Times New Roman"/>
          <w:bCs/>
          <w:sz w:val="22"/>
          <w:szCs w:val="22"/>
        </w:rPr>
        <w:t>”)</w:t>
      </w:r>
      <w:r w:rsidRPr="007A321B">
        <w:rPr>
          <w:rFonts w:cs="Times New Roman"/>
          <w:bCs/>
          <w:sz w:val="22"/>
          <w:szCs w:val="22"/>
        </w:rPr>
        <w:t xml:space="preserve"> shall meet with the citizen</w:t>
      </w:r>
      <w:r w:rsidR="00DA4185" w:rsidRPr="007A321B">
        <w:rPr>
          <w:rFonts w:cs="Times New Roman"/>
          <w:bCs/>
          <w:sz w:val="22"/>
          <w:szCs w:val="22"/>
        </w:rPr>
        <w:t xml:space="preserve"> claimant</w:t>
      </w:r>
      <w:r w:rsidRPr="007A321B">
        <w:rPr>
          <w:rFonts w:cs="Times New Roman"/>
          <w:bCs/>
          <w:sz w:val="22"/>
          <w:szCs w:val="22"/>
        </w:rPr>
        <w:t xml:space="preserve"> for an informal conference within ten (10) days of receipt of the </w:t>
      </w:r>
      <w:r w:rsidR="005B6A33" w:rsidRPr="007A321B">
        <w:rPr>
          <w:rFonts w:cs="Times New Roman"/>
          <w:bCs/>
          <w:sz w:val="22"/>
          <w:szCs w:val="22"/>
        </w:rPr>
        <w:t>claim</w:t>
      </w:r>
      <w:r w:rsidRPr="007A321B">
        <w:rPr>
          <w:rFonts w:cs="Times New Roman"/>
          <w:bCs/>
          <w:sz w:val="22"/>
          <w:szCs w:val="22"/>
        </w:rPr>
        <w:t xml:space="preserve">.  A written decision by the Level 1 administrator shall be made within fifteen (15) days after </w:t>
      </w:r>
      <w:r w:rsidR="005B6A33" w:rsidRPr="007A321B">
        <w:rPr>
          <w:rFonts w:cs="Times New Roman"/>
          <w:bCs/>
          <w:sz w:val="22"/>
          <w:szCs w:val="22"/>
        </w:rPr>
        <w:t>the informal conference</w:t>
      </w:r>
      <w:r w:rsidRPr="007A321B">
        <w:rPr>
          <w:rFonts w:cs="Times New Roman"/>
          <w:bCs/>
          <w:sz w:val="22"/>
          <w:szCs w:val="22"/>
        </w:rPr>
        <w:t xml:space="preserve">.  </w:t>
      </w:r>
      <w:r w:rsidR="00DA4185" w:rsidRPr="007A321B">
        <w:rPr>
          <w:rFonts w:cs="Times New Roman"/>
          <w:bCs/>
          <w:sz w:val="22"/>
          <w:szCs w:val="22"/>
        </w:rPr>
        <w:t>A</w:t>
      </w:r>
      <w:r w:rsidRPr="007A321B">
        <w:rPr>
          <w:rFonts w:cs="Times New Roman"/>
          <w:bCs/>
          <w:sz w:val="22"/>
          <w:szCs w:val="22"/>
        </w:rPr>
        <w:t xml:space="preserve"> copy of the Level 2 </w:t>
      </w:r>
      <w:r w:rsidR="005B6A33" w:rsidRPr="007A321B">
        <w:rPr>
          <w:rFonts w:cs="Times New Roman"/>
          <w:bCs/>
          <w:sz w:val="22"/>
          <w:szCs w:val="22"/>
        </w:rPr>
        <w:t xml:space="preserve">claim </w:t>
      </w:r>
      <w:r w:rsidRPr="007A321B">
        <w:rPr>
          <w:rFonts w:cs="Times New Roman"/>
          <w:bCs/>
          <w:sz w:val="22"/>
          <w:szCs w:val="22"/>
        </w:rPr>
        <w:t xml:space="preserve">form shall be included with the decision. </w:t>
      </w:r>
    </w:p>
    <w:p w:rsidR="00210C47" w:rsidRPr="007A321B" w:rsidRDefault="00210C47">
      <w:pPr>
        <w:jc w:val="both"/>
        <w:rPr>
          <w:rFonts w:cs="Times New Roman"/>
          <w:bCs/>
          <w:strike/>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4.2</w:t>
      </w:r>
      <w:proofErr w:type="gramStart"/>
      <w:r w:rsidRPr="007A321B">
        <w:rPr>
          <w:rFonts w:cs="Times New Roman"/>
          <w:bCs/>
          <w:sz w:val="22"/>
          <w:szCs w:val="22"/>
        </w:rPr>
        <w:t>.  Level</w:t>
      </w:r>
      <w:proofErr w:type="gramEnd"/>
      <w:r w:rsidRPr="007A321B">
        <w:rPr>
          <w:rFonts w:cs="Times New Roman"/>
          <w:bCs/>
          <w:sz w:val="22"/>
          <w:szCs w:val="22"/>
        </w:rPr>
        <w:t xml:space="preserve"> 2</w:t>
      </w:r>
      <w:r w:rsidR="007A321B" w:rsidRPr="007A321B">
        <w:rPr>
          <w:rFonts w:cs="Times New Roman"/>
          <w:bCs/>
          <w:sz w:val="22"/>
          <w:szCs w:val="22"/>
        </w:rPr>
        <w:t>.  -  W</w:t>
      </w:r>
      <w:r w:rsidRPr="007A321B">
        <w:rPr>
          <w:rFonts w:cs="Times New Roman"/>
          <w:bCs/>
          <w:sz w:val="22"/>
          <w:szCs w:val="22"/>
        </w:rPr>
        <w:t>ithin fifteen (15) days after receiving the decision of the Level 1 admini</w:t>
      </w:r>
      <w:r w:rsidR="005B6A33" w:rsidRPr="007A321B">
        <w:rPr>
          <w:rFonts w:cs="Times New Roman"/>
          <w:bCs/>
          <w:sz w:val="22"/>
          <w:szCs w:val="22"/>
        </w:rPr>
        <w:t xml:space="preserve">strator, </w:t>
      </w:r>
      <w:r w:rsidR="00DA4185" w:rsidRPr="007A321B">
        <w:rPr>
          <w:rFonts w:cs="Times New Roman"/>
          <w:bCs/>
          <w:sz w:val="22"/>
          <w:szCs w:val="22"/>
        </w:rPr>
        <w:t xml:space="preserve">an </w:t>
      </w:r>
      <w:r w:rsidR="005B6A33" w:rsidRPr="007A321B">
        <w:rPr>
          <w:rFonts w:cs="Times New Roman"/>
          <w:bCs/>
          <w:sz w:val="22"/>
          <w:szCs w:val="22"/>
        </w:rPr>
        <w:t>aggrieved citizen</w:t>
      </w:r>
      <w:r w:rsidRPr="007A321B">
        <w:rPr>
          <w:rFonts w:cs="Times New Roman"/>
          <w:bCs/>
          <w:sz w:val="22"/>
          <w:szCs w:val="22"/>
        </w:rPr>
        <w:t xml:space="preserve"> </w:t>
      </w:r>
      <w:r w:rsidR="00556B07" w:rsidRPr="007A321B">
        <w:rPr>
          <w:rFonts w:cs="Times New Roman"/>
          <w:bCs/>
          <w:sz w:val="22"/>
          <w:szCs w:val="22"/>
        </w:rPr>
        <w:t xml:space="preserve">claimant </w:t>
      </w:r>
      <w:r w:rsidRPr="007A321B">
        <w:rPr>
          <w:rFonts w:cs="Times New Roman"/>
          <w:bCs/>
          <w:sz w:val="22"/>
          <w:szCs w:val="22"/>
        </w:rPr>
        <w:t>may</w:t>
      </w:r>
      <w:r w:rsidR="005B6A33" w:rsidRPr="007A321B">
        <w:rPr>
          <w:rFonts w:cs="Times New Roman"/>
          <w:bCs/>
          <w:sz w:val="22"/>
          <w:szCs w:val="22"/>
        </w:rPr>
        <w:t xml:space="preserve"> request in writing a conference or a hearing with the county superintendent </w:t>
      </w:r>
      <w:r w:rsidRPr="007A321B">
        <w:rPr>
          <w:rFonts w:cs="Times New Roman"/>
          <w:bCs/>
          <w:sz w:val="22"/>
          <w:szCs w:val="22"/>
        </w:rPr>
        <w:t>on the prescribed form</w:t>
      </w:r>
      <w:r w:rsidR="005B6A33" w:rsidRPr="007A321B">
        <w:rPr>
          <w:rFonts w:cs="Times New Roman"/>
          <w:bCs/>
          <w:sz w:val="22"/>
          <w:szCs w:val="22"/>
        </w:rPr>
        <w:t>.</w:t>
      </w:r>
      <w:r w:rsidRPr="007A321B">
        <w:rPr>
          <w:rFonts w:cs="Times New Roman"/>
          <w:bCs/>
          <w:sz w:val="22"/>
          <w:szCs w:val="22"/>
        </w:rPr>
        <w:t xml:space="preserve"> </w:t>
      </w:r>
      <w:r w:rsidR="007A321B" w:rsidRPr="007A321B">
        <w:rPr>
          <w:rFonts w:cs="Times New Roman"/>
          <w:bCs/>
          <w:sz w:val="22"/>
          <w:szCs w:val="22"/>
        </w:rPr>
        <w:t xml:space="preserve"> </w:t>
      </w:r>
      <w:r w:rsidRPr="007A321B">
        <w:rPr>
          <w:rFonts w:cs="Times New Roman"/>
          <w:bCs/>
          <w:sz w:val="22"/>
          <w:szCs w:val="22"/>
        </w:rPr>
        <w:t xml:space="preserve">The </w:t>
      </w:r>
      <w:r w:rsidR="007A321B" w:rsidRPr="007A321B">
        <w:rPr>
          <w:rFonts w:cs="Times New Roman"/>
          <w:bCs/>
          <w:sz w:val="22"/>
          <w:szCs w:val="22"/>
        </w:rPr>
        <w:t xml:space="preserve">county </w:t>
      </w:r>
      <w:r w:rsidRPr="007A321B">
        <w:rPr>
          <w:rFonts w:cs="Times New Roman"/>
          <w:bCs/>
          <w:sz w:val="22"/>
          <w:szCs w:val="22"/>
        </w:rPr>
        <w:t>superintendent or his/her designee</w:t>
      </w:r>
      <w:r w:rsidR="005B6A33" w:rsidRPr="007A321B">
        <w:rPr>
          <w:rFonts w:cs="Times New Roman"/>
          <w:bCs/>
          <w:sz w:val="22"/>
          <w:szCs w:val="22"/>
        </w:rPr>
        <w:t xml:space="preserve"> (“Level 2 administrator”)</w:t>
      </w:r>
      <w:r w:rsidRPr="007A321B">
        <w:rPr>
          <w:rFonts w:cs="Times New Roman"/>
          <w:bCs/>
          <w:sz w:val="22"/>
          <w:szCs w:val="22"/>
        </w:rPr>
        <w:t xml:space="preserve"> shall, within fifteen (15) days, conduct a conference or a hearing with the citizen </w:t>
      </w:r>
      <w:r w:rsidR="003107BD" w:rsidRPr="007A321B">
        <w:rPr>
          <w:rFonts w:cs="Times New Roman"/>
          <w:bCs/>
          <w:sz w:val="22"/>
          <w:szCs w:val="22"/>
        </w:rPr>
        <w:t xml:space="preserve">claimant </w:t>
      </w:r>
      <w:r w:rsidRPr="007A321B">
        <w:rPr>
          <w:rFonts w:cs="Times New Roman"/>
          <w:bCs/>
          <w:sz w:val="22"/>
          <w:szCs w:val="22"/>
        </w:rPr>
        <w:t xml:space="preserve">in an attempt to resolve the </w:t>
      </w:r>
      <w:r w:rsidR="003107BD" w:rsidRPr="007A321B">
        <w:rPr>
          <w:rFonts w:cs="Times New Roman"/>
          <w:bCs/>
          <w:sz w:val="22"/>
          <w:szCs w:val="22"/>
        </w:rPr>
        <w:t>claim</w:t>
      </w:r>
      <w:r w:rsidRPr="007A321B">
        <w:rPr>
          <w:rFonts w:cs="Times New Roman"/>
          <w:bCs/>
          <w:sz w:val="22"/>
          <w:szCs w:val="22"/>
        </w:rPr>
        <w:t>.  In the event that the citizen</w:t>
      </w:r>
      <w:r w:rsidR="00036BD9">
        <w:rPr>
          <w:rFonts w:cs="Times New Roman"/>
          <w:bCs/>
          <w:sz w:val="22"/>
          <w:szCs w:val="22"/>
        </w:rPr>
        <w:t xml:space="preserve"> </w:t>
      </w:r>
      <w:r w:rsidR="003107BD" w:rsidRPr="007A321B">
        <w:rPr>
          <w:rFonts w:cs="Times New Roman"/>
          <w:bCs/>
          <w:sz w:val="22"/>
          <w:szCs w:val="22"/>
        </w:rPr>
        <w:t>claimant</w:t>
      </w:r>
      <w:r w:rsidRPr="007A321B">
        <w:rPr>
          <w:rFonts w:cs="Times New Roman"/>
          <w:bCs/>
          <w:sz w:val="22"/>
          <w:szCs w:val="22"/>
        </w:rPr>
        <w:t xml:space="preserve"> req</w:t>
      </w:r>
      <w:r w:rsidR="00F05BA9" w:rsidRPr="007A321B">
        <w:rPr>
          <w:rFonts w:cs="Times New Roman"/>
          <w:bCs/>
          <w:sz w:val="22"/>
          <w:szCs w:val="22"/>
        </w:rPr>
        <w:t xml:space="preserve">uests a hearing, </w:t>
      </w:r>
      <w:r w:rsidR="003107BD" w:rsidRPr="007A321B">
        <w:rPr>
          <w:rFonts w:cs="Times New Roman"/>
          <w:bCs/>
          <w:sz w:val="22"/>
          <w:szCs w:val="22"/>
        </w:rPr>
        <w:t xml:space="preserve">he/she </w:t>
      </w:r>
      <w:r w:rsidRPr="007A321B">
        <w:rPr>
          <w:rFonts w:cs="Times New Roman"/>
          <w:bCs/>
          <w:sz w:val="22"/>
          <w:szCs w:val="22"/>
        </w:rPr>
        <w:t xml:space="preserve">may present witnesses to testify under oath, and the </w:t>
      </w:r>
      <w:r w:rsidR="00F05BA9" w:rsidRPr="007A321B">
        <w:rPr>
          <w:rFonts w:cs="Times New Roman"/>
          <w:bCs/>
          <w:sz w:val="22"/>
          <w:szCs w:val="22"/>
        </w:rPr>
        <w:t>Level 2 administrator</w:t>
      </w:r>
      <w:r w:rsidRPr="007A321B">
        <w:rPr>
          <w:rFonts w:cs="Times New Roman"/>
          <w:bCs/>
          <w:sz w:val="22"/>
          <w:szCs w:val="22"/>
        </w:rPr>
        <w:t xml:space="preserve"> may also take testimony from staff members deemed necessary to render a decision.  Hearings shall be recorded.  The </w:t>
      </w:r>
      <w:r w:rsidR="00F05BA9" w:rsidRPr="007A321B">
        <w:rPr>
          <w:rFonts w:cs="Times New Roman"/>
          <w:bCs/>
          <w:sz w:val="22"/>
          <w:szCs w:val="22"/>
        </w:rPr>
        <w:t xml:space="preserve">Level 2 administrator </w:t>
      </w:r>
      <w:r w:rsidRPr="007A321B">
        <w:rPr>
          <w:rFonts w:cs="Times New Roman"/>
          <w:bCs/>
          <w:sz w:val="22"/>
          <w:szCs w:val="22"/>
        </w:rPr>
        <w:t xml:space="preserve">shall issue a written decision within fifteen (15) days following a conference and twenty-five (25) days following a hearing.  </w:t>
      </w:r>
      <w:r w:rsidR="00F05BA9" w:rsidRPr="007A321B">
        <w:rPr>
          <w:rFonts w:cs="Times New Roman"/>
          <w:bCs/>
          <w:sz w:val="22"/>
          <w:szCs w:val="22"/>
        </w:rPr>
        <w:t xml:space="preserve">A </w:t>
      </w:r>
      <w:r w:rsidRPr="007A321B">
        <w:rPr>
          <w:rFonts w:cs="Times New Roman"/>
          <w:bCs/>
          <w:sz w:val="22"/>
          <w:szCs w:val="22"/>
        </w:rPr>
        <w:t xml:space="preserve">copy of the Level 3 </w:t>
      </w:r>
      <w:r w:rsidR="00AD778E" w:rsidRPr="007A321B">
        <w:rPr>
          <w:rFonts w:cs="Times New Roman"/>
          <w:bCs/>
          <w:sz w:val="22"/>
          <w:szCs w:val="22"/>
        </w:rPr>
        <w:t xml:space="preserve">claim </w:t>
      </w:r>
      <w:r w:rsidRPr="007A321B">
        <w:rPr>
          <w:rFonts w:cs="Times New Roman"/>
          <w:bCs/>
          <w:sz w:val="22"/>
          <w:szCs w:val="22"/>
        </w:rPr>
        <w:t>form shall be included with the decision.</w:t>
      </w:r>
    </w:p>
    <w:p w:rsidR="00210C47" w:rsidRPr="007A321B" w:rsidRDefault="00210C47">
      <w:pPr>
        <w:jc w:val="both"/>
        <w:rPr>
          <w:rFonts w:cs="Times New Roman"/>
          <w:bCs/>
          <w:sz w:val="22"/>
          <w:szCs w:val="22"/>
        </w:rPr>
      </w:pPr>
    </w:p>
    <w:p w:rsidR="00210C47" w:rsidRPr="007A321B" w:rsidRDefault="00210C47">
      <w:pPr>
        <w:jc w:val="both"/>
        <w:rPr>
          <w:rFonts w:cs="Times New Roman"/>
          <w:bCs/>
          <w:sz w:val="22"/>
          <w:szCs w:val="22"/>
        </w:rPr>
      </w:pPr>
      <w:r w:rsidRPr="007A321B">
        <w:rPr>
          <w:rFonts w:cs="Times New Roman"/>
          <w:bCs/>
          <w:sz w:val="22"/>
          <w:szCs w:val="22"/>
        </w:rPr>
        <w:t xml:space="preserve">     4.3</w:t>
      </w:r>
      <w:proofErr w:type="gramStart"/>
      <w:r w:rsidRPr="007A321B">
        <w:rPr>
          <w:rFonts w:cs="Times New Roman"/>
          <w:bCs/>
          <w:sz w:val="22"/>
          <w:szCs w:val="22"/>
        </w:rPr>
        <w:t>.  Level</w:t>
      </w:r>
      <w:proofErr w:type="gramEnd"/>
      <w:r w:rsidRPr="007A321B">
        <w:rPr>
          <w:rFonts w:cs="Times New Roman"/>
          <w:bCs/>
          <w:sz w:val="22"/>
          <w:szCs w:val="22"/>
        </w:rPr>
        <w:t xml:space="preserve"> 3.  -  If the citizen </w:t>
      </w:r>
      <w:r w:rsidR="00556B07" w:rsidRPr="007A321B">
        <w:rPr>
          <w:rFonts w:cs="Times New Roman"/>
          <w:bCs/>
          <w:sz w:val="22"/>
          <w:szCs w:val="22"/>
        </w:rPr>
        <w:t xml:space="preserve">claimant </w:t>
      </w:r>
      <w:r w:rsidRPr="007A321B">
        <w:rPr>
          <w:rFonts w:cs="Times New Roman"/>
          <w:bCs/>
          <w:sz w:val="22"/>
          <w:szCs w:val="22"/>
        </w:rPr>
        <w:t xml:space="preserve">is not satisfied with the decision of the </w:t>
      </w:r>
      <w:r w:rsidR="00AD778E" w:rsidRPr="007A321B">
        <w:rPr>
          <w:rFonts w:cs="Times New Roman"/>
          <w:bCs/>
          <w:sz w:val="22"/>
          <w:szCs w:val="22"/>
        </w:rPr>
        <w:t>Level 2 administrator</w:t>
      </w:r>
      <w:r w:rsidRPr="007A321B">
        <w:rPr>
          <w:rFonts w:cs="Times New Roman"/>
          <w:bCs/>
          <w:sz w:val="22"/>
          <w:szCs w:val="22"/>
        </w:rPr>
        <w:t xml:space="preserve">, </w:t>
      </w:r>
      <w:r w:rsidR="00AD778E" w:rsidRPr="007A321B">
        <w:rPr>
          <w:rFonts w:cs="Times New Roman"/>
          <w:bCs/>
          <w:sz w:val="22"/>
          <w:szCs w:val="22"/>
        </w:rPr>
        <w:t xml:space="preserve">he or she may </w:t>
      </w:r>
      <w:r w:rsidR="00D54A5E">
        <w:rPr>
          <w:rFonts w:cs="Times New Roman"/>
          <w:bCs/>
          <w:sz w:val="22"/>
          <w:szCs w:val="22"/>
        </w:rPr>
        <w:t>request in writing on the prescribed form</w:t>
      </w:r>
      <w:r w:rsidR="00AD778E" w:rsidRPr="007A321B">
        <w:rPr>
          <w:rFonts w:cs="Times New Roman"/>
          <w:bCs/>
          <w:sz w:val="22"/>
          <w:szCs w:val="22"/>
        </w:rPr>
        <w:t xml:space="preserve"> a review by </w:t>
      </w:r>
      <w:r w:rsidRPr="007A321B">
        <w:rPr>
          <w:rFonts w:cs="Times New Roman"/>
          <w:bCs/>
          <w:sz w:val="22"/>
          <w:szCs w:val="22"/>
        </w:rPr>
        <w:t xml:space="preserve">the </w:t>
      </w:r>
      <w:r w:rsidR="007A321B" w:rsidRPr="007A321B">
        <w:rPr>
          <w:rFonts w:cs="Times New Roman"/>
          <w:bCs/>
          <w:sz w:val="22"/>
          <w:szCs w:val="22"/>
        </w:rPr>
        <w:t>State Superintendent</w:t>
      </w:r>
      <w:r w:rsidRPr="007A321B">
        <w:rPr>
          <w:rFonts w:cs="Times New Roman"/>
          <w:bCs/>
          <w:sz w:val="22"/>
          <w:szCs w:val="22"/>
        </w:rPr>
        <w:t xml:space="preserve"> within thirty (30) days of </w:t>
      </w:r>
      <w:r w:rsidR="00AD778E" w:rsidRPr="007A321B">
        <w:rPr>
          <w:rFonts w:cs="Times New Roman"/>
          <w:bCs/>
          <w:sz w:val="22"/>
          <w:szCs w:val="22"/>
        </w:rPr>
        <w:t>receipt of the decision.</w:t>
      </w:r>
      <w:r w:rsidR="003107BD" w:rsidRPr="007A321B">
        <w:rPr>
          <w:rFonts w:cs="Times New Roman"/>
          <w:bCs/>
          <w:sz w:val="22"/>
          <w:szCs w:val="22"/>
        </w:rPr>
        <w:t xml:space="preserve"> </w:t>
      </w:r>
      <w:r w:rsidRPr="007A321B">
        <w:rPr>
          <w:rFonts w:cs="Times New Roman"/>
          <w:bCs/>
          <w:sz w:val="22"/>
          <w:szCs w:val="22"/>
        </w:rPr>
        <w:t xml:space="preserve">A copy of the Level 1 and 2 decisions and any supporting documents shall accompany the </w:t>
      </w:r>
      <w:r w:rsidR="00CB36DC" w:rsidRPr="007A321B">
        <w:rPr>
          <w:rFonts w:cs="Times New Roman"/>
          <w:bCs/>
          <w:sz w:val="22"/>
          <w:szCs w:val="22"/>
        </w:rPr>
        <w:t>request for a review</w:t>
      </w:r>
      <w:r w:rsidRPr="007A321B">
        <w:rPr>
          <w:rFonts w:cs="Times New Roman"/>
          <w:bCs/>
          <w:sz w:val="22"/>
          <w:szCs w:val="22"/>
        </w:rPr>
        <w:t>.</w:t>
      </w:r>
      <w:r w:rsidR="007A321B" w:rsidRPr="007A321B">
        <w:rPr>
          <w:rFonts w:cs="Times New Roman"/>
          <w:bCs/>
          <w:sz w:val="22"/>
          <w:szCs w:val="22"/>
        </w:rPr>
        <w:t xml:space="preserve"> </w:t>
      </w:r>
      <w:r w:rsidRPr="007A321B">
        <w:rPr>
          <w:rFonts w:cs="Times New Roman"/>
          <w:bCs/>
          <w:sz w:val="22"/>
          <w:szCs w:val="22"/>
        </w:rPr>
        <w:t xml:space="preserve"> In the event a Level 2 hearing was conducted, the </w:t>
      </w:r>
      <w:r w:rsidR="00CB36DC" w:rsidRPr="007A321B">
        <w:rPr>
          <w:rFonts w:cs="Times New Roman"/>
          <w:bCs/>
          <w:sz w:val="22"/>
          <w:szCs w:val="22"/>
        </w:rPr>
        <w:t>Level 2 administrator</w:t>
      </w:r>
      <w:r w:rsidRPr="007A321B">
        <w:rPr>
          <w:rFonts w:cs="Times New Roman"/>
          <w:bCs/>
          <w:sz w:val="22"/>
          <w:szCs w:val="22"/>
        </w:rPr>
        <w:t xml:space="preserve"> shall forward a transcript of the hearing to the </w:t>
      </w:r>
      <w:r w:rsidR="007A321B" w:rsidRPr="007A321B">
        <w:rPr>
          <w:rFonts w:cs="Times New Roman"/>
          <w:bCs/>
          <w:sz w:val="22"/>
          <w:szCs w:val="22"/>
        </w:rPr>
        <w:t>S</w:t>
      </w:r>
      <w:r w:rsidRPr="007A321B">
        <w:rPr>
          <w:rFonts w:cs="Times New Roman"/>
          <w:bCs/>
          <w:sz w:val="22"/>
          <w:szCs w:val="22"/>
        </w:rPr>
        <w:t xml:space="preserve">tate </w:t>
      </w:r>
      <w:r w:rsidR="007A321B" w:rsidRPr="007A321B">
        <w:rPr>
          <w:rFonts w:cs="Times New Roman"/>
          <w:bCs/>
          <w:sz w:val="22"/>
          <w:szCs w:val="22"/>
        </w:rPr>
        <w:t>S</w:t>
      </w:r>
      <w:r w:rsidRPr="007A321B">
        <w:rPr>
          <w:rFonts w:cs="Times New Roman"/>
          <w:bCs/>
          <w:sz w:val="22"/>
          <w:szCs w:val="22"/>
        </w:rPr>
        <w:t>uperintendent.</w:t>
      </w:r>
    </w:p>
    <w:p w:rsidR="00210C47" w:rsidRPr="007A321B" w:rsidRDefault="00210C47">
      <w:pPr>
        <w:jc w:val="both"/>
        <w:rPr>
          <w:rFonts w:cs="Times New Roman"/>
          <w:bCs/>
          <w:sz w:val="22"/>
          <w:szCs w:val="22"/>
        </w:rPr>
      </w:pPr>
    </w:p>
    <w:p w:rsidR="00210C47" w:rsidRPr="007A321B" w:rsidRDefault="007A321B">
      <w:pPr>
        <w:jc w:val="both"/>
        <w:rPr>
          <w:rFonts w:cs="Times New Roman"/>
          <w:bCs/>
          <w:sz w:val="22"/>
          <w:szCs w:val="22"/>
        </w:rPr>
      </w:pPr>
      <w:r w:rsidRPr="007A321B">
        <w:rPr>
          <w:rFonts w:cs="Times New Roman"/>
          <w:bCs/>
          <w:sz w:val="22"/>
          <w:szCs w:val="22"/>
        </w:rPr>
        <w:tab/>
        <w:t>4.3</w:t>
      </w:r>
      <w:proofErr w:type="gramStart"/>
      <w:r w:rsidRPr="007A321B">
        <w:rPr>
          <w:rFonts w:cs="Times New Roman"/>
          <w:bCs/>
          <w:sz w:val="22"/>
          <w:szCs w:val="22"/>
        </w:rPr>
        <w:t>.a</w:t>
      </w:r>
      <w:proofErr w:type="gramEnd"/>
      <w:r w:rsidRPr="007A321B">
        <w:rPr>
          <w:rFonts w:cs="Times New Roman"/>
          <w:bCs/>
          <w:sz w:val="22"/>
          <w:szCs w:val="22"/>
        </w:rPr>
        <w:t xml:space="preserve">.  </w:t>
      </w:r>
      <w:r w:rsidR="00210C47" w:rsidRPr="007A321B">
        <w:rPr>
          <w:rFonts w:cs="Times New Roman"/>
          <w:bCs/>
          <w:sz w:val="22"/>
          <w:szCs w:val="22"/>
        </w:rPr>
        <w:t xml:space="preserve">The </w:t>
      </w:r>
      <w:r w:rsidRPr="007A321B">
        <w:rPr>
          <w:rFonts w:cs="Times New Roman"/>
          <w:bCs/>
          <w:sz w:val="22"/>
          <w:szCs w:val="22"/>
        </w:rPr>
        <w:t>S</w:t>
      </w:r>
      <w:r w:rsidR="00210C47" w:rsidRPr="007A321B">
        <w:rPr>
          <w:rFonts w:cs="Times New Roman"/>
          <w:bCs/>
          <w:sz w:val="22"/>
          <w:szCs w:val="22"/>
        </w:rPr>
        <w:t xml:space="preserve">tate </w:t>
      </w:r>
      <w:r w:rsidRPr="007A321B">
        <w:rPr>
          <w:rFonts w:cs="Times New Roman"/>
          <w:bCs/>
          <w:sz w:val="22"/>
          <w:szCs w:val="22"/>
        </w:rPr>
        <w:t>S</w:t>
      </w:r>
      <w:r w:rsidR="00210C47" w:rsidRPr="007A321B">
        <w:rPr>
          <w:rFonts w:cs="Times New Roman"/>
          <w:bCs/>
          <w:sz w:val="22"/>
          <w:szCs w:val="22"/>
        </w:rPr>
        <w:t xml:space="preserve">uperintendent or designee </w:t>
      </w:r>
      <w:r w:rsidR="00CB36DC" w:rsidRPr="007A321B">
        <w:rPr>
          <w:rFonts w:cs="Times New Roman"/>
          <w:bCs/>
          <w:sz w:val="22"/>
          <w:szCs w:val="22"/>
        </w:rPr>
        <w:t xml:space="preserve">(“Level 3 administrator”) </w:t>
      </w:r>
      <w:r w:rsidR="00210C47" w:rsidRPr="007A321B">
        <w:rPr>
          <w:rFonts w:cs="Times New Roman"/>
          <w:bCs/>
          <w:sz w:val="22"/>
          <w:szCs w:val="22"/>
        </w:rPr>
        <w:t xml:space="preserve">shall conduct a review </w:t>
      </w:r>
      <w:r w:rsidR="00CB36DC" w:rsidRPr="007A321B">
        <w:rPr>
          <w:rFonts w:cs="Times New Roman"/>
          <w:bCs/>
          <w:sz w:val="22"/>
          <w:szCs w:val="22"/>
        </w:rPr>
        <w:t>of the claim</w:t>
      </w:r>
      <w:r w:rsidR="00210C47" w:rsidRPr="007A321B">
        <w:rPr>
          <w:rFonts w:cs="Times New Roman"/>
          <w:bCs/>
          <w:sz w:val="22"/>
          <w:szCs w:val="22"/>
        </w:rPr>
        <w:t xml:space="preserve">, which will, at a minimum, consist of reviewing the record from Levels 1 and 2.  He/she may also conduct an additional inquiry </w:t>
      </w:r>
      <w:r w:rsidR="00CB36DC" w:rsidRPr="007A321B">
        <w:rPr>
          <w:rFonts w:cs="Times New Roman"/>
          <w:bCs/>
          <w:sz w:val="22"/>
          <w:szCs w:val="22"/>
        </w:rPr>
        <w:t xml:space="preserve">if </w:t>
      </w:r>
      <w:r w:rsidR="00210C47" w:rsidRPr="007A321B">
        <w:rPr>
          <w:rFonts w:cs="Times New Roman"/>
          <w:bCs/>
          <w:sz w:val="22"/>
          <w:szCs w:val="22"/>
        </w:rPr>
        <w:t xml:space="preserve">necessary for resolution of the </w:t>
      </w:r>
      <w:r w:rsidR="00CB36DC" w:rsidRPr="007A321B">
        <w:rPr>
          <w:rFonts w:cs="Times New Roman"/>
          <w:bCs/>
          <w:sz w:val="22"/>
          <w:szCs w:val="22"/>
        </w:rPr>
        <w:t>claim</w:t>
      </w:r>
      <w:r w:rsidR="00210C47" w:rsidRPr="007A321B">
        <w:rPr>
          <w:rFonts w:cs="Times New Roman"/>
          <w:bCs/>
          <w:sz w:val="22"/>
          <w:szCs w:val="22"/>
        </w:rPr>
        <w:t xml:space="preserve"> by contacting the citizen</w:t>
      </w:r>
      <w:r w:rsidR="00CB36DC" w:rsidRPr="007A321B">
        <w:rPr>
          <w:rFonts w:cs="Times New Roman"/>
          <w:bCs/>
          <w:sz w:val="22"/>
          <w:szCs w:val="22"/>
        </w:rPr>
        <w:t xml:space="preserve"> claimant, </w:t>
      </w:r>
      <w:r w:rsidR="00210C47" w:rsidRPr="007A321B">
        <w:rPr>
          <w:rFonts w:cs="Times New Roman"/>
          <w:bCs/>
          <w:sz w:val="22"/>
          <w:szCs w:val="22"/>
        </w:rPr>
        <w:t>the county superintendent or any other individual who may be of assistance and by requesting additional documents from any source.</w:t>
      </w:r>
    </w:p>
    <w:p w:rsidR="00210C47" w:rsidRPr="007A321B" w:rsidRDefault="00210C47">
      <w:pPr>
        <w:jc w:val="both"/>
        <w:rPr>
          <w:rFonts w:cs="Times New Roman"/>
          <w:bCs/>
          <w:sz w:val="22"/>
          <w:szCs w:val="22"/>
        </w:rPr>
      </w:pPr>
    </w:p>
    <w:p w:rsidR="00210C47" w:rsidRPr="007A321B" w:rsidRDefault="007A321B">
      <w:pPr>
        <w:jc w:val="both"/>
        <w:rPr>
          <w:rFonts w:cs="Times New Roman"/>
          <w:bCs/>
          <w:sz w:val="22"/>
          <w:szCs w:val="22"/>
        </w:rPr>
      </w:pPr>
      <w:r w:rsidRPr="007A321B">
        <w:rPr>
          <w:rFonts w:cs="Times New Roman"/>
          <w:bCs/>
          <w:sz w:val="22"/>
          <w:szCs w:val="22"/>
        </w:rPr>
        <w:tab/>
        <w:t>4.3</w:t>
      </w:r>
      <w:proofErr w:type="gramStart"/>
      <w:r w:rsidRPr="007A321B">
        <w:rPr>
          <w:rFonts w:cs="Times New Roman"/>
          <w:bCs/>
          <w:sz w:val="22"/>
          <w:szCs w:val="22"/>
        </w:rPr>
        <w:t>.b</w:t>
      </w:r>
      <w:proofErr w:type="gramEnd"/>
      <w:r w:rsidRPr="007A321B">
        <w:rPr>
          <w:rFonts w:cs="Times New Roman"/>
          <w:bCs/>
          <w:sz w:val="22"/>
          <w:szCs w:val="22"/>
        </w:rPr>
        <w:t xml:space="preserve">.  </w:t>
      </w:r>
      <w:r w:rsidR="00210C47" w:rsidRPr="007A321B">
        <w:rPr>
          <w:rFonts w:cs="Times New Roman"/>
          <w:bCs/>
          <w:sz w:val="22"/>
          <w:szCs w:val="22"/>
        </w:rPr>
        <w:t xml:space="preserve">Upon completion of the review, </w:t>
      </w:r>
      <w:r w:rsidR="00CB36DC" w:rsidRPr="007A321B">
        <w:rPr>
          <w:rFonts w:cs="Times New Roman"/>
          <w:bCs/>
          <w:sz w:val="22"/>
          <w:szCs w:val="22"/>
        </w:rPr>
        <w:t>the Level 3 administrator</w:t>
      </w:r>
      <w:r w:rsidR="00210C47" w:rsidRPr="007A321B">
        <w:rPr>
          <w:rFonts w:cs="Times New Roman"/>
          <w:bCs/>
          <w:sz w:val="22"/>
          <w:szCs w:val="22"/>
        </w:rPr>
        <w:t xml:space="preserve"> shall render a written decision within thirty (30) days. </w:t>
      </w:r>
      <w:r w:rsidR="00556B07" w:rsidRPr="007A321B">
        <w:rPr>
          <w:rFonts w:cs="Times New Roman"/>
          <w:bCs/>
          <w:sz w:val="22"/>
          <w:szCs w:val="22"/>
        </w:rPr>
        <w:t xml:space="preserve">The decision shall set out any information that the Level 3 administrator obtained during his/her additional inquiry and relied upon in making the decision.  </w:t>
      </w:r>
      <w:r w:rsidR="00210C47" w:rsidRPr="007A321B">
        <w:rPr>
          <w:rFonts w:cs="Times New Roman"/>
          <w:bCs/>
          <w:sz w:val="22"/>
          <w:szCs w:val="22"/>
        </w:rPr>
        <w:t xml:space="preserve">The decision </w:t>
      </w:r>
      <w:r w:rsidR="00556B07" w:rsidRPr="007A321B">
        <w:rPr>
          <w:rFonts w:cs="Times New Roman"/>
          <w:bCs/>
          <w:sz w:val="22"/>
          <w:szCs w:val="22"/>
        </w:rPr>
        <w:t xml:space="preserve">by the Level 3 administrator </w:t>
      </w:r>
      <w:r w:rsidR="00210C47" w:rsidRPr="007A321B">
        <w:rPr>
          <w:rFonts w:cs="Times New Roman"/>
          <w:bCs/>
          <w:sz w:val="22"/>
          <w:szCs w:val="22"/>
        </w:rPr>
        <w:t>shall be final.</w:t>
      </w:r>
    </w:p>
    <w:p w:rsidR="007A321B" w:rsidRPr="007A321B" w:rsidRDefault="007A321B" w:rsidP="007A321B">
      <w:pPr>
        <w:jc w:val="both"/>
        <w:rPr>
          <w:rFonts w:cs="Times New Roman"/>
          <w:b/>
          <w:bCs/>
          <w:sz w:val="22"/>
          <w:szCs w:val="22"/>
        </w:rPr>
      </w:pPr>
    </w:p>
    <w:p w:rsidR="007A321B" w:rsidRPr="007A321B" w:rsidRDefault="007A321B" w:rsidP="007A321B">
      <w:pPr>
        <w:jc w:val="both"/>
        <w:rPr>
          <w:rFonts w:cs="Times New Roman"/>
          <w:b/>
          <w:bCs/>
          <w:sz w:val="22"/>
          <w:szCs w:val="22"/>
        </w:rPr>
      </w:pPr>
      <w:r w:rsidRPr="007A321B">
        <w:rPr>
          <w:rFonts w:cs="Times New Roman"/>
          <w:b/>
          <w:bCs/>
          <w:sz w:val="22"/>
          <w:szCs w:val="22"/>
        </w:rPr>
        <w:t xml:space="preserve">§126-188-5.  </w:t>
      </w:r>
      <w:proofErr w:type="gramStart"/>
      <w:r w:rsidRPr="007A321B">
        <w:rPr>
          <w:rFonts w:cs="Times New Roman"/>
          <w:b/>
          <w:bCs/>
          <w:sz w:val="22"/>
          <w:szCs w:val="22"/>
        </w:rPr>
        <w:t>Severability.</w:t>
      </w:r>
      <w:proofErr w:type="gramEnd"/>
    </w:p>
    <w:p w:rsidR="007A321B" w:rsidRPr="007A321B" w:rsidRDefault="007A321B" w:rsidP="007A321B">
      <w:pPr>
        <w:jc w:val="both"/>
        <w:rPr>
          <w:rFonts w:cs="Times New Roman"/>
          <w:b/>
          <w:bCs/>
          <w:sz w:val="22"/>
          <w:szCs w:val="22"/>
        </w:rPr>
      </w:pPr>
    </w:p>
    <w:p w:rsidR="007A321B" w:rsidRPr="007A321B" w:rsidRDefault="007A321B" w:rsidP="007A321B">
      <w:pPr>
        <w:tabs>
          <w:tab w:val="left" w:pos="360"/>
          <w:tab w:val="left" w:pos="720"/>
          <w:tab w:val="left" w:pos="846"/>
          <w:tab w:val="left" w:pos="1080"/>
          <w:tab w:val="left" w:pos="1350"/>
          <w:tab w:val="left" w:pos="2160"/>
        </w:tabs>
        <w:jc w:val="both"/>
        <w:rPr>
          <w:sz w:val="22"/>
          <w:szCs w:val="22"/>
        </w:rPr>
      </w:pPr>
      <w:r w:rsidRPr="007A321B">
        <w:rPr>
          <w:rFonts w:cs="Times New Roman"/>
          <w:bCs/>
          <w:sz w:val="22"/>
          <w:szCs w:val="22"/>
        </w:rPr>
        <w:tab/>
        <w:t xml:space="preserve">5.1.   </w:t>
      </w:r>
      <w:r w:rsidRPr="007A321B">
        <w:rPr>
          <w:sz w:val="22"/>
          <w:szCs w:val="22"/>
        </w:rPr>
        <w:t xml:space="preserve">If any provision of this rule or the application thereof to any person or circumstance is held invalid, such invalidity shall not affect other provisions or applications of this rule. </w:t>
      </w:r>
    </w:p>
    <w:p w:rsidR="007A321B" w:rsidRPr="007A321B" w:rsidRDefault="007A321B" w:rsidP="007A321B">
      <w:pPr>
        <w:tabs>
          <w:tab w:val="left" w:pos="360"/>
        </w:tabs>
        <w:jc w:val="both"/>
        <w:rPr>
          <w:rFonts w:cs="Times New Roman"/>
          <w:bCs/>
          <w:sz w:val="22"/>
          <w:szCs w:val="22"/>
        </w:rPr>
      </w:pPr>
    </w:p>
    <w:p w:rsidR="007A321B" w:rsidRPr="007A321B" w:rsidRDefault="007A321B" w:rsidP="007A321B">
      <w:pPr>
        <w:jc w:val="both"/>
        <w:rPr>
          <w:rFonts w:cs="Times New Roman"/>
          <w:bCs/>
          <w:sz w:val="22"/>
          <w:szCs w:val="22"/>
        </w:rPr>
      </w:pPr>
      <w:r w:rsidRPr="007A321B">
        <w:rPr>
          <w:rFonts w:cs="Times New Roman"/>
          <w:bCs/>
          <w:sz w:val="22"/>
          <w:szCs w:val="22"/>
        </w:rPr>
        <w:tab/>
      </w:r>
    </w:p>
    <w:p w:rsidR="00210C47" w:rsidRPr="007A321B" w:rsidRDefault="00210C47">
      <w:pPr>
        <w:jc w:val="both"/>
        <w:rPr>
          <w:rFonts w:cs="Times New Roman"/>
          <w:bCs/>
          <w:sz w:val="22"/>
          <w:szCs w:val="22"/>
        </w:rPr>
      </w:pPr>
    </w:p>
    <w:sectPr w:rsidR="00210C47" w:rsidRPr="007A32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3A" w:rsidRDefault="00BC153A">
      <w:r>
        <w:separator/>
      </w:r>
    </w:p>
  </w:endnote>
  <w:endnote w:type="continuationSeparator" w:id="0">
    <w:p w:rsidR="00BC153A" w:rsidRDefault="00BC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47" w:rsidRDefault="00637207">
    <w:pPr>
      <w:rPr>
        <w:sz w:val="24"/>
        <w:szCs w:val="24"/>
      </w:rPr>
    </w:pPr>
    <w:r>
      <w:rPr>
        <w:noProof/>
        <w:lang w:eastAsia="en-US"/>
      </w:rPr>
      <mc:AlternateContent>
        <mc:Choice Requires="wps">
          <w:drawing>
            <wp:anchor distT="0" distB="0" distL="0" distR="0" simplePos="0" relativeHeight="251657728" behindDoc="0" locked="0" layoutInCell="1" allowOverlap="1" wp14:anchorId="682CB76C" wp14:editId="16859589">
              <wp:simplePos x="0" y="0"/>
              <wp:positionH relativeFrom="page">
                <wp:posOffset>3772535</wp:posOffset>
              </wp:positionH>
              <wp:positionV relativeFrom="paragraph">
                <wp:posOffset>-6985</wp:posOffset>
              </wp:positionV>
              <wp:extent cx="69850" cy="160020"/>
              <wp:effectExtent l="635" t="2540" r="5715" b="88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C47" w:rsidRDefault="00210C47">
                          <w:r>
                            <w:rPr>
                              <w:sz w:val="22"/>
                              <w:szCs w:val="22"/>
                            </w:rPr>
                            <w:fldChar w:fldCharType="begin"/>
                          </w:r>
                          <w:r>
                            <w:rPr>
                              <w:sz w:val="22"/>
                              <w:szCs w:val="22"/>
                            </w:rPr>
                            <w:instrText xml:space="preserve"> PAGE </w:instrText>
                          </w:r>
                          <w:r>
                            <w:rPr>
                              <w:sz w:val="22"/>
                              <w:szCs w:val="22"/>
                            </w:rPr>
                            <w:fldChar w:fldCharType="separate"/>
                          </w:r>
                          <w:r w:rsidR="00C3230D">
                            <w:rPr>
                              <w:noProof/>
                              <w:sz w:val="22"/>
                              <w:szCs w:val="22"/>
                            </w:rPr>
                            <w:t>1</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05pt;margin-top:-.55pt;width:5.5pt;height: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uu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" stroked="f">
              <v:fill opacity="0"/>
              <v:textbox inset="0,0,0,0">
                <w:txbxContent>
                  <w:p w:rsidR="00210C47" w:rsidRDefault="00210C47">
                    <w:r>
                      <w:rPr>
                        <w:sz w:val="22"/>
                        <w:szCs w:val="22"/>
                      </w:rPr>
                      <w:fldChar w:fldCharType="begin"/>
                    </w:r>
                    <w:r>
                      <w:rPr>
                        <w:sz w:val="22"/>
                        <w:szCs w:val="22"/>
                      </w:rPr>
                      <w:instrText xml:space="preserve"> PAGE </w:instrText>
                    </w:r>
                    <w:r>
                      <w:rPr>
                        <w:sz w:val="22"/>
                        <w:szCs w:val="22"/>
                      </w:rPr>
                      <w:fldChar w:fldCharType="separate"/>
                    </w:r>
                    <w:r w:rsidR="00C3230D">
                      <w:rPr>
                        <w:noProof/>
                        <w:sz w:val="22"/>
                        <w:szCs w:val="22"/>
                      </w:rPr>
                      <w:t>1</w:t>
                    </w:r>
                    <w:r>
                      <w:rPr>
                        <w:sz w:val="22"/>
                        <w:szCs w:val="22"/>
                      </w:rPr>
                      <w:fldChar w:fldCharType="end"/>
                    </w:r>
                  </w:p>
                </w:txbxContent>
              </v:textbox>
              <w10:wrap type="topAndBottom"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3A" w:rsidRDefault="00BC153A">
      <w:r>
        <w:separator/>
      </w:r>
    </w:p>
  </w:footnote>
  <w:footnote w:type="continuationSeparator" w:id="0">
    <w:p w:rsidR="00BC153A" w:rsidRDefault="00BC1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47" w:rsidRDefault="00210C47">
    <w:pPr>
      <w:pStyle w:val="Header"/>
      <w:jc w:val="center"/>
      <w:rPr>
        <w:b/>
        <w:sz w:val="22"/>
        <w:szCs w:val="22"/>
      </w:rPr>
    </w:pPr>
    <w:r>
      <w:rPr>
        <w:b/>
        <w:sz w:val="22"/>
        <w:szCs w:val="22"/>
      </w:rPr>
      <w:t>126CSR188</w:t>
    </w:r>
  </w:p>
  <w:p w:rsidR="00210C47" w:rsidRDefault="00210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DC"/>
    <w:rsid w:val="00036BD9"/>
    <w:rsid w:val="0010230C"/>
    <w:rsid w:val="001559DC"/>
    <w:rsid w:val="00194624"/>
    <w:rsid w:val="00210C47"/>
    <w:rsid w:val="00291D56"/>
    <w:rsid w:val="003107BD"/>
    <w:rsid w:val="0037617F"/>
    <w:rsid w:val="0045660B"/>
    <w:rsid w:val="004B5A7D"/>
    <w:rsid w:val="00556B07"/>
    <w:rsid w:val="005B6A33"/>
    <w:rsid w:val="005F71D2"/>
    <w:rsid w:val="00637207"/>
    <w:rsid w:val="007A321B"/>
    <w:rsid w:val="007C5951"/>
    <w:rsid w:val="00896EFB"/>
    <w:rsid w:val="00903D98"/>
    <w:rsid w:val="00946D15"/>
    <w:rsid w:val="00A75AFB"/>
    <w:rsid w:val="00AD778E"/>
    <w:rsid w:val="00BC153A"/>
    <w:rsid w:val="00BC62E8"/>
    <w:rsid w:val="00BE16F8"/>
    <w:rsid w:val="00C23664"/>
    <w:rsid w:val="00C3230D"/>
    <w:rsid w:val="00CB36DC"/>
    <w:rsid w:val="00D54A5E"/>
    <w:rsid w:val="00DA4185"/>
    <w:rsid w:val="00E06AE9"/>
    <w:rsid w:val="00E719A0"/>
    <w:rsid w:val="00F0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pPr>
    <w:rPr>
      <w:rFonts w:eastAsia="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sz w:val="20"/>
      <w:szCs w:val="20"/>
    </w:rPr>
  </w:style>
  <w:style w:type="character" w:customStyle="1" w:styleId="FooterChar">
    <w:name w:val="Footer Char"/>
    <w:rPr>
      <w:rFonts w:ascii="Times New Roman" w:hAnsi="Times New Roman" w:cs="Times New Roman"/>
      <w:sz w:val="20"/>
      <w:szCs w:val="2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ustom1">
    <w:name w:val="Custom1"/>
    <w:pPr>
      <w:suppressAutoHyphens/>
      <w:autoSpaceDE w:val="0"/>
    </w:pPr>
    <w:rPr>
      <w:rFonts w:eastAsia="Calibri" w:cs="Calibri"/>
      <w:sz w:val="24"/>
      <w:szCs w:val="24"/>
      <w:lang w:eastAsia="ar-SA"/>
    </w:rPr>
  </w:style>
  <w:style w:type="paragraph" w:customStyle="1" w:styleId="Custom3">
    <w:name w:val="Custom3"/>
    <w:pPr>
      <w:suppressAutoHyphens/>
      <w:autoSpaceDE w:val="0"/>
    </w:pPr>
    <w:rPr>
      <w:rFonts w:eastAsia="Calibri" w:cs="Calibri"/>
      <w:sz w:val="24"/>
      <w:szCs w:val="24"/>
      <w:lang w:eastAsia="ar-SA"/>
    </w:rPr>
  </w:style>
  <w:style w:type="paragraph" w:styleId="BalloonText">
    <w:name w:val="Balloon Text"/>
    <w:basedOn w:val="Normal"/>
    <w:rPr>
      <w:rFonts w:ascii="Tahoma" w:hAnsi="Tahoma" w:cs="Tahoma"/>
      <w:sz w:val="16"/>
      <w:szCs w:val="16"/>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customStyle="1" w:styleId="Framecontents">
    <w:name w:val="Frame contents"/>
    <w:basedOn w:val="BodyText"/>
  </w:style>
  <w:style w:type="character" w:styleId="Hyperlink">
    <w:name w:val="Hyperlink"/>
    <w:basedOn w:val="DefaultParagraphFont"/>
    <w:uiPriority w:val="99"/>
    <w:unhideWhenUsed/>
    <w:rsid w:val="007A3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pPr>
    <w:rPr>
      <w:rFonts w:eastAsia="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sz w:val="20"/>
      <w:szCs w:val="20"/>
    </w:rPr>
  </w:style>
  <w:style w:type="character" w:customStyle="1" w:styleId="FooterChar">
    <w:name w:val="Footer Char"/>
    <w:rPr>
      <w:rFonts w:ascii="Times New Roman" w:hAnsi="Times New Roman" w:cs="Times New Roman"/>
      <w:sz w:val="20"/>
      <w:szCs w:val="2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ustom1">
    <w:name w:val="Custom1"/>
    <w:pPr>
      <w:suppressAutoHyphens/>
      <w:autoSpaceDE w:val="0"/>
    </w:pPr>
    <w:rPr>
      <w:rFonts w:eastAsia="Calibri" w:cs="Calibri"/>
      <w:sz w:val="24"/>
      <w:szCs w:val="24"/>
      <w:lang w:eastAsia="ar-SA"/>
    </w:rPr>
  </w:style>
  <w:style w:type="paragraph" w:customStyle="1" w:styleId="Custom3">
    <w:name w:val="Custom3"/>
    <w:pPr>
      <w:suppressAutoHyphens/>
      <w:autoSpaceDE w:val="0"/>
    </w:pPr>
    <w:rPr>
      <w:rFonts w:eastAsia="Calibri" w:cs="Calibri"/>
      <w:sz w:val="24"/>
      <w:szCs w:val="24"/>
      <w:lang w:eastAsia="ar-SA"/>
    </w:rPr>
  </w:style>
  <w:style w:type="paragraph" w:styleId="BalloonText">
    <w:name w:val="Balloon Text"/>
    <w:basedOn w:val="Normal"/>
    <w:rPr>
      <w:rFonts w:ascii="Tahoma" w:hAnsi="Tahoma" w:cs="Tahoma"/>
      <w:sz w:val="16"/>
      <w:szCs w:val="16"/>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customStyle="1" w:styleId="Framecontents">
    <w:name w:val="Frame contents"/>
    <w:basedOn w:val="BodyText"/>
  </w:style>
  <w:style w:type="character" w:styleId="Hyperlink">
    <w:name w:val="Hyperlink"/>
    <w:basedOn w:val="DefaultParagraphFont"/>
    <w:uiPriority w:val="99"/>
    <w:unhideWhenUsed/>
    <w:rsid w:val="007A3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vde.state.wv.us/poli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SGoodman</dc:creator>
  <cp:lastModifiedBy>Administrator</cp:lastModifiedBy>
  <cp:revision>4</cp:revision>
  <cp:lastPrinted>2014-05-06T17:08:00Z</cp:lastPrinted>
  <dcterms:created xsi:type="dcterms:W3CDTF">2014-06-26T17:21:00Z</dcterms:created>
  <dcterms:modified xsi:type="dcterms:W3CDTF">2014-07-07T15:28:00Z</dcterms:modified>
</cp:coreProperties>
</file>