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D0D7" w14:textId="77777777" w:rsidR="003F598C" w:rsidRDefault="00FC6848" w:rsidP="00FC6848">
      <w:pPr>
        <w:jc w:val="center"/>
        <w:rPr>
          <w:rFonts w:ascii="Arial" w:hAnsi="Arial" w:cs="Arial"/>
        </w:rPr>
      </w:pPr>
      <w:r w:rsidRPr="00FC6848">
        <w:rPr>
          <w:rFonts w:ascii="Arial" w:hAnsi="Arial" w:cs="Arial"/>
        </w:rPr>
        <w:t>Ghost of the Past Seventh Grade Performance Task</w:t>
      </w:r>
    </w:p>
    <w:p w14:paraId="3670B521" w14:textId="77777777" w:rsidR="00FC6848" w:rsidRDefault="00FC6848" w:rsidP="00FC6848">
      <w:pPr>
        <w:jc w:val="center"/>
        <w:rPr>
          <w:rFonts w:ascii="Arial" w:hAnsi="Arial" w:cs="Arial"/>
        </w:rPr>
      </w:pPr>
    </w:p>
    <w:p w14:paraId="1CE1718E" w14:textId="77777777" w:rsidR="00FC6848" w:rsidRDefault="00FC6848" w:rsidP="00FC6848">
      <w:pPr>
        <w:rPr>
          <w:rFonts w:ascii="Arial" w:hAnsi="Arial" w:cs="Arial"/>
        </w:rPr>
      </w:pPr>
      <w:r w:rsidRPr="00FC6848">
        <w:rPr>
          <w:rFonts w:ascii="Arial" w:hAnsi="Arial" w:cs="Arial"/>
          <w:b/>
        </w:rPr>
        <w:t>Title:</w:t>
      </w:r>
      <w:r>
        <w:rPr>
          <w:rFonts w:ascii="Arial" w:hAnsi="Arial" w:cs="Arial"/>
        </w:rPr>
        <w:t xml:space="preserve"> Ghosts of the Past</w:t>
      </w:r>
    </w:p>
    <w:p w14:paraId="0FCE21C4" w14:textId="77777777" w:rsidR="00FC6848" w:rsidRDefault="00FC6848" w:rsidP="00FC6848">
      <w:pPr>
        <w:rPr>
          <w:rFonts w:ascii="Arial" w:hAnsi="Arial" w:cs="Arial"/>
        </w:rPr>
      </w:pPr>
    </w:p>
    <w:p w14:paraId="71F2131F" w14:textId="77777777" w:rsidR="00FC6848" w:rsidRDefault="00FC6848" w:rsidP="00FC6848">
      <w:pPr>
        <w:rPr>
          <w:rFonts w:ascii="Arial" w:hAnsi="Arial" w:cs="Arial"/>
        </w:rPr>
      </w:pPr>
      <w:r w:rsidRPr="00FC6848">
        <w:rPr>
          <w:rFonts w:ascii="Arial" w:hAnsi="Arial" w:cs="Arial"/>
          <w:b/>
        </w:rPr>
        <w:t>Creator:</w:t>
      </w:r>
      <w:r>
        <w:rPr>
          <w:rFonts w:ascii="Arial" w:hAnsi="Arial" w:cs="Arial"/>
        </w:rPr>
        <w:t xml:space="preserve"> Nada Waddell </w:t>
      </w:r>
    </w:p>
    <w:p w14:paraId="6ED491EE" w14:textId="77777777" w:rsidR="00FC6848" w:rsidRPr="00FC6848" w:rsidRDefault="00FC6848" w:rsidP="00FC6848">
      <w:pPr>
        <w:rPr>
          <w:rFonts w:ascii="Arial" w:hAnsi="Arial" w:cs="Arial"/>
          <w:b/>
        </w:rPr>
      </w:pPr>
    </w:p>
    <w:p w14:paraId="6BEF5976" w14:textId="77777777" w:rsidR="00FC6848" w:rsidRDefault="00FC6848" w:rsidP="00FC6848">
      <w:pPr>
        <w:rPr>
          <w:rFonts w:ascii="Arial" w:hAnsi="Arial" w:cs="Arial"/>
          <w:b/>
        </w:rPr>
      </w:pPr>
      <w:r w:rsidRPr="00FC6848">
        <w:rPr>
          <w:rFonts w:ascii="Arial" w:hAnsi="Arial" w:cs="Arial"/>
          <w:b/>
        </w:rPr>
        <w:t>WV CCRS:</w:t>
      </w:r>
    </w:p>
    <w:p w14:paraId="5847E366" w14:textId="77777777" w:rsidR="00FC6848" w:rsidRDefault="00FC6848" w:rsidP="00FC6848">
      <w:pPr>
        <w:rPr>
          <w:rFonts w:ascii="Arial" w:hAnsi="Arial" w:cs="Arial"/>
          <w:b/>
        </w:rPr>
      </w:pPr>
    </w:p>
    <w:p w14:paraId="58EBB0AC" w14:textId="77777777" w:rsidR="00B32FF8" w:rsidRPr="00B32FF8" w:rsidRDefault="00B32FF8" w:rsidP="00FC6848">
      <w:pPr>
        <w:rPr>
          <w:rFonts w:ascii="Arial" w:hAnsi="Arial" w:cs="Arial"/>
        </w:rPr>
      </w:pPr>
      <w:r w:rsidRPr="00B32FF8">
        <w:rPr>
          <w:rFonts w:ascii="Arial" w:hAnsi="Arial" w:cs="Arial"/>
        </w:rPr>
        <w:t xml:space="preserve">ELA.7.2 </w:t>
      </w:r>
      <w:r w:rsidRPr="00B32FF8">
        <w:rPr>
          <w:rFonts w:ascii="Arial" w:eastAsia="Times New Roman" w:hAnsi="Arial" w:cs="Arial"/>
        </w:rPr>
        <w:t>determine a theme or central idea of a literary text and analyze its development over the course of the text; provide an objective summary of the text</w:t>
      </w:r>
    </w:p>
    <w:p w14:paraId="64E5908C" w14:textId="77777777" w:rsidR="00B32FF8" w:rsidRPr="00B32FF8" w:rsidRDefault="00B32FF8" w:rsidP="00FC6848">
      <w:pPr>
        <w:rPr>
          <w:rFonts w:ascii="Arial" w:hAnsi="Arial" w:cs="Arial"/>
        </w:rPr>
      </w:pPr>
    </w:p>
    <w:p w14:paraId="55E7316F" w14:textId="77777777" w:rsidR="006F2D4F" w:rsidRDefault="00B32FF8" w:rsidP="00FC6848">
      <w:pPr>
        <w:rPr>
          <w:rFonts w:ascii="Arial" w:eastAsia="Times New Roman" w:hAnsi="Arial" w:cs="Arial"/>
        </w:rPr>
      </w:pPr>
      <w:r w:rsidRPr="00B32FF8">
        <w:rPr>
          <w:rFonts w:ascii="Arial" w:hAnsi="Arial" w:cs="Arial"/>
        </w:rPr>
        <w:t xml:space="preserve">ELA.7.3 </w:t>
      </w:r>
      <w:r w:rsidRPr="00B32FF8">
        <w:rPr>
          <w:rFonts w:ascii="Arial" w:eastAsia="Times New Roman" w:hAnsi="Arial" w:cs="Arial"/>
        </w:rPr>
        <w:t>analyze how particular elements of a story or drama interact (e.g., how setting shapes the characters or plot).</w:t>
      </w:r>
    </w:p>
    <w:p w14:paraId="216062B7" w14:textId="77777777" w:rsidR="00B32FF8" w:rsidRDefault="00B32FF8" w:rsidP="00FC6848">
      <w:pPr>
        <w:rPr>
          <w:rFonts w:ascii="Arial" w:eastAsia="Times New Roman" w:hAnsi="Arial" w:cs="Arial"/>
        </w:rPr>
      </w:pPr>
    </w:p>
    <w:p w14:paraId="09B7D5D5" w14:textId="77777777" w:rsidR="00B32FF8" w:rsidRPr="00B32FF8" w:rsidRDefault="00B32FF8" w:rsidP="00B32FF8">
      <w:pPr>
        <w:rPr>
          <w:rFonts w:ascii="Arial" w:eastAsia="Times New Roman" w:hAnsi="Arial" w:cs="Arial"/>
        </w:rPr>
      </w:pPr>
      <w:r w:rsidRPr="00B32FF8">
        <w:rPr>
          <w:rFonts w:ascii="Arial" w:eastAsia="Times New Roman" w:hAnsi="Arial" w:cs="Arial"/>
        </w:rPr>
        <w:t>ELA.7.</w:t>
      </w:r>
      <w:r>
        <w:rPr>
          <w:rFonts w:ascii="Arial" w:eastAsia="Times New Roman" w:hAnsi="Arial" w:cs="Arial"/>
        </w:rPr>
        <w:t>22</w:t>
      </w:r>
      <w:r w:rsidRPr="00B32FF8">
        <w:rPr>
          <w:rFonts w:ascii="Arial" w:eastAsia="Times New Roman" w:hAnsi="Arial" w:cs="Arial"/>
        </w:rPr>
        <w:t xml:space="preserve"> write narratives to develop real or imagined experiences or events using effective technique, relevant descriptive details and well-structured event sequences.</w:t>
      </w:r>
    </w:p>
    <w:p w14:paraId="6C930D90" w14:textId="77777777" w:rsidR="00B32FF8" w:rsidRPr="00B32FF8" w:rsidRDefault="00B32FF8" w:rsidP="00B32FF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proofErr w:type="gramStart"/>
      <w:r w:rsidRPr="00B32FF8">
        <w:rPr>
          <w:rFonts w:ascii="Arial" w:eastAsia="Times New Roman" w:hAnsi="Arial" w:cs="Arial"/>
          <w:color w:val="000000" w:themeColor="text1"/>
        </w:rPr>
        <w:t>engage</w:t>
      </w:r>
      <w:proofErr w:type="gramEnd"/>
      <w:r w:rsidRPr="00B32FF8">
        <w:rPr>
          <w:rFonts w:ascii="Arial" w:eastAsia="Times New Roman" w:hAnsi="Arial" w:cs="Arial"/>
          <w:color w:val="000000" w:themeColor="text1"/>
        </w:rPr>
        <w:t xml:space="preserve"> and orient the reader by establishing a context and point of view and introducing a narrator and/or characters; organize an event sequence that unfolds naturally and logically. </w:t>
      </w:r>
    </w:p>
    <w:p w14:paraId="607C4E90" w14:textId="77777777" w:rsidR="00B32FF8" w:rsidRPr="00B32FF8" w:rsidRDefault="00B32FF8" w:rsidP="00B32FF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proofErr w:type="gramStart"/>
      <w:r w:rsidRPr="00B32FF8">
        <w:rPr>
          <w:rFonts w:ascii="Arial" w:eastAsia="Times New Roman" w:hAnsi="Arial" w:cs="Arial"/>
          <w:color w:val="000000" w:themeColor="text1"/>
        </w:rPr>
        <w:t>use</w:t>
      </w:r>
      <w:proofErr w:type="gramEnd"/>
      <w:r w:rsidRPr="00B32FF8">
        <w:rPr>
          <w:rFonts w:ascii="Arial" w:eastAsia="Times New Roman" w:hAnsi="Arial" w:cs="Arial"/>
          <w:color w:val="000000" w:themeColor="text1"/>
        </w:rPr>
        <w:t xml:space="preserve"> narrative techniques, such as dialogue, pacing and description, to develop experiences, events and/or characters. </w:t>
      </w:r>
    </w:p>
    <w:p w14:paraId="1BDED0E4" w14:textId="77777777" w:rsidR="00B32FF8" w:rsidRPr="00B32FF8" w:rsidRDefault="00B32FF8" w:rsidP="00B32FF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proofErr w:type="gramStart"/>
      <w:r w:rsidRPr="00B32FF8">
        <w:rPr>
          <w:rFonts w:ascii="Arial" w:eastAsia="Times New Roman" w:hAnsi="Arial" w:cs="Arial"/>
          <w:color w:val="000000" w:themeColor="text1"/>
        </w:rPr>
        <w:t>use</w:t>
      </w:r>
      <w:proofErr w:type="gramEnd"/>
      <w:r w:rsidRPr="00B32FF8">
        <w:rPr>
          <w:rFonts w:ascii="Arial" w:eastAsia="Times New Roman" w:hAnsi="Arial" w:cs="Arial"/>
          <w:color w:val="000000" w:themeColor="text1"/>
        </w:rPr>
        <w:t xml:space="preserve"> a variety of transition words, phrases and clauses to convey sequence and signal shifts from one time frame or setting to another. </w:t>
      </w:r>
    </w:p>
    <w:p w14:paraId="4E0087DB" w14:textId="77777777" w:rsidR="00B32FF8" w:rsidRPr="00B32FF8" w:rsidRDefault="00B32FF8" w:rsidP="00B32FF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proofErr w:type="gramStart"/>
      <w:r w:rsidRPr="00B32FF8">
        <w:rPr>
          <w:rFonts w:ascii="Arial" w:eastAsia="Times New Roman" w:hAnsi="Arial" w:cs="Arial"/>
          <w:color w:val="000000" w:themeColor="text1"/>
        </w:rPr>
        <w:t>use</w:t>
      </w:r>
      <w:proofErr w:type="gramEnd"/>
      <w:r w:rsidRPr="00B32FF8">
        <w:rPr>
          <w:rFonts w:ascii="Arial" w:eastAsia="Times New Roman" w:hAnsi="Arial" w:cs="Arial"/>
          <w:color w:val="000000" w:themeColor="text1"/>
        </w:rPr>
        <w:t xml:space="preserve"> precise words and phrases, relevant descriptive details and sensory language to capture the action and convey experiences and events. </w:t>
      </w:r>
    </w:p>
    <w:p w14:paraId="0568ABE9" w14:textId="77777777" w:rsidR="00B32FF8" w:rsidRDefault="00B32FF8" w:rsidP="00FC684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gramStart"/>
      <w:r w:rsidRPr="00B32FF8">
        <w:rPr>
          <w:rFonts w:ascii="Arial" w:eastAsia="Times New Roman" w:hAnsi="Arial" w:cs="Arial"/>
          <w:color w:val="000000" w:themeColor="text1"/>
        </w:rPr>
        <w:t>provide</w:t>
      </w:r>
      <w:proofErr w:type="gramEnd"/>
      <w:r w:rsidRPr="00B32FF8">
        <w:rPr>
          <w:rFonts w:ascii="Arial" w:eastAsia="Times New Roman" w:hAnsi="Arial" w:cs="Arial"/>
          <w:color w:val="000000" w:themeColor="text1"/>
        </w:rPr>
        <w:t xml:space="preserve"> a conclusion that follows from and reflects on the narrated experiences or events</w:t>
      </w:r>
      <w:r w:rsidRPr="00B32FF8">
        <w:rPr>
          <w:rFonts w:ascii="Arial" w:eastAsia="Times New Roman" w:hAnsi="Arial" w:cs="Arial"/>
        </w:rPr>
        <w:t>.</w:t>
      </w:r>
    </w:p>
    <w:p w14:paraId="787A1C57" w14:textId="1BF97141" w:rsidR="0061688D" w:rsidRPr="0061688D" w:rsidRDefault="0061688D" w:rsidP="0061688D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ELA.7.37 </w:t>
      </w:r>
      <w:proofErr w:type="gramStart"/>
      <w:r w:rsidRPr="0061688D">
        <w:rPr>
          <w:rFonts w:ascii="Arial" w:eastAsia="Times New Roman" w:hAnsi="Arial" w:cs="Arial"/>
          <w:color w:val="000000" w:themeColor="text1"/>
        </w:rPr>
        <w:t>demonstrate</w:t>
      </w:r>
      <w:proofErr w:type="gramEnd"/>
      <w:r w:rsidRPr="0061688D">
        <w:rPr>
          <w:rFonts w:ascii="Arial" w:eastAsia="Times New Roman" w:hAnsi="Arial" w:cs="Arial"/>
          <w:color w:val="000000" w:themeColor="text1"/>
        </w:rPr>
        <w:t xml:space="preserve"> command of the conventions of standard English capitalization, punctuation, and spelling when writing. </w:t>
      </w:r>
    </w:p>
    <w:p w14:paraId="7F9E3DAC" w14:textId="778DF4E8" w:rsidR="0061688D" w:rsidRPr="0061688D" w:rsidRDefault="0061688D" w:rsidP="0061688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proofErr w:type="gramStart"/>
      <w:r w:rsidRPr="0061688D">
        <w:rPr>
          <w:rFonts w:ascii="Arial" w:eastAsia="Times New Roman" w:hAnsi="Arial" w:cs="Arial"/>
          <w:color w:val="000000" w:themeColor="text1"/>
        </w:rPr>
        <w:t>use</w:t>
      </w:r>
      <w:proofErr w:type="gramEnd"/>
      <w:r w:rsidRPr="0061688D">
        <w:rPr>
          <w:rFonts w:ascii="Arial" w:eastAsia="Times New Roman" w:hAnsi="Arial" w:cs="Arial"/>
          <w:color w:val="000000" w:themeColor="text1"/>
        </w:rPr>
        <w:t xml:space="preserve"> a comma to separate coordinate adjectives</w:t>
      </w:r>
      <w:r>
        <w:rPr>
          <w:rFonts w:ascii="Arial" w:eastAsia="Times New Roman" w:hAnsi="Arial" w:cs="Arial"/>
          <w:color w:val="000000" w:themeColor="text1"/>
        </w:rPr>
        <w:t>.</w:t>
      </w:r>
      <w:r w:rsidRPr="0061688D">
        <w:rPr>
          <w:rFonts w:ascii="Arial" w:eastAsia="Times New Roman" w:hAnsi="Arial" w:cs="Arial"/>
          <w:color w:val="000000" w:themeColor="text1"/>
        </w:rPr>
        <w:t xml:space="preserve"> </w:t>
      </w:r>
    </w:p>
    <w:p w14:paraId="1B97CAD6" w14:textId="3E65C615" w:rsidR="006F2D4F" w:rsidRPr="0061688D" w:rsidRDefault="0061688D" w:rsidP="00FC684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proofErr w:type="gramStart"/>
      <w:r w:rsidRPr="0061688D">
        <w:rPr>
          <w:rFonts w:ascii="Arial" w:eastAsia="Times New Roman" w:hAnsi="Arial" w:cs="Arial"/>
          <w:color w:val="000000" w:themeColor="text1"/>
        </w:rPr>
        <w:t>spell</w:t>
      </w:r>
      <w:proofErr w:type="gramEnd"/>
      <w:r w:rsidRPr="0061688D">
        <w:rPr>
          <w:rFonts w:ascii="Arial" w:eastAsia="Times New Roman" w:hAnsi="Arial" w:cs="Arial"/>
          <w:color w:val="000000" w:themeColor="text1"/>
        </w:rPr>
        <w:t xml:space="preserve"> correctly.</w:t>
      </w:r>
    </w:p>
    <w:p w14:paraId="294D2845" w14:textId="77777777" w:rsidR="00FC6848" w:rsidRPr="00FC6848" w:rsidRDefault="00FC6848" w:rsidP="00FC684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Performance Task: </w:t>
      </w:r>
      <w:r>
        <w:rPr>
          <w:rFonts w:ascii="Arial" w:hAnsi="Arial" w:cs="Arial"/>
        </w:rPr>
        <w:t xml:space="preserve">Students will adapt a ghost story using a local setting. </w:t>
      </w:r>
    </w:p>
    <w:p w14:paraId="100E9F35" w14:textId="77777777" w:rsidR="00FC6848" w:rsidRDefault="00FC6848" w:rsidP="00FC6848">
      <w:pPr>
        <w:rPr>
          <w:rFonts w:ascii="Arial" w:hAnsi="Arial" w:cs="Arial"/>
        </w:rPr>
      </w:pPr>
    </w:p>
    <w:p w14:paraId="1BFE7A50" w14:textId="77777777" w:rsidR="00FC6848" w:rsidRPr="00FC6848" w:rsidRDefault="00FC6848" w:rsidP="00FC6848">
      <w:pPr>
        <w:rPr>
          <w:rFonts w:ascii="Arial" w:hAnsi="Arial" w:cs="Arial"/>
          <w:b/>
        </w:rPr>
      </w:pPr>
      <w:r w:rsidRPr="00FC6848">
        <w:rPr>
          <w:rFonts w:ascii="Arial" w:hAnsi="Arial" w:cs="Arial"/>
          <w:b/>
        </w:rPr>
        <w:t>Description of Task: Day</w:t>
      </w:r>
      <w:r w:rsidR="00C90528">
        <w:rPr>
          <w:rFonts w:ascii="Arial" w:hAnsi="Arial" w:cs="Arial"/>
          <w:b/>
        </w:rPr>
        <w:t xml:space="preserve"> One</w:t>
      </w:r>
    </w:p>
    <w:p w14:paraId="0CA72289" w14:textId="77777777" w:rsidR="00FC6848" w:rsidRDefault="00FC6848" w:rsidP="00FC6848">
      <w:pPr>
        <w:rPr>
          <w:rFonts w:ascii="Arial" w:hAnsi="Arial" w:cs="Arial"/>
        </w:rPr>
      </w:pPr>
    </w:p>
    <w:p w14:paraId="02E4A296" w14:textId="77777777" w:rsidR="00FC6848" w:rsidRDefault="00FC6848" w:rsidP="00FC6848">
      <w:pPr>
        <w:rPr>
          <w:rFonts w:ascii="Arial" w:hAnsi="Arial" w:cs="Arial"/>
        </w:rPr>
      </w:pPr>
      <w:r w:rsidRPr="00FC6848">
        <w:rPr>
          <w:rFonts w:ascii="Arial" w:hAnsi="Arial" w:cs="Arial"/>
        </w:rPr>
        <w:t>S</w:t>
      </w:r>
      <w:r w:rsidR="00C90528">
        <w:rPr>
          <w:rFonts w:ascii="Arial" w:hAnsi="Arial" w:cs="Arial"/>
        </w:rPr>
        <w:t>tudents will read three teacher-</w:t>
      </w:r>
      <w:r w:rsidRPr="00FC6848">
        <w:rPr>
          <w:rFonts w:ascii="Arial" w:hAnsi="Arial" w:cs="Arial"/>
        </w:rPr>
        <w:t>selec</w:t>
      </w:r>
      <w:r w:rsidR="00C90528">
        <w:rPr>
          <w:rFonts w:ascii="Arial" w:hAnsi="Arial" w:cs="Arial"/>
        </w:rPr>
        <w:t xml:space="preserve">ted ghost stories </w:t>
      </w:r>
      <w:r w:rsidRPr="00FC6848">
        <w:rPr>
          <w:rFonts w:ascii="Arial" w:hAnsi="Arial" w:cs="Arial"/>
        </w:rPr>
        <w:t>and use a plot diagram to take notes on plot, character and setting.</w:t>
      </w:r>
    </w:p>
    <w:p w14:paraId="183E0C8B" w14:textId="77777777" w:rsidR="00FC6848" w:rsidRPr="00FC6848" w:rsidRDefault="00FC6848" w:rsidP="00FC6848">
      <w:pPr>
        <w:rPr>
          <w:rFonts w:ascii="Arial" w:hAnsi="Arial" w:cs="Arial"/>
        </w:rPr>
      </w:pPr>
    </w:p>
    <w:p w14:paraId="1F73DEE2" w14:textId="77777777" w:rsidR="00FC6848" w:rsidRDefault="00FC6848" w:rsidP="00FC6848">
      <w:pPr>
        <w:rPr>
          <w:rFonts w:ascii="Arial" w:hAnsi="Arial" w:cs="Arial"/>
        </w:rPr>
      </w:pPr>
      <w:r w:rsidRPr="00FC6848">
        <w:rPr>
          <w:rFonts w:ascii="Arial" w:hAnsi="Arial" w:cs="Arial"/>
        </w:rPr>
        <w:t>I</w:t>
      </w:r>
      <w:r>
        <w:rPr>
          <w:rFonts w:ascii="Arial" w:hAnsi="Arial" w:cs="Arial"/>
        </w:rPr>
        <w:t>n groups of</w:t>
      </w:r>
      <w:r w:rsidRPr="00FC6848">
        <w:rPr>
          <w:rFonts w:ascii="Arial" w:hAnsi="Arial" w:cs="Arial"/>
        </w:rPr>
        <w:t xml:space="preserve"> three</w:t>
      </w:r>
      <w:r>
        <w:rPr>
          <w:rFonts w:ascii="Arial" w:hAnsi="Arial" w:cs="Arial"/>
        </w:rPr>
        <w:t>,</w:t>
      </w:r>
      <w:r w:rsidRPr="00FC6848">
        <w:rPr>
          <w:rFonts w:ascii="Arial" w:hAnsi="Arial" w:cs="Arial"/>
        </w:rPr>
        <w:t xml:space="preserve"> students will discuss the exposition of each ghost story in order to analyze and compare the settings.</w:t>
      </w:r>
    </w:p>
    <w:p w14:paraId="3B3A38ED" w14:textId="77777777" w:rsidR="00FC6848" w:rsidRPr="00FC6848" w:rsidRDefault="00FC6848" w:rsidP="00FC6848">
      <w:pPr>
        <w:rPr>
          <w:rFonts w:ascii="Arial" w:hAnsi="Arial" w:cs="Arial"/>
        </w:rPr>
      </w:pPr>
    </w:p>
    <w:p w14:paraId="43A6B81C" w14:textId="77777777" w:rsidR="00C90528" w:rsidRPr="00FC6848" w:rsidRDefault="00C90528" w:rsidP="00C90528">
      <w:pPr>
        <w:rPr>
          <w:rFonts w:ascii="Arial" w:hAnsi="Arial" w:cs="Arial"/>
          <w:b/>
        </w:rPr>
      </w:pPr>
      <w:r w:rsidRPr="00FC6848">
        <w:rPr>
          <w:rFonts w:ascii="Arial" w:hAnsi="Arial" w:cs="Arial"/>
          <w:b/>
        </w:rPr>
        <w:t>Description of Task: Day Two</w:t>
      </w:r>
    </w:p>
    <w:p w14:paraId="6DF1E61B" w14:textId="77777777" w:rsidR="00C90528" w:rsidRDefault="00C90528" w:rsidP="00FC6848">
      <w:pPr>
        <w:rPr>
          <w:rFonts w:ascii="Arial" w:hAnsi="Arial" w:cs="Arial"/>
        </w:rPr>
      </w:pPr>
    </w:p>
    <w:p w14:paraId="74159523" w14:textId="77777777" w:rsidR="00FC6848" w:rsidRDefault="00FC6848" w:rsidP="00FC6848">
      <w:pPr>
        <w:rPr>
          <w:rFonts w:ascii="Arial" w:hAnsi="Arial" w:cs="Arial"/>
        </w:rPr>
      </w:pPr>
      <w:r w:rsidRPr="00FC6848">
        <w:rPr>
          <w:rFonts w:ascii="Arial" w:hAnsi="Arial" w:cs="Arial"/>
        </w:rPr>
        <w:t xml:space="preserve">The teacher will guide the whole class </w:t>
      </w:r>
      <w:r>
        <w:rPr>
          <w:rFonts w:ascii="Arial" w:hAnsi="Arial" w:cs="Arial"/>
        </w:rPr>
        <w:t>in a discussion on</w:t>
      </w:r>
      <w:r w:rsidRPr="00FC6848">
        <w:rPr>
          <w:rFonts w:ascii="Arial" w:hAnsi="Arial" w:cs="Arial"/>
        </w:rPr>
        <w:t xml:space="preserve"> the importan</w:t>
      </w:r>
      <w:r>
        <w:rPr>
          <w:rFonts w:ascii="Arial" w:hAnsi="Arial" w:cs="Arial"/>
        </w:rPr>
        <w:t xml:space="preserve">ce </w:t>
      </w:r>
      <w:r w:rsidRPr="00FC6848">
        <w:rPr>
          <w:rFonts w:ascii="Arial" w:hAnsi="Arial" w:cs="Arial"/>
        </w:rPr>
        <w:t>of West Virginia setting</w:t>
      </w:r>
      <w:r>
        <w:rPr>
          <w:rFonts w:ascii="Arial" w:hAnsi="Arial" w:cs="Arial"/>
        </w:rPr>
        <w:t>s</w:t>
      </w:r>
      <w:r w:rsidRPr="00FC6848">
        <w:rPr>
          <w:rFonts w:ascii="Arial" w:hAnsi="Arial" w:cs="Arial"/>
        </w:rPr>
        <w:t xml:space="preserve"> and setting that are county specific</w:t>
      </w:r>
      <w:r>
        <w:rPr>
          <w:rFonts w:ascii="Arial" w:hAnsi="Arial" w:cs="Arial"/>
        </w:rPr>
        <w:t xml:space="preserve"> (Flatwoods,</w:t>
      </w:r>
      <w:r w:rsidRPr="00FC6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FC6848">
        <w:rPr>
          <w:rFonts w:ascii="Arial" w:hAnsi="Arial" w:cs="Arial"/>
        </w:rPr>
        <w:t>Greenbrier</w:t>
      </w:r>
      <w:r>
        <w:rPr>
          <w:rFonts w:ascii="Arial" w:hAnsi="Arial" w:cs="Arial"/>
        </w:rPr>
        <w:t xml:space="preserve">, Central City, </w:t>
      </w:r>
      <w:r w:rsidR="00C90528">
        <w:rPr>
          <w:rFonts w:ascii="Arial" w:hAnsi="Arial" w:cs="Arial"/>
        </w:rPr>
        <w:t>Dolly Sods, Seneca Rocks, etc.</w:t>
      </w:r>
      <w:r w:rsidRPr="00FC6848">
        <w:rPr>
          <w:rFonts w:ascii="Arial" w:hAnsi="Arial" w:cs="Arial"/>
        </w:rPr>
        <w:t>)</w:t>
      </w:r>
    </w:p>
    <w:p w14:paraId="7B075F50" w14:textId="77777777" w:rsidR="00FC6848" w:rsidRPr="00FC6848" w:rsidRDefault="00FC6848" w:rsidP="00FC6848">
      <w:pPr>
        <w:rPr>
          <w:rFonts w:ascii="Arial" w:hAnsi="Arial" w:cs="Arial"/>
        </w:rPr>
      </w:pPr>
    </w:p>
    <w:p w14:paraId="64E08D27" w14:textId="77777777" w:rsidR="00FC6848" w:rsidRDefault="00FC6848" w:rsidP="00FC6848">
      <w:pPr>
        <w:rPr>
          <w:rFonts w:ascii="Arial" w:hAnsi="Arial" w:cs="Arial"/>
        </w:rPr>
      </w:pPr>
      <w:r w:rsidRPr="00FC6848">
        <w:rPr>
          <w:rFonts w:ascii="Arial" w:hAnsi="Arial" w:cs="Arial"/>
        </w:rPr>
        <w:t xml:space="preserve">Students will </w:t>
      </w:r>
      <w:r>
        <w:rPr>
          <w:rFonts w:ascii="Arial" w:hAnsi="Arial" w:cs="Arial"/>
        </w:rPr>
        <w:t xml:space="preserve">help lead a classroom discussion on </w:t>
      </w:r>
      <w:r w:rsidRPr="00FC6848">
        <w:rPr>
          <w:rFonts w:ascii="Arial" w:hAnsi="Arial" w:cs="Arial"/>
        </w:rPr>
        <w:t>how landmarks, culture, and economy can drive the plots</w:t>
      </w:r>
      <w:r>
        <w:rPr>
          <w:rFonts w:ascii="Arial" w:hAnsi="Arial" w:cs="Arial"/>
        </w:rPr>
        <w:t xml:space="preserve"> of narratives</w:t>
      </w:r>
      <w:r w:rsidRPr="00FC6848">
        <w:rPr>
          <w:rFonts w:ascii="Arial" w:hAnsi="Arial" w:cs="Arial"/>
        </w:rPr>
        <w:t>.</w:t>
      </w:r>
      <w:r w:rsidR="00C90528">
        <w:rPr>
          <w:rFonts w:ascii="Arial" w:hAnsi="Arial" w:cs="Arial"/>
        </w:rPr>
        <w:t xml:space="preserve"> Divide students into groups and assign each one of the settings discussed above. Students are to create a brainstorm about how this setting could drive the plot of a narrative. Share out with the class and add details during the discussion. </w:t>
      </w:r>
    </w:p>
    <w:p w14:paraId="1593EC35" w14:textId="77777777" w:rsidR="00FC6848" w:rsidRDefault="00FC6848" w:rsidP="00FC6848">
      <w:pPr>
        <w:rPr>
          <w:rFonts w:ascii="Arial" w:hAnsi="Arial" w:cs="Arial"/>
        </w:rPr>
      </w:pPr>
    </w:p>
    <w:p w14:paraId="66D97B54" w14:textId="77777777" w:rsidR="00FC6848" w:rsidRPr="00FC6848" w:rsidRDefault="00FC6848" w:rsidP="00FC6848">
      <w:pPr>
        <w:rPr>
          <w:rFonts w:ascii="Arial" w:hAnsi="Arial" w:cs="Arial"/>
          <w:b/>
        </w:rPr>
      </w:pPr>
      <w:r w:rsidRPr="00FC6848">
        <w:rPr>
          <w:rFonts w:ascii="Arial" w:hAnsi="Arial" w:cs="Arial"/>
          <w:b/>
        </w:rPr>
        <w:t>Description of Task: Day</w:t>
      </w:r>
      <w:r w:rsidR="00C90528">
        <w:rPr>
          <w:rFonts w:ascii="Arial" w:hAnsi="Arial" w:cs="Arial"/>
          <w:b/>
        </w:rPr>
        <w:t>s</w:t>
      </w:r>
      <w:r w:rsidRPr="00FC6848">
        <w:rPr>
          <w:rFonts w:ascii="Arial" w:hAnsi="Arial" w:cs="Arial"/>
          <w:b/>
        </w:rPr>
        <w:t xml:space="preserve"> T</w:t>
      </w:r>
      <w:r w:rsidR="00C90528">
        <w:rPr>
          <w:rFonts w:ascii="Arial" w:hAnsi="Arial" w:cs="Arial"/>
          <w:b/>
        </w:rPr>
        <w:t>hree and Four</w:t>
      </w:r>
    </w:p>
    <w:p w14:paraId="405D29B2" w14:textId="77777777" w:rsidR="00FC6848" w:rsidRPr="00FC6848" w:rsidRDefault="00FC6848" w:rsidP="00FC6848">
      <w:pPr>
        <w:rPr>
          <w:rFonts w:ascii="Arial" w:hAnsi="Arial" w:cs="Arial"/>
          <w:b/>
        </w:rPr>
      </w:pPr>
    </w:p>
    <w:p w14:paraId="511565E2" w14:textId="77777777" w:rsidR="00FC6848" w:rsidRDefault="00FC6848" w:rsidP="00FC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C6848">
        <w:rPr>
          <w:rFonts w:ascii="Arial" w:hAnsi="Arial" w:cs="Arial"/>
        </w:rPr>
        <w:t xml:space="preserve">Students are given a fourth ghost story </w:t>
      </w:r>
      <w:r w:rsidR="00C90528">
        <w:rPr>
          <w:rFonts w:ascii="Arial" w:hAnsi="Arial" w:cs="Arial"/>
        </w:rPr>
        <w:t>to read silently. You may assign all students the same story, or differentiate as you see necessary.</w:t>
      </w:r>
    </w:p>
    <w:p w14:paraId="3CF26F3C" w14:textId="77777777" w:rsidR="00FC6848" w:rsidRDefault="00FC6848" w:rsidP="00FC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BA22C5C" w14:textId="77777777" w:rsidR="00FC6848" w:rsidRPr="00FC6848" w:rsidRDefault="00FC6848" w:rsidP="00FC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Students are </w:t>
      </w:r>
      <w:r w:rsidR="00C90528">
        <w:rPr>
          <w:rFonts w:ascii="Arial" w:hAnsi="Arial" w:cs="Arial"/>
        </w:rPr>
        <w:t xml:space="preserve">then </w:t>
      </w:r>
      <w:r w:rsidRPr="00FC6848">
        <w:rPr>
          <w:rFonts w:ascii="Arial" w:hAnsi="Arial" w:cs="Arial"/>
        </w:rPr>
        <w:t>presented with the following prompt:</w:t>
      </w:r>
    </w:p>
    <w:p w14:paraId="578C9DE9" w14:textId="77777777" w:rsidR="00FC6848" w:rsidRPr="00FC6848" w:rsidRDefault="00FC6848" w:rsidP="00FC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892E157" w14:textId="77777777" w:rsidR="00FC6848" w:rsidRPr="00FC6848" w:rsidRDefault="00FC6848" w:rsidP="00FC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C6848">
        <w:rPr>
          <w:rFonts w:ascii="Arial" w:hAnsi="Arial" w:cs="Arial"/>
        </w:rPr>
        <w:t>You have recently been hired</w:t>
      </w:r>
      <w:r>
        <w:rPr>
          <w:rFonts w:ascii="Arial" w:hAnsi="Arial" w:cs="Arial"/>
        </w:rPr>
        <w:t xml:space="preserve"> as folklorist for your </w:t>
      </w:r>
      <w:r w:rsidRPr="00FC6848">
        <w:rPr>
          <w:rFonts w:ascii="Arial" w:hAnsi="Arial" w:cs="Arial"/>
        </w:rPr>
        <w:t xml:space="preserve">local library to adapt </w:t>
      </w:r>
      <w:r w:rsidR="00C90528">
        <w:rPr>
          <w:rFonts w:ascii="Arial" w:hAnsi="Arial" w:cs="Arial"/>
        </w:rPr>
        <w:t>a West Virginia ghost story</w:t>
      </w:r>
      <w:r w:rsidRPr="00FC6848">
        <w:rPr>
          <w:rFonts w:ascii="Arial" w:hAnsi="Arial" w:cs="Arial"/>
        </w:rPr>
        <w:t xml:space="preserve"> for a children’s program.</w:t>
      </w:r>
    </w:p>
    <w:p w14:paraId="45DB9D73" w14:textId="77777777" w:rsidR="00FC6848" w:rsidRPr="00FC6848" w:rsidRDefault="00FC6848" w:rsidP="00FC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C6848">
        <w:rPr>
          <w:rFonts w:ascii="Arial" w:hAnsi="Arial" w:cs="Arial"/>
        </w:rPr>
        <w:t>Rewrite the narrative provided using a local setting.  Be sure to change element</w:t>
      </w:r>
      <w:r>
        <w:rPr>
          <w:rFonts w:ascii="Arial" w:hAnsi="Arial" w:cs="Arial"/>
        </w:rPr>
        <w:t>s of the story that are setting-</w:t>
      </w:r>
      <w:r w:rsidRPr="00FC6848">
        <w:rPr>
          <w:rFonts w:ascii="Arial" w:hAnsi="Arial" w:cs="Arial"/>
        </w:rPr>
        <w:t>specific to match local landmarks/culture/economy.</w:t>
      </w:r>
    </w:p>
    <w:p w14:paraId="15340C43" w14:textId="77777777" w:rsidR="00FC6848" w:rsidRPr="00FC6848" w:rsidRDefault="00FC6848" w:rsidP="00FC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C724C2" w14:textId="77777777" w:rsidR="00FC6848" w:rsidRPr="00FC6848" w:rsidRDefault="00FC6848" w:rsidP="00FC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C6848">
        <w:rPr>
          <w:rFonts w:ascii="Arial" w:hAnsi="Arial" w:cs="Arial"/>
        </w:rPr>
        <w:t>Technology can be used to enhance the presentation.</w:t>
      </w:r>
    </w:p>
    <w:p w14:paraId="5AD9E5B7" w14:textId="77777777" w:rsidR="00FC6848" w:rsidRPr="00FC6848" w:rsidRDefault="00FC6848" w:rsidP="00FC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4E8301" w14:textId="77777777" w:rsidR="00FC6848" w:rsidRDefault="00C90528" w:rsidP="00FC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Students will submit their final adaptation to be graded with the </w:t>
      </w:r>
      <w:r w:rsidR="000454CF">
        <w:rPr>
          <w:rFonts w:ascii="Arial" w:hAnsi="Arial" w:cs="Arial"/>
        </w:rPr>
        <w:t xml:space="preserve">attached </w:t>
      </w:r>
      <w:r w:rsidR="00BF4BED">
        <w:rPr>
          <w:rFonts w:ascii="Arial" w:hAnsi="Arial" w:cs="Arial"/>
        </w:rPr>
        <w:t>Ghosts of the Past Rubric.</w:t>
      </w:r>
    </w:p>
    <w:p w14:paraId="2CB09151" w14:textId="77777777" w:rsidR="0061688D" w:rsidRDefault="0061688D" w:rsidP="00FC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304C24A" w14:textId="77777777" w:rsidR="000454CF" w:rsidRPr="00FC6848" w:rsidRDefault="000454CF" w:rsidP="000454CF">
      <w:pPr>
        <w:rPr>
          <w:rFonts w:ascii="Arial" w:hAnsi="Arial" w:cs="Arial"/>
        </w:rPr>
      </w:pPr>
      <w:r w:rsidRPr="00FC6848">
        <w:rPr>
          <w:rFonts w:ascii="Arial" w:hAnsi="Arial" w:cs="Arial"/>
          <w:b/>
        </w:rPr>
        <w:t>Links and Other Resources:</w:t>
      </w:r>
      <w:r w:rsidRPr="00FC6848">
        <w:rPr>
          <w:rFonts w:ascii="Arial" w:hAnsi="Arial" w:cs="Arial"/>
          <w:b/>
        </w:rPr>
        <w:br/>
      </w:r>
    </w:p>
    <w:p w14:paraId="689E4D59" w14:textId="77777777" w:rsidR="000454CF" w:rsidRDefault="000454CF" w:rsidP="000454CF">
      <w:pPr>
        <w:rPr>
          <w:rFonts w:ascii="Arial" w:hAnsi="Arial" w:cs="Arial"/>
          <w:b/>
          <w:i/>
        </w:rPr>
      </w:pPr>
      <w:r w:rsidRPr="00FC6848">
        <w:rPr>
          <w:rFonts w:ascii="Arial" w:hAnsi="Arial" w:cs="Arial"/>
          <w:b/>
          <w:i/>
        </w:rPr>
        <w:t>Student Materials:</w:t>
      </w:r>
    </w:p>
    <w:p w14:paraId="1C0A3F94" w14:textId="77777777" w:rsidR="000454CF" w:rsidRDefault="000454CF" w:rsidP="000454CF">
      <w:pPr>
        <w:rPr>
          <w:rFonts w:ascii="Arial" w:hAnsi="Arial" w:cs="Arial"/>
        </w:rPr>
      </w:pPr>
      <w:r>
        <w:rPr>
          <w:rFonts w:ascii="Arial" w:hAnsi="Arial" w:cs="Arial"/>
        </w:rPr>
        <w:t>Copies of ghost stories such as The Tell-Tale Lilac Bush</w:t>
      </w:r>
      <w:r w:rsidR="009C1CE4">
        <w:rPr>
          <w:rFonts w:ascii="Arial" w:hAnsi="Arial" w:cs="Arial"/>
        </w:rPr>
        <w:t xml:space="preserve"> </w:t>
      </w:r>
      <w:r w:rsidR="003C2020">
        <w:rPr>
          <w:rFonts w:ascii="Arial" w:hAnsi="Arial" w:cs="Arial"/>
        </w:rPr>
        <w:t>or the Greenbrier Ghost</w:t>
      </w:r>
      <w:r w:rsidR="009C1CE4">
        <w:rPr>
          <w:rFonts w:ascii="Arial" w:hAnsi="Arial" w:cs="Arial"/>
        </w:rPr>
        <w:t xml:space="preserve"> or collections such as Haunted West Virginia or </w:t>
      </w:r>
      <w:r w:rsidR="009C1CE4" w:rsidRPr="009C1CE4">
        <w:rPr>
          <w:rFonts w:ascii="Arial" w:hAnsi="Arial" w:cs="Arial"/>
        </w:rPr>
        <w:t>Legends of the Mountain State: Ghostly Tales From The State Of West Virginia</w:t>
      </w:r>
    </w:p>
    <w:p w14:paraId="5035DEFD" w14:textId="77777777" w:rsidR="000454CF" w:rsidRPr="000454CF" w:rsidRDefault="000454CF" w:rsidP="000454CF">
      <w:pPr>
        <w:rPr>
          <w:rFonts w:ascii="Arial" w:hAnsi="Arial" w:cs="Arial"/>
        </w:rPr>
      </w:pPr>
    </w:p>
    <w:p w14:paraId="3DB88207" w14:textId="77777777" w:rsidR="000454CF" w:rsidRDefault="000454CF" w:rsidP="000454CF">
      <w:pPr>
        <w:rPr>
          <w:rFonts w:ascii="Arial" w:hAnsi="Arial" w:cs="Arial"/>
          <w:b/>
          <w:i/>
        </w:rPr>
      </w:pPr>
      <w:r w:rsidRPr="00FC6848">
        <w:rPr>
          <w:rFonts w:ascii="Arial" w:hAnsi="Arial" w:cs="Arial"/>
          <w:b/>
          <w:i/>
        </w:rPr>
        <w:t>Related Websites:</w:t>
      </w:r>
    </w:p>
    <w:p w14:paraId="14615A32" w14:textId="77777777" w:rsidR="0061688D" w:rsidRDefault="0061688D" w:rsidP="000454CF">
      <w:pPr>
        <w:rPr>
          <w:rFonts w:ascii="Arial" w:hAnsi="Arial" w:cs="Arial"/>
          <w:b/>
          <w:i/>
        </w:rPr>
      </w:pPr>
    </w:p>
    <w:p w14:paraId="6A611285" w14:textId="77777777" w:rsidR="000454CF" w:rsidRDefault="008C3452" w:rsidP="000454CF">
      <w:pPr>
        <w:rPr>
          <w:rFonts w:ascii="Arial" w:hAnsi="Arial" w:cs="Arial"/>
        </w:rPr>
      </w:pPr>
      <w:hyperlink r:id="rId6" w:history="1">
        <w:r w:rsidR="000454CF" w:rsidRPr="008076D9">
          <w:rPr>
            <w:rStyle w:val="Hyperlink"/>
            <w:rFonts w:ascii="Arial" w:hAnsi="Arial" w:cs="Arial"/>
          </w:rPr>
          <w:t>http://www.wvghosts.com/</w:t>
        </w:r>
      </w:hyperlink>
      <w:r w:rsidR="000454CF">
        <w:rPr>
          <w:rFonts w:ascii="Arial" w:hAnsi="Arial" w:cs="Arial"/>
        </w:rPr>
        <w:t xml:space="preserve"> - This website contains an archive of dozens of West Virginia ghost stories. </w:t>
      </w:r>
    </w:p>
    <w:p w14:paraId="29105933" w14:textId="77777777" w:rsidR="003C2020" w:rsidRDefault="003C2020" w:rsidP="000454CF">
      <w:pPr>
        <w:rPr>
          <w:rFonts w:ascii="Arial" w:hAnsi="Arial" w:cs="Arial"/>
        </w:rPr>
      </w:pPr>
    </w:p>
    <w:p w14:paraId="31FF7801" w14:textId="0CC39A62" w:rsidR="000454CF" w:rsidRPr="000454CF" w:rsidRDefault="008C3452" w:rsidP="000454CF">
      <w:pPr>
        <w:rPr>
          <w:rFonts w:ascii="Arial" w:hAnsi="Arial" w:cs="Arial"/>
        </w:rPr>
      </w:pPr>
      <w:hyperlink r:id="rId7" w:history="1">
        <w:r w:rsidR="003C2020" w:rsidRPr="008076D9">
          <w:rPr>
            <w:rStyle w:val="Hyperlink"/>
            <w:rFonts w:ascii="Arial" w:hAnsi="Arial" w:cs="Arial"/>
          </w:rPr>
          <w:t>www.wvspectralheritage.com</w:t>
        </w:r>
      </w:hyperlink>
      <w:r w:rsidR="003C2020">
        <w:rPr>
          <w:rFonts w:ascii="Arial" w:hAnsi="Arial" w:cs="Arial"/>
        </w:rPr>
        <w:t xml:space="preserve"> - This website contains stories from all over the state of West </w:t>
      </w:r>
      <w:r w:rsidR="009C1CE4">
        <w:rPr>
          <w:rFonts w:ascii="Arial" w:hAnsi="Arial" w:cs="Arial"/>
        </w:rPr>
        <w:t>Virginia</w:t>
      </w:r>
      <w:r w:rsidR="003C2020">
        <w:rPr>
          <w:rFonts w:ascii="Arial" w:hAnsi="Arial" w:cs="Arial"/>
        </w:rPr>
        <w:t>.</w:t>
      </w:r>
    </w:p>
    <w:p w14:paraId="30AB8985" w14:textId="77777777" w:rsidR="000454CF" w:rsidRPr="00FC6848" w:rsidRDefault="000454CF" w:rsidP="000454CF">
      <w:pPr>
        <w:rPr>
          <w:rFonts w:ascii="Arial" w:hAnsi="Arial" w:cs="Arial"/>
          <w:b/>
        </w:rPr>
      </w:pPr>
      <w:r w:rsidRPr="00FC6848">
        <w:rPr>
          <w:rFonts w:ascii="Arial" w:hAnsi="Arial" w:cs="Arial"/>
          <w:b/>
          <w:i/>
        </w:rPr>
        <w:t>Related Rubrics:</w:t>
      </w:r>
    </w:p>
    <w:p w14:paraId="616CF99B" w14:textId="77777777" w:rsidR="0061688D" w:rsidRDefault="0061688D" w:rsidP="00BF4BED">
      <w:pPr>
        <w:jc w:val="center"/>
        <w:rPr>
          <w:rFonts w:ascii="Arial" w:hAnsi="Arial" w:cs="Arial"/>
        </w:rPr>
      </w:pPr>
      <w:bookmarkStart w:id="0" w:name="_GoBack"/>
      <w:bookmarkEnd w:id="0"/>
    </w:p>
    <w:p w14:paraId="60D05F21" w14:textId="77777777" w:rsidR="00BF4BED" w:rsidRPr="000454CF" w:rsidRDefault="00BF4BED" w:rsidP="00BF4BED">
      <w:pPr>
        <w:jc w:val="center"/>
        <w:rPr>
          <w:rFonts w:ascii="Arial" w:hAnsi="Arial" w:cs="Arial"/>
          <w:b/>
        </w:rPr>
      </w:pPr>
      <w:r w:rsidRPr="000454CF">
        <w:rPr>
          <w:rFonts w:ascii="Arial" w:hAnsi="Arial" w:cs="Arial"/>
          <w:b/>
        </w:rPr>
        <w:lastRenderedPageBreak/>
        <w:t>Ghosts of the Past Performance Task Rubric</w:t>
      </w:r>
    </w:p>
    <w:p w14:paraId="34DE6CE0" w14:textId="77777777" w:rsidR="00BF4BED" w:rsidRDefault="00BF4BED" w:rsidP="00FC684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754"/>
        <w:gridCol w:w="1821"/>
        <w:gridCol w:w="1631"/>
        <w:gridCol w:w="1722"/>
      </w:tblGrid>
      <w:tr w:rsidR="00BF4BED" w14:paraId="2539F8E3" w14:textId="77777777" w:rsidTr="00BF4BED">
        <w:tc>
          <w:tcPr>
            <w:tcW w:w="2635" w:type="dxa"/>
          </w:tcPr>
          <w:p w14:paraId="540398D4" w14:textId="77777777" w:rsidR="00BF4BED" w:rsidRPr="00BF4BED" w:rsidRDefault="00BF4BED" w:rsidP="00BF4B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</w:tcPr>
          <w:p w14:paraId="290AD37C" w14:textId="77777777" w:rsidR="00BF4BED" w:rsidRPr="00BF4BED" w:rsidRDefault="00BF4BED" w:rsidP="00BF4BED">
            <w:pPr>
              <w:jc w:val="center"/>
              <w:rPr>
                <w:rFonts w:ascii="Arial" w:hAnsi="Arial" w:cs="Arial"/>
                <w:b/>
              </w:rPr>
            </w:pPr>
            <w:r w:rsidRPr="00BF4BE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35" w:type="dxa"/>
          </w:tcPr>
          <w:p w14:paraId="1F60070D" w14:textId="77777777" w:rsidR="00BF4BED" w:rsidRPr="00BF4BED" w:rsidRDefault="00BF4BED" w:rsidP="00BF4BED">
            <w:pPr>
              <w:jc w:val="center"/>
              <w:rPr>
                <w:rFonts w:ascii="Arial" w:hAnsi="Arial" w:cs="Arial"/>
                <w:b/>
              </w:rPr>
            </w:pPr>
            <w:r w:rsidRPr="00BF4B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35" w:type="dxa"/>
          </w:tcPr>
          <w:p w14:paraId="41FB50BE" w14:textId="77777777" w:rsidR="00BF4BED" w:rsidRPr="00BF4BED" w:rsidRDefault="00BF4BED" w:rsidP="00BF4BED">
            <w:pPr>
              <w:jc w:val="center"/>
              <w:rPr>
                <w:rFonts w:ascii="Arial" w:hAnsi="Arial" w:cs="Arial"/>
                <w:b/>
              </w:rPr>
            </w:pPr>
            <w:r w:rsidRPr="00BF4B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36" w:type="dxa"/>
          </w:tcPr>
          <w:p w14:paraId="61556CC0" w14:textId="77777777" w:rsidR="00BF4BED" w:rsidRPr="00BF4BED" w:rsidRDefault="00BF4BED" w:rsidP="00BF4BED">
            <w:pPr>
              <w:jc w:val="center"/>
              <w:rPr>
                <w:rFonts w:ascii="Arial" w:hAnsi="Arial" w:cs="Arial"/>
                <w:b/>
              </w:rPr>
            </w:pPr>
            <w:r w:rsidRPr="00BF4BED">
              <w:rPr>
                <w:rFonts w:ascii="Arial" w:hAnsi="Arial" w:cs="Arial"/>
                <w:b/>
              </w:rPr>
              <w:t>1</w:t>
            </w:r>
          </w:p>
        </w:tc>
      </w:tr>
      <w:tr w:rsidR="00BF4BED" w14:paraId="254F1047" w14:textId="77777777" w:rsidTr="00BF4BED">
        <w:tc>
          <w:tcPr>
            <w:tcW w:w="2635" w:type="dxa"/>
          </w:tcPr>
          <w:p w14:paraId="3C0DEEF6" w14:textId="77777777" w:rsidR="00BF4BED" w:rsidRPr="00BF4BED" w:rsidRDefault="00BF4BED" w:rsidP="00FC6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 Details</w:t>
            </w:r>
          </w:p>
        </w:tc>
        <w:tc>
          <w:tcPr>
            <w:tcW w:w="2635" w:type="dxa"/>
          </w:tcPr>
          <w:p w14:paraId="7D952CAE" w14:textId="77777777" w:rsidR="00BF4BED" w:rsidRPr="00B77A06" w:rsidRDefault="00BF4BED" w:rsidP="00FC6848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>The story contains many creative details and descriptions of the new setting that add to the reader’s enjoyment. The new details make the local setting unmistakable.</w:t>
            </w:r>
          </w:p>
        </w:tc>
        <w:tc>
          <w:tcPr>
            <w:tcW w:w="2635" w:type="dxa"/>
          </w:tcPr>
          <w:p w14:paraId="5EDFFCD4" w14:textId="77777777" w:rsidR="00BF4BED" w:rsidRPr="00B77A06" w:rsidRDefault="00BF4BED" w:rsidP="00FC6848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>The story contains some creative details and descriptions of the new setting that add to the reader’s enjoyment. The details make the local setting recognizable.</w:t>
            </w:r>
          </w:p>
        </w:tc>
        <w:tc>
          <w:tcPr>
            <w:tcW w:w="2635" w:type="dxa"/>
          </w:tcPr>
          <w:p w14:paraId="51F34754" w14:textId="77777777" w:rsidR="00BF4BED" w:rsidRPr="00B77A06" w:rsidRDefault="00BF4BED" w:rsidP="00BF4BED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>The story contains a few creative details and descriptions of the new setting that add to the reader’s enjoyment. There are a few details about the local setting included.</w:t>
            </w:r>
          </w:p>
        </w:tc>
        <w:tc>
          <w:tcPr>
            <w:tcW w:w="2636" w:type="dxa"/>
          </w:tcPr>
          <w:p w14:paraId="7D043415" w14:textId="77777777" w:rsidR="00BF4BED" w:rsidRPr="00B77A06" w:rsidRDefault="00BF4BED" w:rsidP="00FC6848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 xml:space="preserve">There is little evidence of creative details within the story. The local setting is not recognizable. </w:t>
            </w:r>
          </w:p>
        </w:tc>
      </w:tr>
      <w:tr w:rsidR="00BF4BED" w14:paraId="01959DFB" w14:textId="77777777" w:rsidTr="00BF4BED">
        <w:tc>
          <w:tcPr>
            <w:tcW w:w="2635" w:type="dxa"/>
          </w:tcPr>
          <w:p w14:paraId="65303700" w14:textId="77777777" w:rsidR="00BF4BED" w:rsidRPr="00BF4BED" w:rsidRDefault="00BF4BED" w:rsidP="00FC6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Original Storyline Adaptation</w:t>
            </w:r>
          </w:p>
        </w:tc>
        <w:tc>
          <w:tcPr>
            <w:tcW w:w="2635" w:type="dxa"/>
          </w:tcPr>
          <w:p w14:paraId="05BAF895" w14:textId="77777777" w:rsidR="00BF4BED" w:rsidRPr="00B77A06" w:rsidRDefault="00BF4BED" w:rsidP="00BF4BED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 xml:space="preserve">The reader can clearly recognize the original story sequence throughout the new narrative. </w:t>
            </w:r>
          </w:p>
        </w:tc>
        <w:tc>
          <w:tcPr>
            <w:tcW w:w="2635" w:type="dxa"/>
          </w:tcPr>
          <w:p w14:paraId="70DF3016" w14:textId="77777777" w:rsidR="00BF4BED" w:rsidRPr="00B77A06" w:rsidRDefault="00BF4BED" w:rsidP="00FC6848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 xml:space="preserve">The reader can recognize most of the original story sequence throughout the new story. </w:t>
            </w:r>
            <w:r w:rsidR="00B77A06" w:rsidRPr="00B77A06">
              <w:rPr>
                <w:rFonts w:ascii="Arial" w:hAnsi="Arial" w:cs="Arial"/>
                <w:sz w:val="20"/>
                <w:szCs w:val="20"/>
              </w:rPr>
              <w:t xml:space="preserve">The story wanders a bit, but is essentially the similar to the original. </w:t>
            </w:r>
          </w:p>
        </w:tc>
        <w:tc>
          <w:tcPr>
            <w:tcW w:w="2635" w:type="dxa"/>
          </w:tcPr>
          <w:p w14:paraId="3D44B287" w14:textId="77777777" w:rsidR="00BF4BED" w:rsidRPr="00B77A06" w:rsidRDefault="00B77A06" w:rsidP="00B77A06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 xml:space="preserve">Some of the narrative seems familiar, but the reader does not recognize the original story sequence. </w:t>
            </w:r>
          </w:p>
        </w:tc>
        <w:tc>
          <w:tcPr>
            <w:tcW w:w="2636" w:type="dxa"/>
          </w:tcPr>
          <w:p w14:paraId="0F81CCAC" w14:textId="77777777" w:rsidR="00BF4BED" w:rsidRPr="00B77A06" w:rsidRDefault="00B77A06" w:rsidP="00FC6848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 xml:space="preserve">No attempt has been made to relate the new narrative to the original story. </w:t>
            </w:r>
          </w:p>
        </w:tc>
      </w:tr>
      <w:tr w:rsidR="00BF4BED" w14:paraId="385CCCD2" w14:textId="77777777" w:rsidTr="00BF4BED">
        <w:tc>
          <w:tcPr>
            <w:tcW w:w="2635" w:type="dxa"/>
          </w:tcPr>
          <w:p w14:paraId="63DA6233" w14:textId="77777777" w:rsidR="00BF4BED" w:rsidRPr="00BF4BED" w:rsidRDefault="00B77A06" w:rsidP="00FC6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635" w:type="dxa"/>
          </w:tcPr>
          <w:p w14:paraId="4BF62B53" w14:textId="77777777" w:rsidR="00BF4BED" w:rsidRPr="00B77A06" w:rsidRDefault="00B77A06" w:rsidP="00FC6848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 xml:space="preserve">The story has an interesting exposition, rising action, climax, falling action and conclusion. The parts of the story make sense in the order they are presented without any gaps. </w:t>
            </w:r>
          </w:p>
        </w:tc>
        <w:tc>
          <w:tcPr>
            <w:tcW w:w="2635" w:type="dxa"/>
          </w:tcPr>
          <w:p w14:paraId="3DE8EA91" w14:textId="77777777" w:rsidR="00BF4BED" w:rsidRPr="00B77A06" w:rsidRDefault="00B77A06" w:rsidP="00B77A06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>The exposition</w:t>
            </w:r>
            <w:r w:rsidR="000454CF">
              <w:rPr>
                <w:rFonts w:ascii="Arial" w:hAnsi="Arial" w:cs="Arial"/>
                <w:sz w:val="20"/>
                <w:szCs w:val="20"/>
              </w:rPr>
              <w:t>, climax,</w:t>
            </w:r>
            <w:r w:rsidRPr="00B77A06">
              <w:rPr>
                <w:rFonts w:ascii="Arial" w:hAnsi="Arial" w:cs="Arial"/>
                <w:sz w:val="20"/>
                <w:szCs w:val="20"/>
              </w:rPr>
              <w:t xml:space="preserve"> and conclusion work well together, but could grab the reader’s attention more. There are a few problems with gaps and order.</w:t>
            </w:r>
          </w:p>
        </w:tc>
        <w:tc>
          <w:tcPr>
            <w:tcW w:w="2635" w:type="dxa"/>
          </w:tcPr>
          <w:p w14:paraId="2B7B873B" w14:textId="77777777" w:rsidR="00BF4BED" w:rsidRPr="00B77A06" w:rsidRDefault="00B77A06" w:rsidP="00B77A06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 xml:space="preserve">The exposition and conclusion are under developed and do not grab the reader’s attention. The story has gaps that make it hard to understand. </w:t>
            </w:r>
          </w:p>
        </w:tc>
        <w:tc>
          <w:tcPr>
            <w:tcW w:w="2636" w:type="dxa"/>
          </w:tcPr>
          <w:p w14:paraId="3CFFB202" w14:textId="77777777" w:rsidR="00BF4BED" w:rsidRPr="00B77A06" w:rsidRDefault="00B77A06" w:rsidP="00FC6848">
            <w:pPr>
              <w:rPr>
                <w:rFonts w:ascii="Arial" w:hAnsi="Arial" w:cs="Arial"/>
                <w:sz w:val="20"/>
                <w:szCs w:val="20"/>
              </w:rPr>
            </w:pPr>
            <w:r w:rsidRPr="00B77A06">
              <w:rPr>
                <w:rFonts w:ascii="Arial" w:hAnsi="Arial" w:cs="Arial"/>
                <w:sz w:val="20"/>
                <w:szCs w:val="20"/>
              </w:rPr>
              <w:t xml:space="preserve">The exposition is confusing to read. The conclusion is not developed – the story just ends. There are large gaps in the story events that make it hard to understand. </w:t>
            </w:r>
          </w:p>
        </w:tc>
      </w:tr>
      <w:tr w:rsidR="00BF4BED" w14:paraId="73A0BA2E" w14:textId="77777777" w:rsidTr="00BF4BED">
        <w:tc>
          <w:tcPr>
            <w:tcW w:w="2635" w:type="dxa"/>
          </w:tcPr>
          <w:p w14:paraId="5B2A62D0" w14:textId="77777777" w:rsidR="00BF4BED" w:rsidRPr="00BF4BED" w:rsidRDefault="00B77A06" w:rsidP="00FC6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 and Punctuation</w:t>
            </w:r>
          </w:p>
        </w:tc>
        <w:tc>
          <w:tcPr>
            <w:tcW w:w="2635" w:type="dxa"/>
          </w:tcPr>
          <w:p w14:paraId="041DAD31" w14:textId="77777777" w:rsidR="00BF4BED" w:rsidRPr="00B77A06" w:rsidRDefault="00B77A06" w:rsidP="00B77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few, if any, spelling or punctuation errors in the final draft of the adaptation.</w:t>
            </w:r>
          </w:p>
        </w:tc>
        <w:tc>
          <w:tcPr>
            <w:tcW w:w="2635" w:type="dxa"/>
          </w:tcPr>
          <w:p w14:paraId="0189EC4C" w14:textId="77777777" w:rsidR="00BF4BED" w:rsidRPr="00B77A06" w:rsidRDefault="00B77A06" w:rsidP="00F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some spelling and punctuation errors in the final draft, but they do not impede understanding.</w:t>
            </w:r>
          </w:p>
        </w:tc>
        <w:tc>
          <w:tcPr>
            <w:tcW w:w="2635" w:type="dxa"/>
          </w:tcPr>
          <w:p w14:paraId="233ADBA1" w14:textId="77777777" w:rsidR="00BF4BED" w:rsidRPr="00B77A06" w:rsidRDefault="00B77A06" w:rsidP="0004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frequent spelling and punctuation errors in the final </w:t>
            </w:r>
            <w:r w:rsidR="000454CF">
              <w:rPr>
                <w:rFonts w:ascii="Arial" w:hAnsi="Arial" w:cs="Arial"/>
                <w:sz w:val="20"/>
                <w:szCs w:val="20"/>
              </w:rPr>
              <w:t>draft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makes the </w:t>
            </w:r>
            <w:r w:rsidR="000454CF">
              <w:rPr>
                <w:rFonts w:ascii="Arial" w:hAnsi="Arial" w:cs="Arial"/>
                <w:sz w:val="20"/>
                <w:szCs w:val="20"/>
              </w:rPr>
              <w:t>narrative difficult to understand,</w:t>
            </w:r>
          </w:p>
        </w:tc>
        <w:tc>
          <w:tcPr>
            <w:tcW w:w="2636" w:type="dxa"/>
          </w:tcPr>
          <w:p w14:paraId="240875ED" w14:textId="77777777" w:rsidR="00BF4BED" w:rsidRPr="00B77A06" w:rsidRDefault="000454CF" w:rsidP="00F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final draft has very frequent spelling and punctuation errors that make the draft difficult to read. It seems no proofreading has been done. </w:t>
            </w:r>
          </w:p>
        </w:tc>
      </w:tr>
    </w:tbl>
    <w:p w14:paraId="7C1FF992" w14:textId="77777777" w:rsidR="00FC6848" w:rsidRPr="00FC6848" w:rsidRDefault="00FC6848" w:rsidP="00FC6848">
      <w:pPr>
        <w:rPr>
          <w:rFonts w:ascii="Arial" w:hAnsi="Arial" w:cs="Arial"/>
        </w:rPr>
      </w:pPr>
    </w:p>
    <w:sectPr w:rsidR="00FC6848" w:rsidRPr="00FC6848" w:rsidSect="003F59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44"/>
    <w:multiLevelType w:val="multilevel"/>
    <w:tmpl w:val="E088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54D89"/>
    <w:multiLevelType w:val="multilevel"/>
    <w:tmpl w:val="A3AC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48"/>
    <w:rsid w:val="000454CF"/>
    <w:rsid w:val="003A7BDD"/>
    <w:rsid w:val="003C2020"/>
    <w:rsid w:val="003F598C"/>
    <w:rsid w:val="0061688D"/>
    <w:rsid w:val="006F2D4F"/>
    <w:rsid w:val="008C3452"/>
    <w:rsid w:val="009C1CE4"/>
    <w:rsid w:val="00B32FF8"/>
    <w:rsid w:val="00B77A06"/>
    <w:rsid w:val="00BF4BED"/>
    <w:rsid w:val="00C90528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9A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vspectralherit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vghost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Gillespie</dc:creator>
  <cp:keywords/>
  <dc:description/>
  <cp:lastModifiedBy>user</cp:lastModifiedBy>
  <cp:revision>4</cp:revision>
  <dcterms:created xsi:type="dcterms:W3CDTF">2016-05-13T13:48:00Z</dcterms:created>
  <dcterms:modified xsi:type="dcterms:W3CDTF">2016-06-20T13:38:00Z</dcterms:modified>
</cp:coreProperties>
</file>