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E17C" w14:textId="77777777" w:rsidR="00520F86" w:rsidRDefault="00B05397" w:rsidP="00B05397">
      <w:pPr>
        <w:pStyle w:val="NoSpacing"/>
        <w:jc w:val="center"/>
        <w:rPr>
          <w:sz w:val="36"/>
        </w:rPr>
      </w:pPr>
      <w:r>
        <w:rPr>
          <w:sz w:val="36"/>
        </w:rPr>
        <w:t>WV TREE Resource:</w:t>
      </w:r>
    </w:p>
    <w:p w14:paraId="4F141050" w14:textId="77777777" w:rsidR="00B05397" w:rsidRDefault="00B05397" w:rsidP="00B05397">
      <w:pPr>
        <w:pStyle w:val="NoSpacing"/>
        <w:jc w:val="center"/>
        <w:rPr>
          <w:sz w:val="24"/>
        </w:rPr>
      </w:pPr>
      <w:r>
        <w:rPr>
          <w:sz w:val="36"/>
        </w:rPr>
        <w:t>English Language Arts</w:t>
      </w:r>
    </w:p>
    <w:p w14:paraId="4FC2A4BA" w14:textId="77777777" w:rsidR="00B05397" w:rsidRDefault="00B05397" w:rsidP="00B05397">
      <w:pPr>
        <w:pStyle w:val="NoSpacing"/>
        <w:jc w:val="center"/>
        <w:rPr>
          <w:sz w:val="24"/>
        </w:rPr>
      </w:pPr>
    </w:p>
    <w:p w14:paraId="79366156" w14:textId="2CF9E618" w:rsidR="00476003" w:rsidRDefault="00B05397" w:rsidP="00476003">
      <w:pPr>
        <w:pStyle w:val="NoSpacing"/>
        <w:rPr>
          <w:sz w:val="24"/>
        </w:rPr>
      </w:pPr>
      <w:r w:rsidRPr="008B1099">
        <w:rPr>
          <w:sz w:val="24"/>
          <w:u w:val="single"/>
        </w:rPr>
        <w:t>Resource Name</w:t>
      </w:r>
      <w:proofErr w:type="gramStart"/>
      <w:r>
        <w:rPr>
          <w:sz w:val="24"/>
        </w:rPr>
        <w:t>:</w:t>
      </w:r>
      <w:r w:rsidR="008B1099">
        <w:rPr>
          <w:sz w:val="24"/>
        </w:rPr>
        <w:t xml:space="preserve">  </w:t>
      </w:r>
      <w:proofErr w:type="gramEnd"/>
      <w:sdt>
        <w:sdtPr>
          <w:rPr>
            <w:sz w:val="24"/>
          </w:rPr>
          <w:id w:val="-2015301324"/>
          <w:placeholder>
            <w:docPart w:val="B6CE587C1311462BA299936EAE301EC2"/>
          </w:placeholder>
        </w:sdtPr>
        <w:sdtEndPr/>
        <w:sdtContent>
          <w:r w:rsidR="008430FC">
            <w:rPr>
              <w:sz w:val="24"/>
            </w:rPr>
            <w:t>Previewing Texts Activity</w:t>
          </w:r>
        </w:sdtContent>
      </w:sdt>
    </w:p>
    <w:p w14:paraId="3641246B" w14:textId="77777777" w:rsidR="00927B18" w:rsidRDefault="00927B18" w:rsidP="00B05397">
      <w:pPr>
        <w:pStyle w:val="NoSpacing"/>
        <w:rPr>
          <w:sz w:val="24"/>
        </w:rPr>
      </w:pPr>
    </w:p>
    <w:p w14:paraId="7C1EE03A" w14:textId="77777777" w:rsidR="00927B18" w:rsidRDefault="008B1099" w:rsidP="001742B2">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870298266"/>
          <w:placeholder>
            <w:docPart w:val="DefaultPlaceholder_1081868574"/>
          </w:placeholder>
        </w:sdtPr>
        <w:sdtEndPr/>
        <w:sdtContent>
          <w:r w:rsidR="00930BF3">
            <w:rPr>
              <w:sz w:val="24"/>
            </w:rPr>
            <w:t>7th</w:t>
          </w:r>
        </w:sdtContent>
      </w:sdt>
    </w:p>
    <w:p w14:paraId="478D1C96" w14:textId="77777777" w:rsidR="00B05397" w:rsidRDefault="00B05397" w:rsidP="00B05397">
      <w:pPr>
        <w:pStyle w:val="NoSpacing"/>
        <w:rPr>
          <w:sz w:val="24"/>
        </w:rPr>
      </w:pPr>
    </w:p>
    <w:p w14:paraId="0B8E88BA" w14:textId="2370A474" w:rsidR="008B1099" w:rsidRDefault="002D6DC4" w:rsidP="00B05397">
      <w:pPr>
        <w:pStyle w:val="NoSpacing"/>
        <w:rPr>
          <w:sz w:val="24"/>
        </w:rPr>
      </w:pPr>
      <w:r w:rsidRPr="008B1099">
        <w:rPr>
          <w:sz w:val="24"/>
          <w:u w:val="single"/>
        </w:rPr>
        <w:t>Resource Summary/Overview</w:t>
      </w:r>
      <w:proofErr w:type="gramStart"/>
      <w:r>
        <w:rPr>
          <w:sz w:val="24"/>
        </w:rPr>
        <w:t>:</w:t>
      </w:r>
      <w:r w:rsidR="008B1099">
        <w:rPr>
          <w:sz w:val="24"/>
        </w:rPr>
        <w:t xml:space="preserve">  </w:t>
      </w:r>
      <w:proofErr w:type="gramEnd"/>
      <w:sdt>
        <w:sdtPr>
          <w:rPr>
            <w:sz w:val="24"/>
          </w:rPr>
          <w:id w:val="-1267308946"/>
          <w:placeholder>
            <w:docPart w:val="084E9378494141149876087B66B6DF02"/>
          </w:placeholder>
        </w:sdtPr>
        <w:sdtEndPr/>
        <w:sdtContent>
          <w:r w:rsidR="008430FC">
            <w:rPr>
              <w:sz w:val="24"/>
            </w:rPr>
            <w:t xml:space="preserve">In this activity, students will learn about the usefulness of previewing nonfiction texts to aid in comprehension. The teacher will model the THIEVES method of text previewing (Title, Headers, Introduction, Every First Sentence, Visuals/Vocabulary, End of Chapter Questions, Summary) and then have students practice the skill with a partner using a provided non-fiction text (teachers also have the option of using a nonfiction text from their own book/classroom resources). </w:t>
          </w:r>
        </w:sdtContent>
      </w:sdt>
    </w:p>
    <w:p w14:paraId="76200010" w14:textId="77777777" w:rsidR="002D6DC4" w:rsidRDefault="002D6DC4" w:rsidP="00B05397">
      <w:pPr>
        <w:pStyle w:val="NoSpacing"/>
        <w:rPr>
          <w:sz w:val="24"/>
        </w:rPr>
      </w:pPr>
    </w:p>
    <w:p w14:paraId="44AF645E" w14:textId="4680CF61"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8430FC">
            <w:rPr>
              <w:sz w:val="24"/>
            </w:rPr>
            <w:t>3 40-minute sessions</w:t>
          </w:r>
        </w:sdtContent>
      </w:sdt>
    </w:p>
    <w:p w14:paraId="17AA3C0C" w14:textId="77777777" w:rsidR="008B1099" w:rsidRDefault="008B1099" w:rsidP="00B05397">
      <w:pPr>
        <w:pStyle w:val="NoSpacing"/>
        <w:rPr>
          <w:sz w:val="24"/>
        </w:rPr>
      </w:pPr>
    </w:p>
    <w:p w14:paraId="78CE604A" w14:textId="77777777" w:rsidR="00927B18" w:rsidRDefault="00927B18" w:rsidP="00927B18">
      <w:pPr>
        <w:pStyle w:val="NoSpacing"/>
        <w:rPr>
          <w:sz w:val="24"/>
        </w:rPr>
      </w:pPr>
      <w:r w:rsidRPr="008B1099">
        <w:rPr>
          <w:sz w:val="24"/>
          <w:u w:val="single"/>
        </w:rPr>
        <w:t>Domain(s) Addressed</w:t>
      </w:r>
      <w:r w:rsidR="001742B2">
        <w:rPr>
          <w:sz w:val="24"/>
        </w:rPr>
        <w:t>: (Reading, Writing, Speaking/Listening, and/or Language)</w:t>
      </w:r>
    </w:p>
    <w:sdt>
      <w:sdtPr>
        <w:rPr>
          <w:sz w:val="24"/>
        </w:rPr>
        <w:id w:val="-1726671597"/>
        <w:placeholder>
          <w:docPart w:val="DefaultPlaceholder_1081868574"/>
        </w:placeholder>
      </w:sdtPr>
      <w:sdtEndPr/>
      <w:sdtContent>
        <w:p w14:paraId="2050DF1C" w14:textId="77777777" w:rsidR="001742B2" w:rsidRDefault="0001480F" w:rsidP="00927B18">
          <w:pPr>
            <w:pStyle w:val="NoSpacing"/>
            <w:rPr>
              <w:sz w:val="24"/>
            </w:rPr>
          </w:pPr>
          <w:r>
            <w:rPr>
              <w:sz w:val="24"/>
            </w:rPr>
            <w:t>Reading</w:t>
          </w:r>
        </w:p>
      </w:sdtContent>
    </w:sdt>
    <w:p w14:paraId="598C021F" w14:textId="77777777" w:rsidR="00927B18" w:rsidRDefault="00927B18" w:rsidP="00B05397">
      <w:pPr>
        <w:pStyle w:val="NoSpacing"/>
        <w:rPr>
          <w:sz w:val="24"/>
        </w:rPr>
      </w:pPr>
    </w:p>
    <w:p w14:paraId="6B3A4E01"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14:paraId="4B24CB9A" w14:textId="77777777" w:rsidR="008430FC" w:rsidRDefault="008430FC" w:rsidP="00930BF3">
          <w:pPr>
            <w:widowControl w:val="0"/>
            <w:contextual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417"/>
          </w:tblGrid>
          <w:tr w:rsidR="008430FC" w:rsidRPr="00A764E9" w14:paraId="49B2F09D" w14:textId="77777777" w:rsidTr="00D271BF">
            <w:tc>
              <w:tcPr>
                <w:tcW w:w="605" w:type="pct"/>
                <w:shd w:val="clear" w:color="auto" w:fill="auto"/>
              </w:tcPr>
              <w:p w14:paraId="5DA3B300" w14:textId="77777777" w:rsidR="008430FC" w:rsidRPr="00A764E9" w:rsidRDefault="008430FC" w:rsidP="00D271BF">
                <w:pPr>
                  <w:widowControl w:val="0"/>
                  <w:contextualSpacing/>
                </w:pPr>
                <w:r w:rsidRPr="00A764E9">
                  <w:t>ELA.7.4</w:t>
                </w:r>
              </w:p>
            </w:tc>
            <w:tc>
              <w:tcPr>
                <w:tcW w:w="4395" w:type="pct"/>
                <w:shd w:val="clear" w:color="auto" w:fill="auto"/>
              </w:tcPr>
              <w:p w14:paraId="6C1701F4" w14:textId="77777777" w:rsidR="008430FC" w:rsidRPr="00A764E9" w:rsidRDefault="008430FC" w:rsidP="00D271BF">
                <w:pPr>
                  <w:widowControl w:val="0"/>
                  <w:contextualSpacing/>
                </w:pPr>
                <w:r w:rsidRPr="00A764E9">
                  <w:t xml:space="preserve">Cite several pieces of textual evidence to support analysis of what the informational text says explicitly </w:t>
                </w:r>
                <w:r>
                  <w:t>as well as</w:t>
                </w:r>
                <w:r w:rsidRPr="00A764E9">
                  <w:t xml:space="preserve"> inferences drawn from the text.</w:t>
                </w:r>
              </w:p>
            </w:tc>
          </w:tr>
          <w:tr w:rsidR="008430FC" w:rsidRPr="00A764E9" w14:paraId="338C3879" w14:textId="77777777" w:rsidTr="00D271BF">
            <w:tc>
              <w:tcPr>
                <w:tcW w:w="605" w:type="pct"/>
                <w:shd w:val="clear" w:color="auto" w:fill="auto"/>
              </w:tcPr>
              <w:p w14:paraId="70C5A45A" w14:textId="77777777" w:rsidR="008430FC" w:rsidRPr="00A764E9" w:rsidRDefault="008430FC" w:rsidP="00D271BF">
                <w:pPr>
                  <w:widowControl w:val="0"/>
                  <w:contextualSpacing/>
                </w:pPr>
                <w:r w:rsidRPr="00A764E9">
                  <w:t>ELA.7.5</w:t>
                </w:r>
              </w:p>
            </w:tc>
            <w:tc>
              <w:tcPr>
                <w:tcW w:w="4395" w:type="pct"/>
                <w:shd w:val="clear" w:color="auto" w:fill="auto"/>
              </w:tcPr>
              <w:p w14:paraId="693F116C" w14:textId="77777777" w:rsidR="008430FC" w:rsidRPr="00A764E9" w:rsidRDefault="008430FC" w:rsidP="00D271BF">
                <w:pPr>
                  <w:widowControl w:val="0"/>
                  <w:contextualSpacing/>
                </w:pPr>
                <w:r w:rsidRPr="00A764E9">
                  <w:t>Determine two or more central ideas in an informational text and analyze their development over the course of the text; provide an objective summary of the text.</w:t>
                </w:r>
              </w:p>
            </w:tc>
          </w:tr>
        </w:tbl>
        <w:p w14:paraId="5FA784C3" w14:textId="477769DB" w:rsidR="00927B18" w:rsidRPr="00930BF3" w:rsidRDefault="00954C0F" w:rsidP="00930BF3">
          <w:pPr>
            <w:widowControl w:val="0"/>
            <w:contextualSpacing/>
          </w:pPr>
        </w:p>
      </w:sdtContent>
    </w:sdt>
    <w:p w14:paraId="389D252D" w14:textId="77777777" w:rsidR="002D6DC4" w:rsidRDefault="002D6DC4" w:rsidP="00B05397">
      <w:pPr>
        <w:pStyle w:val="NoSpacing"/>
        <w:rPr>
          <w:sz w:val="24"/>
        </w:rPr>
      </w:pPr>
    </w:p>
    <w:p w14:paraId="7FA7FE3E" w14:textId="68851C20" w:rsidR="00476003" w:rsidRDefault="00417E8F" w:rsidP="00476003">
      <w:pPr>
        <w:pStyle w:val="NoSpacing"/>
        <w:rPr>
          <w:sz w:val="24"/>
        </w:rPr>
      </w:pPr>
      <w:r>
        <w:rPr>
          <w:sz w:val="24"/>
          <w:u w:val="single"/>
        </w:rPr>
        <w:t>Delivery Method(s)</w:t>
      </w:r>
      <w:proofErr w:type="gramStart"/>
      <w:r>
        <w:rPr>
          <w:sz w:val="24"/>
        </w:rPr>
        <w:t xml:space="preserve">:  </w:t>
      </w:r>
      <w:proofErr w:type="gramEnd"/>
      <w:sdt>
        <w:sdtPr>
          <w:rPr>
            <w:sz w:val="24"/>
          </w:rPr>
          <w:id w:val="-2086220044"/>
          <w:placeholder>
            <w:docPart w:val="D863D330A5CD4A339A70F1D79432070A"/>
          </w:placeholder>
        </w:sdtPr>
        <w:sdtEndPr/>
        <w:sdtContent>
          <w:r w:rsidR="008430FC">
            <w:rPr>
              <w:sz w:val="24"/>
            </w:rPr>
            <w:t>whole group, partners</w:t>
          </w:r>
        </w:sdtContent>
      </w:sdt>
    </w:p>
    <w:p w14:paraId="6AD19AFD" w14:textId="77777777" w:rsidR="009F1D0E" w:rsidRPr="00417E8F" w:rsidRDefault="009F1D0E" w:rsidP="00B05397">
      <w:pPr>
        <w:pStyle w:val="NoSpacing"/>
        <w:rPr>
          <w:sz w:val="24"/>
        </w:rPr>
      </w:pPr>
      <w:r>
        <w:rPr>
          <w:sz w:val="24"/>
        </w:rPr>
        <w:tab/>
      </w:r>
      <w:r>
        <w:rPr>
          <w:sz w:val="24"/>
        </w:rPr>
        <w:tab/>
        <w:t xml:space="preserve">           </w:t>
      </w:r>
    </w:p>
    <w:p w14:paraId="0633CF87" w14:textId="4EA3D54F" w:rsidR="00476003" w:rsidRDefault="00BE3274" w:rsidP="00476003">
      <w:pPr>
        <w:pStyle w:val="NoSpacing"/>
        <w:rPr>
          <w:sz w:val="24"/>
        </w:rPr>
      </w:pPr>
      <w:r>
        <w:rPr>
          <w:sz w:val="24"/>
          <w:u w:val="single"/>
        </w:rPr>
        <w:t>Resource Materials</w:t>
      </w:r>
      <w:proofErr w:type="gramStart"/>
      <w:r>
        <w:rPr>
          <w:sz w:val="24"/>
        </w:rPr>
        <w:t xml:space="preserve">:  </w:t>
      </w:r>
      <w:proofErr w:type="gramEnd"/>
      <w:sdt>
        <w:sdtPr>
          <w:rPr>
            <w:sz w:val="24"/>
          </w:rPr>
          <w:id w:val="-493569795"/>
          <w:placeholder>
            <w:docPart w:val="0F4116906C70409B8796E137B6CED1E3"/>
          </w:placeholder>
        </w:sdtPr>
        <w:sdtEndPr/>
        <w:sdtContent>
          <w:r w:rsidR="008430FC">
            <w:rPr>
              <w:sz w:val="24"/>
            </w:rPr>
            <w:t>nonfiction texts, THIEVES handouts, projector/document camera</w:t>
          </w:r>
        </w:sdtContent>
      </w:sdt>
    </w:p>
    <w:p w14:paraId="0CAD2C03" w14:textId="77777777" w:rsidR="002D6DC4" w:rsidRDefault="002D6DC4" w:rsidP="00B05397">
      <w:pPr>
        <w:pStyle w:val="NoSpacing"/>
        <w:rPr>
          <w:sz w:val="24"/>
        </w:rPr>
      </w:pPr>
    </w:p>
    <w:p w14:paraId="6A7E2AE1" w14:textId="77777777" w:rsidR="00803087" w:rsidRDefault="00BE3274" w:rsidP="00B05397">
      <w:pPr>
        <w:pStyle w:val="NoSpacing"/>
        <w:rPr>
          <w:sz w:val="24"/>
        </w:rPr>
      </w:pPr>
      <w:r>
        <w:rPr>
          <w:sz w:val="24"/>
          <w:u w:val="single"/>
        </w:rPr>
        <w:t>Resource Purpose(s)</w:t>
      </w:r>
      <w:proofErr w:type="gramStart"/>
      <w:r>
        <w:rPr>
          <w:sz w:val="24"/>
        </w:rPr>
        <w:t xml:space="preserve">:  </w:t>
      </w:r>
      <w:proofErr w:type="gramEnd"/>
      <w:sdt>
        <w:sdtPr>
          <w:rPr>
            <w:sz w:val="24"/>
          </w:rPr>
          <w:id w:val="-652988870"/>
          <w:placeholder>
            <w:docPart w:val="FF618C44278F44E380F458BE9D5096E3"/>
          </w:placeholder>
        </w:sdtPr>
        <w:sdtEndPr/>
        <w:sdtContent>
          <w:r w:rsidR="00930BF3">
            <w:rPr>
              <w:sz w:val="24"/>
            </w:rPr>
            <w:t>Introducing concept, building understanding</w:t>
          </w:r>
        </w:sdtContent>
      </w:sdt>
    </w:p>
    <w:p w14:paraId="053FF7FF" w14:textId="77777777" w:rsidR="002D6DC4" w:rsidRDefault="002D6DC4" w:rsidP="00803087"/>
    <w:p w14:paraId="0219A797" w14:textId="4A8B6458"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EndPr/>
        <w:sdtContent>
          <w:bookmarkStart w:id="0" w:name="_GoBack"/>
          <w:bookmarkEnd w:id="0"/>
          <w:r w:rsidR="00954C0F" w:rsidRPr="00954C0F">
            <w:rPr>
              <w:sz w:val="24"/>
            </w:rPr>
            <w:t>http://www.readwritethink.org/classroom-resources/lesson-plans/using-thieves-preview-nonfiction-112.html</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AES" w:cryptAlgorithmClass="hash" w:cryptAlgorithmType="typeAny" w:cryptAlgorithmSid="14" w:cryptSpinCount="100000" w:hash="/PKGr+QlMEqjjoJ1AMgY117wUpMYoC9jxg0yp0ASVhmNtaO1dKv+f6anAqyeGFXh2Cs9fjaUlscxvctAIcyjNg==" w:salt="2wutCkarxYOAxFnd4moy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97"/>
    <w:rsid w:val="0001480F"/>
    <w:rsid w:val="000638F6"/>
    <w:rsid w:val="000A0DD0"/>
    <w:rsid w:val="001742B2"/>
    <w:rsid w:val="00213FCF"/>
    <w:rsid w:val="00295B36"/>
    <w:rsid w:val="002B02A2"/>
    <w:rsid w:val="002D6DC4"/>
    <w:rsid w:val="00417E8F"/>
    <w:rsid w:val="00476003"/>
    <w:rsid w:val="00520F86"/>
    <w:rsid w:val="00606A67"/>
    <w:rsid w:val="00613BC8"/>
    <w:rsid w:val="006A407A"/>
    <w:rsid w:val="00771FE1"/>
    <w:rsid w:val="00803087"/>
    <w:rsid w:val="008430FC"/>
    <w:rsid w:val="008B1099"/>
    <w:rsid w:val="008C7206"/>
    <w:rsid w:val="00927B18"/>
    <w:rsid w:val="00930BF3"/>
    <w:rsid w:val="00954C0F"/>
    <w:rsid w:val="009F1D0E"/>
    <w:rsid w:val="00A04B37"/>
    <w:rsid w:val="00B05397"/>
    <w:rsid w:val="00BE3274"/>
    <w:rsid w:val="00D8166F"/>
    <w:rsid w:val="00DE2EB9"/>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F31755"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E"/>
    <w:rsid w:val="00086638"/>
    <w:rsid w:val="0020076A"/>
    <w:rsid w:val="002F1999"/>
    <w:rsid w:val="00831A8E"/>
    <w:rsid w:val="008F2333"/>
    <w:rsid w:val="00922A89"/>
    <w:rsid w:val="00AB73DE"/>
    <w:rsid w:val="00F3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Christy Fox</cp:lastModifiedBy>
  <cp:revision>3</cp:revision>
  <dcterms:created xsi:type="dcterms:W3CDTF">2016-06-22T18:27:00Z</dcterms:created>
  <dcterms:modified xsi:type="dcterms:W3CDTF">2016-06-22T18:28:00Z</dcterms:modified>
</cp:coreProperties>
</file>