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C96D" w14:textId="77777777" w:rsidR="00FA41FE" w:rsidRDefault="00FA41FE" w:rsidP="00FA41FE">
      <w:pPr>
        <w:jc w:val="center"/>
        <w:rPr>
          <w:sz w:val="40"/>
          <w:szCs w:val="40"/>
        </w:rPr>
      </w:pPr>
    </w:p>
    <w:p w14:paraId="524CEC67" w14:textId="77777777" w:rsidR="00FA41FE" w:rsidRDefault="00FA41FE" w:rsidP="00FA41FE">
      <w:pPr>
        <w:jc w:val="center"/>
        <w:rPr>
          <w:sz w:val="40"/>
          <w:szCs w:val="40"/>
        </w:rPr>
      </w:pPr>
    </w:p>
    <w:p w14:paraId="248F5E3F" w14:textId="77777777" w:rsidR="00FA41FE" w:rsidRDefault="00FA41FE" w:rsidP="00FA41FE">
      <w:pPr>
        <w:jc w:val="center"/>
        <w:rPr>
          <w:sz w:val="40"/>
          <w:szCs w:val="40"/>
        </w:rPr>
      </w:pPr>
    </w:p>
    <w:p w14:paraId="6A8022F0" w14:textId="77777777" w:rsidR="00FA41FE" w:rsidRDefault="00FA41FE" w:rsidP="00FA41FE">
      <w:pPr>
        <w:jc w:val="center"/>
        <w:rPr>
          <w:sz w:val="40"/>
          <w:szCs w:val="40"/>
        </w:rPr>
      </w:pPr>
    </w:p>
    <w:p w14:paraId="53BA983A" w14:textId="77777777" w:rsidR="00FA41FE" w:rsidRDefault="00FA41FE" w:rsidP="00FA41FE">
      <w:pPr>
        <w:jc w:val="center"/>
        <w:rPr>
          <w:sz w:val="40"/>
          <w:szCs w:val="40"/>
        </w:rPr>
      </w:pPr>
    </w:p>
    <w:p w14:paraId="0DBF24BB" w14:textId="77777777" w:rsidR="00FA41FE" w:rsidRDefault="00FA41FE" w:rsidP="00FA41FE">
      <w:pPr>
        <w:jc w:val="center"/>
        <w:rPr>
          <w:sz w:val="40"/>
          <w:szCs w:val="40"/>
        </w:rPr>
      </w:pPr>
    </w:p>
    <w:p w14:paraId="4B32ADBA" w14:textId="77777777" w:rsidR="00FA41FE" w:rsidRDefault="00FA41FE" w:rsidP="00FA41FE">
      <w:pPr>
        <w:jc w:val="center"/>
        <w:rPr>
          <w:sz w:val="40"/>
          <w:szCs w:val="40"/>
        </w:rPr>
      </w:pPr>
    </w:p>
    <w:p w14:paraId="76FFCA55" w14:textId="77777777" w:rsidR="004E089A" w:rsidRDefault="004E089A" w:rsidP="004E089A">
      <w:pPr>
        <w:jc w:val="center"/>
        <w:rPr>
          <w:sz w:val="40"/>
          <w:szCs w:val="40"/>
        </w:rPr>
      </w:pPr>
    </w:p>
    <w:p w14:paraId="423B7CB4" w14:textId="77777777" w:rsidR="004E089A" w:rsidRDefault="004E089A" w:rsidP="004E089A">
      <w:pPr>
        <w:jc w:val="center"/>
        <w:rPr>
          <w:sz w:val="40"/>
          <w:szCs w:val="40"/>
        </w:rPr>
      </w:pPr>
    </w:p>
    <w:p w14:paraId="51B80540" w14:textId="77777777" w:rsidR="004E089A" w:rsidRDefault="004E089A" w:rsidP="004E089A">
      <w:pPr>
        <w:jc w:val="center"/>
        <w:rPr>
          <w:sz w:val="40"/>
          <w:szCs w:val="40"/>
        </w:rPr>
      </w:pPr>
    </w:p>
    <w:p w14:paraId="08DF2A60" w14:textId="77777777" w:rsidR="004E089A" w:rsidRDefault="004E089A" w:rsidP="004E089A">
      <w:pPr>
        <w:jc w:val="center"/>
        <w:rPr>
          <w:sz w:val="40"/>
          <w:szCs w:val="40"/>
        </w:rPr>
      </w:pPr>
    </w:p>
    <w:p w14:paraId="0F5B890D" w14:textId="3C0F6490" w:rsidR="004E089A" w:rsidRPr="004E089A" w:rsidRDefault="00FA41FE" w:rsidP="004E089A">
      <w:pPr>
        <w:jc w:val="center"/>
        <w:rPr>
          <w:b/>
          <w:sz w:val="40"/>
          <w:szCs w:val="40"/>
        </w:rPr>
      </w:pPr>
      <w:r w:rsidRPr="004E089A">
        <w:rPr>
          <w:b/>
          <w:sz w:val="40"/>
          <w:szCs w:val="40"/>
        </w:rPr>
        <w:t>Professional Learning Community</w:t>
      </w:r>
      <w:r w:rsidR="004E089A" w:rsidRPr="004E089A">
        <w:rPr>
          <w:b/>
          <w:sz w:val="40"/>
          <w:szCs w:val="40"/>
        </w:rPr>
        <w:t xml:space="preserve"> Guide</w:t>
      </w:r>
      <w:r w:rsidRPr="004E089A">
        <w:rPr>
          <w:b/>
          <w:sz w:val="40"/>
          <w:szCs w:val="40"/>
        </w:rPr>
        <w:t xml:space="preserve">: </w:t>
      </w:r>
    </w:p>
    <w:p w14:paraId="39FC33D0" w14:textId="6BC212E3" w:rsidR="00FA41FE" w:rsidRPr="00BC206A" w:rsidRDefault="00FA41FE" w:rsidP="004E089A">
      <w:pPr>
        <w:jc w:val="center"/>
        <w:rPr>
          <w:b/>
          <w:i/>
          <w:sz w:val="40"/>
          <w:szCs w:val="40"/>
        </w:rPr>
      </w:pPr>
      <w:r w:rsidRPr="00BC206A">
        <w:rPr>
          <w:b/>
          <w:i/>
          <w:sz w:val="40"/>
          <w:szCs w:val="40"/>
        </w:rPr>
        <w:t xml:space="preserve">Universal Design for Learning </w:t>
      </w:r>
    </w:p>
    <w:p w14:paraId="1B5C7ED8" w14:textId="77777777" w:rsidR="00FA41FE" w:rsidRDefault="00FA41FE" w:rsidP="00FA41FE">
      <w:pPr>
        <w:jc w:val="center"/>
        <w:rPr>
          <w:sz w:val="40"/>
          <w:szCs w:val="40"/>
        </w:rPr>
      </w:pPr>
      <w:r w:rsidRPr="004E089A">
        <w:rPr>
          <w:b/>
          <w:sz w:val="40"/>
          <w:szCs w:val="40"/>
        </w:rPr>
        <w:t>2018</w:t>
      </w:r>
    </w:p>
    <w:p w14:paraId="27BFE5AA" w14:textId="07DA625C" w:rsidR="00D7064B" w:rsidRDefault="00D7064B"/>
    <w:p w14:paraId="5FFC0E5B" w14:textId="63BF95F8" w:rsidR="00D7064B" w:rsidRDefault="00D7064B">
      <w:r>
        <w:br w:type="page"/>
      </w:r>
    </w:p>
    <w:p w14:paraId="2A626EE5" w14:textId="77777777" w:rsidR="00D7064B" w:rsidRPr="00612F11" w:rsidRDefault="00D7064B" w:rsidP="00D7064B">
      <w:pPr>
        <w:pStyle w:val="paragraph"/>
        <w:textAlignment w:val="baseline"/>
        <w:rPr>
          <w:rFonts w:asciiTheme="minorHAnsi" w:hAnsiTheme="minorHAnsi" w:cstheme="minorHAnsi"/>
          <w:sz w:val="22"/>
          <w:szCs w:val="22"/>
        </w:rPr>
      </w:pPr>
      <w:r w:rsidRPr="00612F11">
        <w:rPr>
          <w:rStyle w:val="normaltextrun1"/>
          <w:rFonts w:asciiTheme="minorHAnsi" w:hAnsiTheme="minorHAnsi" w:cstheme="minorHAnsi"/>
          <w:b/>
          <w:bCs/>
          <w:color w:val="181717"/>
          <w:sz w:val="22"/>
          <w:szCs w:val="22"/>
        </w:rPr>
        <w:lastRenderedPageBreak/>
        <w:t>How to Use this Document </w:t>
      </w: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1D451CB0" w14:textId="77777777" w:rsidR="00D7064B" w:rsidRPr="00612F11" w:rsidRDefault="00D7064B" w:rsidP="00D7064B">
      <w:pPr>
        <w:pStyle w:val="paragraph"/>
        <w:textAlignment w:val="baseline"/>
        <w:rPr>
          <w:rFonts w:asciiTheme="minorHAnsi" w:hAnsiTheme="minorHAnsi" w:cstheme="minorHAnsi"/>
          <w:sz w:val="22"/>
          <w:szCs w:val="22"/>
        </w:rPr>
      </w:pP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7F6A4913" w14:textId="77777777" w:rsidR="00D7064B" w:rsidRPr="00612F11" w:rsidRDefault="00D7064B" w:rsidP="00D7064B">
      <w:pPr>
        <w:pStyle w:val="paragraph"/>
        <w:textAlignment w:val="baseline"/>
        <w:rPr>
          <w:rFonts w:asciiTheme="minorHAnsi" w:hAnsiTheme="minorHAnsi" w:cstheme="minorHAnsi"/>
          <w:sz w:val="22"/>
          <w:szCs w:val="22"/>
        </w:rPr>
      </w:pPr>
      <w:r w:rsidRPr="00612F11">
        <w:rPr>
          <w:rStyle w:val="normaltextrun1"/>
          <w:rFonts w:asciiTheme="minorHAnsi" w:hAnsiTheme="minorHAnsi" w:cstheme="minorHAnsi"/>
          <w:color w:val="181717"/>
          <w:sz w:val="22"/>
          <w:szCs w:val="22"/>
        </w:rPr>
        <w:t>This document can be used in a variety of ways to best suit the needs of your school.  It can be used to facilitate a building-wide professional learning experience over the span of a semester or school year, or it can be used in grade-level professional learning communities.  </w:t>
      </w: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2B826680" w14:textId="77777777" w:rsidR="00D7064B" w:rsidRPr="00612F11" w:rsidRDefault="00D7064B" w:rsidP="00D7064B">
      <w:pPr>
        <w:pStyle w:val="paragraph"/>
        <w:textAlignment w:val="baseline"/>
        <w:rPr>
          <w:rFonts w:asciiTheme="minorHAnsi" w:hAnsiTheme="minorHAnsi" w:cstheme="minorHAnsi"/>
          <w:sz w:val="22"/>
          <w:szCs w:val="22"/>
        </w:rPr>
      </w:pP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44A2F512" w14:textId="7F3E862B" w:rsidR="00D7064B" w:rsidRPr="00612F11" w:rsidRDefault="00D7064B" w:rsidP="00D7064B">
      <w:pPr>
        <w:pStyle w:val="paragraph"/>
        <w:textAlignment w:val="baseline"/>
        <w:rPr>
          <w:rStyle w:val="eop"/>
          <w:rFonts w:asciiTheme="minorHAnsi" w:hAnsiTheme="minorHAnsi" w:cstheme="minorHAnsi"/>
          <w:sz w:val="22"/>
          <w:szCs w:val="22"/>
        </w:rPr>
      </w:pPr>
      <w:r w:rsidRPr="00612F11">
        <w:rPr>
          <w:rStyle w:val="normaltextrun1"/>
          <w:rFonts w:asciiTheme="minorHAnsi" w:hAnsiTheme="minorHAnsi" w:cstheme="minorHAnsi"/>
          <w:color w:val="181717"/>
          <w:sz w:val="22"/>
          <w:szCs w:val="22"/>
        </w:rPr>
        <w:t>It will be most helpful for a facilitator to review all of the sessions prior to beginning the PLC to become familiar with the assignments, expectations, and possible timelines</w:t>
      </w:r>
      <w:r w:rsidR="00772914">
        <w:rPr>
          <w:rStyle w:val="normaltextrun1"/>
          <w:rFonts w:asciiTheme="minorHAnsi" w:hAnsiTheme="minorHAnsi" w:cstheme="minorHAnsi"/>
          <w:color w:val="181717"/>
          <w:sz w:val="22"/>
          <w:szCs w:val="22"/>
        </w:rPr>
        <w:t xml:space="preserve"> in the document</w:t>
      </w:r>
      <w:r w:rsidRPr="00612F11">
        <w:rPr>
          <w:rStyle w:val="normaltextrun1"/>
          <w:rFonts w:asciiTheme="minorHAnsi" w:hAnsiTheme="minorHAnsi" w:cstheme="minorHAnsi"/>
          <w:color w:val="181717"/>
          <w:sz w:val="22"/>
          <w:szCs w:val="22"/>
        </w:rPr>
        <w:t xml:space="preserve">.  Each session includes readings and/or short videos that are hyperlinked within the session.  You may choose to print the readings ahead of time.  Additionally, activities and </w:t>
      </w:r>
      <w:r w:rsidR="00612F11" w:rsidRPr="00612F11">
        <w:rPr>
          <w:rStyle w:val="normaltextrun1"/>
          <w:rFonts w:asciiTheme="minorHAnsi" w:hAnsiTheme="minorHAnsi" w:cstheme="minorHAnsi"/>
          <w:color w:val="181717"/>
          <w:sz w:val="22"/>
          <w:szCs w:val="22"/>
        </w:rPr>
        <w:t>note takers</w:t>
      </w:r>
      <w:r w:rsidRPr="00612F11">
        <w:rPr>
          <w:rStyle w:val="normaltextrun1"/>
          <w:rFonts w:asciiTheme="minorHAnsi" w:hAnsiTheme="minorHAnsi" w:cstheme="minorHAnsi"/>
          <w:color w:val="181717"/>
          <w:sz w:val="22"/>
          <w:szCs w:val="22"/>
        </w:rPr>
        <w:t xml:space="preserve"> are embedded to facilitate learning and reflection.  Reflection is a crucial component of each session </w:t>
      </w:r>
      <w:r w:rsidR="00772914">
        <w:rPr>
          <w:rStyle w:val="normaltextrun1"/>
          <w:rFonts w:asciiTheme="minorHAnsi" w:hAnsiTheme="minorHAnsi" w:cstheme="minorHAnsi"/>
          <w:color w:val="181717"/>
          <w:sz w:val="22"/>
          <w:szCs w:val="22"/>
        </w:rPr>
        <w:t>since it</w:t>
      </w:r>
      <w:r w:rsidRPr="00612F11">
        <w:rPr>
          <w:rStyle w:val="normaltextrun1"/>
          <w:rFonts w:asciiTheme="minorHAnsi" w:hAnsiTheme="minorHAnsi" w:cstheme="minorHAnsi"/>
          <w:color w:val="181717"/>
          <w:sz w:val="22"/>
          <w:szCs w:val="22"/>
        </w:rPr>
        <w:t xml:space="preserve"> foster</w:t>
      </w:r>
      <w:r w:rsidR="00772914">
        <w:rPr>
          <w:rStyle w:val="normaltextrun1"/>
          <w:rFonts w:asciiTheme="minorHAnsi" w:hAnsiTheme="minorHAnsi" w:cstheme="minorHAnsi"/>
          <w:color w:val="181717"/>
          <w:sz w:val="22"/>
          <w:szCs w:val="22"/>
        </w:rPr>
        <w:t>s</w:t>
      </w:r>
      <w:r w:rsidRPr="00612F11">
        <w:rPr>
          <w:rStyle w:val="normaltextrun1"/>
          <w:rFonts w:asciiTheme="minorHAnsi" w:hAnsiTheme="minorHAnsi" w:cstheme="minorHAnsi"/>
          <w:color w:val="181717"/>
          <w:sz w:val="22"/>
          <w:szCs w:val="22"/>
        </w:rPr>
        <w:t xml:space="preserve"> a culture of professional learning.</w:t>
      </w: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0723F684" w14:textId="09B4CFD7" w:rsidR="00D31004" w:rsidRPr="00612F11" w:rsidRDefault="00D31004" w:rsidP="00D7064B">
      <w:pPr>
        <w:pStyle w:val="paragraph"/>
        <w:textAlignment w:val="baseline"/>
        <w:rPr>
          <w:rFonts w:asciiTheme="minorHAnsi" w:hAnsiTheme="minorHAnsi" w:cstheme="minorHAnsi"/>
          <w:sz w:val="22"/>
          <w:szCs w:val="22"/>
        </w:rPr>
      </w:pPr>
    </w:p>
    <w:p w14:paraId="7896332F" w14:textId="048189D2" w:rsidR="00D31004" w:rsidRPr="00612F11" w:rsidRDefault="00D31004" w:rsidP="00D7064B">
      <w:pPr>
        <w:pStyle w:val="paragraph"/>
        <w:textAlignment w:val="baseline"/>
        <w:rPr>
          <w:rFonts w:asciiTheme="minorHAnsi" w:hAnsiTheme="minorHAnsi" w:cstheme="minorHAnsi"/>
          <w:sz w:val="22"/>
          <w:szCs w:val="22"/>
        </w:rPr>
      </w:pPr>
      <w:r w:rsidRPr="00612F11">
        <w:rPr>
          <w:rFonts w:asciiTheme="minorHAnsi" w:hAnsiTheme="minorHAnsi" w:cstheme="minorHAnsi"/>
          <w:sz w:val="22"/>
          <w:szCs w:val="22"/>
        </w:rPr>
        <w:t xml:space="preserve">Each session is </w:t>
      </w:r>
      <w:r w:rsidR="000E6CB6" w:rsidRPr="00612F11">
        <w:rPr>
          <w:rFonts w:asciiTheme="minorHAnsi" w:hAnsiTheme="minorHAnsi" w:cstheme="minorHAnsi"/>
          <w:sz w:val="22"/>
          <w:szCs w:val="22"/>
        </w:rPr>
        <w:t xml:space="preserve">designed around one resource.  If you are using the resource in a PLC that occurs during the school day, you may </w:t>
      </w:r>
      <w:r w:rsidR="00634DD5" w:rsidRPr="00612F11">
        <w:rPr>
          <w:rFonts w:asciiTheme="minorHAnsi" w:hAnsiTheme="minorHAnsi" w:cstheme="minorHAnsi"/>
          <w:sz w:val="22"/>
          <w:szCs w:val="22"/>
        </w:rPr>
        <w:t>need to split the session into two parts over the course of two or more weeks: (1) read and discuss the resource</w:t>
      </w:r>
      <w:r w:rsidR="00772914">
        <w:rPr>
          <w:rFonts w:asciiTheme="minorHAnsi" w:hAnsiTheme="minorHAnsi" w:cstheme="minorHAnsi"/>
          <w:sz w:val="22"/>
          <w:szCs w:val="22"/>
        </w:rPr>
        <w:t>,</w:t>
      </w:r>
      <w:r w:rsidR="00634DD5" w:rsidRPr="00612F11">
        <w:rPr>
          <w:rFonts w:asciiTheme="minorHAnsi" w:hAnsiTheme="minorHAnsi" w:cstheme="minorHAnsi"/>
          <w:sz w:val="22"/>
          <w:szCs w:val="22"/>
        </w:rPr>
        <w:t xml:space="preserve"> (2) complete the activity and discuss the </w:t>
      </w:r>
      <w:r w:rsidR="00917EBF" w:rsidRPr="00612F11">
        <w:rPr>
          <w:rFonts w:asciiTheme="minorHAnsi" w:hAnsiTheme="minorHAnsi" w:cstheme="minorHAnsi"/>
          <w:sz w:val="22"/>
          <w:szCs w:val="22"/>
        </w:rPr>
        <w:t xml:space="preserve">results. </w:t>
      </w:r>
    </w:p>
    <w:p w14:paraId="3AA092B3" w14:textId="77777777" w:rsidR="00D7064B" w:rsidRPr="00612F11" w:rsidRDefault="00D7064B" w:rsidP="00D7064B">
      <w:pPr>
        <w:pStyle w:val="paragraph"/>
        <w:textAlignment w:val="baseline"/>
        <w:rPr>
          <w:rFonts w:asciiTheme="minorHAnsi" w:hAnsiTheme="minorHAnsi" w:cstheme="minorHAnsi"/>
          <w:sz w:val="22"/>
          <w:szCs w:val="22"/>
        </w:rPr>
      </w:pP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3D28AABA" w14:textId="1CAE1782" w:rsidR="00D7064B" w:rsidRPr="00612F11" w:rsidRDefault="00D7064B" w:rsidP="00D7064B">
      <w:pPr>
        <w:pStyle w:val="paragraph"/>
        <w:textAlignment w:val="baseline"/>
        <w:rPr>
          <w:rFonts w:asciiTheme="minorHAnsi" w:hAnsiTheme="minorHAnsi" w:cstheme="minorHAnsi"/>
          <w:sz w:val="22"/>
          <w:szCs w:val="22"/>
        </w:rPr>
      </w:pPr>
      <w:r w:rsidRPr="00612F11">
        <w:rPr>
          <w:rStyle w:val="normaltextrun1"/>
          <w:rFonts w:asciiTheme="minorHAnsi" w:hAnsiTheme="minorHAnsi" w:cstheme="minorHAnsi"/>
          <w:color w:val="181717"/>
          <w:sz w:val="22"/>
          <w:szCs w:val="22"/>
        </w:rPr>
        <w:t xml:space="preserve">Before you </w:t>
      </w:r>
      <w:r w:rsidR="00772914">
        <w:rPr>
          <w:rStyle w:val="normaltextrun1"/>
          <w:rFonts w:asciiTheme="minorHAnsi" w:hAnsiTheme="minorHAnsi" w:cstheme="minorHAnsi"/>
          <w:color w:val="181717"/>
          <w:sz w:val="22"/>
          <w:szCs w:val="22"/>
        </w:rPr>
        <w:t>begin</w:t>
      </w:r>
      <w:r w:rsidRPr="00612F11">
        <w:rPr>
          <w:rStyle w:val="normaltextrun1"/>
          <w:rFonts w:asciiTheme="minorHAnsi" w:hAnsiTheme="minorHAnsi" w:cstheme="minorHAnsi"/>
          <w:color w:val="181717"/>
          <w:sz w:val="22"/>
          <w:szCs w:val="22"/>
        </w:rPr>
        <w:t>, consider using a protocol to activate prior knowledge such as a K-W-L chart or a graphic of your choice.  Whatever protocol you choose, we recommend repeating it at the end of the course to reflect on learning and growth.  In order to get the most out of this resource, it may also be helpful to set norms and define roles to ensure that everyone is clear on expectations and responsibilities.</w:t>
      </w:r>
      <w:r w:rsidRPr="00612F11">
        <w:rPr>
          <w:rStyle w:val="normaltextrun1"/>
          <w:rFonts w:asciiTheme="minorHAnsi" w:hAnsiTheme="minorHAnsi" w:cstheme="minorHAnsi"/>
          <w:sz w:val="22"/>
          <w:szCs w:val="22"/>
        </w:rPr>
        <w:t> </w:t>
      </w:r>
      <w:r w:rsidRPr="00612F11">
        <w:rPr>
          <w:rStyle w:val="eop"/>
          <w:rFonts w:asciiTheme="minorHAnsi" w:hAnsiTheme="minorHAnsi" w:cstheme="minorHAnsi"/>
          <w:sz w:val="22"/>
          <w:szCs w:val="22"/>
        </w:rPr>
        <w:t> </w:t>
      </w:r>
    </w:p>
    <w:p w14:paraId="47E92DED" w14:textId="6BCA4212" w:rsidR="00D7064B" w:rsidRPr="00612F11" w:rsidRDefault="00D7064B">
      <w:pPr>
        <w:rPr>
          <w:rFonts w:cstheme="minorHAnsi"/>
        </w:rPr>
      </w:pPr>
    </w:p>
    <w:p w14:paraId="6A0D22FE" w14:textId="05566730" w:rsidR="00786243" w:rsidRPr="00612F11" w:rsidRDefault="00786243" w:rsidP="00786243">
      <w:pPr>
        <w:rPr>
          <w:rFonts w:cstheme="minorHAnsi"/>
        </w:rPr>
      </w:pPr>
    </w:p>
    <w:p w14:paraId="5EC146EC" w14:textId="37CAA533" w:rsidR="001A3E90" w:rsidRPr="00612F11" w:rsidRDefault="001A3E90" w:rsidP="00786243">
      <w:pPr>
        <w:rPr>
          <w:rFonts w:cstheme="minorHAnsi"/>
        </w:rPr>
      </w:pPr>
    </w:p>
    <w:p w14:paraId="74306AB8" w14:textId="007B02D8" w:rsidR="001A3E90" w:rsidRDefault="001A3E90" w:rsidP="00786243"/>
    <w:p w14:paraId="0A28BE76" w14:textId="581F6BDD" w:rsidR="001A3E90" w:rsidRDefault="001A3E90" w:rsidP="00786243"/>
    <w:p w14:paraId="4879EF10" w14:textId="08D51F05" w:rsidR="001A3E90" w:rsidRDefault="001A3E90" w:rsidP="00786243"/>
    <w:p w14:paraId="7313AD00" w14:textId="54E0BCF4" w:rsidR="001A3E90" w:rsidRDefault="001A3E90" w:rsidP="00786243"/>
    <w:p w14:paraId="4CBDC278" w14:textId="26DA49AA" w:rsidR="001A3E90" w:rsidRDefault="001A3E90" w:rsidP="00786243"/>
    <w:p w14:paraId="1F48D0F5" w14:textId="47850472" w:rsidR="001A3E90" w:rsidRDefault="001A3E90" w:rsidP="00786243"/>
    <w:p w14:paraId="55086127" w14:textId="3D8409E8" w:rsidR="001A3E90" w:rsidRDefault="001A3E90" w:rsidP="00786243"/>
    <w:p w14:paraId="0D7CE2F9" w14:textId="0B1C2E32" w:rsidR="001A3E90" w:rsidRDefault="001A3E90" w:rsidP="00786243"/>
    <w:p w14:paraId="5324EF6E" w14:textId="77777777" w:rsidR="001A3E90" w:rsidRDefault="001A3E90" w:rsidP="00786243"/>
    <w:p w14:paraId="62060390" w14:textId="77777777" w:rsidR="00786243" w:rsidRDefault="00786243" w:rsidP="00786243"/>
    <w:p w14:paraId="3BC8C1F0" w14:textId="77777777" w:rsidR="00786243" w:rsidRDefault="00786243" w:rsidP="00786243"/>
    <w:p w14:paraId="5F542694" w14:textId="77777777" w:rsidR="00786243" w:rsidRDefault="00786243" w:rsidP="00786243"/>
    <w:p w14:paraId="7E6BDCF1" w14:textId="77777777" w:rsidR="00786243" w:rsidRDefault="00786243" w:rsidP="00786243"/>
    <w:p w14:paraId="667AD64F" w14:textId="77B466ED" w:rsidR="00834E8C" w:rsidRPr="004E089A" w:rsidRDefault="00D7064B" w:rsidP="00BC206A">
      <w:pPr>
        <w:jc w:val="center"/>
        <w:rPr>
          <w:b/>
        </w:rPr>
      </w:pPr>
      <w:r w:rsidRPr="004E089A">
        <w:rPr>
          <w:b/>
        </w:rPr>
        <w:lastRenderedPageBreak/>
        <w:t xml:space="preserve">Session </w:t>
      </w:r>
      <w:r w:rsidR="00834E8C" w:rsidRPr="004E089A">
        <w:rPr>
          <w:b/>
        </w:rPr>
        <w:t>I</w:t>
      </w:r>
      <w:r w:rsidR="001F56D6" w:rsidRPr="004E089A">
        <w:rPr>
          <w:b/>
        </w:rPr>
        <w:t>: Meeting the Needs of All Students</w:t>
      </w:r>
    </w:p>
    <w:p w14:paraId="40A15F65" w14:textId="1A043C9A" w:rsidR="00834E8C" w:rsidRDefault="00D7064B" w:rsidP="00834E8C">
      <w:pPr>
        <w:rPr>
          <w:rFonts w:cstheme="minorHAnsi"/>
        </w:rPr>
      </w:pPr>
      <w:r w:rsidRPr="00D7064B">
        <w:rPr>
          <w:b/>
        </w:rPr>
        <w:t xml:space="preserve">Resource: </w:t>
      </w:r>
      <w:hyperlink r:id="rId5" w:history="1">
        <w:r w:rsidR="00772914" w:rsidRPr="00772914">
          <w:rPr>
            <w:rStyle w:val="Hyperlink"/>
            <w:rFonts w:cstheme="minorHAnsi"/>
            <w:i/>
          </w:rPr>
          <w:t>UDL — Meeting the Needs of All Students</w:t>
        </w:r>
      </w:hyperlink>
      <w:r w:rsidRPr="00D7064B">
        <w:rPr>
          <w:rFonts w:cstheme="minorHAnsi"/>
          <w:i/>
        </w:rPr>
        <w:t xml:space="preserve"> at </w:t>
      </w:r>
      <w:hyperlink r:id="rId6" w:history="1">
        <w:r w:rsidRPr="00D7064B">
          <w:rPr>
            <w:rStyle w:val="Hyperlink"/>
            <w:rFonts w:eastAsia="Times New Roman" w:cstheme="minorHAnsi"/>
            <w:bCs/>
            <w:sz w:val="19"/>
            <w:szCs w:val="19"/>
          </w:rPr>
          <w:t>https://tinyurl.com/y82q9l98</w:t>
        </w:r>
      </w:hyperlink>
      <w:r w:rsidR="00834E8C">
        <w:rPr>
          <w:rFonts w:cstheme="minorHAnsi"/>
        </w:rPr>
        <w:t xml:space="preserve"> </w:t>
      </w:r>
    </w:p>
    <w:p w14:paraId="5E300DBB" w14:textId="2F95AC99" w:rsidR="001F56D6" w:rsidRPr="00772914" w:rsidRDefault="001F56D6" w:rsidP="00834E8C">
      <w:pPr>
        <w:rPr>
          <w:rFonts w:cstheme="minorHAnsi"/>
          <w:b/>
          <w:color w:val="000000" w:themeColor="text1"/>
        </w:rPr>
      </w:pPr>
      <w:r w:rsidRPr="00F57C17">
        <w:rPr>
          <w:rFonts w:cstheme="minorHAnsi"/>
          <w:color w:val="000000" w:themeColor="text1"/>
          <w:shd w:val="clear" w:color="auto" w:fill="FFFFFF"/>
        </w:rPr>
        <w:t xml:space="preserve">Universal Design for Learning (UDL) provides the opportunity for all students to access, participate in, and progress in the general-education curriculum by reducing barriers to instruction. </w:t>
      </w:r>
      <w:r w:rsidR="004E089A" w:rsidRPr="00F57C17">
        <w:rPr>
          <w:rFonts w:cstheme="minorHAnsi"/>
          <w:color w:val="000000" w:themeColor="text1"/>
          <w:shd w:val="clear" w:color="auto" w:fill="FFFFFF"/>
        </w:rPr>
        <w:t xml:space="preserve">In this session </w:t>
      </w:r>
      <w:r w:rsidR="00255171" w:rsidRPr="00F57C17">
        <w:rPr>
          <w:rFonts w:cstheme="minorHAnsi"/>
          <w:color w:val="000000" w:themeColor="text1"/>
          <w:shd w:val="clear" w:color="auto" w:fill="FFFFFF"/>
        </w:rPr>
        <w:t xml:space="preserve">you will </w:t>
      </w:r>
      <w:r w:rsidR="004E089A" w:rsidRPr="00F57C17">
        <w:rPr>
          <w:rFonts w:cstheme="minorHAnsi"/>
          <w:color w:val="000000" w:themeColor="text1"/>
          <w:shd w:val="clear" w:color="auto" w:fill="FFFFFF"/>
        </w:rPr>
        <w:t>l</w:t>
      </w:r>
      <w:r w:rsidRPr="00F57C17">
        <w:rPr>
          <w:rFonts w:cstheme="minorHAnsi"/>
          <w:color w:val="000000" w:themeColor="text1"/>
          <w:shd w:val="clear" w:color="auto" w:fill="FFFFFF"/>
        </w:rPr>
        <w:t xml:space="preserve">earn more about how UDL offers options for </w:t>
      </w:r>
      <w:r w:rsidR="00772914">
        <w:rPr>
          <w:rFonts w:cstheme="minorHAnsi"/>
          <w:color w:val="000000" w:themeColor="text1"/>
          <w:shd w:val="clear" w:color="auto" w:fill="FFFFFF"/>
        </w:rPr>
        <w:t>presenting information</w:t>
      </w:r>
      <w:r w:rsidRPr="00F57C17">
        <w:rPr>
          <w:rFonts w:cstheme="minorHAnsi"/>
          <w:color w:val="000000" w:themeColor="text1"/>
          <w:shd w:val="clear" w:color="auto" w:fill="FFFFFF"/>
        </w:rPr>
        <w:t>, how students respond or demonstrate their knowledge and skills, and how students are engaged in learning.</w:t>
      </w:r>
    </w:p>
    <w:p w14:paraId="1DF8083D" w14:textId="77777777" w:rsidR="00834E8C" w:rsidRPr="00834E8C" w:rsidRDefault="00834E8C" w:rsidP="00834E8C">
      <w:pPr>
        <w:rPr>
          <w:b/>
        </w:rPr>
      </w:pPr>
    </w:p>
    <w:p w14:paraId="1C1D6B96" w14:textId="1A38BEDD" w:rsidR="00D7064B" w:rsidRPr="00834E8C" w:rsidRDefault="00D7064B" w:rsidP="00834E8C">
      <w:pPr>
        <w:pStyle w:val="ListParagraph"/>
        <w:numPr>
          <w:ilvl w:val="0"/>
          <w:numId w:val="3"/>
        </w:numPr>
        <w:spacing w:after="0" w:line="240" w:lineRule="auto"/>
        <w:rPr>
          <w:rFonts w:cstheme="minorHAnsi"/>
          <w:b/>
        </w:rPr>
      </w:pPr>
      <w:r w:rsidRPr="00834E8C">
        <w:rPr>
          <w:rFonts w:cstheme="minorHAnsi"/>
          <w:b/>
        </w:rPr>
        <w:t xml:space="preserve">Thinking it Through: </w:t>
      </w:r>
    </w:p>
    <w:p w14:paraId="3AF678AF" w14:textId="1E5CC9DB" w:rsidR="00834E8C" w:rsidRDefault="00834E8C" w:rsidP="00D7064B">
      <w:pPr>
        <w:spacing w:after="0" w:line="240" w:lineRule="auto"/>
      </w:pPr>
      <w:r>
        <w:t xml:space="preserve">UDL is a scientifically valid framework for guiding educational practice. It offers options for how information is presented, how students demonstrate their knowledge and skills, and how students are engaged in learning.  Think about the last time that you presented information to your class.  </w:t>
      </w:r>
    </w:p>
    <w:p w14:paraId="19D4CF6C" w14:textId="142614D0" w:rsidR="00834E8C" w:rsidRDefault="00834E8C" w:rsidP="00D7064B">
      <w:pPr>
        <w:spacing w:after="0" w:line="240" w:lineRule="auto"/>
        <w:rPr>
          <w:rFonts w:cstheme="minorHAnsi"/>
          <w:b/>
        </w:rPr>
      </w:pPr>
    </w:p>
    <w:tbl>
      <w:tblPr>
        <w:tblStyle w:val="TableGrid"/>
        <w:tblW w:w="0" w:type="auto"/>
        <w:tblLook w:val="04A0" w:firstRow="1" w:lastRow="0" w:firstColumn="1" w:lastColumn="0" w:noHBand="0" w:noVBand="1"/>
      </w:tblPr>
      <w:tblGrid>
        <w:gridCol w:w="4405"/>
        <w:gridCol w:w="4945"/>
      </w:tblGrid>
      <w:tr w:rsidR="00834E8C" w14:paraId="78E929E8" w14:textId="77777777" w:rsidTr="00834E8C">
        <w:tc>
          <w:tcPr>
            <w:tcW w:w="4405" w:type="dxa"/>
          </w:tcPr>
          <w:p w14:paraId="3D6CD75F" w14:textId="68B8908D" w:rsidR="00834E8C" w:rsidRDefault="00834E8C" w:rsidP="00834E8C">
            <w:pPr>
              <w:jc w:val="center"/>
              <w:rPr>
                <w:rFonts w:cstheme="minorHAnsi"/>
                <w:b/>
              </w:rPr>
            </w:pPr>
            <w:r>
              <w:rPr>
                <w:rFonts w:cstheme="minorHAnsi"/>
                <w:b/>
              </w:rPr>
              <w:t xml:space="preserve">Think it </w:t>
            </w:r>
            <w:r w:rsidR="00772914">
              <w:rPr>
                <w:rFonts w:cstheme="minorHAnsi"/>
                <w:b/>
              </w:rPr>
              <w:t>T</w:t>
            </w:r>
            <w:r>
              <w:rPr>
                <w:rFonts w:cstheme="minorHAnsi"/>
                <w:b/>
              </w:rPr>
              <w:t>hrough</w:t>
            </w:r>
          </w:p>
        </w:tc>
        <w:tc>
          <w:tcPr>
            <w:tcW w:w="4945" w:type="dxa"/>
          </w:tcPr>
          <w:p w14:paraId="138F3B78" w14:textId="6BF258C9" w:rsidR="00834E8C" w:rsidRDefault="00834E8C" w:rsidP="00834E8C">
            <w:pPr>
              <w:jc w:val="center"/>
              <w:rPr>
                <w:rFonts w:cstheme="minorHAnsi"/>
                <w:b/>
              </w:rPr>
            </w:pPr>
            <w:r>
              <w:rPr>
                <w:rFonts w:cstheme="minorHAnsi"/>
                <w:b/>
              </w:rPr>
              <w:t xml:space="preserve">Notes </w:t>
            </w:r>
          </w:p>
        </w:tc>
      </w:tr>
      <w:tr w:rsidR="00834E8C" w14:paraId="3EA30E5B" w14:textId="77777777" w:rsidTr="00834E8C">
        <w:tc>
          <w:tcPr>
            <w:tcW w:w="4405" w:type="dxa"/>
          </w:tcPr>
          <w:p w14:paraId="33C40106" w14:textId="6C6B3619" w:rsidR="00834E8C" w:rsidRDefault="00834E8C" w:rsidP="00D7064B">
            <w:pPr>
              <w:rPr>
                <w:rFonts w:cstheme="minorHAnsi"/>
              </w:rPr>
            </w:pPr>
            <w:r w:rsidRPr="00834E8C">
              <w:rPr>
                <w:rFonts w:cstheme="minorHAnsi"/>
              </w:rPr>
              <w:t>H</w:t>
            </w:r>
            <w:r w:rsidR="000543B2">
              <w:rPr>
                <w:rFonts w:cstheme="minorHAnsi"/>
              </w:rPr>
              <w:t xml:space="preserve">ow many different ways was </w:t>
            </w:r>
            <w:r w:rsidRPr="00834E8C">
              <w:rPr>
                <w:rFonts w:cstheme="minorHAnsi"/>
              </w:rPr>
              <w:t>information presented?</w:t>
            </w:r>
          </w:p>
          <w:p w14:paraId="12DD729A" w14:textId="77777777" w:rsidR="00834E8C" w:rsidRDefault="00834E8C" w:rsidP="00D7064B">
            <w:pPr>
              <w:rPr>
                <w:rFonts w:cstheme="minorHAnsi"/>
              </w:rPr>
            </w:pPr>
          </w:p>
          <w:p w14:paraId="242FDC92" w14:textId="77777777" w:rsidR="00834E8C" w:rsidRDefault="00834E8C" w:rsidP="00D7064B">
            <w:pPr>
              <w:rPr>
                <w:rFonts w:cstheme="minorHAnsi"/>
              </w:rPr>
            </w:pPr>
          </w:p>
          <w:p w14:paraId="7E0C5E13" w14:textId="77777777" w:rsidR="00834E8C" w:rsidRDefault="00834E8C" w:rsidP="00D7064B">
            <w:pPr>
              <w:rPr>
                <w:rFonts w:cstheme="minorHAnsi"/>
              </w:rPr>
            </w:pPr>
          </w:p>
          <w:p w14:paraId="4783CFC8" w14:textId="5B2D9079" w:rsidR="00834E8C" w:rsidRPr="00834E8C" w:rsidRDefault="00834E8C" w:rsidP="00D7064B">
            <w:pPr>
              <w:rPr>
                <w:rFonts w:cstheme="minorHAnsi"/>
              </w:rPr>
            </w:pPr>
          </w:p>
        </w:tc>
        <w:tc>
          <w:tcPr>
            <w:tcW w:w="4945" w:type="dxa"/>
          </w:tcPr>
          <w:p w14:paraId="26C715FB" w14:textId="77777777" w:rsidR="00834E8C" w:rsidRDefault="00834E8C" w:rsidP="00D7064B">
            <w:pPr>
              <w:rPr>
                <w:rFonts w:cstheme="minorHAnsi"/>
                <w:b/>
              </w:rPr>
            </w:pPr>
          </w:p>
        </w:tc>
      </w:tr>
      <w:tr w:rsidR="00834E8C" w14:paraId="7C2861FC" w14:textId="77777777" w:rsidTr="00834E8C">
        <w:tc>
          <w:tcPr>
            <w:tcW w:w="4405" w:type="dxa"/>
          </w:tcPr>
          <w:p w14:paraId="23F995C8" w14:textId="01804539" w:rsidR="00834E8C" w:rsidRPr="00834E8C" w:rsidRDefault="00834E8C" w:rsidP="00D7064B">
            <w:pPr>
              <w:rPr>
                <w:rFonts w:cstheme="minorHAnsi"/>
              </w:rPr>
            </w:pPr>
            <w:r w:rsidRPr="00834E8C">
              <w:rPr>
                <w:rFonts w:cstheme="minorHAnsi"/>
              </w:rPr>
              <w:t xml:space="preserve">If you have not recently considered learner variability, think of a lesson you have taught recently and how you </w:t>
            </w:r>
            <w:r w:rsidRPr="00834E8C">
              <w:rPr>
                <w:rFonts w:cstheme="minorHAnsi"/>
                <w:i/>
              </w:rPr>
              <w:t>might have provided</w:t>
            </w:r>
            <w:r w:rsidRPr="00834E8C">
              <w:rPr>
                <w:rFonts w:cstheme="minorHAnsi"/>
              </w:rPr>
              <w:t xml:space="preserve"> students the opportunity to access, participate in, and make progress in the curriculum by reducing barriers to instruction.  </w:t>
            </w:r>
          </w:p>
        </w:tc>
        <w:tc>
          <w:tcPr>
            <w:tcW w:w="4945" w:type="dxa"/>
          </w:tcPr>
          <w:p w14:paraId="38F3CDBB" w14:textId="77777777" w:rsidR="00834E8C" w:rsidRDefault="00834E8C" w:rsidP="00D7064B">
            <w:pPr>
              <w:rPr>
                <w:rFonts w:cstheme="minorHAnsi"/>
                <w:b/>
              </w:rPr>
            </w:pPr>
          </w:p>
        </w:tc>
      </w:tr>
    </w:tbl>
    <w:p w14:paraId="13F93A58" w14:textId="77777777" w:rsidR="00834E8C" w:rsidRDefault="00834E8C" w:rsidP="00D7064B">
      <w:pPr>
        <w:spacing w:after="0" w:line="240" w:lineRule="auto"/>
        <w:rPr>
          <w:rFonts w:cstheme="minorHAnsi"/>
          <w:b/>
        </w:rPr>
      </w:pPr>
    </w:p>
    <w:p w14:paraId="6CC3379F" w14:textId="1839BDBC" w:rsidR="00834E8C" w:rsidRDefault="00834E8C" w:rsidP="00D7064B">
      <w:pPr>
        <w:spacing w:after="0" w:line="240" w:lineRule="auto"/>
        <w:rPr>
          <w:rFonts w:cstheme="minorHAnsi"/>
          <w:b/>
        </w:rPr>
      </w:pPr>
    </w:p>
    <w:p w14:paraId="6C8E245D" w14:textId="52E47CB6" w:rsidR="00834E8C" w:rsidRDefault="00834E8C" w:rsidP="00834E8C">
      <w:pPr>
        <w:pStyle w:val="ListParagraph"/>
        <w:numPr>
          <w:ilvl w:val="0"/>
          <w:numId w:val="3"/>
        </w:numPr>
      </w:pPr>
      <w:r w:rsidRPr="00834E8C">
        <w:rPr>
          <w:rFonts w:cstheme="minorHAnsi"/>
          <w:b/>
        </w:rPr>
        <w:t xml:space="preserve">Give it a Try: </w:t>
      </w:r>
    </w:p>
    <w:tbl>
      <w:tblPr>
        <w:tblStyle w:val="TableGrid"/>
        <w:tblW w:w="0" w:type="auto"/>
        <w:tblLook w:val="04A0" w:firstRow="1" w:lastRow="0" w:firstColumn="1" w:lastColumn="0" w:noHBand="0" w:noVBand="1"/>
      </w:tblPr>
      <w:tblGrid>
        <w:gridCol w:w="4675"/>
        <w:gridCol w:w="4675"/>
      </w:tblGrid>
      <w:tr w:rsidR="00834E8C" w14:paraId="6534F00E" w14:textId="77777777" w:rsidTr="00514BF1">
        <w:tc>
          <w:tcPr>
            <w:tcW w:w="9350" w:type="dxa"/>
            <w:gridSpan w:val="2"/>
          </w:tcPr>
          <w:p w14:paraId="14DAF677" w14:textId="0B8E61B2" w:rsidR="00834E8C" w:rsidRDefault="00834E8C" w:rsidP="00834E8C">
            <w:r>
              <w:t xml:space="preserve">In the next two weeks, plan a lesson for your students </w:t>
            </w:r>
            <w:r w:rsidR="00772914">
              <w:t xml:space="preserve">that introduces </w:t>
            </w:r>
            <w:r>
              <w:t xml:space="preserve">new material.  </w:t>
            </w:r>
          </w:p>
          <w:p w14:paraId="2F2DF2C5" w14:textId="77777777" w:rsidR="00834E8C" w:rsidRDefault="00834E8C" w:rsidP="00834E8C"/>
          <w:p w14:paraId="3CD837D7" w14:textId="72B8A188" w:rsidR="00834E8C" w:rsidRDefault="00834E8C" w:rsidP="00834E8C">
            <w:r>
              <w:t xml:space="preserve">During your planning time, </w:t>
            </w:r>
            <w:r w:rsidRPr="00BE25EF">
              <w:rPr>
                <w:b/>
                <w:i/>
              </w:rPr>
              <w:t>determine multiple ways to present information</w:t>
            </w:r>
            <w:r>
              <w:t xml:space="preserve"> by identifying barriers in the materials, teaching methods</w:t>
            </w:r>
            <w:r w:rsidR="000543B2">
              <w:t xml:space="preserve"> (instruction)</w:t>
            </w:r>
            <w:r>
              <w:t xml:space="preserve">, and assessment tools.  </w:t>
            </w:r>
          </w:p>
          <w:p w14:paraId="713A50A6" w14:textId="28C230D6" w:rsidR="00834E8C" w:rsidRDefault="00834E8C" w:rsidP="00834E8C"/>
        </w:tc>
      </w:tr>
      <w:tr w:rsidR="00834E8C" w14:paraId="59BE06D0" w14:textId="77777777" w:rsidTr="00834E8C">
        <w:tc>
          <w:tcPr>
            <w:tcW w:w="4675" w:type="dxa"/>
          </w:tcPr>
          <w:p w14:paraId="1B492805" w14:textId="77777777" w:rsidR="00834E8C" w:rsidRDefault="00834E8C" w:rsidP="00834E8C">
            <w:r>
              <w:t xml:space="preserve">Lesson topic: </w:t>
            </w:r>
          </w:p>
          <w:p w14:paraId="3AEA3DC0" w14:textId="4DE3127D" w:rsidR="00834E8C" w:rsidRDefault="00834E8C" w:rsidP="00834E8C"/>
        </w:tc>
        <w:tc>
          <w:tcPr>
            <w:tcW w:w="4675" w:type="dxa"/>
          </w:tcPr>
          <w:p w14:paraId="474FC179" w14:textId="7F2E3038" w:rsidR="00834E8C" w:rsidRDefault="00834E8C" w:rsidP="00834E8C">
            <w:r>
              <w:t xml:space="preserve">Standard: </w:t>
            </w:r>
          </w:p>
        </w:tc>
      </w:tr>
      <w:tr w:rsidR="00834E8C" w14:paraId="7A2CA291" w14:textId="77777777" w:rsidTr="009330D0">
        <w:tc>
          <w:tcPr>
            <w:tcW w:w="9350" w:type="dxa"/>
            <w:gridSpan w:val="2"/>
          </w:tcPr>
          <w:p w14:paraId="3C16E791" w14:textId="0CC146B7" w:rsidR="00834E8C" w:rsidRDefault="00D7215C" w:rsidP="00834E8C">
            <w:r>
              <w:t>Materials:</w:t>
            </w:r>
          </w:p>
          <w:p w14:paraId="47E01258" w14:textId="673D774E" w:rsidR="00834E8C" w:rsidRDefault="00834E8C" w:rsidP="00834E8C"/>
        </w:tc>
      </w:tr>
      <w:tr w:rsidR="00834E8C" w14:paraId="563F6C01" w14:textId="77777777" w:rsidTr="008338BB">
        <w:tc>
          <w:tcPr>
            <w:tcW w:w="9350" w:type="dxa"/>
            <w:gridSpan w:val="2"/>
          </w:tcPr>
          <w:p w14:paraId="41E30C30" w14:textId="3A8B9430" w:rsidR="00834E8C" w:rsidRDefault="00D7215C" w:rsidP="00834E8C">
            <w:r>
              <w:t>Instruction:</w:t>
            </w:r>
          </w:p>
          <w:p w14:paraId="5778F442" w14:textId="7E69D67C" w:rsidR="00D7215C" w:rsidRDefault="00D7215C" w:rsidP="00834E8C"/>
        </w:tc>
      </w:tr>
      <w:tr w:rsidR="00834E8C" w14:paraId="60C82C4E" w14:textId="77777777" w:rsidTr="00695772">
        <w:tc>
          <w:tcPr>
            <w:tcW w:w="9350" w:type="dxa"/>
            <w:gridSpan w:val="2"/>
          </w:tcPr>
          <w:p w14:paraId="417B0D83" w14:textId="1DB77976" w:rsidR="00834E8C" w:rsidRDefault="000543B2" w:rsidP="00834E8C">
            <w:r>
              <w:t>Assessment tools:</w:t>
            </w:r>
          </w:p>
          <w:p w14:paraId="1CEFC2EE" w14:textId="77777777" w:rsidR="00834E8C" w:rsidRDefault="00834E8C" w:rsidP="00834E8C"/>
          <w:p w14:paraId="509AE175" w14:textId="2F4248CE" w:rsidR="00834E8C" w:rsidRDefault="00834E8C" w:rsidP="00834E8C"/>
        </w:tc>
      </w:tr>
    </w:tbl>
    <w:p w14:paraId="4353E856" w14:textId="77777777" w:rsidR="00327EB6" w:rsidRDefault="00327EB6" w:rsidP="00F57C17">
      <w:pPr>
        <w:pStyle w:val="ListParagraph"/>
        <w:rPr>
          <w:b/>
        </w:rPr>
      </w:pPr>
    </w:p>
    <w:p w14:paraId="2DB1DC04" w14:textId="77777777" w:rsidR="00327EB6" w:rsidRDefault="00327EB6" w:rsidP="00F57C17">
      <w:pPr>
        <w:pStyle w:val="ListParagraph"/>
        <w:rPr>
          <w:b/>
        </w:rPr>
      </w:pPr>
    </w:p>
    <w:p w14:paraId="4DFDBDE1" w14:textId="05050C34" w:rsidR="00834E8C" w:rsidRPr="00D7215C" w:rsidRDefault="00834E8C" w:rsidP="00D7215C">
      <w:pPr>
        <w:pStyle w:val="ListParagraph"/>
        <w:numPr>
          <w:ilvl w:val="0"/>
          <w:numId w:val="3"/>
        </w:numPr>
        <w:rPr>
          <w:b/>
        </w:rPr>
      </w:pPr>
      <w:r w:rsidRPr="00D7215C">
        <w:rPr>
          <w:b/>
        </w:rPr>
        <w:lastRenderedPageBreak/>
        <w:t>Reflect and Discuss:</w:t>
      </w:r>
    </w:p>
    <w:tbl>
      <w:tblPr>
        <w:tblStyle w:val="TableGrid"/>
        <w:tblW w:w="0" w:type="auto"/>
        <w:tblInd w:w="-5" w:type="dxa"/>
        <w:tblLook w:val="04A0" w:firstRow="1" w:lastRow="0" w:firstColumn="1" w:lastColumn="0" w:noHBand="0" w:noVBand="1"/>
      </w:tblPr>
      <w:tblGrid>
        <w:gridCol w:w="4864"/>
        <w:gridCol w:w="4491"/>
      </w:tblGrid>
      <w:tr w:rsidR="00834E8C" w14:paraId="50EFA897" w14:textId="77777777" w:rsidTr="001F56D6">
        <w:tc>
          <w:tcPr>
            <w:tcW w:w="4864" w:type="dxa"/>
          </w:tcPr>
          <w:p w14:paraId="76DF1FBE" w14:textId="22C2183F" w:rsidR="00834E8C" w:rsidRDefault="00834E8C" w:rsidP="00834E8C">
            <w:pPr>
              <w:jc w:val="center"/>
              <w:rPr>
                <w:b/>
              </w:rPr>
            </w:pPr>
            <w:r>
              <w:rPr>
                <w:b/>
              </w:rPr>
              <w:t>Discussion Prompt</w:t>
            </w:r>
          </w:p>
        </w:tc>
        <w:tc>
          <w:tcPr>
            <w:tcW w:w="4491" w:type="dxa"/>
          </w:tcPr>
          <w:p w14:paraId="68D1BA94" w14:textId="22B91903" w:rsidR="00834E8C" w:rsidRDefault="00834E8C" w:rsidP="00834E8C">
            <w:pPr>
              <w:jc w:val="center"/>
              <w:rPr>
                <w:b/>
              </w:rPr>
            </w:pPr>
            <w:r>
              <w:rPr>
                <w:b/>
              </w:rPr>
              <w:t>Response</w:t>
            </w:r>
          </w:p>
        </w:tc>
      </w:tr>
      <w:tr w:rsidR="00834E8C" w14:paraId="0D3BFC2F" w14:textId="77777777" w:rsidTr="001F56D6">
        <w:tc>
          <w:tcPr>
            <w:tcW w:w="4864" w:type="dxa"/>
          </w:tcPr>
          <w:p w14:paraId="1523871E" w14:textId="4D6272E9" w:rsidR="00834E8C" w:rsidRPr="00834E8C" w:rsidRDefault="00834E8C" w:rsidP="00834E8C">
            <w:r>
              <w:t>Based on your</w:t>
            </w:r>
            <w:r w:rsidR="00786243">
              <w:t xml:space="preserve"> reading, how would you define Universal Design for L</w:t>
            </w:r>
            <w:r>
              <w:t>earning (UDL) to a new teacher?</w:t>
            </w:r>
          </w:p>
        </w:tc>
        <w:tc>
          <w:tcPr>
            <w:tcW w:w="4491" w:type="dxa"/>
          </w:tcPr>
          <w:p w14:paraId="3AA40C38" w14:textId="77777777" w:rsidR="00834E8C" w:rsidRDefault="00834E8C" w:rsidP="00834E8C">
            <w:pPr>
              <w:rPr>
                <w:b/>
              </w:rPr>
            </w:pPr>
          </w:p>
          <w:p w14:paraId="3407D5FD" w14:textId="77777777" w:rsidR="00834E8C" w:rsidRDefault="00834E8C" w:rsidP="00834E8C">
            <w:pPr>
              <w:rPr>
                <w:b/>
              </w:rPr>
            </w:pPr>
          </w:p>
          <w:p w14:paraId="12F96B2B" w14:textId="77777777" w:rsidR="00834E8C" w:rsidRDefault="00834E8C" w:rsidP="00834E8C">
            <w:pPr>
              <w:rPr>
                <w:b/>
              </w:rPr>
            </w:pPr>
          </w:p>
          <w:p w14:paraId="260993C2" w14:textId="01FF202D" w:rsidR="00834E8C" w:rsidRDefault="00834E8C" w:rsidP="00834E8C">
            <w:pPr>
              <w:rPr>
                <w:b/>
              </w:rPr>
            </w:pPr>
          </w:p>
          <w:p w14:paraId="338210DA" w14:textId="77777777" w:rsidR="00834E8C" w:rsidRDefault="00834E8C" w:rsidP="00834E8C">
            <w:pPr>
              <w:rPr>
                <w:b/>
              </w:rPr>
            </w:pPr>
          </w:p>
          <w:p w14:paraId="4B3C8091" w14:textId="77777777" w:rsidR="00834E8C" w:rsidRDefault="00834E8C" w:rsidP="00834E8C">
            <w:pPr>
              <w:rPr>
                <w:b/>
              </w:rPr>
            </w:pPr>
          </w:p>
          <w:p w14:paraId="0F0350B6" w14:textId="58763E2F" w:rsidR="00834E8C" w:rsidRDefault="00834E8C" w:rsidP="00834E8C">
            <w:pPr>
              <w:rPr>
                <w:b/>
              </w:rPr>
            </w:pPr>
          </w:p>
        </w:tc>
      </w:tr>
      <w:tr w:rsidR="00834E8C" w14:paraId="39C41746" w14:textId="77777777" w:rsidTr="001F56D6">
        <w:tc>
          <w:tcPr>
            <w:tcW w:w="4864" w:type="dxa"/>
          </w:tcPr>
          <w:p w14:paraId="60EE4BAD" w14:textId="7B75BA1F" w:rsidR="00834E8C" w:rsidRDefault="00834E8C" w:rsidP="00834E8C">
            <w:r>
              <w:t xml:space="preserve">Describe your experiment from your “give it a try” activity in terms of planning, execution, and results.  </w:t>
            </w:r>
          </w:p>
          <w:p w14:paraId="3C0409F7" w14:textId="77777777" w:rsidR="00834E8C" w:rsidRDefault="00834E8C" w:rsidP="00834E8C"/>
          <w:p w14:paraId="19849F1F" w14:textId="2DD0C063" w:rsidR="00834E8C" w:rsidRDefault="00786243" w:rsidP="00834E8C">
            <w:r>
              <w:t xml:space="preserve">How do </w:t>
            </w:r>
            <w:r w:rsidR="00834E8C">
              <w:t xml:space="preserve">you </w:t>
            </w:r>
            <w:r>
              <w:t xml:space="preserve">plan to </w:t>
            </w:r>
            <w:r w:rsidR="00834E8C">
              <w:t>further implement UDL in next week’s lessons?</w:t>
            </w:r>
          </w:p>
          <w:p w14:paraId="182F2625" w14:textId="77777777" w:rsidR="00834E8C" w:rsidRDefault="00834E8C" w:rsidP="00834E8C">
            <w:pPr>
              <w:rPr>
                <w:b/>
              </w:rPr>
            </w:pPr>
          </w:p>
          <w:p w14:paraId="5146550A" w14:textId="0FD92362" w:rsidR="00834E8C" w:rsidRDefault="00834E8C" w:rsidP="00834E8C">
            <w:pPr>
              <w:rPr>
                <w:b/>
              </w:rPr>
            </w:pPr>
          </w:p>
        </w:tc>
        <w:tc>
          <w:tcPr>
            <w:tcW w:w="4491" w:type="dxa"/>
          </w:tcPr>
          <w:p w14:paraId="123942CB" w14:textId="77777777" w:rsidR="00834E8C" w:rsidRDefault="00834E8C" w:rsidP="00834E8C">
            <w:pPr>
              <w:rPr>
                <w:b/>
              </w:rPr>
            </w:pPr>
          </w:p>
        </w:tc>
      </w:tr>
    </w:tbl>
    <w:p w14:paraId="6276987D" w14:textId="48AB88EF" w:rsidR="001F56D6" w:rsidRDefault="001F56D6" w:rsidP="00834E8C">
      <w:pPr>
        <w:ind w:left="360"/>
        <w:rPr>
          <w:b/>
        </w:rPr>
      </w:pPr>
    </w:p>
    <w:p w14:paraId="750129BF" w14:textId="322F6E8A" w:rsidR="00834E8C" w:rsidRDefault="001F56D6" w:rsidP="001F56D6">
      <w:pPr>
        <w:jc w:val="center"/>
        <w:rPr>
          <w:b/>
        </w:rPr>
      </w:pPr>
      <w:r>
        <w:rPr>
          <w:b/>
        </w:rPr>
        <w:br w:type="page"/>
      </w:r>
      <w:r>
        <w:rPr>
          <w:b/>
        </w:rPr>
        <w:lastRenderedPageBreak/>
        <w:t>Session 2: Participation Guidelines</w:t>
      </w:r>
    </w:p>
    <w:p w14:paraId="5B339033" w14:textId="5EDD7C32" w:rsidR="001F56D6" w:rsidRDefault="001F56D6" w:rsidP="00C35DD0">
      <w:pPr>
        <w:rPr>
          <w:b/>
        </w:rPr>
      </w:pPr>
      <w:r>
        <w:rPr>
          <w:b/>
        </w:rPr>
        <w:t xml:space="preserve">Resource: </w:t>
      </w:r>
      <w:r w:rsidRPr="001F56D6">
        <w:t xml:space="preserve">UDL Guidelines at </w:t>
      </w:r>
      <w:hyperlink r:id="rId7" w:history="1">
        <w:r w:rsidRPr="001F56D6">
          <w:rPr>
            <w:rStyle w:val="Hyperlink"/>
          </w:rPr>
          <w:t>http://udlguidelines.cast.org/</w:t>
        </w:r>
      </w:hyperlink>
      <w:r>
        <w:rPr>
          <w:b/>
        </w:rPr>
        <w:t xml:space="preserve"> </w:t>
      </w:r>
    </w:p>
    <w:p w14:paraId="7D5CFB60" w14:textId="4D954208" w:rsidR="001F56D6" w:rsidRDefault="001F56D6" w:rsidP="001F56D6">
      <w:pPr>
        <w:rPr>
          <w:rStyle w:val="Strong"/>
          <w:rFonts w:cstheme="minorHAnsi"/>
          <w:b w:val="0"/>
          <w:color w:val="292929"/>
          <w:shd w:val="clear" w:color="auto" w:fill="FFFFFF"/>
        </w:rPr>
      </w:pPr>
      <w:r w:rsidRPr="001F56D6">
        <w:rPr>
          <w:rFonts w:cstheme="minorHAnsi"/>
        </w:rPr>
        <w:t>The UDL Guidelines can be used by educators, cu</w:t>
      </w:r>
      <w:r w:rsidR="00D7215C">
        <w:rPr>
          <w:rFonts w:cstheme="minorHAnsi"/>
        </w:rPr>
        <w:t>rriculum developers</w:t>
      </w:r>
      <w:r w:rsidRPr="001F56D6">
        <w:rPr>
          <w:rFonts w:cstheme="minorHAnsi"/>
        </w:rPr>
        <w:t>, parents, and anyone else who wants to implement the UDL framework in a learning environment.</w:t>
      </w:r>
      <w:r w:rsidRPr="001F56D6">
        <w:rPr>
          <w:rFonts w:cstheme="minorHAnsi"/>
          <w:b/>
          <w:color w:val="292929"/>
          <w:shd w:val="clear" w:color="auto" w:fill="FFFFFF"/>
        </w:rPr>
        <w:t> </w:t>
      </w:r>
      <w:r w:rsidRPr="001F56D6">
        <w:rPr>
          <w:rStyle w:val="Strong"/>
          <w:rFonts w:cstheme="minorHAnsi"/>
          <w:b w:val="0"/>
          <w:color w:val="292929"/>
          <w:shd w:val="clear" w:color="auto" w:fill="FFFFFF"/>
        </w:rPr>
        <w:t>These guidelines offer a set of concrete suggestions that can be applied to any discipline or domain to ensure that all learners can access and participate in meaningful, challenging</w:t>
      </w:r>
      <w:r w:rsidR="00DD2C25">
        <w:rPr>
          <w:rStyle w:val="Strong"/>
          <w:rFonts w:cstheme="minorHAnsi"/>
          <w:b w:val="0"/>
          <w:color w:val="292929"/>
          <w:shd w:val="clear" w:color="auto" w:fill="FFFFFF"/>
        </w:rPr>
        <w:t>,</w:t>
      </w:r>
      <w:r w:rsidRPr="001F56D6">
        <w:rPr>
          <w:rStyle w:val="Strong"/>
          <w:rFonts w:cstheme="minorHAnsi"/>
          <w:b w:val="0"/>
          <w:color w:val="292929"/>
          <w:shd w:val="clear" w:color="auto" w:fill="FFFFFF"/>
        </w:rPr>
        <w:t xml:space="preserve"> learning opportunities.</w:t>
      </w:r>
    </w:p>
    <w:p w14:paraId="7B7B0FA6" w14:textId="5DF9376A" w:rsidR="00B47C74" w:rsidRDefault="00B47C74" w:rsidP="00B47C74">
      <w:pPr>
        <w:rPr>
          <w:rFonts w:cstheme="minorHAnsi"/>
          <w:color w:val="292929"/>
        </w:rPr>
      </w:pPr>
      <w:r>
        <w:rPr>
          <w:rFonts w:cstheme="minorHAnsi"/>
          <w:color w:val="292929"/>
        </w:rPr>
        <w:t>The goal of UDL is represented by the bottom row of the UDL Guidelines Table.  This is where we want learners to end up.  We want them to comprehend, to develop</w:t>
      </w:r>
      <w:r w:rsidR="00DD2C25">
        <w:rPr>
          <w:rFonts w:cstheme="minorHAnsi"/>
          <w:color w:val="292929"/>
        </w:rPr>
        <w:t>,</w:t>
      </w:r>
      <w:r>
        <w:rPr>
          <w:rFonts w:cstheme="minorHAnsi"/>
          <w:color w:val="292929"/>
        </w:rPr>
        <w:t xml:space="preserve"> and </w:t>
      </w:r>
      <w:r w:rsidR="00DD2C25">
        <w:rPr>
          <w:rFonts w:cstheme="minorHAnsi"/>
          <w:color w:val="292929"/>
        </w:rPr>
        <w:t xml:space="preserve">to </w:t>
      </w:r>
      <w:r>
        <w:rPr>
          <w:rFonts w:cstheme="minorHAnsi"/>
          <w:color w:val="292929"/>
        </w:rPr>
        <w:t xml:space="preserve">strengthen their executive functioning skills </w:t>
      </w:r>
      <w:r w:rsidR="00DD2C25">
        <w:rPr>
          <w:rFonts w:cstheme="minorHAnsi"/>
          <w:color w:val="292929"/>
        </w:rPr>
        <w:t xml:space="preserve">such as </w:t>
      </w:r>
      <w:r>
        <w:rPr>
          <w:rFonts w:cstheme="minorHAnsi"/>
          <w:color w:val="292929"/>
        </w:rPr>
        <w:t>planning, setting goals, and monitoring their own progress.</w:t>
      </w:r>
    </w:p>
    <w:p w14:paraId="1CE7963B" w14:textId="77777777" w:rsidR="00B47C74" w:rsidRDefault="00B47C74" w:rsidP="001F56D6">
      <w:pPr>
        <w:rPr>
          <w:rStyle w:val="Strong"/>
          <w:rFonts w:cstheme="minorHAnsi"/>
          <w:b w:val="0"/>
          <w:color w:val="292929"/>
          <w:shd w:val="clear" w:color="auto" w:fill="FFFFFF"/>
        </w:rPr>
      </w:pPr>
    </w:p>
    <w:p w14:paraId="2D79F2B6" w14:textId="5AA11700" w:rsidR="001F56D6" w:rsidRPr="004D5410" w:rsidRDefault="001F56D6" w:rsidP="004D5410">
      <w:pPr>
        <w:pStyle w:val="ListParagraph"/>
        <w:numPr>
          <w:ilvl w:val="0"/>
          <w:numId w:val="9"/>
        </w:numPr>
        <w:rPr>
          <w:rFonts w:cstheme="minorHAnsi"/>
          <w:b/>
        </w:rPr>
      </w:pPr>
      <w:r w:rsidRPr="004D5410">
        <w:rPr>
          <w:rFonts w:cstheme="minorHAnsi"/>
          <w:b/>
        </w:rPr>
        <w:t>Thinking it Through</w:t>
      </w:r>
    </w:p>
    <w:p w14:paraId="048C8AAE" w14:textId="3751C019" w:rsidR="001F56D6" w:rsidRDefault="001F56D6" w:rsidP="001F56D6">
      <w:pPr>
        <w:rPr>
          <w:rFonts w:cstheme="minorHAnsi"/>
        </w:rPr>
      </w:pPr>
      <w:r>
        <w:rPr>
          <w:rFonts w:cstheme="minorHAnsi"/>
        </w:rPr>
        <w:t xml:space="preserve">Explore the UDL Guidelines, noticing: </w:t>
      </w:r>
    </w:p>
    <w:p w14:paraId="4DDEAFB5" w14:textId="3CCFD039" w:rsidR="001F56D6" w:rsidRDefault="001F56D6" w:rsidP="001F56D6">
      <w:pPr>
        <w:pStyle w:val="ListParagraph"/>
        <w:numPr>
          <w:ilvl w:val="0"/>
          <w:numId w:val="5"/>
        </w:numPr>
        <w:rPr>
          <w:rFonts w:cstheme="minorHAnsi"/>
          <w:color w:val="292929"/>
        </w:rPr>
      </w:pPr>
      <w:r w:rsidRPr="001F56D6">
        <w:rPr>
          <w:rFonts w:cstheme="minorHAnsi"/>
          <w:color w:val="292929"/>
        </w:rPr>
        <w:t xml:space="preserve">The “access” row includes guidelines that suggest ways to increase </w:t>
      </w:r>
      <w:r w:rsidRPr="001F56D6">
        <w:rPr>
          <w:rFonts w:cstheme="minorHAnsi"/>
          <w:i/>
          <w:color w:val="292929"/>
        </w:rPr>
        <w:t>access</w:t>
      </w:r>
      <w:r w:rsidRPr="001F56D6">
        <w:rPr>
          <w:rFonts w:cstheme="minorHAnsi"/>
          <w:color w:val="292929"/>
        </w:rPr>
        <w:t xml:space="preserve"> to the learning goal by </w:t>
      </w:r>
      <w:r w:rsidRPr="001F56D6">
        <w:rPr>
          <w:rFonts w:cstheme="minorHAnsi"/>
          <w:b/>
          <w:i/>
          <w:color w:val="292929"/>
        </w:rPr>
        <w:t>recruiting interest</w:t>
      </w:r>
      <w:r w:rsidRPr="001F56D6">
        <w:rPr>
          <w:rFonts w:cstheme="minorHAnsi"/>
          <w:b/>
          <w:color w:val="292929"/>
        </w:rPr>
        <w:t xml:space="preserve"> and by </w:t>
      </w:r>
      <w:r w:rsidRPr="001F56D6">
        <w:rPr>
          <w:rFonts w:cstheme="minorHAnsi"/>
          <w:b/>
          <w:i/>
          <w:color w:val="292929"/>
        </w:rPr>
        <w:t>offering options</w:t>
      </w:r>
      <w:r w:rsidRPr="001F56D6">
        <w:rPr>
          <w:rFonts w:cstheme="minorHAnsi"/>
          <w:i/>
          <w:color w:val="292929"/>
        </w:rPr>
        <w:t xml:space="preserve"> </w:t>
      </w:r>
      <w:r w:rsidRPr="001F56D6">
        <w:rPr>
          <w:rFonts w:cstheme="minorHAnsi"/>
          <w:color w:val="292929"/>
        </w:rPr>
        <w:t>for perception and physical action.</w:t>
      </w:r>
    </w:p>
    <w:p w14:paraId="47DC39B4" w14:textId="0B73F812" w:rsidR="001F56D6" w:rsidRPr="001F56D6" w:rsidRDefault="001F56D6" w:rsidP="001F56D6">
      <w:pPr>
        <w:pStyle w:val="ListParagraph"/>
        <w:numPr>
          <w:ilvl w:val="0"/>
          <w:numId w:val="5"/>
        </w:numPr>
        <w:rPr>
          <w:rFonts w:cstheme="minorHAnsi"/>
          <w:color w:val="292929"/>
        </w:rPr>
      </w:pPr>
      <w:r w:rsidRPr="001F56D6">
        <w:rPr>
          <w:rFonts w:cstheme="minorHAnsi"/>
          <w:color w:val="292929"/>
        </w:rPr>
        <w:t xml:space="preserve">The “build” row includes guidelines that suggest ways </w:t>
      </w:r>
      <w:r w:rsidRPr="001F56D6">
        <w:rPr>
          <w:rFonts w:cstheme="minorHAnsi"/>
          <w:b/>
          <w:color w:val="292929"/>
        </w:rPr>
        <w:t xml:space="preserve">to </w:t>
      </w:r>
      <w:r w:rsidRPr="001F56D6">
        <w:rPr>
          <w:rFonts w:cstheme="minorHAnsi"/>
          <w:b/>
          <w:i/>
          <w:color w:val="292929"/>
        </w:rPr>
        <w:t>develop effort and persistence</w:t>
      </w:r>
      <w:r w:rsidRPr="001F56D6">
        <w:rPr>
          <w:rFonts w:cstheme="minorHAnsi"/>
          <w:b/>
          <w:color w:val="292929"/>
        </w:rPr>
        <w:t>,</w:t>
      </w:r>
      <w:r w:rsidRPr="001F56D6">
        <w:rPr>
          <w:rFonts w:cstheme="minorHAnsi"/>
          <w:color w:val="292929"/>
        </w:rPr>
        <w:t xml:space="preserve"> language and symbols, and expression and communication.</w:t>
      </w:r>
    </w:p>
    <w:p w14:paraId="7F3D98AE" w14:textId="7B008A73" w:rsidR="001F56D6" w:rsidRPr="001F56D6" w:rsidRDefault="001F56D6" w:rsidP="001F56D6">
      <w:pPr>
        <w:pStyle w:val="ListParagraph"/>
        <w:numPr>
          <w:ilvl w:val="0"/>
          <w:numId w:val="5"/>
        </w:numPr>
        <w:rPr>
          <w:rFonts w:cstheme="minorHAnsi"/>
          <w:b/>
          <w:color w:val="292929"/>
        </w:rPr>
      </w:pPr>
      <w:r w:rsidRPr="001F56D6">
        <w:rPr>
          <w:rFonts w:cstheme="minorHAnsi"/>
          <w:color w:val="292929"/>
        </w:rPr>
        <w:t xml:space="preserve">The “internalize” row includes guidelines that suggest ways to </w:t>
      </w:r>
      <w:r w:rsidRPr="001F56D6">
        <w:rPr>
          <w:rFonts w:cstheme="minorHAnsi"/>
          <w:b/>
          <w:i/>
          <w:color w:val="292929"/>
        </w:rPr>
        <w:t>empower learners through self-regulation, comprehension, and executive function.</w:t>
      </w:r>
    </w:p>
    <w:p w14:paraId="1CFB9E2F" w14:textId="77777777" w:rsidR="001F56D6" w:rsidRPr="001F56D6" w:rsidRDefault="001F56D6" w:rsidP="001F56D6">
      <w:pPr>
        <w:pStyle w:val="ListParagraph"/>
        <w:rPr>
          <w:rFonts w:cstheme="minorHAnsi"/>
          <w:color w:val="292929"/>
        </w:rPr>
      </w:pPr>
    </w:p>
    <w:p w14:paraId="62F98F8B" w14:textId="55E7D2F8" w:rsidR="001F56D6" w:rsidRDefault="005B61D4" w:rsidP="005B61D4">
      <w:pPr>
        <w:rPr>
          <w:rFonts w:cstheme="minorHAnsi"/>
        </w:rPr>
      </w:pPr>
      <w:r>
        <w:rPr>
          <w:rFonts w:cstheme="minorHAnsi"/>
        </w:rPr>
        <w:t xml:space="preserve">Each box in the </w:t>
      </w:r>
      <w:r w:rsidR="00D7215C">
        <w:rPr>
          <w:rFonts w:cstheme="minorHAnsi"/>
        </w:rPr>
        <w:t xml:space="preserve">UDL Guideline </w:t>
      </w:r>
      <w:r>
        <w:rPr>
          <w:rFonts w:cstheme="minorHAnsi"/>
        </w:rPr>
        <w:t xml:space="preserve">matrix is a clickable link.  Explore the different options and visit the guidelines that interest you.  What is important to remember for your practice? </w:t>
      </w:r>
    </w:p>
    <w:tbl>
      <w:tblPr>
        <w:tblStyle w:val="TableGrid"/>
        <w:tblW w:w="0" w:type="auto"/>
        <w:tblLook w:val="04A0" w:firstRow="1" w:lastRow="0" w:firstColumn="1" w:lastColumn="0" w:noHBand="0" w:noVBand="1"/>
      </w:tblPr>
      <w:tblGrid>
        <w:gridCol w:w="2605"/>
        <w:gridCol w:w="6745"/>
      </w:tblGrid>
      <w:tr w:rsidR="005B61D4" w14:paraId="3C4747CD" w14:textId="77777777" w:rsidTr="005B61D4">
        <w:tc>
          <w:tcPr>
            <w:tcW w:w="2605" w:type="dxa"/>
          </w:tcPr>
          <w:p w14:paraId="20A6467C" w14:textId="029407DA" w:rsidR="005B61D4" w:rsidRPr="005B61D4" w:rsidRDefault="005B61D4" w:rsidP="005B61D4">
            <w:pPr>
              <w:jc w:val="center"/>
              <w:rPr>
                <w:rFonts w:cstheme="minorHAnsi"/>
                <w:b/>
              </w:rPr>
            </w:pPr>
            <w:r w:rsidRPr="005B61D4">
              <w:rPr>
                <w:rFonts w:cstheme="minorHAnsi"/>
                <w:b/>
              </w:rPr>
              <w:t>Guideline</w:t>
            </w:r>
            <w:r>
              <w:rPr>
                <w:rFonts w:cstheme="minorHAnsi"/>
                <w:b/>
              </w:rPr>
              <w:t xml:space="preserve"> </w:t>
            </w:r>
          </w:p>
        </w:tc>
        <w:tc>
          <w:tcPr>
            <w:tcW w:w="6745" w:type="dxa"/>
          </w:tcPr>
          <w:p w14:paraId="25EAD056" w14:textId="652975AB" w:rsidR="005B61D4" w:rsidRPr="005B61D4" w:rsidRDefault="005B61D4" w:rsidP="005B61D4">
            <w:pPr>
              <w:jc w:val="center"/>
              <w:rPr>
                <w:rFonts w:cstheme="minorHAnsi"/>
                <w:b/>
              </w:rPr>
            </w:pPr>
            <w:r w:rsidRPr="005B61D4">
              <w:rPr>
                <w:rFonts w:cstheme="minorHAnsi"/>
                <w:b/>
              </w:rPr>
              <w:t>Notes</w:t>
            </w:r>
          </w:p>
        </w:tc>
      </w:tr>
      <w:tr w:rsidR="005B61D4" w14:paraId="13939EC8" w14:textId="77777777" w:rsidTr="005B61D4">
        <w:tc>
          <w:tcPr>
            <w:tcW w:w="2605" w:type="dxa"/>
          </w:tcPr>
          <w:p w14:paraId="180A2406" w14:textId="77777777" w:rsidR="005B61D4" w:rsidRDefault="005B61D4" w:rsidP="005B61D4">
            <w:pPr>
              <w:rPr>
                <w:rFonts w:cstheme="minorHAnsi"/>
              </w:rPr>
            </w:pPr>
          </w:p>
          <w:p w14:paraId="2D5F4BCE" w14:textId="77777777" w:rsidR="00B47C74" w:rsidRDefault="00B47C74" w:rsidP="005B61D4">
            <w:pPr>
              <w:rPr>
                <w:rFonts w:cstheme="minorHAnsi"/>
              </w:rPr>
            </w:pPr>
          </w:p>
          <w:p w14:paraId="6724B289" w14:textId="77777777" w:rsidR="00B47C74" w:rsidRDefault="00B47C74" w:rsidP="005B61D4">
            <w:pPr>
              <w:rPr>
                <w:rFonts w:cstheme="minorHAnsi"/>
              </w:rPr>
            </w:pPr>
          </w:p>
          <w:p w14:paraId="159A496C" w14:textId="3BEBFBB9" w:rsidR="00B47C74" w:rsidRDefault="00B47C74" w:rsidP="005B61D4">
            <w:pPr>
              <w:rPr>
                <w:rFonts w:cstheme="minorHAnsi"/>
              </w:rPr>
            </w:pPr>
          </w:p>
        </w:tc>
        <w:tc>
          <w:tcPr>
            <w:tcW w:w="6745" w:type="dxa"/>
          </w:tcPr>
          <w:p w14:paraId="5AFF6A08" w14:textId="77777777" w:rsidR="005B61D4" w:rsidRDefault="005B61D4" w:rsidP="005B61D4">
            <w:pPr>
              <w:rPr>
                <w:rFonts w:cstheme="minorHAnsi"/>
              </w:rPr>
            </w:pPr>
          </w:p>
        </w:tc>
      </w:tr>
      <w:tr w:rsidR="005B61D4" w14:paraId="5CCC48B9" w14:textId="77777777" w:rsidTr="005B61D4">
        <w:tc>
          <w:tcPr>
            <w:tcW w:w="2605" w:type="dxa"/>
          </w:tcPr>
          <w:p w14:paraId="4CF824EE" w14:textId="77777777" w:rsidR="005B61D4" w:rsidRDefault="005B61D4" w:rsidP="005B61D4">
            <w:pPr>
              <w:rPr>
                <w:rFonts w:cstheme="minorHAnsi"/>
              </w:rPr>
            </w:pPr>
          </w:p>
          <w:p w14:paraId="2ADB691D" w14:textId="77777777" w:rsidR="00B47C74" w:rsidRDefault="00B47C74" w:rsidP="005B61D4">
            <w:pPr>
              <w:rPr>
                <w:rFonts w:cstheme="minorHAnsi"/>
              </w:rPr>
            </w:pPr>
          </w:p>
          <w:p w14:paraId="76885B71" w14:textId="77777777" w:rsidR="00B47C74" w:rsidRDefault="00B47C74" w:rsidP="005B61D4">
            <w:pPr>
              <w:rPr>
                <w:rFonts w:cstheme="minorHAnsi"/>
              </w:rPr>
            </w:pPr>
          </w:p>
          <w:p w14:paraId="213F2B63" w14:textId="3E5C507B" w:rsidR="00B47C74" w:rsidRDefault="00B47C74" w:rsidP="005B61D4">
            <w:pPr>
              <w:rPr>
                <w:rFonts w:cstheme="minorHAnsi"/>
              </w:rPr>
            </w:pPr>
          </w:p>
        </w:tc>
        <w:tc>
          <w:tcPr>
            <w:tcW w:w="6745" w:type="dxa"/>
          </w:tcPr>
          <w:p w14:paraId="0F702872" w14:textId="77777777" w:rsidR="005B61D4" w:rsidRDefault="005B61D4" w:rsidP="005B61D4">
            <w:pPr>
              <w:rPr>
                <w:rFonts w:cstheme="minorHAnsi"/>
              </w:rPr>
            </w:pPr>
          </w:p>
        </w:tc>
      </w:tr>
      <w:tr w:rsidR="005B61D4" w14:paraId="7061FF0A" w14:textId="77777777" w:rsidTr="005B61D4">
        <w:tc>
          <w:tcPr>
            <w:tcW w:w="2605" w:type="dxa"/>
          </w:tcPr>
          <w:p w14:paraId="06F11DE6" w14:textId="77777777" w:rsidR="005B61D4" w:rsidRDefault="005B61D4" w:rsidP="005B61D4">
            <w:pPr>
              <w:rPr>
                <w:rFonts w:cstheme="minorHAnsi"/>
              </w:rPr>
            </w:pPr>
          </w:p>
          <w:p w14:paraId="15C9B761" w14:textId="77777777" w:rsidR="00B47C74" w:rsidRDefault="00B47C74" w:rsidP="005B61D4">
            <w:pPr>
              <w:rPr>
                <w:rFonts w:cstheme="minorHAnsi"/>
              </w:rPr>
            </w:pPr>
          </w:p>
          <w:p w14:paraId="137B8A99" w14:textId="77777777" w:rsidR="00B47C74" w:rsidRDefault="00B47C74" w:rsidP="005B61D4">
            <w:pPr>
              <w:rPr>
                <w:rFonts w:cstheme="minorHAnsi"/>
              </w:rPr>
            </w:pPr>
          </w:p>
          <w:p w14:paraId="1B4E365F" w14:textId="768CD2AF" w:rsidR="00B47C74" w:rsidRDefault="00B47C74" w:rsidP="005B61D4">
            <w:pPr>
              <w:rPr>
                <w:rFonts w:cstheme="minorHAnsi"/>
              </w:rPr>
            </w:pPr>
          </w:p>
        </w:tc>
        <w:tc>
          <w:tcPr>
            <w:tcW w:w="6745" w:type="dxa"/>
          </w:tcPr>
          <w:p w14:paraId="2288AD03" w14:textId="77777777" w:rsidR="005B61D4" w:rsidRDefault="005B61D4" w:rsidP="005B61D4">
            <w:pPr>
              <w:rPr>
                <w:rFonts w:cstheme="minorHAnsi"/>
              </w:rPr>
            </w:pPr>
          </w:p>
        </w:tc>
      </w:tr>
      <w:tr w:rsidR="005B61D4" w14:paraId="5C18F024" w14:textId="77777777" w:rsidTr="005B61D4">
        <w:tc>
          <w:tcPr>
            <w:tcW w:w="2605" w:type="dxa"/>
          </w:tcPr>
          <w:p w14:paraId="399F52EA" w14:textId="77777777" w:rsidR="005B61D4" w:rsidRDefault="005B61D4" w:rsidP="005B61D4">
            <w:pPr>
              <w:rPr>
                <w:rFonts w:cstheme="minorHAnsi"/>
              </w:rPr>
            </w:pPr>
          </w:p>
          <w:p w14:paraId="20552426" w14:textId="77777777" w:rsidR="00B47C74" w:rsidRDefault="00B47C74" w:rsidP="005B61D4">
            <w:pPr>
              <w:rPr>
                <w:rFonts w:cstheme="minorHAnsi"/>
              </w:rPr>
            </w:pPr>
          </w:p>
          <w:p w14:paraId="49846A8C" w14:textId="77777777" w:rsidR="00B47C74" w:rsidRDefault="00B47C74" w:rsidP="005B61D4">
            <w:pPr>
              <w:rPr>
                <w:rFonts w:cstheme="minorHAnsi"/>
              </w:rPr>
            </w:pPr>
          </w:p>
          <w:p w14:paraId="71302FF5" w14:textId="7D588F75" w:rsidR="00B47C74" w:rsidRDefault="00B47C74" w:rsidP="005B61D4">
            <w:pPr>
              <w:rPr>
                <w:rFonts w:cstheme="minorHAnsi"/>
              </w:rPr>
            </w:pPr>
          </w:p>
        </w:tc>
        <w:tc>
          <w:tcPr>
            <w:tcW w:w="6745" w:type="dxa"/>
          </w:tcPr>
          <w:p w14:paraId="60ACB141" w14:textId="77777777" w:rsidR="005B61D4" w:rsidRDefault="005B61D4" w:rsidP="005B61D4">
            <w:pPr>
              <w:rPr>
                <w:rFonts w:cstheme="minorHAnsi"/>
              </w:rPr>
            </w:pPr>
          </w:p>
        </w:tc>
      </w:tr>
    </w:tbl>
    <w:p w14:paraId="30B02449" w14:textId="77777777" w:rsidR="005B61D4" w:rsidRPr="005B61D4" w:rsidRDefault="005B61D4" w:rsidP="005B61D4">
      <w:pPr>
        <w:rPr>
          <w:rFonts w:cstheme="minorHAnsi"/>
        </w:rPr>
      </w:pPr>
    </w:p>
    <w:p w14:paraId="0E4255C5" w14:textId="77777777" w:rsidR="00B47C74" w:rsidRDefault="00B47C74" w:rsidP="00B47C74">
      <w:pPr>
        <w:pStyle w:val="ListParagraph"/>
        <w:rPr>
          <w:rFonts w:cstheme="minorHAnsi"/>
          <w:b/>
        </w:rPr>
      </w:pPr>
    </w:p>
    <w:p w14:paraId="66900EC2" w14:textId="7D246FC4" w:rsidR="001F56D6" w:rsidRPr="004D5410" w:rsidRDefault="001F56D6" w:rsidP="00B47C74">
      <w:pPr>
        <w:pStyle w:val="ListParagraph"/>
        <w:numPr>
          <w:ilvl w:val="0"/>
          <w:numId w:val="13"/>
        </w:numPr>
        <w:rPr>
          <w:rFonts w:cstheme="minorHAnsi"/>
          <w:b/>
        </w:rPr>
      </w:pPr>
      <w:r w:rsidRPr="004D5410">
        <w:rPr>
          <w:rFonts w:cstheme="minorHAnsi"/>
          <w:b/>
        </w:rPr>
        <w:lastRenderedPageBreak/>
        <w:t>Give it a Try</w:t>
      </w:r>
    </w:p>
    <w:p w14:paraId="6F7E16E5" w14:textId="52D149CD" w:rsidR="005B61D4" w:rsidRDefault="005B61D4" w:rsidP="00C35DD0">
      <w:pPr>
        <w:pStyle w:val="ListParagraph"/>
        <w:ind w:left="0"/>
        <w:rPr>
          <w:rFonts w:cstheme="minorHAnsi"/>
        </w:rPr>
      </w:pPr>
      <w:r w:rsidRPr="0000584F">
        <w:rPr>
          <w:rFonts w:cstheme="minorHAnsi"/>
        </w:rPr>
        <w:t>Utilizing</w:t>
      </w:r>
      <w:r w:rsidRPr="005B61D4">
        <w:rPr>
          <w:rFonts w:cstheme="minorHAnsi"/>
        </w:rPr>
        <w:t xml:space="preserve"> the UDL participation guidelines and a current lesson plan, </w:t>
      </w:r>
      <w:r>
        <w:rPr>
          <w:rFonts w:cstheme="minorHAnsi"/>
        </w:rPr>
        <w:t xml:space="preserve">identify at least one way that you can </w:t>
      </w:r>
      <w:r w:rsidR="00C35DD0">
        <w:rPr>
          <w:rFonts w:cstheme="minorHAnsi"/>
        </w:rPr>
        <w:t xml:space="preserve">increase access to the learning goal; develop effort and persistence in spite of difficulties and empower learners through self-regulation and executive functioning strategies.  </w:t>
      </w:r>
      <w:r w:rsidR="00C35DD0" w:rsidRPr="00C35DD0">
        <w:rPr>
          <w:rFonts w:cstheme="minorHAnsi"/>
          <w:b/>
        </w:rPr>
        <w:t>Then, implement these strategies with your class.</w:t>
      </w:r>
      <w:r w:rsidR="00C35DD0">
        <w:rPr>
          <w:rFonts w:cstheme="minorHAnsi"/>
        </w:rPr>
        <w:t xml:space="preserve">  </w:t>
      </w:r>
    </w:p>
    <w:p w14:paraId="2B03EEAA" w14:textId="77777777" w:rsidR="005B61D4" w:rsidRDefault="005B61D4" w:rsidP="005B61D4">
      <w:pPr>
        <w:pStyle w:val="ListParagraph"/>
        <w:ind w:left="1080"/>
        <w:rPr>
          <w:rFonts w:cstheme="minorHAnsi"/>
        </w:rPr>
      </w:pPr>
    </w:p>
    <w:tbl>
      <w:tblPr>
        <w:tblStyle w:val="TableGrid"/>
        <w:tblW w:w="0" w:type="auto"/>
        <w:tblInd w:w="-5" w:type="dxa"/>
        <w:tblLook w:val="04A0" w:firstRow="1" w:lastRow="0" w:firstColumn="1" w:lastColumn="0" w:noHBand="0" w:noVBand="1"/>
      </w:tblPr>
      <w:tblGrid>
        <w:gridCol w:w="4860"/>
        <w:gridCol w:w="4495"/>
      </w:tblGrid>
      <w:tr w:rsidR="00C35DD0" w14:paraId="6A020BB3" w14:textId="77777777" w:rsidTr="00C35DD0">
        <w:tc>
          <w:tcPr>
            <w:tcW w:w="9355" w:type="dxa"/>
            <w:gridSpan w:val="2"/>
          </w:tcPr>
          <w:p w14:paraId="366A6754" w14:textId="77777777" w:rsidR="00C35DD0" w:rsidRDefault="00C35DD0" w:rsidP="005B61D4">
            <w:pPr>
              <w:pStyle w:val="ListParagraph"/>
              <w:ind w:left="0"/>
              <w:rPr>
                <w:rFonts w:cstheme="minorHAnsi"/>
              </w:rPr>
            </w:pPr>
            <w:r>
              <w:rPr>
                <w:rFonts w:cstheme="minorHAnsi"/>
              </w:rPr>
              <w:t>Lesson:</w:t>
            </w:r>
          </w:p>
          <w:p w14:paraId="016DBD41" w14:textId="09B31647" w:rsidR="00C35DD0" w:rsidRDefault="00C35DD0" w:rsidP="005B61D4">
            <w:pPr>
              <w:pStyle w:val="ListParagraph"/>
              <w:ind w:left="0"/>
              <w:rPr>
                <w:rFonts w:cstheme="minorHAnsi"/>
              </w:rPr>
            </w:pPr>
          </w:p>
        </w:tc>
      </w:tr>
      <w:tr w:rsidR="00C35DD0" w14:paraId="4363DE8D" w14:textId="77777777" w:rsidTr="00C35DD0">
        <w:tc>
          <w:tcPr>
            <w:tcW w:w="4860" w:type="dxa"/>
          </w:tcPr>
          <w:p w14:paraId="791BD510" w14:textId="22AE1C4D" w:rsidR="00C35DD0" w:rsidRDefault="00C35DD0" w:rsidP="005B61D4">
            <w:pPr>
              <w:pStyle w:val="ListParagraph"/>
              <w:ind w:left="0"/>
              <w:rPr>
                <w:rFonts w:cstheme="minorHAnsi"/>
              </w:rPr>
            </w:pPr>
            <w:r>
              <w:rPr>
                <w:rFonts w:cstheme="minorHAnsi"/>
              </w:rPr>
              <w:t xml:space="preserve">How can you…? </w:t>
            </w:r>
          </w:p>
        </w:tc>
        <w:tc>
          <w:tcPr>
            <w:tcW w:w="4495" w:type="dxa"/>
          </w:tcPr>
          <w:p w14:paraId="3BC9AFA3" w14:textId="152A0FF6" w:rsidR="00C35DD0" w:rsidRDefault="00C35DD0" w:rsidP="005B61D4">
            <w:pPr>
              <w:pStyle w:val="ListParagraph"/>
              <w:ind w:left="0"/>
              <w:rPr>
                <w:rFonts w:cstheme="minorHAnsi"/>
              </w:rPr>
            </w:pPr>
            <w:r>
              <w:rPr>
                <w:rFonts w:cstheme="minorHAnsi"/>
              </w:rPr>
              <w:t xml:space="preserve">Strategies </w:t>
            </w:r>
          </w:p>
        </w:tc>
      </w:tr>
      <w:tr w:rsidR="005B61D4" w14:paraId="0B1020DF" w14:textId="77777777" w:rsidTr="00C35DD0">
        <w:tc>
          <w:tcPr>
            <w:tcW w:w="4860" w:type="dxa"/>
          </w:tcPr>
          <w:p w14:paraId="2EE4669F" w14:textId="715145BF" w:rsidR="005B61D4" w:rsidRDefault="005B61D4" w:rsidP="005B61D4">
            <w:pPr>
              <w:pStyle w:val="ListParagraph"/>
              <w:ind w:left="0"/>
              <w:rPr>
                <w:rFonts w:cstheme="minorHAnsi"/>
              </w:rPr>
            </w:pPr>
            <w:r>
              <w:rPr>
                <w:rFonts w:cstheme="minorHAnsi"/>
              </w:rPr>
              <w:t xml:space="preserve">Increase </w:t>
            </w:r>
            <w:r w:rsidRPr="00C35DD0">
              <w:rPr>
                <w:rFonts w:cstheme="minorHAnsi"/>
                <w:b/>
              </w:rPr>
              <w:t>access</w:t>
            </w:r>
            <w:r>
              <w:rPr>
                <w:rFonts w:cstheme="minorHAnsi"/>
              </w:rPr>
              <w:t xml:space="preserve"> to the learning goal by</w:t>
            </w:r>
            <w:r w:rsidR="00C35DD0">
              <w:rPr>
                <w:rFonts w:cstheme="minorHAnsi"/>
              </w:rPr>
              <w:t xml:space="preserve"> recruiting interest and by offering options to learners in your classroom</w:t>
            </w:r>
            <w:r w:rsidR="00DD2C25">
              <w:rPr>
                <w:rFonts w:cstheme="minorHAnsi"/>
              </w:rPr>
              <w:t>.</w:t>
            </w:r>
          </w:p>
          <w:p w14:paraId="6A63441C" w14:textId="3995477D" w:rsidR="00D7215C" w:rsidRDefault="00D7215C" w:rsidP="005B61D4">
            <w:pPr>
              <w:pStyle w:val="ListParagraph"/>
              <w:ind w:left="0"/>
              <w:rPr>
                <w:rFonts w:cstheme="minorHAnsi"/>
              </w:rPr>
            </w:pPr>
          </w:p>
        </w:tc>
        <w:tc>
          <w:tcPr>
            <w:tcW w:w="4495" w:type="dxa"/>
          </w:tcPr>
          <w:p w14:paraId="7D38E758" w14:textId="77777777" w:rsidR="005B61D4" w:rsidRDefault="005B61D4" w:rsidP="005B61D4">
            <w:pPr>
              <w:pStyle w:val="ListParagraph"/>
              <w:ind w:left="0"/>
              <w:rPr>
                <w:rFonts w:cstheme="minorHAnsi"/>
              </w:rPr>
            </w:pPr>
          </w:p>
        </w:tc>
      </w:tr>
      <w:tr w:rsidR="005B61D4" w14:paraId="2A0A5B7C" w14:textId="77777777" w:rsidTr="00C35DD0">
        <w:tc>
          <w:tcPr>
            <w:tcW w:w="4860" w:type="dxa"/>
          </w:tcPr>
          <w:p w14:paraId="6F5487D4" w14:textId="55EDA859" w:rsidR="005B61D4" w:rsidRDefault="00C35DD0" w:rsidP="005B61D4">
            <w:pPr>
              <w:pStyle w:val="ListParagraph"/>
              <w:ind w:left="0"/>
              <w:rPr>
                <w:rFonts w:cstheme="minorHAnsi"/>
              </w:rPr>
            </w:pPr>
            <w:r>
              <w:rPr>
                <w:rFonts w:cstheme="minorHAnsi"/>
              </w:rPr>
              <w:t>Develop effort and persistence in spite of difficulty experienced by the learners in your classroom</w:t>
            </w:r>
            <w:r w:rsidR="00DD2C25">
              <w:rPr>
                <w:rFonts w:cstheme="minorHAnsi"/>
              </w:rPr>
              <w:t>.</w:t>
            </w:r>
            <w:r>
              <w:rPr>
                <w:rFonts w:cstheme="minorHAnsi"/>
              </w:rPr>
              <w:t xml:space="preserve"> </w:t>
            </w:r>
          </w:p>
          <w:p w14:paraId="26E82564" w14:textId="77777777" w:rsidR="00D7215C" w:rsidRDefault="00D7215C" w:rsidP="005B61D4">
            <w:pPr>
              <w:pStyle w:val="ListParagraph"/>
              <w:ind w:left="0"/>
              <w:rPr>
                <w:rFonts w:cstheme="minorHAnsi"/>
              </w:rPr>
            </w:pPr>
          </w:p>
          <w:p w14:paraId="6B87CEDB" w14:textId="18EBBE17" w:rsidR="00D7215C" w:rsidRDefault="00D7215C" w:rsidP="005B61D4">
            <w:pPr>
              <w:pStyle w:val="ListParagraph"/>
              <w:ind w:left="0"/>
              <w:rPr>
                <w:rFonts w:cstheme="minorHAnsi"/>
              </w:rPr>
            </w:pPr>
          </w:p>
        </w:tc>
        <w:tc>
          <w:tcPr>
            <w:tcW w:w="4495" w:type="dxa"/>
          </w:tcPr>
          <w:p w14:paraId="5417A463" w14:textId="77777777" w:rsidR="005B61D4" w:rsidRDefault="005B61D4" w:rsidP="005B61D4">
            <w:pPr>
              <w:pStyle w:val="ListParagraph"/>
              <w:ind w:left="0"/>
              <w:rPr>
                <w:rFonts w:cstheme="minorHAnsi"/>
              </w:rPr>
            </w:pPr>
          </w:p>
        </w:tc>
      </w:tr>
      <w:tr w:rsidR="005B61D4" w14:paraId="4A567EB3" w14:textId="77777777" w:rsidTr="00C35DD0">
        <w:tc>
          <w:tcPr>
            <w:tcW w:w="4860" w:type="dxa"/>
          </w:tcPr>
          <w:p w14:paraId="1BBEA585" w14:textId="77777777" w:rsidR="005B61D4" w:rsidRDefault="00C35DD0" w:rsidP="005B61D4">
            <w:pPr>
              <w:pStyle w:val="ListParagraph"/>
              <w:ind w:left="0"/>
              <w:rPr>
                <w:rFonts w:cstheme="minorHAnsi"/>
              </w:rPr>
            </w:pPr>
            <w:r>
              <w:rPr>
                <w:rFonts w:cstheme="minorHAnsi"/>
              </w:rPr>
              <w:t xml:space="preserve">Empower learners through self-regulation and executive functioning strategies.  </w:t>
            </w:r>
          </w:p>
          <w:p w14:paraId="709A70DB" w14:textId="77777777" w:rsidR="00D7215C" w:rsidRDefault="00D7215C" w:rsidP="005B61D4">
            <w:pPr>
              <w:pStyle w:val="ListParagraph"/>
              <w:ind w:left="0"/>
              <w:rPr>
                <w:rFonts w:cstheme="minorHAnsi"/>
              </w:rPr>
            </w:pPr>
          </w:p>
          <w:p w14:paraId="6A645EA3" w14:textId="7BE08D52" w:rsidR="00D7215C" w:rsidRDefault="00D7215C" w:rsidP="005B61D4">
            <w:pPr>
              <w:pStyle w:val="ListParagraph"/>
              <w:ind w:left="0"/>
              <w:rPr>
                <w:rFonts w:cstheme="minorHAnsi"/>
              </w:rPr>
            </w:pPr>
          </w:p>
        </w:tc>
        <w:tc>
          <w:tcPr>
            <w:tcW w:w="4495" w:type="dxa"/>
          </w:tcPr>
          <w:p w14:paraId="278F9511" w14:textId="77777777" w:rsidR="005B61D4" w:rsidRDefault="005B61D4" w:rsidP="005B61D4">
            <w:pPr>
              <w:pStyle w:val="ListParagraph"/>
              <w:ind w:left="0"/>
              <w:rPr>
                <w:rFonts w:cstheme="minorHAnsi"/>
              </w:rPr>
            </w:pPr>
          </w:p>
        </w:tc>
      </w:tr>
    </w:tbl>
    <w:p w14:paraId="393B982D" w14:textId="77777777" w:rsidR="005B61D4" w:rsidRPr="005B61D4" w:rsidRDefault="005B61D4" w:rsidP="005B61D4">
      <w:pPr>
        <w:pStyle w:val="ListParagraph"/>
        <w:ind w:left="1080"/>
        <w:rPr>
          <w:rFonts w:cstheme="minorHAnsi"/>
        </w:rPr>
      </w:pPr>
    </w:p>
    <w:p w14:paraId="790A2DF0" w14:textId="77777777" w:rsidR="001F56D6" w:rsidRPr="001F56D6" w:rsidRDefault="001F56D6" w:rsidP="001F56D6">
      <w:pPr>
        <w:pStyle w:val="ListParagraph"/>
        <w:rPr>
          <w:rFonts w:cstheme="minorHAnsi"/>
          <w:b/>
        </w:rPr>
      </w:pPr>
    </w:p>
    <w:p w14:paraId="103FC235" w14:textId="77777777" w:rsidR="001F56D6" w:rsidRDefault="001F56D6" w:rsidP="001F56D6">
      <w:pPr>
        <w:pStyle w:val="ListParagraph"/>
        <w:ind w:left="1080"/>
        <w:rPr>
          <w:rFonts w:cstheme="minorHAnsi"/>
          <w:b/>
        </w:rPr>
      </w:pPr>
    </w:p>
    <w:p w14:paraId="4D73A9F8" w14:textId="25770D69" w:rsidR="00C35DD0" w:rsidRDefault="001F56D6" w:rsidP="0009327F">
      <w:pPr>
        <w:pStyle w:val="ListParagraph"/>
        <w:numPr>
          <w:ilvl w:val="0"/>
          <w:numId w:val="13"/>
        </w:numPr>
        <w:rPr>
          <w:rFonts w:cstheme="minorHAnsi"/>
          <w:b/>
        </w:rPr>
      </w:pPr>
      <w:r>
        <w:rPr>
          <w:rFonts w:cstheme="minorHAnsi"/>
          <w:b/>
        </w:rPr>
        <w:t xml:space="preserve">Reflect and Discuss </w:t>
      </w:r>
    </w:p>
    <w:tbl>
      <w:tblPr>
        <w:tblStyle w:val="TableGrid"/>
        <w:tblW w:w="0" w:type="auto"/>
        <w:tblInd w:w="-5" w:type="dxa"/>
        <w:tblLook w:val="04A0" w:firstRow="1" w:lastRow="0" w:firstColumn="1" w:lastColumn="0" w:noHBand="0" w:noVBand="1"/>
      </w:tblPr>
      <w:tblGrid>
        <w:gridCol w:w="4864"/>
        <w:gridCol w:w="4491"/>
      </w:tblGrid>
      <w:tr w:rsidR="00C35DD0" w14:paraId="018002FC" w14:textId="77777777" w:rsidTr="00925678">
        <w:tc>
          <w:tcPr>
            <w:tcW w:w="4864" w:type="dxa"/>
          </w:tcPr>
          <w:p w14:paraId="32FE2C8D" w14:textId="77777777" w:rsidR="00C35DD0" w:rsidRDefault="00C35DD0" w:rsidP="00925678">
            <w:pPr>
              <w:jc w:val="center"/>
              <w:rPr>
                <w:b/>
              </w:rPr>
            </w:pPr>
            <w:r>
              <w:rPr>
                <w:b/>
              </w:rPr>
              <w:t>Discussion Prompt</w:t>
            </w:r>
          </w:p>
        </w:tc>
        <w:tc>
          <w:tcPr>
            <w:tcW w:w="4491" w:type="dxa"/>
          </w:tcPr>
          <w:p w14:paraId="5BFFDAF6" w14:textId="77777777" w:rsidR="00C35DD0" w:rsidRDefault="00C35DD0" w:rsidP="00925678">
            <w:pPr>
              <w:jc w:val="center"/>
              <w:rPr>
                <w:b/>
              </w:rPr>
            </w:pPr>
            <w:r>
              <w:rPr>
                <w:b/>
              </w:rPr>
              <w:t>Response</w:t>
            </w:r>
          </w:p>
        </w:tc>
      </w:tr>
      <w:tr w:rsidR="00C35DD0" w14:paraId="1F9B3A10" w14:textId="77777777" w:rsidTr="00925678">
        <w:tc>
          <w:tcPr>
            <w:tcW w:w="4864" w:type="dxa"/>
          </w:tcPr>
          <w:p w14:paraId="26FF3B71" w14:textId="67FC8A52" w:rsidR="00C35DD0" w:rsidRPr="00834E8C" w:rsidRDefault="00C35DD0" w:rsidP="00925678">
            <w:r>
              <w:t xml:space="preserve">Considering your study and application of the UDL guidelines, which area (access, build, internalize) did you find easiest to implement? Why? </w:t>
            </w:r>
          </w:p>
        </w:tc>
        <w:tc>
          <w:tcPr>
            <w:tcW w:w="4491" w:type="dxa"/>
          </w:tcPr>
          <w:p w14:paraId="289812E1" w14:textId="77777777" w:rsidR="00C35DD0" w:rsidRDefault="00C35DD0" w:rsidP="00925678">
            <w:pPr>
              <w:rPr>
                <w:b/>
              </w:rPr>
            </w:pPr>
          </w:p>
          <w:p w14:paraId="6D1902E3" w14:textId="77777777" w:rsidR="00C35DD0" w:rsidRDefault="00C35DD0" w:rsidP="00925678">
            <w:pPr>
              <w:rPr>
                <w:b/>
              </w:rPr>
            </w:pPr>
          </w:p>
          <w:p w14:paraId="7390A90C" w14:textId="77777777" w:rsidR="00C35DD0" w:rsidRDefault="00C35DD0" w:rsidP="00925678">
            <w:pPr>
              <w:rPr>
                <w:b/>
              </w:rPr>
            </w:pPr>
          </w:p>
          <w:p w14:paraId="0FB22D38" w14:textId="77777777" w:rsidR="00C35DD0" w:rsidRDefault="00C35DD0" w:rsidP="00925678">
            <w:pPr>
              <w:rPr>
                <w:b/>
              </w:rPr>
            </w:pPr>
          </w:p>
          <w:p w14:paraId="05D3A927" w14:textId="77777777" w:rsidR="00C35DD0" w:rsidRDefault="00C35DD0" w:rsidP="00925678">
            <w:pPr>
              <w:rPr>
                <w:b/>
              </w:rPr>
            </w:pPr>
          </w:p>
          <w:p w14:paraId="240CF18B" w14:textId="77777777" w:rsidR="00C35DD0" w:rsidRDefault="00C35DD0" w:rsidP="00925678">
            <w:pPr>
              <w:rPr>
                <w:b/>
              </w:rPr>
            </w:pPr>
          </w:p>
        </w:tc>
      </w:tr>
      <w:tr w:rsidR="00C35DD0" w14:paraId="2A7DEDB3" w14:textId="77777777" w:rsidTr="00925678">
        <w:tc>
          <w:tcPr>
            <w:tcW w:w="4864" w:type="dxa"/>
          </w:tcPr>
          <w:p w14:paraId="726140D4" w14:textId="6CFC53D8" w:rsidR="00C35DD0" w:rsidRDefault="00C35DD0" w:rsidP="00925678">
            <w:r>
              <w:t xml:space="preserve">Which area was the most difficult to implement? Why? </w:t>
            </w:r>
          </w:p>
          <w:p w14:paraId="18010CA3" w14:textId="77777777" w:rsidR="00C35DD0" w:rsidRDefault="00C35DD0" w:rsidP="00925678">
            <w:pPr>
              <w:rPr>
                <w:b/>
              </w:rPr>
            </w:pPr>
          </w:p>
          <w:p w14:paraId="7B4E9A5C" w14:textId="77777777" w:rsidR="00C35DD0" w:rsidRDefault="00C35DD0" w:rsidP="00925678">
            <w:pPr>
              <w:rPr>
                <w:b/>
              </w:rPr>
            </w:pPr>
          </w:p>
        </w:tc>
        <w:tc>
          <w:tcPr>
            <w:tcW w:w="4491" w:type="dxa"/>
          </w:tcPr>
          <w:p w14:paraId="42F4C195" w14:textId="77777777" w:rsidR="00C35DD0" w:rsidRDefault="00C35DD0" w:rsidP="00925678">
            <w:pPr>
              <w:rPr>
                <w:b/>
              </w:rPr>
            </w:pPr>
          </w:p>
          <w:p w14:paraId="73CE5813" w14:textId="77777777" w:rsidR="00C35DD0" w:rsidRDefault="00C35DD0" w:rsidP="00925678">
            <w:pPr>
              <w:rPr>
                <w:b/>
              </w:rPr>
            </w:pPr>
          </w:p>
          <w:p w14:paraId="31C53B71" w14:textId="77777777" w:rsidR="00C35DD0" w:rsidRDefault="00C35DD0" w:rsidP="00925678">
            <w:pPr>
              <w:rPr>
                <w:b/>
              </w:rPr>
            </w:pPr>
          </w:p>
          <w:p w14:paraId="14D06660" w14:textId="77777777" w:rsidR="00C35DD0" w:rsidRDefault="00C35DD0" w:rsidP="00925678">
            <w:pPr>
              <w:rPr>
                <w:b/>
              </w:rPr>
            </w:pPr>
          </w:p>
          <w:p w14:paraId="481D4B9B" w14:textId="77777777" w:rsidR="00C35DD0" w:rsidRDefault="00C35DD0" w:rsidP="00925678">
            <w:pPr>
              <w:rPr>
                <w:b/>
              </w:rPr>
            </w:pPr>
          </w:p>
          <w:p w14:paraId="1184B0C3" w14:textId="19F4318A" w:rsidR="00C35DD0" w:rsidRDefault="00C35DD0" w:rsidP="00925678">
            <w:pPr>
              <w:rPr>
                <w:b/>
              </w:rPr>
            </w:pPr>
          </w:p>
        </w:tc>
      </w:tr>
      <w:tr w:rsidR="00C35DD0" w14:paraId="6D0456E8" w14:textId="77777777" w:rsidTr="00925678">
        <w:tc>
          <w:tcPr>
            <w:tcW w:w="4864" w:type="dxa"/>
          </w:tcPr>
          <w:p w14:paraId="54CFD43E" w14:textId="5ECC5BA8" w:rsidR="00C35DD0" w:rsidRDefault="00C35DD0" w:rsidP="00DD2C25">
            <w:r>
              <w:t>Discuss what it means to recruit student interests</w:t>
            </w:r>
            <w:r w:rsidR="00DD2C25">
              <w:t xml:space="preserve"> and</w:t>
            </w:r>
            <w:r>
              <w:t xml:space="preserve"> provide for self-regulation and other executive functioning opportunities for learners.  </w:t>
            </w:r>
          </w:p>
        </w:tc>
        <w:tc>
          <w:tcPr>
            <w:tcW w:w="4491" w:type="dxa"/>
          </w:tcPr>
          <w:p w14:paraId="1286EC84" w14:textId="77777777" w:rsidR="00C35DD0" w:rsidRDefault="00C35DD0" w:rsidP="00925678">
            <w:pPr>
              <w:rPr>
                <w:b/>
              </w:rPr>
            </w:pPr>
          </w:p>
          <w:p w14:paraId="0406CC42" w14:textId="77777777" w:rsidR="00C35DD0" w:rsidRDefault="00C35DD0" w:rsidP="00925678">
            <w:pPr>
              <w:rPr>
                <w:b/>
              </w:rPr>
            </w:pPr>
          </w:p>
          <w:p w14:paraId="2EA97B13" w14:textId="26EA564C" w:rsidR="00C35DD0" w:rsidRDefault="00C35DD0" w:rsidP="00925678">
            <w:pPr>
              <w:rPr>
                <w:b/>
              </w:rPr>
            </w:pPr>
          </w:p>
          <w:p w14:paraId="048DB3DD" w14:textId="77777777" w:rsidR="00C35DD0" w:rsidRDefault="00C35DD0" w:rsidP="00925678">
            <w:pPr>
              <w:rPr>
                <w:b/>
              </w:rPr>
            </w:pPr>
          </w:p>
          <w:p w14:paraId="4794BC76" w14:textId="77777777" w:rsidR="00C35DD0" w:rsidRDefault="00C35DD0" w:rsidP="00925678">
            <w:pPr>
              <w:rPr>
                <w:b/>
              </w:rPr>
            </w:pPr>
          </w:p>
          <w:p w14:paraId="440E2092" w14:textId="36E3432C" w:rsidR="00C35DD0" w:rsidRDefault="00C35DD0" w:rsidP="00925678">
            <w:pPr>
              <w:rPr>
                <w:b/>
              </w:rPr>
            </w:pPr>
          </w:p>
        </w:tc>
      </w:tr>
    </w:tbl>
    <w:p w14:paraId="70911816" w14:textId="63B6098A" w:rsidR="00C35DD0" w:rsidRDefault="00C35DD0" w:rsidP="00C35DD0">
      <w:pPr>
        <w:pStyle w:val="ListParagraph"/>
        <w:ind w:left="1080"/>
        <w:rPr>
          <w:rFonts w:cstheme="minorHAnsi"/>
          <w:b/>
        </w:rPr>
      </w:pPr>
    </w:p>
    <w:p w14:paraId="5998D390" w14:textId="342F71F2" w:rsidR="00C35DD0" w:rsidRDefault="00C35DD0">
      <w:pPr>
        <w:rPr>
          <w:rFonts w:cstheme="minorHAnsi"/>
          <w:b/>
        </w:rPr>
      </w:pPr>
    </w:p>
    <w:p w14:paraId="1CB19536" w14:textId="16F676D3" w:rsidR="00C35DD0" w:rsidRDefault="0009327F" w:rsidP="00C35DD0">
      <w:pPr>
        <w:pStyle w:val="ListParagraph"/>
        <w:ind w:left="0"/>
        <w:jc w:val="center"/>
        <w:rPr>
          <w:rFonts w:cstheme="minorHAnsi"/>
          <w:b/>
        </w:rPr>
      </w:pPr>
      <w:r>
        <w:rPr>
          <w:rFonts w:cstheme="minorHAnsi"/>
          <w:b/>
        </w:rPr>
        <w:t>Session 3</w:t>
      </w:r>
      <w:r w:rsidR="00C35DD0">
        <w:rPr>
          <w:rFonts w:cstheme="minorHAnsi"/>
          <w:b/>
        </w:rPr>
        <w:t>: Getting from Here to There</w:t>
      </w:r>
    </w:p>
    <w:p w14:paraId="67184E52" w14:textId="2A819C19" w:rsidR="00C35DD0" w:rsidRDefault="00C35DD0" w:rsidP="00C35DD0">
      <w:pPr>
        <w:pStyle w:val="ListParagraph"/>
        <w:ind w:left="0"/>
        <w:jc w:val="center"/>
        <w:rPr>
          <w:rFonts w:cstheme="minorHAnsi"/>
          <w:b/>
        </w:rPr>
      </w:pPr>
    </w:p>
    <w:p w14:paraId="253F29E1" w14:textId="4753B148" w:rsidR="00C35DD0" w:rsidRDefault="00C35DD0" w:rsidP="00DF1910">
      <w:pPr>
        <w:pStyle w:val="ListParagraph"/>
        <w:ind w:left="0"/>
        <w:rPr>
          <w:rFonts w:cstheme="minorHAnsi"/>
        </w:rPr>
      </w:pPr>
      <w:r>
        <w:rPr>
          <w:rFonts w:cstheme="minorHAnsi"/>
          <w:b/>
        </w:rPr>
        <w:t xml:space="preserve">Resource: </w:t>
      </w:r>
      <w:r w:rsidR="00D7215C">
        <w:rPr>
          <w:rFonts w:cstheme="minorHAnsi"/>
          <w:i/>
        </w:rPr>
        <w:t>Getting fro</w:t>
      </w:r>
      <w:r w:rsidRPr="00C35DD0">
        <w:rPr>
          <w:rFonts w:cstheme="minorHAnsi"/>
          <w:i/>
        </w:rPr>
        <w:t>m here to There: UDL, Global Positioning Systems, and lessons for Improving Education</w:t>
      </w:r>
      <w:r w:rsidRPr="00C35DD0">
        <w:rPr>
          <w:rFonts w:cstheme="minorHAnsi"/>
        </w:rPr>
        <w:t xml:space="preserve"> at </w:t>
      </w:r>
      <w:hyperlink r:id="rId8" w:history="1">
        <w:r w:rsidRPr="00FA0D92">
          <w:rPr>
            <w:rStyle w:val="Hyperlink"/>
            <w:rFonts w:cstheme="minorHAnsi"/>
          </w:rPr>
          <w:t>http://www.udlcenter.org/sites/udlcenter.org/files/GPSarticle.pdf</w:t>
        </w:r>
      </w:hyperlink>
      <w:r>
        <w:rPr>
          <w:rFonts w:cstheme="minorHAnsi"/>
        </w:rPr>
        <w:t xml:space="preserve"> </w:t>
      </w:r>
    </w:p>
    <w:p w14:paraId="733EA2FA" w14:textId="77777777" w:rsidR="00C8431D" w:rsidRDefault="00C8431D" w:rsidP="00DF1910">
      <w:pPr>
        <w:pStyle w:val="ListParagraph"/>
        <w:ind w:left="0"/>
        <w:rPr>
          <w:rFonts w:cstheme="minorHAnsi"/>
        </w:rPr>
      </w:pPr>
    </w:p>
    <w:p w14:paraId="4C409C80" w14:textId="65BEC651" w:rsidR="00172F8E" w:rsidRPr="00F57C17" w:rsidRDefault="00C8431D" w:rsidP="00F57C17">
      <w:pPr>
        <w:pStyle w:val="ListParagraph"/>
        <w:numPr>
          <w:ilvl w:val="0"/>
          <w:numId w:val="19"/>
        </w:numPr>
        <w:rPr>
          <w:rFonts w:cstheme="minorHAnsi"/>
          <w:b/>
        </w:rPr>
      </w:pPr>
      <w:r>
        <w:rPr>
          <w:rFonts w:cstheme="minorHAnsi"/>
        </w:rPr>
        <w:t xml:space="preserve"> </w:t>
      </w:r>
      <w:r w:rsidRPr="00F57C17">
        <w:rPr>
          <w:rFonts w:cstheme="minorHAnsi"/>
          <w:b/>
        </w:rPr>
        <w:t>Thinking it Through</w:t>
      </w:r>
    </w:p>
    <w:p w14:paraId="4C6DD9DD" w14:textId="2D4BDBBD" w:rsidR="00DF1910" w:rsidRDefault="00DF1910" w:rsidP="00DF1910">
      <w:pPr>
        <w:pStyle w:val="ListParagraph"/>
        <w:ind w:left="0"/>
        <w:rPr>
          <w:rFonts w:cstheme="minorHAnsi"/>
        </w:rPr>
      </w:pPr>
    </w:p>
    <w:tbl>
      <w:tblPr>
        <w:tblStyle w:val="TableGrid"/>
        <w:tblpPr w:leftFromText="180" w:rightFromText="180" w:vertAnchor="text" w:horzAnchor="margin" w:tblpXSpec="right" w:tblpY="84"/>
        <w:tblW w:w="8810" w:type="dxa"/>
        <w:tblLook w:val="04A0" w:firstRow="1" w:lastRow="0" w:firstColumn="1" w:lastColumn="0" w:noHBand="0" w:noVBand="1"/>
      </w:tblPr>
      <w:tblGrid>
        <w:gridCol w:w="1525"/>
        <w:gridCol w:w="3734"/>
        <w:gridCol w:w="3551"/>
      </w:tblGrid>
      <w:tr w:rsidR="00AF5038" w14:paraId="57231998" w14:textId="77777777" w:rsidTr="00AF5038">
        <w:tc>
          <w:tcPr>
            <w:tcW w:w="1525" w:type="dxa"/>
          </w:tcPr>
          <w:p w14:paraId="42FA88AD" w14:textId="21427840" w:rsidR="00AF5038" w:rsidRPr="00DF1910" w:rsidRDefault="00AF5038" w:rsidP="00AF5038">
            <w:pPr>
              <w:rPr>
                <w:b/>
              </w:rPr>
            </w:pPr>
            <w:r w:rsidRPr="00DF1910">
              <w:rPr>
                <w:b/>
              </w:rPr>
              <w:t>Before Reading</w:t>
            </w:r>
          </w:p>
        </w:tc>
        <w:tc>
          <w:tcPr>
            <w:tcW w:w="3734" w:type="dxa"/>
          </w:tcPr>
          <w:p w14:paraId="205A2FBD" w14:textId="0E0C0280" w:rsidR="00C8431D" w:rsidRPr="00C8431D" w:rsidRDefault="00AF5038" w:rsidP="00AF5038">
            <w:pPr>
              <w:rPr>
                <w:rFonts w:cstheme="minorHAnsi"/>
              </w:rPr>
            </w:pPr>
            <w:r>
              <w:rPr>
                <w:rFonts w:cstheme="minorHAnsi"/>
              </w:rPr>
              <w:t>Think about the ways you use a GPS device in everyday life.  How might a GPS device be helpful in the classroom</w:t>
            </w:r>
            <w:r w:rsidR="00C8431D">
              <w:rPr>
                <w:rFonts w:cstheme="minorHAnsi"/>
              </w:rPr>
              <w:t>?</w:t>
            </w:r>
          </w:p>
        </w:tc>
        <w:tc>
          <w:tcPr>
            <w:tcW w:w="3551" w:type="dxa"/>
          </w:tcPr>
          <w:p w14:paraId="3EE625CD" w14:textId="77777777" w:rsidR="00AF5038" w:rsidRDefault="00AF5038" w:rsidP="00AF5038"/>
          <w:p w14:paraId="1E44EF88" w14:textId="77777777" w:rsidR="00AF5038" w:rsidRDefault="00AF5038" w:rsidP="00AF5038"/>
          <w:p w14:paraId="55A607E0" w14:textId="77777777" w:rsidR="00AF5038" w:rsidRDefault="00AF5038" w:rsidP="00AF5038"/>
          <w:p w14:paraId="5D89038D" w14:textId="77777777" w:rsidR="00AF5038" w:rsidRDefault="00AF5038" w:rsidP="00AF5038"/>
          <w:p w14:paraId="6C5A16A1" w14:textId="77777777" w:rsidR="00AF5038" w:rsidRDefault="00AF5038" w:rsidP="00AF5038"/>
        </w:tc>
      </w:tr>
      <w:tr w:rsidR="00AF5038" w14:paraId="4FEDD0B1" w14:textId="77777777" w:rsidTr="00AF5038">
        <w:tc>
          <w:tcPr>
            <w:tcW w:w="1525" w:type="dxa"/>
          </w:tcPr>
          <w:p w14:paraId="7899C6D7" w14:textId="77777777" w:rsidR="00AF5038" w:rsidRPr="00DF1910" w:rsidRDefault="00AF5038" w:rsidP="00AF5038">
            <w:pPr>
              <w:rPr>
                <w:b/>
              </w:rPr>
            </w:pPr>
            <w:r w:rsidRPr="00DF1910">
              <w:rPr>
                <w:b/>
              </w:rPr>
              <w:t xml:space="preserve">During Reading </w:t>
            </w:r>
          </w:p>
        </w:tc>
        <w:tc>
          <w:tcPr>
            <w:tcW w:w="3734" w:type="dxa"/>
          </w:tcPr>
          <w:p w14:paraId="3E6E1227" w14:textId="733CCF47" w:rsidR="00AF5038" w:rsidRDefault="00AF5038" w:rsidP="00FF19D0">
            <w:r>
              <w:t xml:space="preserve">The article indicates that both UDL and GPS devices </w:t>
            </w:r>
            <w:r w:rsidRPr="00C1487F">
              <w:rPr>
                <w:b/>
              </w:rPr>
              <w:t>offer options</w:t>
            </w:r>
            <w:r>
              <w:t xml:space="preserve"> to reach a destination/goal, and that traditional curricula typically provide “few routes” requiring individuals in all their diversity to follow the same narrow roads.  Pay close attention to ways </w:t>
            </w:r>
            <w:r w:rsidR="00FF19D0">
              <w:t>a</w:t>
            </w:r>
            <w:r>
              <w:t xml:space="preserve"> GPS device addresses UDL Principles.  </w:t>
            </w:r>
          </w:p>
        </w:tc>
        <w:tc>
          <w:tcPr>
            <w:tcW w:w="3551" w:type="dxa"/>
          </w:tcPr>
          <w:p w14:paraId="1FBB3950" w14:textId="77777777" w:rsidR="00AF5038" w:rsidRDefault="00AF5038" w:rsidP="00AF5038"/>
          <w:p w14:paraId="6C926F0D" w14:textId="77777777" w:rsidR="00AF5038" w:rsidRDefault="00AF5038" w:rsidP="00AF5038"/>
          <w:p w14:paraId="48BB4061" w14:textId="77777777" w:rsidR="00AF5038" w:rsidRDefault="00AF5038" w:rsidP="00AF5038"/>
          <w:p w14:paraId="52A1B06A" w14:textId="77777777" w:rsidR="00AF5038" w:rsidRDefault="00AF5038" w:rsidP="00AF5038"/>
          <w:p w14:paraId="1FF9B0EB" w14:textId="77777777" w:rsidR="00AF5038" w:rsidRDefault="00AF5038" w:rsidP="00AF5038"/>
          <w:p w14:paraId="4904FC1D" w14:textId="77777777" w:rsidR="00AF5038" w:rsidRDefault="00AF5038" w:rsidP="00AF5038"/>
          <w:p w14:paraId="5F48CF15" w14:textId="77777777" w:rsidR="00AF5038" w:rsidRDefault="00AF5038" w:rsidP="00AF5038"/>
          <w:p w14:paraId="073D3DB6" w14:textId="77777777" w:rsidR="00AF5038" w:rsidRDefault="00AF5038" w:rsidP="00AF5038"/>
          <w:p w14:paraId="537523DE" w14:textId="77777777" w:rsidR="00AF5038" w:rsidRDefault="00AF5038" w:rsidP="00AF5038"/>
        </w:tc>
      </w:tr>
      <w:tr w:rsidR="00AF5038" w14:paraId="0F454C50" w14:textId="77777777" w:rsidTr="00AF5038">
        <w:tc>
          <w:tcPr>
            <w:tcW w:w="1525" w:type="dxa"/>
          </w:tcPr>
          <w:p w14:paraId="716BF65B" w14:textId="77777777" w:rsidR="00AF5038" w:rsidRPr="00DF1910" w:rsidRDefault="00AF5038" w:rsidP="00AF5038">
            <w:pPr>
              <w:rPr>
                <w:b/>
              </w:rPr>
            </w:pPr>
            <w:r w:rsidRPr="00DF1910">
              <w:rPr>
                <w:b/>
              </w:rPr>
              <w:t xml:space="preserve">After Reading </w:t>
            </w:r>
          </w:p>
        </w:tc>
        <w:tc>
          <w:tcPr>
            <w:tcW w:w="3734" w:type="dxa"/>
          </w:tcPr>
          <w:p w14:paraId="55D6FC04" w14:textId="44EEAD6C" w:rsidR="00AF5038" w:rsidRDefault="00AF5038" w:rsidP="00AF5038">
            <w:r>
              <w:t xml:space="preserve">Do you think </w:t>
            </w:r>
            <w:r w:rsidR="00FF19D0">
              <w:t>a</w:t>
            </w:r>
            <w:r>
              <w:t xml:space="preserve"> GPS </w:t>
            </w:r>
            <w:r w:rsidR="00FF19D0">
              <w:t xml:space="preserve">device </w:t>
            </w:r>
            <w:r>
              <w:t xml:space="preserve">is a good analogy </w:t>
            </w:r>
            <w:r w:rsidR="00FF19D0">
              <w:t>for</w:t>
            </w:r>
            <w:r>
              <w:t xml:space="preserve"> think</w:t>
            </w:r>
            <w:r w:rsidR="00FF19D0">
              <w:t>ing</w:t>
            </w:r>
            <w:r>
              <w:t xml:space="preserve"> about the three principles of UDL?  </w:t>
            </w:r>
          </w:p>
          <w:p w14:paraId="338F0224" w14:textId="77777777" w:rsidR="00AF5038" w:rsidRDefault="00AF5038" w:rsidP="00AF5038"/>
          <w:p w14:paraId="1051ED02" w14:textId="77777777" w:rsidR="00AF5038" w:rsidRDefault="00AF5038" w:rsidP="00AF5038">
            <w:r>
              <w:t xml:space="preserve">Talk to a partner about the analogy and its implications to UDL.  </w:t>
            </w:r>
          </w:p>
          <w:p w14:paraId="31FE159B" w14:textId="77777777" w:rsidR="00AF5038" w:rsidRDefault="00AF5038" w:rsidP="00AF5038"/>
          <w:p w14:paraId="7B8FB7C4" w14:textId="77777777" w:rsidR="00AF5038" w:rsidRDefault="00AF5038" w:rsidP="00AF5038"/>
        </w:tc>
        <w:tc>
          <w:tcPr>
            <w:tcW w:w="3551" w:type="dxa"/>
          </w:tcPr>
          <w:p w14:paraId="5389DFF3" w14:textId="77777777" w:rsidR="00AF5038" w:rsidRDefault="00AF5038" w:rsidP="00AF5038"/>
          <w:p w14:paraId="6B614FF5" w14:textId="77777777" w:rsidR="00AF5038" w:rsidRDefault="00AF5038" w:rsidP="00AF5038"/>
        </w:tc>
      </w:tr>
    </w:tbl>
    <w:p w14:paraId="709BE027" w14:textId="4C160BC6" w:rsidR="00B01A0D" w:rsidRDefault="00B01A0D" w:rsidP="00B01A0D">
      <w:pPr>
        <w:rPr>
          <w:rFonts w:cstheme="minorHAnsi"/>
        </w:rPr>
      </w:pPr>
    </w:p>
    <w:p w14:paraId="04CE873F" w14:textId="77777777" w:rsidR="00B01A0D" w:rsidRPr="00B01A0D" w:rsidRDefault="00B01A0D" w:rsidP="00B01A0D">
      <w:pPr>
        <w:rPr>
          <w:rFonts w:cstheme="minorHAnsi"/>
        </w:rPr>
      </w:pPr>
    </w:p>
    <w:p w14:paraId="446FA40F" w14:textId="77777777" w:rsidR="00BC206A" w:rsidRDefault="00BC206A" w:rsidP="00BC206A">
      <w:pPr>
        <w:pStyle w:val="ListParagraph"/>
        <w:rPr>
          <w:rFonts w:cstheme="minorHAnsi"/>
          <w:b/>
        </w:rPr>
      </w:pPr>
    </w:p>
    <w:p w14:paraId="325BD22B" w14:textId="77777777" w:rsidR="00BC206A" w:rsidRDefault="00BC206A" w:rsidP="00BC206A">
      <w:pPr>
        <w:pStyle w:val="ListParagraph"/>
        <w:rPr>
          <w:rFonts w:cstheme="minorHAnsi"/>
          <w:b/>
        </w:rPr>
      </w:pPr>
    </w:p>
    <w:p w14:paraId="2D2F3B24" w14:textId="77777777" w:rsidR="00172F8E" w:rsidRDefault="00172F8E" w:rsidP="00172F8E">
      <w:pPr>
        <w:pStyle w:val="ListParagraph"/>
        <w:rPr>
          <w:rFonts w:cstheme="minorHAnsi"/>
          <w:b/>
        </w:rPr>
      </w:pPr>
    </w:p>
    <w:p w14:paraId="0113BFCB" w14:textId="77777777" w:rsidR="00172F8E" w:rsidRDefault="00172F8E" w:rsidP="00172F8E">
      <w:pPr>
        <w:pStyle w:val="ListParagraph"/>
        <w:rPr>
          <w:rFonts w:cstheme="minorHAnsi"/>
          <w:b/>
        </w:rPr>
      </w:pPr>
    </w:p>
    <w:p w14:paraId="280BAADC" w14:textId="6AF1E99F" w:rsidR="00DF1910" w:rsidRDefault="00DF1910" w:rsidP="00F57C17">
      <w:pPr>
        <w:pStyle w:val="ListParagraph"/>
        <w:numPr>
          <w:ilvl w:val="0"/>
          <w:numId w:val="19"/>
        </w:numPr>
        <w:rPr>
          <w:rFonts w:cstheme="minorHAnsi"/>
          <w:b/>
        </w:rPr>
      </w:pPr>
      <w:r w:rsidRPr="00B01A0D">
        <w:rPr>
          <w:rFonts w:cstheme="minorHAnsi"/>
          <w:b/>
        </w:rPr>
        <w:t>Give it a Try</w:t>
      </w:r>
    </w:p>
    <w:p w14:paraId="114F88C9" w14:textId="3210F11C" w:rsidR="00B01A0D" w:rsidRDefault="00B01A0D" w:rsidP="00B01A0D">
      <w:pPr>
        <w:ind w:left="360"/>
      </w:pPr>
      <w:r>
        <w:t>Consider doing an activity with your class/small group where you and the students identify:</w:t>
      </w:r>
    </w:p>
    <w:p w14:paraId="39317DC6" w14:textId="5D7BB465" w:rsidR="00B01A0D" w:rsidRDefault="00B01A0D" w:rsidP="00B01A0D">
      <w:pPr>
        <w:pStyle w:val="ListParagraph"/>
        <w:numPr>
          <w:ilvl w:val="0"/>
          <w:numId w:val="8"/>
        </w:numPr>
      </w:pPr>
      <w:r>
        <w:t>Their starting location or where they are currently academically (formative assessment)</w:t>
      </w:r>
      <w:r w:rsidR="00C61F85">
        <w:t>.</w:t>
      </w:r>
    </w:p>
    <w:p w14:paraId="378EABC0" w14:textId="6DC46FAA" w:rsidR="00B01A0D" w:rsidRDefault="00B01A0D" w:rsidP="00B01A0D">
      <w:pPr>
        <w:pStyle w:val="ListParagraph"/>
        <w:numPr>
          <w:ilvl w:val="0"/>
          <w:numId w:val="8"/>
        </w:numPr>
      </w:pPr>
      <w:r>
        <w:t>Their destination or where they are going (set an academic goal)</w:t>
      </w:r>
      <w:r w:rsidR="00C61F85">
        <w:t>.</w:t>
      </w:r>
    </w:p>
    <w:p w14:paraId="75DA90DD" w14:textId="23FCB8F5" w:rsidR="00B01A0D" w:rsidRDefault="00B01A0D" w:rsidP="00B01A0D">
      <w:pPr>
        <w:pStyle w:val="ListParagraph"/>
        <w:numPr>
          <w:ilvl w:val="0"/>
          <w:numId w:val="8"/>
        </w:numPr>
      </w:pPr>
      <w:r>
        <w:t>Determine the best route for reaching their goal/destination</w:t>
      </w:r>
      <w:r w:rsidR="00C61F85">
        <w:t>.</w:t>
      </w:r>
      <w:r>
        <w:t xml:space="preserve">  </w:t>
      </w:r>
    </w:p>
    <w:p w14:paraId="2F308CA4" w14:textId="77777777" w:rsidR="00B01A0D" w:rsidRDefault="00B01A0D" w:rsidP="00B01A0D"/>
    <w:p w14:paraId="330EE2F1" w14:textId="77777777" w:rsidR="00B01A0D" w:rsidRDefault="00B01A0D" w:rsidP="00B01A0D">
      <w:pPr>
        <w:pStyle w:val="ListParagraph"/>
        <w:rPr>
          <w:rFonts w:cstheme="minorHAnsi"/>
        </w:rPr>
      </w:pPr>
    </w:p>
    <w:p w14:paraId="40DF8046" w14:textId="77777777" w:rsidR="00327EB6" w:rsidRDefault="00327EB6" w:rsidP="00F57C17">
      <w:pPr>
        <w:pStyle w:val="ListParagraph"/>
        <w:rPr>
          <w:rFonts w:cstheme="minorHAnsi"/>
          <w:b/>
        </w:rPr>
      </w:pPr>
    </w:p>
    <w:p w14:paraId="57A1800B" w14:textId="4AFF4C25" w:rsidR="00DF1910" w:rsidRPr="00F57C17" w:rsidRDefault="00DF1910" w:rsidP="00F57C17">
      <w:pPr>
        <w:pStyle w:val="ListParagraph"/>
        <w:numPr>
          <w:ilvl w:val="0"/>
          <w:numId w:val="19"/>
        </w:numPr>
        <w:rPr>
          <w:rFonts w:cstheme="minorHAnsi"/>
          <w:b/>
        </w:rPr>
      </w:pPr>
      <w:r w:rsidRPr="00F57C17">
        <w:rPr>
          <w:rFonts w:cstheme="minorHAnsi"/>
          <w:b/>
        </w:rPr>
        <w:lastRenderedPageBreak/>
        <w:t xml:space="preserve">Reflect and Discuss </w:t>
      </w:r>
    </w:p>
    <w:p w14:paraId="4F518F95" w14:textId="0F6D4058" w:rsidR="00B01A0D" w:rsidRDefault="00B01A0D" w:rsidP="00B01A0D">
      <w:r>
        <w:rPr>
          <w:rFonts w:cstheme="minorHAnsi"/>
        </w:rPr>
        <w:t>Utilizing a Venn Diagram</w:t>
      </w:r>
      <w:r w:rsidR="00C61F85">
        <w:rPr>
          <w:rFonts w:cstheme="minorHAnsi"/>
        </w:rPr>
        <w:t xml:space="preserve"> (see below)</w:t>
      </w:r>
      <w:r>
        <w:rPr>
          <w:rFonts w:cstheme="minorHAnsi"/>
        </w:rPr>
        <w:t>,</w:t>
      </w:r>
      <w:r w:rsidRPr="00B01A0D">
        <w:t xml:space="preserve"> </w:t>
      </w:r>
      <w:r>
        <w:t xml:space="preserve">reflect on your instruction in light of the GPS analogy.  </w:t>
      </w:r>
    </w:p>
    <w:p w14:paraId="05696A28" w14:textId="7D705B61" w:rsidR="00B01A0D" w:rsidRDefault="00B01A0D" w:rsidP="00B01A0D">
      <w:r>
        <w:rPr>
          <w:rFonts w:cstheme="minorHAnsi"/>
        </w:rPr>
        <w:t xml:space="preserve"> </w:t>
      </w:r>
      <w:r>
        <w:t xml:space="preserve">Are you providing learners </w:t>
      </w:r>
      <w:r w:rsidR="00C61F85">
        <w:t xml:space="preserve">with </w:t>
      </w:r>
      <w:r>
        <w:t>multiple routes to reach the destination of your instruction/standards?</w:t>
      </w:r>
    </w:p>
    <w:p w14:paraId="5DA0C10C" w14:textId="7B39D28B" w:rsidR="00B01A0D" w:rsidRDefault="00B01A0D" w:rsidP="00B01A0D">
      <w:r>
        <w:t xml:space="preserve">Are you utilizing the 3 principles of UDL: multiple means of representation, action and expression, and engagement? </w:t>
      </w:r>
    </w:p>
    <w:p w14:paraId="744F12EF" w14:textId="57019D66" w:rsidR="00B01A0D" w:rsidRDefault="00B01A0D" w:rsidP="00B01A0D">
      <w:r>
        <w:rPr>
          <w:noProof/>
        </w:rPr>
        <w:drawing>
          <wp:inline distT="0" distB="0" distL="0" distR="0" wp14:anchorId="740030E9" wp14:editId="0103B8EC">
            <wp:extent cx="6427177" cy="454562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B24EE6" w14:textId="6482B512" w:rsidR="00B01A0D" w:rsidRPr="00B01A0D" w:rsidRDefault="00B01A0D" w:rsidP="00B01A0D">
      <w:pPr>
        <w:pStyle w:val="ListParagraph"/>
        <w:rPr>
          <w:rFonts w:cstheme="minorHAnsi"/>
        </w:rPr>
      </w:pPr>
    </w:p>
    <w:p w14:paraId="74566EB3" w14:textId="57CC0E56" w:rsidR="00DF1910" w:rsidRDefault="00DF1910" w:rsidP="00DF1910">
      <w:pPr>
        <w:ind w:left="360"/>
        <w:rPr>
          <w:rFonts w:cstheme="minorHAnsi"/>
        </w:rPr>
      </w:pPr>
    </w:p>
    <w:p w14:paraId="58D041F0" w14:textId="77777777" w:rsidR="00327EB6" w:rsidRDefault="00327EB6" w:rsidP="004D5410">
      <w:pPr>
        <w:ind w:left="360"/>
        <w:jc w:val="center"/>
        <w:rPr>
          <w:rFonts w:cstheme="minorHAnsi"/>
          <w:b/>
        </w:rPr>
      </w:pPr>
    </w:p>
    <w:p w14:paraId="38802F7D" w14:textId="77777777" w:rsidR="00327EB6" w:rsidRDefault="00327EB6" w:rsidP="004D5410">
      <w:pPr>
        <w:ind w:left="360"/>
        <w:jc w:val="center"/>
        <w:rPr>
          <w:rFonts w:cstheme="minorHAnsi"/>
          <w:b/>
        </w:rPr>
      </w:pPr>
    </w:p>
    <w:p w14:paraId="3308D353" w14:textId="77777777" w:rsidR="00327EB6" w:rsidRDefault="00327EB6" w:rsidP="004D5410">
      <w:pPr>
        <w:ind w:left="360"/>
        <w:jc w:val="center"/>
        <w:rPr>
          <w:rFonts w:cstheme="minorHAnsi"/>
          <w:b/>
        </w:rPr>
      </w:pPr>
    </w:p>
    <w:p w14:paraId="34692EEA" w14:textId="77777777" w:rsidR="00327EB6" w:rsidRDefault="00327EB6" w:rsidP="004D5410">
      <w:pPr>
        <w:ind w:left="360"/>
        <w:jc w:val="center"/>
        <w:rPr>
          <w:rFonts w:cstheme="minorHAnsi"/>
          <w:b/>
        </w:rPr>
      </w:pPr>
    </w:p>
    <w:p w14:paraId="382CF2E2" w14:textId="77777777" w:rsidR="00327EB6" w:rsidRDefault="00327EB6" w:rsidP="004D5410">
      <w:pPr>
        <w:ind w:left="360"/>
        <w:jc w:val="center"/>
        <w:rPr>
          <w:rFonts w:cstheme="minorHAnsi"/>
          <w:b/>
        </w:rPr>
      </w:pPr>
    </w:p>
    <w:p w14:paraId="422AAD84" w14:textId="77777777" w:rsidR="00327EB6" w:rsidRDefault="00327EB6" w:rsidP="004D5410">
      <w:pPr>
        <w:ind w:left="360"/>
        <w:jc w:val="center"/>
        <w:rPr>
          <w:rFonts w:cstheme="minorHAnsi"/>
          <w:b/>
        </w:rPr>
      </w:pPr>
    </w:p>
    <w:p w14:paraId="4A4EF04E" w14:textId="3F8275F7" w:rsidR="004D5410" w:rsidRDefault="007A3248" w:rsidP="004D5410">
      <w:pPr>
        <w:ind w:left="360"/>
        <w:jc w:val="center"/>
        <w:rPr>
          <w:rFonts w:cstheme="minorHAnsi"/>
          <w:b/>
        </w:rPr>
      </w:pPr>
      <w:r>
        <w:rPr>
          <w:rFonts w:cstheme="minorHAnsi"/>
          <w:b/>
        </w:rPr>
        <w:lastRenderedPageBreak/>
        <w:t>Session 4</w:t>
      </w:r>
      <w:r w:rsidR="004D5410">
        <w:rPr>
          <w:rFonts w:cstheme="minorHAnsi"/>
          <w:b/>
        </w:rPr>
        <w:t>:</w:t>
      </w:r>
      <w:r w:rsidR="004D5410" w:rsidRPr="004D5410">
        <w:rPr>
          <w:rFonts w:cstheme="minorHAnsi"/>
          <w:b/>
        </w:rPr>
        <w:t xml:space="preserve"> UDL </w:t>
      </w:r>
      <w:r w:rsidR="00C61F85">
        <w:rPr>
          <w:rFonts w:cstheme="minorHAnsi"/>
          <w:b/>
        </w:rPr>
        <w:t>A</w:t>
      </w:r>
      <w:r w:rsidR="00C61F85" w:rsidRPr="004D5410">
        <w:rPr>
          <w:rFonts w:cstheme="minorHAnsi"/>
          <w:b/>
        </w:rPr>
        <w:t>t</w:t>
      </w:r>
      <w:r w:rsidR="00C61F85">
        <w:rPr>
          <w:rFonts w:cstheme="minorHAnsi"/>
          <w:b/>
        </w:rPr>
        <w:t>-A-</w:t>
      </w:r>
      <w:r w:rsidR="004D5410" w:rsidRPr="004D5410">
        <w:rPr>
          <w:rFonts w:cstheme="minorHAnsi"/>
          <w:b/>
        </w:rPr>
        <w:t>Gla</w:t>
      </w:r>
      <w:r w:rsidR="00C61F85">
        <w:rPr>
          <w:rFonts w:cstheme="minorHAnsi"/>
          <w:b/>
        </w:rPr>
        <w:t>n</w:t>
      </w:r>
      <w:r w:rsidR="004D5410" w:rsidRPr="004D5410">
        <w:rPr>
          <w:rFonts w:cstheme="minorHAnsi"/>
          <w:b/>
        </w:rPr>
        <w:t>ce</w:t>
      </w:r>
      <w:r w:rsidR="0000584F">
        <w:rPr>
          <w:rFonts w:cstheme="minorHAnsi"/>
          <w:b/>
        </w:rPr>
        <w:t xml:space="preserve"> </w:t>
      </w:r>
      <w:r w:rsidR="004D5410" w:rsidRPr="004D5410">
        <w:rPr>
          <w:rFonts w:cstheme="minorHAnsi"/>
          <w:b/>
        </w:rPr>
        <w:t>Video</w:t>
      </w:r>
    </w:p>
    <w:p w14:paraId="5E057DFD" w14:textId="5E5FBB66" w:rsidR="00F531CC" w:rsidRDefault="004D5410" w:rsidP="00F531CC">
      <w:pPr>
        <w:rPr>
          <w:rStyle w:val="Hyperlink"/>
          <w:rFonts w:ascii="Verdana" w:eastAsia="Times New Roman" w:hAnsi="Verdana" w:cs="Times New Roman"/>
          <w:bCs/>
          <w:sz w:val="19"/>
          <w:szCs w:val="19"/>
        </w:rPr>
      </w:pPr>
      <w:r>
        <w:rPr>
          <w:rFonts w:cstheme="minorHAnsi"/>
          <w:b/>
        </w:rPr>
        <w:t>Resource</w:t>
      </w:r>
      <w:r w:rsidR="00F531CC">
        <w:rPr>
          <w:rFonts w:cstheme="minorHAnsi"/>
          <w:b/>
        </w:rPr>
        <w:t xml:space="preserve">: </w:t>
      </w:r>
      <w:r w:rsidR="00F531CC" w:rsidRPr="00F531CC">
        <w:rPr>
          <w:rFonts w:cstheme="minorHAnsi"/>
        </w:rPr>
        <w:t>Video- UDL at a Glance</w:t>
      </w:r>
      <w:r w:rsidR="00F531CC">
        <w:rPr>
          <w:rFonts w:cstheme="minorHAnsi"/>
        </w:rPr>
        <w:t xml:space="preserve"> </w:t>
      </w:r>
      <w:hyperlink r:id="rId14" w:history="1">
        <w:r w:rsidR="00F531CC" w:rsidRPr="007463EF">
          <w:rPr>
            <w:rStyle w:val="Hyperlink"/>
            <w:rFonts w:ascii="Verdana" w:eastAsia="Times New Roman" w:hAnsi="Verdana" w:cs="Times New Roman"/>
            <w:bCs/>
            <w:sz w:val="19"/>
            <w:szCs w:val="19"/>
          </w:rPr>
          <w:t>https://tinyurl.com/y7832t4u</w:t>
        </w:r>
      </w:hyperlink>
    </w:p>
    <w:p w14:paraId="19A5218E" w14:textId="1BB7B478" w:rsidR="003D30E3" w:rsidRDefault="003D30E3" w:rsidP="00F531CC">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Universal Design for Learning (UDL) is a framework to meet the diverse need</w:t>
      </w:r>
      <w:r w:rsidR="00C61F85">
        <w:rPr>
          <w:rFonts w:ascii="Verdana" w:eastAsia="Times New Roman" w:hAnsi="Verdana" w:cs="Times New Roman"/>
          <w:bCs/>
          <w:color w:val="000000"/>
          <w:sz w:val="19"/>
          <w:szCs w:val="19"/>
        </w:rPr>
        <w:t>s</w:t>
      </w:r>
      <w:r>
        <w:rPr>
          <w:rFonts w:ascii="Verdana" w:eastAsia="Times New Roman" w:hAnsi="Verdana" w:cs="Times New Roman"/>
          <w:bCs/>
          <w:color w:val="000000"/>
          <w:sz w:val="19"/>
          <w:szCs w:val="19"/>
        </w:rPr>
        <w:t xml:space="preserve"> of learners. The goal of UDL is to minimize barriers and maximize the learning for</w:t>
      </w:r>
      <w:r w:rsidR="00385389">
        <w:rPr>
          <w:rFonts w:ascii="Verdana" w:eastAsia="Times New Roman" w:hAnsi="Verdana" w:cs="Times New Roman"/>
          <w:bCs/>
          <w:color w:val="000000"/>
          <w:sz w:val="19"/>
          <w:szCs w:val="19"/>
        </w:rPr>
        <w:t xml:space="preserve"> ALL</w:t>
      </w:r>
      <w:r>
        <w:rPr>
          <w:rFonts w:ascii="Verdana" w:eastAsia="Times New Roman" w:hAnsi="Verdana" w:cs="Times New Roman"/>
          <w:bCs/>
          <w:color w:val="000000"/>
          <w:sz w:val="19"/>
          <w:szCs w:val="19"/>
        </w:rPr>
        <w:t xml:space="preserve"> students.  UDL helps teachers provide a flexible curriculum.  UDL goes beyond accessing the curriculum by building in both support and appropriate challenge.</w:t>
      </w:r>
    </w:p>
    <w:p w14:paraId="0DEAD4F6" w14:textId="04F8894F" w:rsidR="0000584F" w:rsidRDefault="0000584F" w:rsidP="00F531CC">
      <w:pPr>
        <w:rPr>
          <w:rFonts w:ascii="Verdana" w:eastAsia="Times New Roman" w:hAnsi="Verdana" w:cs="Times New Roman"/>
          <w:bCs/>
          <w:color w:val="000000"/>
          <w:sz w:val="19"/>
          <w:szCs w:val="19"/>
        </w:rPr>
      </w:pPr>
    </w:p>
    <w:p w14:paraId="31B12F4F" w14:textId="7B410A7B" w:rsidR="0000584F" w:rsidRPr="00F57C17" w:rsidRDefault="00F531CC" w:rsidP="00F57C17">
      <w:pPr>
        <w:pStyle w:val="ListParagraph"/>
        <w:numPr>
          <w:ilvl w:val="0"/>
          <w:numId w:val="22"/>
        </w:numPr>
        <w:rPr>
          <w:rFonts w:ascii="Verdana" w:eastAsia="Times New Roman" w:hAnsi="Verdana" w:cs="Times New Roman"/>
          <w:b/>
          <w:bCs/>
          <w:i/>
          <w:color w:val="000000"/>
          <w:sz w:val="19"/>
          <w:szCs w:val="19"/>
        </w:rPr>
      </w:pPr>
      <w:r w:rsidRPr="00F57C17">
        <w:rPr>
          <w:rFonts w:ascii="Verdana" w:eastAsia="Times New Roman" w:hAnsi="Verdana" w:cs="Times New Roman"/>
          <w:bCs/>
          <w:color w:val="000000"/>
          <w:sz w:val="19"/>
          <w:szCs w:val="19"/>
        </w:rPr>
        <w:t xml:space="preserve"> </w:t>
      </w:r>
      <w:r w:rsidRPr="00F57C17">
        <w:rPr>
          <w:rFonts w:ascii="Verdana" w:eastAsia="Times New Roman" w:hAnsi="Verdana" w:cs="Times New Roman"/>
          <w:b/>
          <w:bCs/>
          <w:color w:val="000000"/>
          <w:sz w:val="19"/>
          <w:szCs w:val="19"/>
        </w:rPr>
        <w:t>Thinking it Through</w:t>
      </w:r>
      <w:r w:rsidR="003D30E3" w:rsidRPr="00F57C17">
        <w:rPr>
          <w:rFonts w:ascii="Verdana" w:eastAsia="Times New Roman" w:hAnsi="Verdana" w:cs="Times New Roman"/>
          <w:b/>
          <w:bCs/>
          <w:color w:val="000000"/>
          <w:sz w:val="19"/>
          <w:szCs w:val="19"/>
        </w:rPr>
        <w:t xml:space="preserve"> </w:t>
      </w:r>
    </w:p>
    <w:p w14:paraId="1BC9537E" w14:textId="4DB8480E" w:rsidR="00C71622" w:rsidRPr="00C71622" w:rsidRDefault="00C71622" w:rsidP="00F57C17">
      <w:pPr>
        <w:pStyle w:val="ListParagraph"/>
        <w:rPr>
          <w:rFonts w:ascii="Verdana" w:eastAsia="Times New Roman" w:hAnsi="Verdana" w:cs="Times New Roman"/>
          <w:b/>
          <w:bCs/>
          <w:i/>
          <w:color w:val="000000"/>
          <w:sz w:val="19"/>
          <w:szCs w:val="19"/>
        </w:rPr>
      </w:pPr>
      <w:r>
        <w:rPr>
          <w:rFonts w:ascii="Verdana" w:eastAsia="Times New Roman" w:hAnsi="Verdana" w:cs="Times New Roman"/>
          <w:bCs/>
          <w:color w:val="000000"/>
          <w:sz w:val="19"/>
          <w:szCs w:val="19"/>
        </w:rPr>
        <w:t>In the video a question</w:t>
      </w:r>
      <w:r w:rsidR="00747223">
        <w:rPr>
          <w:rFonts w:ascii="Verdana" w:eastAsia="Times New Roman" w:hAnsi="Verdana" w:cs="Times New Roman"/>
          <w:bCs/>
          <w:color w:val="000000"/>
          <w:sz w:val="19"/>
          <w:szCs w:val="19"/>
        </w:rPr>
        <w:t xml:space="preserve"> was posed.  </w:t>
      </w:r>
      <w:r w:rsidR="00747223" w:rsidRPr="00747223">
        <w:rPr>
          <w:rFonts w:ascii="Verdana" w:eastAsia="Times New Roman" w:hAnsi="Verdana" w:cs="Times New Roman"/>
          <w:bCs/>
          <w:i/>
          <w:color w:val="000000"/>
          <w:sz w:val="19"/>
          <w:szCs w:val="19"/>
        </w:rPr>
        <w:t>How do we use the UDL framework to mak</w:t>
      </w:r>
      <w:r>
        <w:rPr>
          <w:rFonts w:ascii="Verdana" w:eastAsia="Times New Roman" w:hAnsi="Verdana" w:cs="Times New Roman"/>
          <w:bCs/>
          <w:i/>
          <w:color w:val="000000"/>
          <w:sz w:val="19"/>
          <w:szCs w:val="19"/>
        </w:rPr>
        <w:t>e learning goals, methods, materials, and a</w:t>
      </w:r>
      <w:r w:rsidR="00747223" w:rsidRPr="00747223">
        <w:rPr>
          <w:rFonts w:ascii="Verdana" w:eastAsia="Times New Roman" w:hAnsi="Verdana" w:cs="Times New Roman"/>
          <w:bCs/>
          <w:i/>
          <w:color w:val="000000"/>
          <w:sz w:val="19"/>
          <w:szCs w:val="19"/>
        </w:rPr>
        <w:t>ssessments that work for everyone?</w:t>
      </w:r>
      <w:r>
        <w:rPr>
          <w:rFonts w:ascii="Verdana" w:eastAsia="Times New Roman" w:hAnsi="Verdana" w:cs="Times New Roman"/>
          <w:bCs/>
          <w:i/>
          <w:color w:val="000000"/>
          <w:sz w:val="19"/>
          <w:szCs w:val="19"/>
        </w:rPr>
        <w:t xml:space="preserve"> </w:t>
      </w:r>
    </w:p>
    <w:p w14:paraId="067A64CE" w14:textId="00850447" w:rsidR="00C71622" w:rsidRPr="00C71622" w:rsidRDefault="00C71622" w:rsidP="00C71622">
      <w:pPr>
        <w:pStyle w:val="ListParagraph"/>
        <w:numPr>
          <w:ilvl w:val="0"/>
          <w:numId w:val="11"/>
        </w:numPr>
        <w:rPr>
          <w:rFonts w:ascii="Verdana" w:eastAsia="Times New Roman" w:hAnsi="Verdana" w:cs="Times New Roman"/>
          <w:b/>
          <w:bCs/>
          <w:i/>
          <w:color w:val="000000"/>
          <w:sz w:val="19"/>
          <w:szCs w:val="19"/>
        </w:rPr>
      </w:pPr>
      <w:r>
        <w:rPr>
          <w:rFonts w:ascii="Verdana" w:eastAsia="Times New Roman" w:hAnsi="Verdana" w:cs="Times New Roman"/>
          <w:bCs/>
          <w:color w:val="000000"/>
          <w:sz w:val="19"/>
          <w:szCs w:val="19"/>
        </w:rPr>
        <w:t xml:space="preserve">First, we identify the goal (what do I want my students to know, do, and care about)? </w:t>
      </w:r>
    </w:p>
    <w:p w14:paraId="1CAE6200" w14:textId="397F378F" w:rsidR="00F531CC" w:rsidRPr="00C71622" w:rsidRDefault="00C71622" w:rsidP="00C71622">
      <w:pPr>
        <w:pStyle w:val="ListParagraph"/>
        <w:numPr>
          <w:ilvl w:val="0"/>
          <w:numId w:val="11"/>
        </w:numPr>
        <w:rPr>
          <w:rFonts w:ascii="Verdana" w:eastAsia="Times New Roman" w:hAnsi="Verdana" w:cs="Times New Roman"/>
          <w:b/>
          <w:bCs/>
          <w:i/>
          <w:color w:val="000000"/>
          <w:sz w:val="19"/>
          <w:szCs w:val="19"/>
        </w:rPr>
      </w:pPr>
      <w:r>
        <w:rPr>
          <w:rFonts w:ascii="Verdana" w:eastAsia="Times New Roman" w:hAnsi="Verdana" w:cs="Times New Roman"/>
          <w:bCs/>
          <w:color w:val="000000"/>
          <w:sz w:val="19"/>
          <w:szCs w:val="19"/>
        </w:rPr>
        <w:t xml:space="preserve">Then we identify the barriers which might interfere with the diverse learner’s ability to reach these goals. </w:t>
      </w:r>
    </w:p>
    <w:p w14:paraId="7CC93631" w14:textId="1EA8DA96" w:rsidR="00C71622" w:rsidRPr="00C71622" w:rsidRDefault="00C71622" w:rsidP="00C71622">
      <w:pPr>
        <w:rPr>
          <w:rFonts w:ascii="Verdana" w:hAnsi="Verdana"/>
          <w:bCs/>
          <w:color w:val="000000"/>
          <w:sz w:val="19"/>
          <w:szCs w:val="19"/>
        </w:rPr>
      </w:pPr>
      <w:r>
        <w:rPr>
          <w:rFonts w:ascii="Verdana" w:eastAsia="Times New Roman" w:hAnsi="Verdana" w:cs="Times New Roman"/>
          <w:bCs/>
          <w:color w:val="000000"/>
          <w:sz w:val="19"/>
          <w:szCs w:val="19"/>
        </w:rPr>
        <w:t>To eliminate the barriers</w:t>
      </w:r>
      <w:r w:rsidR="00C61F85">
        <w:rPr>
          <w:rFonts w:ascii="Verdana" w:eastAsia="Times New Roman" w:hAnsi="Verdana" w:cs="Times New Roman"/>
          <w:bCs/>
          <w:color w:val="000000"/>
          <w:sz w:val="19"/>
          <w:szCs w:val="19"/>
        </w:rPr>
        <w:t>,</w:t>
      </w:r>
      <w:r>
        <w:rPr>
          <w:rFonts w:ascii="Verdana" w:eastAsia="Times New Roman" w:hAnsi="Verdana" w:cs="Times New Roman"/>
          <w:bCs/>
          <w:color w:val="000000"/>
          <w:sz w:val="19"/>
          <w:szCs w:val="19"/>
        </w:rPr>
        <w:t xml:space="preserve"> use the 3 UDL principles to create flexible paths to learning so that each student can progress</w:t>
      </w:r>
      <w:r w:rsidR="00C61F85">
        <w:rPr>
          <w:rFonts w:ascii="Verdana" w:eastAsia="Times New Roman" w:hAnsi="Verdana" w:cs="Times New Roman"/>
          <w:bCs/>
          <w:color w:val="000000"/>
          <w:sz w:val="19"/>
          <w:szCs w:val="19"/>
        </w:rPr>
        <w:t>.</w:t>
      </w:r>
    </w:p>
    <w:tbl>
      <w:tblPr>
        <w:tblStyle w:val="TableGrid"/>
        <w:tblW w:w="0" w:type="auto"/>
        <w:tblLook w:val="04A0" w:firstRow="1" w:lastRow="0" w:firstColumn="1" w:lastColumn="0" w:noHBand="0" w:noVBand="1"/>
      </w:tblPr>
      <w:tblGrid>
        <w:gridCol w:w="4675"/>
        <w:gridCol w:w="4675"/>
      </w:tblGrid>
      <w:tr w:rsidR="00C71622" w14:paraId="6A3FB3D6" w14:textId="77777777" w:rsidTr="00C71622">
        <w:tc>
          <w:tcPr>
            <w:tcW w:w="4675" w:type="dxa"/>
          </w:tcPr>
          <w:p w14:paraId="3A98AB4F" w14:textId="18627DE4" w:rsidR="00C71622" w:rsidRPr="00ED2A8D" w:rsidRDefault="00C71622" w:rsidP="00C71622">
            <w:pPr>
              <w:jc w:val="center"/>
              <w:rPr>
                <w:rFonts w:ascii="Verdana" w:eastAsia="Times New Roman" w:hAnsi="Verdana" w:cs="Times New Roman"/>
                <w:b/>
                <w:bCs/>
                <w:color w:val="000000"/>
                <w:sz w:val="19"/>
                <w:szCs w:val="19"/>
              </w:rPr>
            </w:pPr>
            <w:r w:rsidRPr="00ED2A8D">
              <w:rPr>
                <w:rFonts w:ascii="Verdana" w:eastAsia="Times New Roman" w:hAnsi="Verdana" w:cs="Times New Roman"/>
                <w:b/>
                <w:bCs/>
                <w:color w:val="000000"/>
                <w:sz w:val="19"/>
                <w:szCs w:val="19"/>
              </w:rPr>
              <w:t>UDL Principle</w:t>
            </w:r>
          </w:p>
        </w:tc>
        <w:tc>
          <w:tcPr>
            <w:tcW w:w="4675" w:type="dxa"/>
          </w:tcPr>
          <w:p w14:paraId="0DF0CEF1" w14:textId="1A296870" w:rsidR="00C71622" w:rsidRPr="00ED2A8D" w:rsidRDefault="00C71622" w:rsidP="00C71622">
            <w:pPr>
              <w:jc w:val="center"/>
              <w:rPr>
                <w:rFonts w:ascii="Verdana" w:eastAsia="Times New Roman" w:hAnsi="Verdana" w:cs="Times New Roman"/>
                <w:b/>
                <w:bCs/>
                <w:color w:val="000000"/>
                <w:sz w:val="19"/>
                <w:szCs w:val="19"/>
              </w:rPr>
            </w:pPr>
            <w:r w:rsidRPr="00ED2A8D">
              <w:rPr>
                <w:rFonts w:ascii="Verdana" w:eastAsia="Times New Roman" w:hAnsi="Verdana" w:cs="Times New Roman"/>
                <w:b/>
                <w:bCs/>
                <w:color w:val="000000"/>
                <w:sz w:val="19"/>
                <w:szCs w:val="19"/>
              </w:rPr>
              <w:t>Examples</w:t>
            </w:r>
          </w:p>
        </w:tc>
      </w:tr>
      <w:tr w:rsidR="00C71622" w14:paraId="56A78969" w14:textId="77777777" w:rsidTr="00C71622">
        <w:tc>
          <w:tcPr>
            <w:tcW w:w="4675" w:type="dxa"/>
          </w:tcPr>
          <w:p w14:paraId="15F2580B" w14:textId="24F4B2D6" w:rsidR="00C71622" w:rsidRDefault="00C71622" w:rsidP="00C71622">
            <w:pPr>
              <w:pStyle w:val="ListParagraph"/>
              <w:numPr>
                <w:ilvl w:val="0"/>
                <w:numId w:val="12"/>
              </w:num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 xml:space="preserve"> Representation</w:t>
            </w:r>
          </w:p>
          <w:p w14:paraId="5A7D6FF7" w14:textId="77777777" w:rsidR="00B47C74" w:rsidRPr="00B47C74" w:rsidRDefault="00B47C74" w:rsidP="00B47C74">
            <w:pPr>
              <w:ind w:left="360"/>
              <w:rPr>
                <w:rFonts w:ascii="Verdana" w:eastAsia="Times New Roman" w:hAnsi="Verdana" w:cs="Times New Roman"/>
                <w:bCs/>
                <w:color w:val="000000"/>
                <w:sz w:val="19"/>
                <w:szCs w:val="19"/>
              </w:rPr>
            </w:pPr>
          </w:p>
          <w:p w14:paraId="28E3131A" w14:textId="1E67FA19" w:rsidR="00C71622" w:rsidRPr="00C71622" w:rsidRDefault="00C71622" w:rsidP="00C71622">
            <w:pPr>
              <w:pStyle w:val="ListParagraph"/>
              <w:rPr>
                <w:rFonts w:ascii="Verdana" w:eastAsia="Times New Roman" w:hAnsi="Verdana" w:cs="Times New Roman"/>
                <w:bCs/>
                <w:color w:val="000000"/>
                <w:sz w:val="19"/>
                <w:szCs w:val="19"/>
              </w:rPr>
            </w:pPr>
          </w:p>
        </w:tc>
        <w:tc>
          <w:tcPr>
            <w:tcW w:w="4675" w:type="dxa"/>
          </w:tcPr>
          <w:p w14:paraId="2A6097AD" w14:textId="77777777" w:rsidR="00C71622" w:rsidRDefault="00C71622" w:rsidP="00C71622">
            <w:pPr>
              <w:rPr>
                <w:rFonts w:ascii="Verdana" w:eastAsia="Times New Roman" w:hAnsi="Verdana" w:cs="Times New Roman"/>
                <w:bCs/>
                <w:color w:val="000000"/>
                <w:sz w:val="19"/>
                <w:szCs w:val="19"/>
              </w:rPr>
            </w:pPr>
          </w:p>
        </w:tc>
      </w:tr>
      <w:tr w:rsidR="00C71622" w14:paraId="553F626A" w14:textId="77777777" w:rsidTr="00C71622">
        <w:tc>
          <w:tcPr>
            <w:tcW w:w="4675" w:type="dxa"/>
          </w:tcPr>
          <w:p w14:paraId="5EDE7FB9" w14:textId="193D47BA" w:rsidR="00C71622" w:rsidRDefault="00C71622" w:rsidP="00C71622">
            <w:pPr>
              <w:pStyle w:val="ListParagraph"/>
              <w:numPr>
                <w:ilvl w:val="0"/>
                <w:numId w:val="12"/>
              </w:num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Action and Expression</w:t>
            </w:r>
          </w:p>
          <w:p w14:paraId="5EF55ABF" w14:textId="77777777" w:rsidR="00B47C74" w:rsidRPr="00B47C74" w:rsidRDefault="00B47C74" w:rsidP="00B47C74">
            <w:pPr>
              <w:ind w:left="360"/>
              <w:rPr>
                <w:rFonts w:ascii="Verdana" w:eastAsia="Times New Roman" w:hAnsi="Verdana" w:cs="Times New Roman"/>
                <w:bCs/>
                <w:color w:val="000000"/>
                <w:sz w:val="19"/>
                <w:szCs w:val="19"/>
              </w:rPr>
            </w:pPr>
          </w:p>
          <w:p w14:paraId="744F5882" w14:textId="0D285200" w:rsidR="00C71622" w:rsidRPr="00C71622" w:rsidRDefault="00C71622" w:rsidP="00C71622">
            <w:pPr>
              <w:pStyle w:val="ListParagraph"/>
              <w:rPr>
                <w:rFonts w:ascii="Verdana" w:eastAsia="Times New Roman" w:hAnsi="Verdana" w:cs="Times New Roman"/>
                <w:bCs/>
                <w:color w:val="000000"/>
                <w:sz w:val="19"/>
                <w:szCs w:val="19"/>
              </w:rPr>
            </w:pPr>
          </w:p>
        </w:tc>
        <w:tc>
          <w:tcPr>
            <w:tcW w:w="4675" w:type="dxa"/>
          </w:tcPr>
          <w:p w14:paraId="23036B7D" w14:textId="77777777" w:rsidR="00C71622" w:rsidRDefault="00C71622" w:rsidP="00C71622">
            <w:pPr>
              <w:rPr>
                <w:rFonts w:ascii="Verdana" w:eastAsia="Times New Roman" w:hAnsi="Verdana" w:cs="Times New Roman"/>
                <w:bCs/>
                <w:color w:val="000000"/>
                <w:sz w:val="19"/>
                <w:szCs w:val="19"/>
              </w:rPr>
            </w:pPr>
          </w:p>
        </w:tc>
      </w:tr>
      <w:tr w:rsidR="00C71622" w14:paraId="5309F0AA" w14:textId="77777777" w:rsidTr="00C71622">
        <w:tc>
          <w:tcPr>
            <w:tcW w:w="4675" w:type="dxa"/>
          </w:tcPr>
          <w:p w14:paraId="016E8C63" w14:textId="05A749BA" w:rsidR="00C71622" w:rsidRDefault="00C71622" w:rsidP="00C71622">
            <w:pPr>
              <w:pStyle w:val="ListParagraph"/>
              <w:numPr>
                <w:ilvl w:val="0"/>
                <w:numId w:val="12"/>
              </w:num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 xml:space="preserve"> Engagement</w:t>
            </w:r>
          </w:p>
          <w:p w14:paraId="7DC40D1A" w14:textId="77777777" w:rsidR="00B47C74" w:rsidRDefault="00B47C74" w:rsidP="00B47C74">
            <w:pPr>
              <w:pStyle w:val="ListParagraph"/>
              <w:rPr>
                <w:rFonts w:ascii="Verdana" w:eastAsia="Times New Roman" w:hAnsi="Verdana" w:cs="Times New Roman"/>
                <w:bCs/>
                <w:color w:val="000000"/>
                <w:sz w:val="19"/>
                <w:szCs w:val="19"/>
              </w:rPr>
            </w:pPr>
          </w:p>
          <w:p w14:paraId="7BAF6BB3" w14:textId="18D6BF1D" w:rsidR="00C71622" w:rsidRPr="00C71622" w:rsidRDefault="00C71622" w:rsidP="00C71622">
            <w:pPr>
              <w:pStyle w:val="ListParagraph"/>
              <w:rPr>
                <w:rFonts w:ascii="Verdana" w:eastAsia="Times New Roman" w:hAnsi="Verdana" w:cs="Times New Roman"/>
                <w:bCs/>
                <w:color w:val="000000"/>
                <w:sz w:val="19"/>
                <w:szCs w:val="19"/>
              </w:rPr>
            </w:pPr>
          </w:p>
        </w:tc>
        <w:tc>
          <w:tcPr>
            <w:tcW w:w="4675" w:type="dxa"/>
          </w:tcPr>
          <w:p w14:paraId="13C3A126" w14:textId="77777777" w:rsidR="00C71622" w:rsidRDefault="00C71622" w:rsidP="00C71622">
            <w:pPr>
              <w:rPr>
                <w:rFonts w:ascii="Verdana" w:eastAsia="Times New Roman" w:hAnsi="Verdana" w:cs="Times New Roman"/>
                <w:bCs/>
                <w:color w:val="000000"/>
                <w:sz w:val="19"/>
                <w:szCs w:val="19"/>
              </w:rPr>
            </w:pPr>
          </w:p>
        </w:tc>
      </w:tr>
    </w:tbl>
    <w:p w14:paraId="70EABC09" w14:textId="7E2A50EA" w:rsidR="00F531CC" w:rsidRDefault="00F531CC" w:rsidP="00F531CC">
      <w:pPr>
        <w:rPr>
          <w:rFonts w:ascii="Verdana" w:eastAsia="Times New Roman" w:hAnsi="Verdana" w:cs="Times New Roman"/>
          <w:b/>
          <w:bCs/>
          <w:color w:val="000000"/>
          <w:sz w:val="19"/>
          <w:szCs w:val="19"/>
        </w:rPr>
      </w:pPr>
    </w:p>
    <w:p w14:paraId="5A22B54C" w14:textId="55C4FAE1" w:rsidR="00F531CC" w:rsidRPr="00F57C17" w:rsidRDefault="00C71622" w:rsidP="00F57C17">
      <w:pPr>
        <w:pStyle w:val="ListParagraph"/>
        <w:numPr>
          <w:ilvl w:val="0"/>
          <w:numId w:val="22"/>
        </w:numPr>
        <w:rPr>
          <w:rFonts w:ascii="Verdana" w:eastAsia="Times New Roman" w:hAnsi="Verdana" w:cs="Times New Roman"/>
          <w:b/>
          <w:bCs/>
          <w:color w:val="000000"/>
          <w:sz w:val="19"/>
          <w:szCs w:val="19"/>
        </w:rPr>
      </w:pPr>
      <w:r w:rsidRPr="00F57C17">
        <w:rPr>
          <w:rFonts w:ascii="Verdana" w:eastAsia="Times New Roman" w:hAnsi="Verdana" w:cs="Times New Roman"/>
          <w:b/>
          <w:bCs/>
          <w:color w:val="000000"/>
          <w:sz w:val="19"/>
          <w:szCs w:val="19"/>
        </w:rPr>
        <w:t xml:space="preserve"> Give it a try</w:t>
      </w:r>
    </w:p>
    <w:p w14:paraId="04CEAD93" w14:textId="07E58220" w:rsidR="00ED2A8D" w:rsidRDefault="00ED2A8D" w:rsidP="00ED2A8D">
      <w:pPr>
        <w:pStyle w:val="ListParagraph"/>
        <w:rPr>
          <w:rFonts w:ascii="Verdana" w:eastAsia="Times New Roman" w:hAnsi="Verdana" w:cs="Times New Roman"/>
          <w:b/>
          <w:bCs/>
          <w:color w:val="000000"/>
          <w:sz w:val="19"/>
          <w:szCs w:val="19"/>
        </w:rPr>
      </w:pPr>
    </w:p>
    <w:p w14:paraId="0ABDAF10" w14:textId="0AF44CE4" w:rsidR="00ED2A8D" w:rsidRDefault="00ED2A8D" w:rsidP="00ED2A8D">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 xml:space="preserve">While planning your lessons </w:t>
      </w:r>
      <w:r w:rsidR="00C61F85">
        <w:rPr>
          <w:rFonts w:ascii="Verdana" w:eastAsia="Times New Roman" w:hAnsi="Verdana" w:cs="Times New Roman"/>
          <w:bCs/>
          <w:color w:val="000000"/>
          <w:sz w:val="19"/>
          <w:szCs w:val="19"/>
        </w:rPr>
        <w:t xml:space="preserve">in at least one subject area </w:t>
      </w:r>
      <w:r>
        <w:rPr>
          <w:rFonts w:ascii="Verdana" w:eastAsia="Times New Roman" w:hAnsi="Verdana" w:cs="Times New Roman"/>
          <w:bCs/>
          <w:color w:val="000000"/>
          <w:sz w:val="19"/>
          <w:szCs w:val="19"/>
        </w:rPr>
        <w:t xml:space="preserve">for the following week, identify the barriers that are present.  </w:t>
      </w:r>
    </w:p>
    <w:tbl>
      <w:tblPr>
        <w:tblStyle w:val="TableGrid"/>
        <w:tblW w:w="0" w:type="auto"/>
        <w:tblLook w:val="04A0" w:firstRow="1" w:lastRow="0" w:firstColumn="1" w:lastColumn="0" w:noHBand="0" w:noVBand="1"/>
      </w:tblPr>
      <w:tblGrid>
        <w:gridCol w:w="4675"/>
        <w:gridCol w:w="4675"/>
      </w:tblGrid>
      <w:tr w:rsidR="00ED2A8D" w14:paraId="726CCF34" w14:textId="77777777" w:rsidTr="00ED2A8D">
        <w:tc>
          <w:tcPr>
            <w:tcW w:w="4675" w:type="dxa"/>
          </w:tcPr>
          <w:p w14:paraId="66956D98" w14:textId="02925144" w:rsidR="00ED2A8D" w:rsidRDefault="00ED2A8D" w:rsidP="00ED2A8D">
            <w:pPr>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 xml:space="preserve">Lesson </w:t>
            </w:r>
            <w:r w:rsidR="00385389">
              <w:rPr>
                <w:rFonts w:ascii="Verdana" w:eastAsia="Times New Roman" w:hAnsi="Verdana" w:cs="Times New Roman"/>
                <w:b/>
                <w:bCs/>
                <w:color w:val="000000"/>
                <w:sz w:val="19"/>
                <w:szCs w:val="19"/>
              </w:rPr>
              <w:t>Components</w:t>
            </w:r>
          </w:p>
        </w:tc>
        <w:tc>
          <w:tcPr>
            <w:tcW w:w="4675" w:type="dxa"/>
          </w:tcPr>
          <w:p w14:paraId="0D9A459A" w14:textId="22AB25E8" w:rsidR="00ED2A8D" w:rsidRDefault="00ED2A8D" w:rsidP="00ED2A8D">
            <w:pPr>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Barriers</w:t>
            </w:r>
          </w:p>
        </w:tc>
      </w:tr>
      <w:tr w:rsidR="00ED2A8D" w14:paraId="76BE2CA3" w14:textId="77777777" w:rsidTr="00ED2A8D">
        <w:tc>
          <w:tcPr>
            <w:tcW w:w="4675" w:type="dxa"/>
          </w:tcPr>
          <w:p w14:paraId="1534E4C9" w14:textId="4EF052C9" w:rsidR="00ED2A8D" w:rsidRDefault="00707255" w:rsidP="00F531CC">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Materials</w:t>
            </w:r>
          </w:p>
          <w:p w14:paraId="27BD3063" w14:textId="42444D48" w:rsidR="00ED2A8D" w:rsidRDefault="00ED2A8D" w:rsidP="00F531CC">
            <w:pPr>
              <w:rPr>
                <w:rFonts w:ascii="Verdana" w:eastAsia="Times New Roman" w:hAnsi="Verdana" w:cs="Times New Roman"/>
                <w:bCs/>
                <w:color w:val="000000"/>
                <w:sz w:val="19"/>
                <w:szCs w:val="19"/>
              </w:rPr>
            </w:pPr>
          </w:p>
          <w:p w14:paraId="5843D4D1" w14:textId="77777777" w:rsidR="00385389" w:rsidRDefault="00385389" w:rsidP="00F531CC">
            <w:pPr>
              <w:rPr>
                <w:rFonts w:ascii="Verdana" w:eastAsia="Times New Roman" w:hAnsi="Verdana" w:cs="Times New Roman"/>
                <w:bCs/>
                <w:color w:val="000000"/>
                <w:sz w:val="19"/>
                <w:szCs w:val="19"/>
              </w:rPr>
            </w:pPr>
          </w:p>
          <w:p w14:paraId="670B2474" w14:textId="77777777" w:rsidR="00385389" w:rsidRDefault="00385389" w:rsidP="00F531CC">
            <w:pPr>
              <w:rPr>
                <w:rFonts w:ascii="Verdana" w:eastAsia="Times New Roman" w:hAnsi="Verdana" w:cs="Times New Roman"/>
                <w:bCs/>
                <w:color w:val="000000"/>
                <w:sz w:val="19"/>
                <w:szCs w:val="19"/>
              </w:rPr>
            </w:pPr>
          </w:p>
          <w:p w14:paraId="5355E8D0" w14:textId="2939C166" w:rsidR="00ED2A8D" w:rsidRPr="00ED2A8D" w:rsidRDefault="00ED2A8D" w:rsidP="00F531CC">
            <w:pPr>
              <w:rPr>
                <w:rFonts w:ascii="Verdana" w:eastAsia="Times New Roman" w:hAnsi="Verdana" w:cs="Times New Roman"/>
                <w:bCs/>
                <w:color w:val="000000"/>
                <w:sz w:val="19"/>
                <w:szCs w:val="19"/>
              </w:rPr>
            </w:pPr>
          </w:p>
        </w:tc>
        <w:tc>
          <w:tcPr>
            <w:tcW w:w="4675" w:type="dxa"/>
          </w:tcPr>
          <w:p w14:paraId="21D15532" w14:textId="77777777" w:rsidR="00ED2A8D" w:rsidRDefault="00ED2A8D" w:rsidP="00F531CC">
            <w:pPr>
              <w:rPr>
                <w:rFonts w:ascii="Verdana" w:eastAsia="Times New Roman" w:hAnsi="Verdana" w:cs="Times New Roman"/>
                <w:b/>
                <w:bCs/>
                <w:color w:val="000000"/>
                <w:sz w:val="19"/>
                <w:szCs w:val="19"/>
              </w:rPr>
            </w:pPr>
          </w:p>
        </w:tc>
      </w:tr>
      <w:tr w:rsidR="00ED2A8D" w14:paraId="2C134F1C" w14:textId="77777777" w:rsidTr="00ED2A8D">
        <w:tc>
          <w:tcPr>
            <w:tcW w:w="4675" w:type="dxa"/>
          </w:tcPr>
          <w:p w14:paraId="3B83294F" w14:textId="10BB3E06" w:rsidR="00ED2A8D" w:rsidRDefault="00707255" w:rsidP="00F531CC">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Instruction</w:t>
            </w:r>
          </w:p>
          <w:p w14:paraId="1817C474" w14:textId="77777777" w:rsidR="00385389" w:rsidRDefault="00385389" w:rsidP="00F531CC">
            <w:pPr>
              <w:rPr>
                <w:rFonts w:ascii="Verdana" w:eastAsia="Times New Roman" w:hAnsi="Verdana" w:cs="Times New Roman"/>
                <w:bCs/>
                <w:color w:val="000000"/>
                <w:sz w:val="19"/>
                <w:szCs w:val="19"/>
              </w:rPr>
            </w:pPr>
          </w:p>
          <w:p w14:paraId="419C7646" w14:textId="5E6BD4AE" w:rsidR="00ED2A8D" w:rsidRDefault="00ED2A8D" w:rsidP="00F531CC">
            <w:pPr>
              <w:rPr>
                <w:rFonts w:ascii="Verdana" w:eastAsia="Times New Roman" w:hAnsi="Verdana" w:cs="Times New Roman"/>
                <w:bCs/>
                <w:color w:val="000000"/>
                <w:sz w:val="19"/>
                <w:szCs w:val="19"/>
              </w:rPr>
            </w:pPr>
          </w:p>
          <w:p w14:paraId="69CAEF40" w14:textId="77777777" w:rsidR="00385389" w:rsidRDefault="00385389" w:rsidP="00F531CC">
            <w:pPr>
              <w:rPr>
                <w:rFonts w:ascii="Verdana" w:eastAsia="Times New Roman" w:hAnsi="Verdana" w:cs="Times New Roman"/>
                <w:bCs/>
                <w:color w:val="000000"/>
                <w:sz w:val="19"/>
                <w:szCs w:val="19"/>
              </w:rPr>
            </w:pPr>
          </w:p>
          <w:p w14:paraId="78C3625F" w14:textId="31D4891A" w:rsidR="00ED2A8D" w:rsidRPr="00ED2A8D" w:rsidRDefault="00ED2A8D" w:rsidP="00F531CC">
            <w:pPr>
              <w:rPr>
                <w:rFonts w:ascii="Verdana" w:eastAsia="Times New Roman" w:hAnsi="Verdana" w:cs="Times New Roman"/>
                <w:bCs/>
                <w:color w:val="000000"/>
                <w:sz w:val="19"/>
                <w:szCs w:val="19"/>
              </w:rPr>
            </w:pPr>
          </w:p>
        </w:tc>
        <w:tc>
          <w:tcPr>
            <w:tcW w:w="4675" w:type="dxa"/>
          </w:tcPr>
          <w:p w14:paraId="7AA1CBC5" w14:textId="77777777" w:rsidR="00ED2A8D" w:rsidRDefault="00ED2A8D" w:rsidP="00F531CC">
            <w:pPr>
              <w:rPr>
                <w:rFonts w:ascii="Verdana" w:eastAsia="Times New Roman" w:hAnsi="Verdana" w:cs="Times New Roman"/>
                <w:b/>
                <w:bCs/>
                <w:color w:val="000000"/>
                <w:sz w:val="19"/>
                <w:szCs w:val="19"/>
              </w:rPr>
            </w:pPr>
          </w:p>
        </w:tc>
      </w:tr>
      <w:tr w:rsidR="00ED2A8D" w14:paraId="225A33D8" w14:textId="77777777" w:rsidTr="00ED2A8D">
        <w:tc>
          <w:tcPr>
            <w:tcW w:w="4675" w:type="dxa"/>
          </w:tcPr>
          <w:p w14:paraId="7969F5A2" w14:textId="28472A36" w:rsidR="00ED2A8D" w:rsidRDefault="00ED2A8D" w:rsidP="00F531CC">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Assessment</w:t>
            </w:r>
          </w:p>
          <w:p w14:paraId="4D2B1ABB" w14:textId="77777777" w:rsidR="00385389" w:rsidRDefault="00385389" w:rsidP="00F531CC">
            <w:pPr>
              <w:rPr>
                <w:rFonts w:ascii="Verdana" w:eastAsia="Times New Roman" w:hAnsi="Verdana" w:cs="Times New Roman"/>
                <w:bCs/>
                <w:color w:val="000000"/>
                <w:sz w:val="19"/>
                <w:szCs w:val="19"/>
              </w:rPr>
            </w:pPr>
          </w:p>
          <w:p w14:paraId="58785B5E" w14:textId="29495480" w:rsidR="00ED2A8D" w:rsidRDefault="00ED2A8D" w:rsidP="00F531CC">
            <w:pPr>
              <w:rPr>
                <w:rFonts w:ascii="Verdana" w:eastAsia="Times New Roman" w:hAnsi="Verdana" w:cs="Times New Roman"/>
                <w:bCs/>
                <w:color w:val="000000"/>
                <w:sz w:val="19"/>
                <w:szCs w:val="19"/>
              </w:rPr>
            </w:pPr>
          </w:p>
          <w:p w14:paraId="7D3B7BB4" w14:textId="77777777" w:rsidR="00385389" w:rsidRDefault="00385389" w:rsidP="00F531CC">
            <w:pPr>
              <w:rPr>
                <w:rFonts w:ascii="Verdana" w:eastAsia="Times New Roman" w:hAnsi="Verdana" w:cs="Times New Roman"/>
                <w:bCs/>
                <w:color w:val="000000"/>
                <w:sz w:val="19"/>
                <w:szCs w:val="19"/>
              </w:rPr>
            </w:pPr>
          </w:p>
          <w:p w14:paraId="60102152" w14:textId="7101431B" w:rsidR="00ED2A8D" w:rsidRPr="00ED2A8D" w:rsidRDefault="00ED2A8D" w:rsidP="00F531CC">
            <w:pPr>
              <w:rPr>
                <w:rFonts w:ascii="Verdana" w:eastAsia="Times New Roman" w:hAnsi="Verdana" w:cs="Times New Roman"/>
                <w:bCs/>
                <w:color w:val="000000"/>
                <w:sz w:val="19"/>
                <w:szCs w:val="19"/>
              </w:rPr>
            </w:pPr>
          </w:p>
        </w:tc>
        <w:tc>
          <w:tcPr>
            <w:tcW w:w="4675" w:type="dxa"/>
          </w:tcPr>
          <w:p w14:paraId="65DB1FA7" w14:textId="77777777" w:rsidR="00ED2A8D" w:rsidRDefault="00ED2A8D" w:rsidP="00F531CC">
            <w:pPr>
              <w:rPr>
                <w:rFonts w:ascii="Verdana" w:eastAsia="Times New Roman" w:hAnsi="Verdana" w:cs="Times New Roman"/>
                <w:b/>
                <w:bCs/>
                <w:color w:val="000000"/>
                <w:sz w:val="19"/>
                <w:szCs w:val="19"/>
              </w:rPr>
            </w:pPr>
          </w:p>
        </w:tc>
      </w:tr>
    </w:tbl>
    <w:p w14:paraId="3AD91C32" w14:textId="77777777" w:rsidR="00385389" w:rsidRDefault="00B52E33" w:rsidP="00385389">
      <w:pP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lastRenderedPageBreak/>
        <w:t xml:space="preserve"> </w:t>
      </w:r>
      <w:r w:rsidR="00385389">
        <w:rPr>
          <w:rFonts w:ascii="Verdana" w:eastAsia="Times New Roman" w:hAnsi="Verdana" w:cs="Times New Roman"/>
          <w:b/>
          <w:bCs/>
          <w:color w:val="000000"/>
          <w:sz w:val="19"/>
          <w:szCs w:val="19"/>
        </w:rPr>
        <w:t xml:space="preserve">    </w:t>
      </w:r>
      <w:r>
        <w:rPr>
          <w:rFonts w:ascii="Verdana" w:eastAsia="Times New Roman" w:hAnsi="Verdana" w:cs="Times New Roman"/>
          <w:b/>
          <w:bCs/>
          <w:color w:val="000000"/>
          <w:sz w:val="19"/>
          <w:szCs w:val="19"/>
        </w:rPr>
        <w:t xml:space="preserve"> </w:t>
      </w:r>
    </w:p>
    <w:p w14:paraId="71AF670E" w14:textId="3460CBDA" w:rsidR="00F531CC" w:rsidRDefault="00385389" w:rsidP="00F57C17">
      <w:pPr>
        <w:pStyle w:val="ListParagraph"/>
        <w:numPr>
          <w:ilvl w:val="0"/>
          <w:numId w:val="22"/>
        </w:numP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 xml:space="preserve"> </w:t>
      </w:r>
      <w:r w:rsidR="00F531CC" w:rsidRPr="00385389">
        <w:rPr>
          <w:rFonts w:ascii="Verdana" w:eastAsia="Times New Roman" w:hAnsi="Verdana" w:cs="Times New Roman"/>
          <w:b/>
          <w:bCs/>
          <w:color w:val="000000"/>
          <w:sz w:val="19"/>
          <w:szCs w:val="19"/>
        </w:rPr>
        <w:t>Reflect and Discuss</w:t>
      </w:r>
    </w:p>
    <w:p w14:paraId="00793E32" w14:textId="4653A907" w:rsidR="00385389" w:rsidRDefault="00385389" w:rsidP="00385389">
      <w:pPr>
        <w:pStyle w:val="ListParagraph"/>
        <w:rPr>
          <w:rFonts w:ascii="Verdana" w:eastAsia="Times New Roman" w:hAnsi="Verdana" w:cs="Times New Roman"/>
          <w:b/>
          <w:bCs/>
          <w:color w:val="000000"/>
          <w:sz w:val="19"/>
          <w:szCs w:val="19"/>
        </w:rPr>
      </w:pPr>
    </w:p>
    <w:tbl>
      <w:tblPr>
        <w:tblStyle w:val="TableGrid"/>
        <w:tblW w:w="0" w:type="auto"/>
        <w:tblInd w:w="720" w:type="dxa"/>
        <w:tblLook w:val="04A0" w:firstRow="1" w:lastRow="0" w:firstColumn="1" w:lastColumn="0" w:noHBand="0" w:noVBand="1"/>
      </w:tblPr>
      <w:tblGrid>
        <w:gridCol w:w="4329"/>
        <w:gridCol w:w="4301"/>
      </w:tblGrid>
      <w:tr w:rsidR="00707255" w14:paraId="540A5558" w14:textId="77777777" w:rsidTr="00707255">
        <w:tc>
          <w:tcPr>
            <w:tcW w:w="4329" w:type="dxa"/>
          </w:tcPr>
          <w:p w14:paraId="23DC01D0" w14:textId="3986E5E5" w:rsidR="00385389" w:rsidRDefault="00385389" w:rsidP="00385389">
            <w:pPr>
              <w:pStyle w:val="ListParagraph"/>
              <w:ind w:left="0"/>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Discussion Prompt</w:t>
            </w:r>
          </w:p>
        </w:tc>
        <w:tc>
          <w:tcPr>
            <w:tcW w:w="4301" w:type="dxa"/>
          </w:tcPr>
          <w:p w14:paraId="4A3E5331" w14:textId="4BF51223" w:rsidR="00385389" w:rsidRDefault="00385389" w:rsidP="00385389">
            <w:pPr>
              <w:pStyle w:val="ListParagraph"/>
              <w:ind w:left="0"/>
              <w:jc w:val="center"/>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Response</w:t>
            </w:r>
          </w:p>
        </w:tc>
      </w:tr>
      <w:tr w:rsidR="00707255" w14:paraId="3DAF4DE2" w14:textId="77777777" w:rsidTr="00707255">
        <w:tc>
          <w:tcPr>
            <w:tcW w:w="4329" w:type="dxa"/>
          </w:tcPr>
          <w:p w14:paraId="0961F21B" w14:textId="36D1349A" w:rsidR="00385389" w:rsidRPr="00690072" w:rsidRDefault="00C61F85" w:rsidP="00385389">
            <w:pPr>
              <w:pStyle w:val="ListParagraph"/>
              <w:ind w:left="0"/>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Consider</w:t>
            </w:r>
            <w:r w:rsidR="00690072">
              <w:rPr>
                <w:rFonts w:ascii="Verdana" w:eastAsia="Times New Roman" w:hAnsi="Verdana" w:cs="Times New Roman"/>
                <w:bCs/>
                <w:color w:val="000000"/>
                <w:sz w:val="19"/>
                <w:szCs w:val="19"/>
              </w:rPr>
              <w:t xml:space="preserve"> the barriers that are present in the materials,</w:t>
            </w:r>
            <w:r w:rsidR="00707255">
              <w:rPr>
                <w:rFonts w:ascii="Verdana" w:eastAsia="Times New Roman" w:hAnsi="Verdana" w:cs="Times New Roman"/>
                <w:bCs/>
                <w:color w:val="000000"/>
                <w:sz w:val="19"/>
                <w:szCs w:val="19"/>
              </w:rPr>
              <w:t xml:space="preserve"> instruction</w:t>
            </w:r>
            <w:r>
              <w:rPr>
                <w:rFonts w:ascii="Verdana" w:eastAsia="Times New Roman" w:hAnsi="Verdana" w:cs="Times New Roman"/>
                <w:bCs/>
                <w:color w:val="000000"/>
                <w:sz w:val="19"/>
                <w:szCs w:val="19"/>
              </w:rPr>
              <w:t>,</w:t>
            </w:r>
            <w:r w:rsidR="00690072">
              <w:rPr>
                <w:rFonts w:ascii="Verdana" w:eastAsia="Times New Roman" w:hAnsi="Verdana" w:cs="Times New Roman"/>
                <w:bCs/>
                <w:color w:val="000000"/>
                <w:sz w:val="19"/>
                <w:szCs w:val="19"/>
              </w:rPr>
              <w:t xml:space="preserve"> and assessments</w:t>
            </w:r>
            <w:r>
              <w:rPr>
                <w:rFonts w:ascii="Verdana" w:eastAsia="Times New Roman" w:hAnsi="Verdana" w:cs="Times New Roman"/>
                <w:bCs/>
                <w:color w:val="000000"/>
                <w:sz w:val="19"/>
                <w:szCs w:val="19"/>
              </w:rPr>
              <w:t>.</w:t>
            </w:r>
            <w:r w:rsidR="00690072">
              <w:rPr>
                <w:rFonts w:ascii="Verdana" w:eastAsia="Times New Roman" w:hAnsi="Verdana" w:cs="Times New Roman"/>
                <w:bCs/>
                <w:color w:val="000000"/>
                <w:sz w:val="19"/>
                <w:szCs w:val="19"/>
              </w:rPr>
              <w:t xml:space="preserve"> </w:t>
            </w:r>
            <w:r>
              <w:rPr>
                <w:rFonts w:ascii="Verdana" w:eastAsia="Times New Roman" w:hAnsi="Verdana" w:cs="Times New Roman"/>
                <w:bCs/>
                <w:color w:val="000000"/>
                <w:sz w:val="19"/>
                <w:szCs w:val="19"/>
              </w:rPr>
              <w:t>H</w:t>
            </w:r>
            <w:r w:rsidR="00690072">
              <w:rPr>
                <w:rFonts w:ascii="Verdana" w:eastAsia="Times New Roman" w:hAnsi="Verdana" w:cs="Times New Roman"/>
                <w:bCs/>
                <w:color w:val="000000"/>
                <w:sz w:val="19"/>
                <w:szCs w:val="19"/>
              </w:rPr>
              <w:t xml:space="preserve">ow did eliminating them (the barriers) </w:t>
            </w:r>
            <w:r>
              <w:rPr>
                <w:rFonts w:ascii="Verdana" w:eastAsia="Times New Roman" w:hAnsi="Verdana" w:cs="Times New Roman"/>
                <w:bCs/>
                <w:color w:val="000000"/>
                <w:sz w:val="19"/>
                <w:szCs w:val="19"/>
              </w:rPr>
              <w:t xml:space="preserve">have an </w:t>
            </w:r>
            <w:r w:rsidR="00690072">
              <w:rPr>
                <w:rFonts w:ascii="Verdana" w:eastAsia="Times New Roman" w:hAnsi="Verdana" w:cs="Times New Roman"/>
                <w:bCs/>
                <w:color w:val="000000"/>
                <w:sz w:val="19"/>
                <w:szCs w:val="19"/>
              </w:rPr>
              <w:t xml:space="preserve">impact </w:t>
            </w:r>
            <w:r>
              <w:rPr>
                <w:rFonts w:ascii="Verdana" w:eastAsia="Times New Roman" w:hAnsi="Verdana" w:cs="Times New Roman"/>
                <w:bCs/>
                <w:color w:val="000000"/>
                <w:sz w:val="19"/>
                <w:szCs w:val="19"/>
              </w:rPr>
              <w:t xml:space="preserve">on </w:t>
            </w:r>
            <w:r w:rsidR="00690072">
              <w:rPr>
                <w:rFonts w:ascii="Verdana" w:eastAsia="Times New Roman" w:hAnsi="Verdana" w:cs="Times New Roman"/>
                <w:bCs/>
                <w:color w:val="000000"/>
                <w:sz w:val="19"/>
                <w:szCs w:val="19"/>
              </w:rPr>
              <w:t>the</w:t>
            </w:r>
            <w:r w:rsidR="00707255">
              <w:rPr>
                <w:rFonts w:ascii="Verdana" w:eastAsia="Times New Roman" w:hAnsi="Verdana" w:cs="Times New Roman"/>
                <w:bCs/>
                <w:color w:val="000000"/>
                <w:sz w:val="19"/>
                <w:szCs w:val="19"/>
              </w:rPr>
              <w:t xml:space="preserve"> learning of struggling students</w:t>
            </w:r>
            <w:r w:rsidR="00690072">
              <w:rPr>
                <w:rFonts w:ascii="Verdana" w:eastAsia="Times New Roman" w:hAnsi="Verdana" w:cs="Times New Roman"/>
                <w:bCs/>
                <w:color w:val="000000"/>
                <w:sz w:val="19"/>
                <w:szCs w:val="19"/>
              </w:rPr>
              <w:t>?</w:t>
            </w:r>
          </w:p>
          <w:p w14:paraId="263DDC88" w14:textId="77777777" w:rsidR="00385389" w:rsidRDefault="00385389" w:rsidP="00385389">
            <w:pPr>
              <w:pStyle w:val="ListParagraph"/>
              <w:ind w:left="0"/>
              <w:rPr>
                <w:rFonts w:ascii="Verdana" w:eastAsia="Times New Roman" w:hAnsi="Verdana" w:cs="Times New Roman"/>
                <w:b/>
                <w:bCs/>
                <w:color w:val="000000"/>
                <w:sz w:val="19"/>
                <w:szCs w:val="19"/>
              </w:rPr>
            </w:pPr>
          </w:p>
          <w:p w14:paraId="3941E092" w14:textId="77777777" w:rsidR="00385389" w:rsidRDefault="00385389" w:rsidP="00385389">
            <w:pPr>
              <w:pStyle w:val="ListParagraph"/>
              <w:ind w:left="0"/>
              <w:rPr>
                <w:rFonts w:ascii="Verdana" w:eastAsia="Times New Roman" w:hAnsi="Verdana" w:cs="Times New Roman"/>
                <w:b/>
                <w:bCs/>
                <w:color w:val="000000"/>
                <w:sz w:val="19"/>
                <w:szCs w:val="19"/>
              </w:rPr>
            </w:pPr>
          </w:p>
          <w:p w14:paraId="543C2A06" w14:textId="77777777" w:rsidR="00385389" w:rsidRDefault="00385389" w:rsidP="00385389">
            <w:pPr>
              <w:pStyle w:val="ListParagraph"/>
              <w:ind w:left="0"/>
              <w:rPr>
                <w:rFonts w:ascii="Verdana" w:eastAsia="Times New Roman" w:hAnsi="Verdana" w:cs="Times New Roman"/>
                <w:b/>
                <w:bCs/>
                <w:color w:val="000000"/>
                <w:sz w:val="19"/>
                <w:szCs w:val="19"/>
              </w:rPr>
            </w:pPr>
          </w:p>
          <w:p w14:paraId="2B78E2F1" w14:textId="2F51126A" w:rsidR="00385389" w:rsidRDefault="00385389" w:rsidP="00385389">
            <w:pPr>
              <w:pStyle w:val="ListParagraph"/>
              <w:ind w:left="0"/>
              <w:rPr>
                <w:rFonts w:ascii="Verdana" w:eastAsia="Times New Roman" w:hAnsi="Verdana" w:cs="Times New Roman"/>
                <w:b/>
                <w:bCs/>
                <w:color w:val="000000"/>
                <w:sz w:val="19"/>
                <w:szCs w:val="19"/>
              </w:rPr>
            </w:pPr>
          </w:p>
        </w:tc>
        <w:tc>
          <w:tcPr>
            <w:tcW w:w="4301" w:type="dxa"/>
          </w:tcPr>
          <w:p w14:paraId="57A70673" w14:textId="77777777" w:rsidR="00385389" w:rsidRDefault="00385389" w:rsidP="00385389">
            <w:pPr>
              <w:pStyle w:val="ListParagraph"/>
              <w:ind w:left="0"/>
              <w:rPr>
                <w:rFonts w:ascii="Verdana" w:eastAsia="Times New Roman" w:hAnsi="Verdana" w:cs="Times New Roman"/>
                <w:b/>
                <w:bCs/>
                <w:color w:val="000000"/>
                <w:sz w:val="19"/>
                <w:szCs w:val="19"/>
              </w:rPr>
            </w:pPr>
          </w:p>
        </w:tc>
      </w:tr>
      <w:tr w:rsidR="00385389" w14:paraId="7DFCD8DC" w14:textId="77777777" w:rsidTr="00707255">
        <w:tc>
          <w:tcPr>
            <w:tcW w:w="4329" w:type="dxa"/>
          </w:tcPr>
          <w:p w14:paraId="55EFFD27" w14:textId="6D2D55D7" w:rsidR="00385389" w:rsidRPr="00690072" w:rsidRDefault="00690072" w:rsidP="00690072">
            <w:pPr>
              <w:rPr>
                <w:rFonts w:ascii="Verdana" w:eastAsia="Times New Roman" w:hAnsi="Verdana" w:cs="Times New Roman"/>
                <w:bCs/>
                <w:i/>
                <w:color w:val="000000"/>
                <w:sz w:val="19"/>
                <w:szCs w:val="19"/>
              </w:rPr>
            </w:pPr>
            <w:r w:rsidRPr="00690072">
              <w:rPr>
                <w:rFonts w:ascii="Verdana" w:eastAsia="Times New Roman" w:hAnsi="Verdana" w:cs="Times New Roman"/>
                <w:bCs/>
                <w:i/>
                <w:color w:val="000000"/>
                <w:sz w:val="19"/>
                <w:szCs w:val="19"/>
              </w:rPr>
              <w:t xml:space="preserve">Personal Reflection: </w:t>
            </w:r>
          </w:p>
          <w:p w14:paraId="7F42FA49" w14:textId="08067685" w:rsidR="00690072" w:rsidRDefault="00690072" w:rsidP="00690072">
            <w:pPr>
              <w:rPr>
                <w:rFonts w:ascii="Verdana" w:eastAsia="Times New Roman" w:hAnsi="Verdana" w:cs="Times New Roman"/>
                <w:bCs/>
                <w:color w:val="000000"/>
                <w:sz w:val="19"/>
                <w:szCs w:val="19"/>
              </w:rPr>
            </w:pPr>
          </w:p>
          <w:p w14:paraId="31E05BE1" w14:textId="77777777" w:rsidR="00690072" w:rsidRDefault="00690072" w:rsidP="00690072">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 xml:space="preserve">Do I look at the disability or the struggle of the learner in my classroom as the barrier to the instruction that I am presenting? </w:t>
            </w:r>
          </w:p>
          <w:p w14:paraId="15D60058" w14:textId="77777777" w:rsidR="00690072" w:rsidRDefault="00690072" w:rsidP="00690072">
            <w:pPr>
              <w:rPr>
                <w:rFonts w:ascii="Verdana" w:eastAsia="Times New Roman" w:hAnsi="Verdana" w:cs="Times New Roman"/>
                <w:bCs/>
                <w:color w:val="000000"/>
                <w:sz w:val="19"/>
                <w:szCs w:val="19"/>
              </w:rPr>
            </w:pPr>
          </w:p>
          <w:p w14:paraId="7AFD8BA1" w14:textId="21B79388" w:rsidR="00690072" w:rsidRPr="00690072" w:rsidRDefault="001B4034" w:rsidP="00690072">
            <w:pPr>
              <w:rPr>
                <w:rFonts w:ascii="Verdana" w:eastAsia="Times New Roman" w:hAnsi="Verdana" w:cs="Times New Roman"/>
                <w:bCs/>
                <w:color w:val="000000"/>
                <w:sz w:val="19"/>
                <w:szCs w:val="19"/>
              </w:rPr>
            </w:pPr>
            <w:r>
              <w:rPr>
                <w:rFonts w:ascii="Verdana" w:eastAsia="Times New Roman" w:hAnsi="Verdana" w:cs="Times New Roman"/>
                <w:bCs/>
                <w:color w:val="000000"/>
                <w:sz w:val="19"/>
                <w:szCs w:val="19"/>
              </w:rPr>
              <w:t xml:space="preserve">How has </w:t>
            </w:r>
            <w:r w:rsidR="00707255">
              <w:rPr>
                <w:rFonts w:ascii="Verdana" w:eastAsia="Times New Roman" w:hAnsi="Verdana" w:cs="Times New Roman"/>
                <w:bCs/>
                <w:color w:val="000000"/>
                <w:sz w:val="19"/>
                <w:szCs w:val="19"/>
              </w:rPr>
              <w:t>my study of UDL begu</w:t>
            </w:r>
            <w:r w:rsidR="00690072">
              <w:rPr>
                <w:rFonts w:ascii="Verdana" w:eastAsia="Times New Roman" w:hAnsi="Verdana" w:cs="Times New Roman"/>
                <w:bCs/>
                <w:color w:val="000000"/>
                <w:sz w:val="19"/>
                <w:szCs w:val="19"/>
              </w:rPr>
              <w:t>n to shift my thinking about barriers</w:t>
            </w:r>
            <w:r w:rsidR="00C61F85">
              <w:rPr>
                <w:rFonts w:ascii="Verdana" w:eastAsia="Times New Roman" w:hAnsi="Verdana" w:cs="Times New Roman"/>
                <w:bCs/>
                <w:color w:val="000000"/>
                <w:sz w:val="19"/>
                <w:szCs w:val="19"/>
              </w:rPr>
              <w:t>? W</w:t>
            </w:r>
            <w:r w:rsidR="008822FD">
              <w:rPr>
                <w:rFonts w:ascii="Verdana" w:eastAsia="Times New Roman" w:hAnsi="Verdana" w:cs="Times New Roman"/>
                <w:bCs/>
                <w:color w:val="000000"/>
                <w:sz w:val="19"/>
                <w:szCs w:val="19"/>
              </w:rPr>
              <w:t xml:space="preserve">hat can I </w:t>
            </w:r>
            <w:r w:rsidR="00690072">
              <w:rPr>
                <w:rFonts w:ascii="Verdana" w:eastAsia="Times New Roman" w:hAnsi="Verdana" w:cs="Times New Roman"/>
                <w:bCs/>
                <w:color w:val="000000"/>
                <w:sz w:val="19"/>
                <w:szCs w:val="19"/>
              </w:rPr>
              <w:t>do to support learners by eliminating the barriers in the materials, instruction, and assessment</w:t>
            </w:r>
            <w:r w:rsidR="002A620A">
              <w:rPr>
                <w:rFonts w:ascii="Verdana" w:eastAsia="Times New Roman" w:hAnsi="Verdana" w:cs="Times New Roman"/>
                <w:bCs/>
                <w:color w:val="000000"/>
                <w:sz w:val="19"/>
                <w:szCs w:val="19"/>
              </w:rPr>
              <w:t>s</w:t>
            </w:r>
            <w:r w:rsidR="00690072">
              <w:rPr>
                <w:rFonts w:ascii="Verdana" w:eastAsia="Times New Roman" w:hAnsi="Verdana" w:cs="Times New Roman"/>
                <w:bCs/>
                <w:color w:val="000000"/>
                <w:sz w:val="19"/>
                <w:szCs w:val="19"/>
              </w:rPr>
              <w:t xml:space="preserve"> that I provide?  </w:t>
            </w:r>
            <w:bookmarkStart w:id="0" w:name="_GoBack"/>
            <w:bookmarkEnd w:id="0"/>
          </w:p>
          <w:p w14:paraId="24D8C69A" w14:textId="77777777" w:rsidR="00385389" w:rsidRDefault="00385389" w:rsidP="00385389">
            <w:pPr>
              <w:pStyle w:val="ListParagraph"/>
              <w:ind w:left="0"/>
              <w:rPr>
                <w:rFonts w:ascii="Verdana" w:eastAsia="Times New Roman" w:hAnsi="Verdana" w:cs="Times New Roman"/>
                <w:b/>
                <w:bCs/>
                <w:color w:val="000000"/>
                <w:sz w:val="19"/>
                <w:szCs w:val="19"/>
              </w:rPr>
            </w:pPr>
          </w:p>
          <w:p w14:paraId="7D6E8F35" w14:textId="77777777" w:rsidR="00385389" w:rsidRDefault="00385389" w:rsidP="00385389">
            <w:pPr>
              <w:pStyle w:val="ListParagraph"/>
              <w:ind w:left="0"/>
              <w:rPr>
                <w:rFonts w:ascii="Verdana" w:eastAsia="Times New Roman" w:hAnsi="Verdana" w:cs="Times New Roman"/>
                <w:b/>
                <w:bCs/>
                <w:color w:val="000000"/>
                <w:sz w:val="19"/>
                <w:szCs w:val="19"/>
              </w:rPr>
            </w:pPr>
          </w:p>
          <w:p w14:paraId="592EF645" w14:textId="1AA395F6" w:rsidR="00385389" w:rsidRPr="001B4034" w:rsidRDefault="001B4034" w:rsidP="00385389">
            <w:pPr>
              <w:pStyle w:val="ListParagraph"/>
              <w:ind w:left="0"/>
              <w:rPr>
                <w:rFonts w:ascii="Verdana" w:eastAsia="Times New Roman" w:hAnsi="Verdana" w:cs="Times New Roman"/>
                <w:bCs/>
                <w:color w:val="000000"/>
                <w:sz w:val="19"/>
                <w:szCs w:val="19"/>
              </w:rPr>
            </w:pPr>
            <w:r w:rsidRPr="001B4034">
              <w:rPr>
                <w:rFonts w:ascii="Verdana" w:eastAsia="Times New Roman" w:hAnsi="Verdana" w:cs="Times New Roman"/>
                <w:bCs/>
                <w:color w:val="000000"/>
                <w:sz w:val="19"/>
                <w:szCs w:val="19"/>
              </w:rPr>
              <w:t>Does my lesson</w:t>
            </w:r>
            <w:r>
              <w:rPr>
                <w:rFonts w:ascii="Verdana" w:eastAsia="Times New Roman" w:hAnsi="Verdana" w:cs="Times New Roman"/>
                <w:bCs/>
                <w:color w:val="000000"/>
                <w:sz w:val="19"/>
                <w:szCs w:val="19"/>
              </w:rPr>
              <w:t xml:space="preserve"> </w:t>
            </w:r>
            <w:r w:rsidRPr="001B4034">
              <w:rPr>
                <w:rFonts w:ascii="Verdana" w:eastAsia="Times New Roman" w:hAnsi="Verdana" w:cs="Times New Roman"/>
                <w:bCs/>
                <w:color w:val="000000"/>
                <w:sz w:val="19"/>
                <w:szCs w:val="19"/>
              </w:rPr>
              <w:t xml:space="preserve">planning reflect </w:t>
            </w:r>
            <w:r w:rsidR="00F1732A" w:rsidRPr="001B4034">
              <w:rPr>
                <w:rFonts w:ascii="Verdana" w:eastAsia="Times New Roman" w:hAnsi="Verdana" w:cs="Times New Roman"/>
                <w:bCs/>
                <w:color w:val="000000"/>
                <w:sz w:val="19"/>
                <w:szCs w:val="19"/>
              </w:rPr>
              <w:t>th</w:t>
            </w:r>
            <w:r w:rsidR="00F1732A">
              <w:rPr>
                <w:rFonts w:ascii="Verdana" w:eastAsia="Times New Roman" w:hAnsi="Verdana" w:cs="Times New Roman"/>
                <w:bCs/>
                <w:color w:val="000000"/>
                <w:sz w:val="19"/>
                <w:szCs w:val="19"/>
              </w:rPr>
              <w:t>is</w:t>
            </w:r>
            <w:r w:rsidR="00F1732A" w:rsidRPr="001B4034">
              <w:rPr>
                <w:rFonts w:ascii="Verdana" w:eastAsia="Times New Roman" w:hAnsi="Verdana" w:cs="Times New Roman"/>
                <w:bCs/>
                <w:color w:val="000000"/>
                <w:sz w:val="19"/>
                <w:szCs w:val="19"/>
              </w:rPr>
              <w:t xml:space="preserve"> </w:t>
            </w:r>
            <w:r w:rsidRPr="001B4034">
              <w:rPr>
                <w:rFonts w:ascii="Verdana" w:eastAsia="Times New Roman" w:hAnsi="Verdana" w:cs="Times New Roman"/>
                <w:bCs/>
                <w:color w:val="000000"/>
                <w:sz w:val="19"/>
                <w:szCs w:val="19"/>
              </w:rPr>
              <w:t>shift in thinking?</w:t>
            </w:r>
          </w:p>
          <w:p w14:paraId="39A0DE00" w14:textId="1578DFD0" w:rsidR="00385389" w:rsidRDefault="00385389" w:rsidP="00385389">
            <w:pPr>
              <w:pStyle w:val="ListParagraph"/>
              <w:ind w:left="0"/>
              <w:rPr>
                <w:rFonts w:ascii="Verdana" w:eastAsia="Times New Roman" w:hAnsi="Verdana" w:cs="Times New Roman"/>
                <w:b/>
                <w:bCs/>
                <w:color w:val="000000"/>
                <w:sz w:val="19"/>
                <w:szCs w:val="19"/>
              </w:rPr>
            </w:pPr>
          </w:p>
        </w:tc>
        <w:tc>
          <w:tcPr>
            <w:tcW w:w="4301" w:type="dxa"/>
          </w:tcPr>
          <w:p w14:paraId="6B718B60" w14:textId="7A5E9F51" w:rsidR="00385389" w:rsidRPr="00707255" w:rsidRDefault="00707255" w:rsidP="00385389">
            <w:pPr>
              <w:pStyle w:val="ListParagraph"/>
              <w:ind w:left="0"/>
              <w:rPr>
                <w:rFonts w:ascii="Verdana" w:eastAsia="Times New Roman" w:hAnsi="Verdana" w:cs="Times New Roman"/>
                <w:bCs/>
                <w:i/>
                <w:color w:val="000000"/>
                <w:sz w:val="19"/>
                <w:szCs w:val="19"/>
              </w:rPr>
            </w:pPr>
            <w:r w:rsidRPr="00707255">
              <w:rPr>
                <w:rFonts w:ascii="Verdana" w:eastAsia="Times New Roman" w:hAnsi="Verdana" w:cs="Times New Roman"/>
                <w:bCs/>
                <w:i/>
                <w:color w:val="000000"/>
                <w:sz w:val="19"/>
                <w:szCs w:val="19"/>
              </w:rPr>
              <w:t>Personal Response:</w:t>
            </w:r>
          </w:p>
        </w:tc>
      </w:tr>
    </w:tbl>
    <w:p w14:paraId="12885979" w14:textId="2B830ADE" w:rsidR="00385389" w:rsidRDefault="00385389" w:rsidP="00385389">
      <w:pPr>
        <w:pStyle w:val="ListParagraph"/>
        <w:rPr>
          <w:rFonts w:ascii="Verdana" w:eastAsia="Times New Roman" w:hAnsi="Verdana" w:cs="Times New Roman"/>
          <w:b/>
          <w:bCs/>
          <w:color w:val="000000"/>
          <w:sz w:val="19"/>
          <w:szCs w:val="19"/>
        </w:rPr>
      </w:pPr>
    </w:p>
    <w:p w14:paraId="5D44BCBD" w14:textId="3109938D" w:rsidR="00404040" w:rsidRDefault="00404040" w:rsidP="00385389">
      <w:pPr>
        <w:pStyle w:val="ListParagraph"/>
        <w:rPr>
          <w:rFonts w:ascii="Verdana" w:eastAsia="Times New Roman" w:hAnsi="Verdana" w:cs="Times New Roman"/>
          <w:b/>
          <w:bCs/>
          <w:color w:val="000000"/>
          <w:sz w:val="19"/>
          <w:szCs w:val="19"/>
        </w:rPr>
      </w:pPr>
    </w:p>
    <w:p w14:paraId="576E497C" w14:textId="3D05FBE7" w:rsidR="00404040" w:rsidRDefault="00404040" w:rsidP="00385389">
      <w:pPr>
        <w:pStyle w:val="ListParagraph"/>
        <w:rPr>
          <w:rFonts w:ascii="Verdana" w:eastAsia="Times New Roman" w:hAnsi="Verdana" w:cs="Times New Roman"/>
          <w:b/>
          <w:bCs/>
          <w:color w:val="000000"/>
          <w:sz w:val="19"/>
          <w:szCs w:val="19"/>
        </w:rPr>
      </w:pPr>
    </w:p>
    <w:p w14:paraId="299DAF4D" w14:textId="215AE368" w:rsidR="00404040" w:rsidRDefault="00404040" w:rsidP="00385389">
      <w:pPr>
        <w:pStyle w:val="ListParagraph"/>
        <w:rPr>
          <w:rFonts w:ascii="Verdana" w:eastAsia="Times New Roman" w:hAnsi="Verdana" w:cs="Times New Roman"/>
          <w:b/>
          <w:bCs/>
          <w:color w:val="000000"/>
          <w:sz w:val="19"/>
          <w:szCs w:val="19"/>
        </w:rPr>
      </w:pPr>
    </w:p>
    <w:p w14:paraId="36D2DCBB" w14:textId="526AC481" w:rsidR="00404040" w:rsidRDefault="00404040" w:rsidP="00385389">
      <w:pPr>
        <w:pStyle w:val="ListParagraph"/>
        <w:rPr>
          <w:rFonts w:ascii="Verdana" w:eastAsia="Times New Roman" w:hAnsi="Verdana" w:cs="Times New Roman"/>
          <w:b/>
          <w:bCs/>
          <w:color w:val="000000"/>
          <w:sz w:val="19"/>
          <w:szCs w:val="19"/>
        </w:rPr>
      </w:pPr>
    </w:p>
    <w:p w14:paraId="65016925" w14:textId="022B99F2" w:rsidR="00404040" w:rsidRDefault="00404040" w:rsidP="00385389">
      <w:pPr>
        <w:pStyle w:val="ListParagraph"/>
        <w:rPr>
          <w:rFonts w:ascii="Verdana" w:eastAsia="Times New Roman" w:hAnsi="Verdana" w:cs="Times New Roman"/>
          <w:b/>
          <w:bCs/>
          <w:color w:val="000000"/>
          <w:sz w:val="19"/>
          <w:szCs w:val="19"/>
        </w:rPr>
      </w:pPr>
    </w:p>
    <w:p w14:paraId="5DBD82CC" w14:textId="4A4FBA8E" w:rsidR="00404040" w:rsidRDefault="00404040" w:rsidP="00385389">
      <w:pPr>
        <w:pStyle w:val="ListParagraph"/>
        <w:rPr>
          <w:rFonts w:ascii="Verdana" w:eastAsia="Times New Roman" w:hAnsi="Verdana" w:cs="Times New Roman"/>
          <w:b/>
          <w:bCs/>
          <w:color w:val="000000"/>
          <w:sz w:val="19"/>
          <w:szCs w:val="19"/>
        </w:rPr>
      </w:pPr>
    </w:p>
    <w:p w14:paraId="6FB4C063" w14:textId="044577E6" w:rsidR="00404040" w:rsidRDefault="00404040" w:rsidP="00385389">
      <w:pPr>
        <w:pStyle w:val="ListParagraph"/>
        <w:rPr>
          <w:rFonts w:ascii="Verdana" w:eastAsia="Times New Roman" w:hAnsi="Verdana" w:cs="Times New Roman"/>
          <w:b/>
          <w:bCs/>
          <w:color w:val="000000"/>
          <w:sz w:val="19"/>
          <w:szCs w:val="19"/>
        </w:rPr>
      </w:pPr>
    </w:p>
    <w:p w14:paraId="7815759D" w14:textId="6A4DF7AD" w:rsidR="00404040" w:rsidRDefault="00404040" w:rsidP="00385389">
      <w:pPr>
        <w:pStyle w:val="ListParagraph"/>
        <w:rPr>
          <w:rFonts w:ascii="Verdana" w:eastAsia="Times New Roman" w:hAnsi="Verdana" w:cs="Times New Roman"/>
          <w:b/>
          <w:bCs/>
          <w:color w:val="000000"/>
          <w:sz w:val="19"/>
          <w:szCs w:val="19"/>
        </w:rPr>
      </w:pPr>
    </w:p>
    <w:p w14:paraId="4C239A90" w14:textId="0CED63AD" w:rsidR="00404040" w:rsidRDefault="00404040" w:rsidP="00385389">
      <w:pPr>
        <w:pStyle w:val="ListParagraph"/>
        <w:rPr>
          <w:rFonts w:ascii="Verdana" w:eastAsia="Times New Roman" w:hAnsi="Verdana" w:cs="Times New Roman"/>
          <w:b/>
          <w:bCs/>
          <w:color w:val="000000"/>
          <w:sz w:val="19"/>
          <w:szCs w:val="19"/>
        </w:rPr>
      </w:pPr>
    </w:p>
    <w:p w14:paraId="0A15A3C4" w14:textId="7B38475A" w:rsidR="00404040" w:rsidRDefault="00404040" w:rsidP="00385389">
      <w:pPr>
        <w:pStyle w:val="ListParagraph"/>
        <w:rPr>
          <w:rFonts w:ascii="Verdana" w:eastAsia="Times New Roman" w:hAnsi="Verdana" w:cs="Times New Roman"/>
          <w:b/>
          <w:bCs/>
          <w:color w:val="000000"/>
          <w:sz w:val="19"/>
          <w:szCs w:val="19"/>
        </w:rPr>
      </w:pPr>
    </w:p>
    <w:p w14:paraId="39164DE5" w14:textId="27B709F5" w:rsidR="00404040" w:rsidRDefault="00404040" w:rsidP="00385389">
      <w:pPr>
        <w:pStyle w:val="ListParagraph"/>
        <w:rPr>
          <w:rFonts w:ascii="Verdana" w:eastAsia="Times New Roman" w:hAnsi="Verdana" w:cs="Times New Roman"/>
          <w:b/>
          <w:bCs/>
          <w:color w:val="000000"/>
          <w:sz w:val="19"/>
          <w:szCs w:val="19"/>
        </w:rPr>
      </w:pPr>
    </w:p>
    <w:p w14:paraId="3405C596" w14:textId="5C79CD34" w:rsidR="00404040" w:rsidRDefault="00404040" w:rsidP="00385389">
      <w:pPr>
        <w:pStyle w:val="ListParagraph"/>
        <w:rPr>
          <w:rFonts w:ascii="Verdana" w:eastAsia="Times New Roman" w:hAnsi="Verdana" w:cs="Times New Roman"/>
          <w:b/>
          <w:bCs/>
          <w:color w:val="000000"/>
          <w:sz w:val="19"/>
          <w:szCs w:val="19"/>
        </w:rPr>
      </w:pPr>
    </w:p>
    <w:p w14:paraId="47C22932" w14:textId="7EB32CD1" w:rsidR="00404040" w:rsidRDefault="00404040" w:rsidP="00385389">
      <w:pPr>
        <w:pStyle w:val="ListParagraph"/>
        <w:rPr>
          <w:rFonts w:ascii="Verdana" w:eastAsia="Times New Roman" w:hAnsi="Verdana" w:cs="Times New Roman"/>
          <w:b/>
          <w:bCs/>
          <w:color w:val="000000"/>
          <w:sz w:val="19"/>
          <w:szCs w:val="19"/>
        </w:rPr>
      </w:pPr>
    </w:p>
    <w:p w14:paraId="3ACB3CF8" w14:textId="21EED76E" w:rsidR="00404040" w:rsidRDefault="00404040" w:rsidP="00385389">
      <w:pPr>
        <w:pStyle w:val="ListParagraph"/>
        <w:rPr>
          <w:rFonts w:ascii="Verdana" w:eastAsia="Times New Roman" w:hAnsi="Verdana" w:cs="Times New Roman"/>
          <w:b/>
          <w:bCs/>
          <w:color w:val="000000"/>
          <w:sz w:val="19"/>
          <w:szCs w:val="19"/>
        </w:rPr>
      </w:pPr>
    </w:p>
    <w:p w14:paraId="62CB4890" w14:textId="2BAB9F98" w:rsidR="00404040" w:rsidRDefault="00404040" w:rsidP="00385389">
      <w:pPr>
        <w:pStyle w:val="ListParagraph"/>
        <w:rPr>
          <w:rFonts w:ascii="Verdana" w:eastAsia="Times New Roman" w:hAnsi="Verdana" w:cs="Times New Roman"/>
          <w:b/>
          <w:bCs/>
          <w:color w:val="000000"/>
          <w:sz w:val="19"/>
          <w:szCs w:val="19"/>
        </w:rPr>
      </w:pPr>
    </w:p>
    <w:p w14:paraId="7216578B" w14:textId="5E295AB8" w:rsidR="00404040" w:rsidRDefault="00404040" w:rsidP="00385389">
      <w:pPr>
        <w:pStyle w:val="ListParagraph"/>
        <w:rPr>
          <w:rFonts w:ascii="Verdana" w:eastAsia="Times New Roman" w:hAnsi="Verdana" w:cs="Times New Roman"/>
          <w:b/>
          <w:bCs/>
          <w:color w:val="000000"/>
          <w:sz w:val="19"/>
          <w:szCs w:val="19"/>
        </w:rPr>
      </w:pPr>
    </w:p>
    <w:p w14:paraId="738A1BFC" w14:textId="146075E8" w:rsidR="00404040" w:rsidRDefault="00404040" w:rsidP="00385389">
      <w:pPr>
        <w:pStyle w:val="ListParagraph"/>
        <w:rPr>
          <w:rFonts w:ascii="Verdana" w:eastAsia="Times New Roman" w:hAnsi="Verdana" w:cs="Times New Roman"/>
          <w:b/>
          <w:bCs/>
          <w:color w:val="000000"/>
          <w:sz w:val="19"/>
          <w:szCs w:val="19"/>
        </w:rPr>
      </w:pPr>
    </w:p>
    <w:p w14:paraId="5397F35C" w14:textId="07600577" w:rsidR="00404040" w:rsidRDefault="00404040" w:rsidP="00385389">
      <w:pPr>
        <w:pStyle w:val="ListParagraph"/>
        <w:rPr>
          <w:rFonts w:ascii="Verdana" w:eastAsia="Times New Roman" w:hAnsi="Verdana" w:cs="Times New Roman"/>
          <w:b/>
          <w:bCs/>
          <w:color w:val="000000"/>
          <w:sz w:val="19"/>
          <w:szCs w:val="19"/>
        </w:rPr>
      </w:pPr>
    </w:p>
    <w:p w14:paraId="1A8D332C" w14:textId="77777777" w:rsidR="002F4715" w:rsidRDefault="002F4715" w:rsidP="002F4715">
      <w:pPr>
        <w:rPr>
          <w:rFonts w:ascii="Verdana" w:eastAsia="Times New Roman" w:hAnsi="Verdana" w:cs="Times New Roman"/>
          <w:b/>
          <w:bCs/>
          <w:color w:val="000000"/>
          <w:sz w:val="19"/>
          <w:szCs w:val="19"/>
        </w:rPr>
      </w:pPr>
    </w:p>
    <w:p w14:paraId="047DF8C1" w14:textId="77777777" w:rsidR="00327EB6" w:rsidRDefault="00327EB6" w:rsidP="002F4715">
      <w:pPr>
        <w:jc w:val="center"/>
        <w:rPr>
          <w:rFonts w:ascii="Verdana" w:eastAsia="Times New Roman" w:hAnsi="Verdana" w:cs="Times New Roman"/>
          <w:b/>
          <w:bCs/>
          <w:color w:val="000000"/>
          <w:sz w:val="19"/>
          <w:szCs w:val="19"/>
        </w:rPr>
      </w:pPr>
    </w:p>
    <w:p w14:paraId="0E402C83" w14:textId="0B78B46E" w:rsidR="00404040" w:rsidRPr="002F4715" w:rsidRDefault="002F4715" w:rsidP="002F4715">
      <w:pPr>
        <w:jc w:val="center"/>
        <w:rPr>
          <w:rFonts w:ascii="Verdana" w:eastAsia="Times New Roman" w:hAnsi="Verdana" w:cs="Times New Roman"/>
          <w:bCs/>
          <w:color w:val="000000"/>
          <w:sz w:val="19"/>
          <w:szCs w:val="19"/>
        </w:rPr>
      </w:pPr>
      <w:r w:rsidRPr="002F4715">
        <w:rPr>
          <w:rFonts w:ascii="Verdana" w:eastAsia="Times New Roman" w:hAnsi="Verdana" w:cs="Times New Roman"/>
          <w:b/>
          <w:bCs/>
          <w:color w:val="000000"/>
          <w:sz w:val="19"/>
          <w:szCs w:val="19"/>
        </w:rPr>
        <w:lastRenderedPageBreak/>
        <w:t>Session 5</w:t>
      </w:r>
      <w:r w:rsidR="00404040" w:rsidRPr="002F4715">
        <w:rPr>
          <w:rFonts w:ascii="Verdana" w:eastAsia="Times New Roman" w:hAnsi="Verdana" w:cs="Times New Roman"/>
          <w:b/>
          <w:bCs/>
          <w:color w:val="000000"/>
          <w:sz w:val="19"/>
          <w:szCs w:val="19"/>
        </w:rPr>
        <w:t>: UDL Guidelines in Practice</w:t>
      </w:r>
    </w:p>
    <w:p w14:paraId="38096E9C" w14:textId="5DCE0DEC" w:rsidR="00404040" w:rsidRDefault="00404040" w:rsidP="00404040">
      <w:pPr>
        <w:rPr>
          <w:rFonts w:ascii="Verdana" w:eastAsia="Times New Roman" w:hAnsi="Verdana" w:cs="Times New Roman"/>
          <w:bCs/>
          <w:color w:val="000000"/>
          <w:sz w:val="19"/>
          <w:szCs w:val="19"/>
        </w:rPr>
      </w:pPr>
    </w:p>
    <w:p w14:paraId="024BBCF0" w14:textId="2006D2AD" w:rsidR="00404040" w:rsidRPr="00486966" w:rsidRDefault="00A565AB" w:rsidP="00404040">
      <w:pPr>
        <w:rPr>
          <w:rStyle w:val="Hyperlink"/>
          <w:color w:val="auto"/>
          <w:u w:val="none"/>
        </w:rPr>
      </w:pPr>
      <w:r w:rsidRPr="00A565AB">
        <w:rPr>
          <w:rStyle w:val="Hyperlink"/>
          <w:b/>
          <w:color w:val="000000" w:themeColor="text1"/>
          <w:u w:val="none"/>
        </w:rPr>
        <w:t>Resource</w:t>
      </w:r>
      <w:r w:rsidR="00486966">
        <w:rPr>
          <w:rStyle w:val="Hyperlink"/>
          <w:b/>
          <w:color w:val="000000" w:themeColor="text1"/>
          <w:u w:val="none"/>
        </w:rPr>
        <w:t>s</w:t>
      </w:r>
      <w:r w:rsidRPr="00A565AB">
        <w:rPr>
          <w:rStyle w:val="Hyperlink"/>
          <w:b/>
          <w:color w:val="000000" w:themeColor="text1"/>
          <w:u w:val="none"/>
        </w:rPr>
        <w:t>:</w:t>
      </w:r>
      <w:r w:rsidRPr="00A565AB">
        <w:t xml:space="preserve"> </w:t>
      </w:r>
      <w:r w:rsidR="006F48E9">
        <w:t xml:space="preserve">UDL Guidelines Put to </w:t>
      </w:r>
      <w:r>
        <w:t>Practice- Video</w:t>
      </w:r>
      <w:r w:rsidR="00486966">
        <w:t>s</w:t>
      </w:r>
      <w:r>
        <w:t xml:space="preserve"> (utilizing UDL participation guidelines)</w:t>
      </w:r>
    </w:p>
    <w:p w14:paraId="29BF2E00" w14:textId="77777777" w:rsidR="00486966" w:rsidRDefault="00ED660B" w:rsidP="00486966">
      <w:pPr>
        <w:rPr>
          <w:rStyle w:val="Hyperlink"/>
        </w:rPr>
      </w:pPr>
      <w:hyperlink r:id="rId15" w:history="1">
        <w:r w:rsidR="00486966" w:rsidRPr="00203B57">
          <w:rPr>
            <w:rStyle w:val="Hyperlink"/>
          </w:rPr>
          <w:t>http://udlguidelines.cast.org/</w:t>
        </w:r>
      </w:hyperlink>
    </w:p>
    <w:p w14:paraId="2620BDE5" w14:textId="0859BC52" w:rsidR="00486966" w:rsidRDefault="00ED660B" w:rsidP="00404040">
      <w:pPr>
        <w:rPr>
          <w:rStyle w:val="Hyperlink"/>
        </w:rPr>
      </w:pPr>
      <w:hyperlink r:id="rId16" w:history="1">
        <w:r w:rsidR="00486966" w:rsidRPr="00E56EF5">
          <w:rPr>
            <w:rStyle w:val="Hyperlink"/>
          </w:rPr>
          <w:t>https://www.youtube.com/watch?v=rfsx3DGpv5o</w:t>
        </w:r>
      </w:hyperlink>
      <w:r w:rsidR="006F48E9">
        <w:rPr>
          <w:rStyle w:val="Hyperlink"/>
        </w:rPr>
        <w:t xml:space="preserve"> </w:t>
      </w:r>
      <w:r w:rsidR="006F48E9">
        <w:t xml:space="preserve">     Explanation and breakdown of each UDL Guideline</w:t>
      </w:r>
      <w:r w:rsidR="00486966">
        <w:rPr>
          <w:rStyle w:val="Hyperlink"/>
        </w:rPr>
        <w:t xml:space="preserve">  </w:t>
      </w:r>
    </w:p>
    <w:p w14:paraId="08473CCC" w14:textId="4DE9CE42" w:rsidR="002A1B13" w:rsidRDefault="00ED660B" w:rsidP="00404040">
      <w:pPr>
        <w:rPr>
          <w:color w:val="000000" w:themeColor="text1"/>
        </w:rPr>
      </w:pPr>
      <w:hyperlink r:id="rId17" w:history="1">
        <w:r w:rsidR="002A1B13" w:rsidRPr="00E56EF5">
          <w:rPr>
            <w:rStyle w:val="Hyperlink"/>
          </w:rPr>
          <w:t>https://www.youtube.com/watch?v=KuTJJQWnMaQ</w:t>
        </w:r>
      </w:hyperlink>
      <w:r w:rsidR="002A1B13">
        <w:rPr>
          <w:color w:val="000000" w:themeColor="text1"/>
        </w:rPr>
        <w:t xml:space="preserve">  UDL Guidelines in Practice: Grade 1 Mathematics</w:t>
      </w:r>
    </w:p>
    <w:p w14:paraId="2C8B37C0" w14:textId="041EADB9" w:rsidR="002A1B13" w:rsidRPr="002A1B13" w:rsidRDefault="00ED660B" w:rsidP="00404040">
      <w:pPr>
        <w:rPr>
          <w:rFonts w:cstheme="minorHAnsi"/>
          <w:color w:val="000000" w:themeColor="text1"/>
          <w:sz w:val="16"/>
        </w:rPr>
      </w:pPr>
      <w:hyperlink r:id="rId18" w:history="1">
        <w:r w:rsidR="002A1B13" w:rsidRPr="00E56EF5">
          <w:rPr>
            <w:rStyle w:val="Hyperlink"/>
          </w:rPr>
          <w:t>https://www.youtube.com/watch?v=zE8N8bnIlgs</w:t>
        </w:r>
      </w:hyperlink>
      <w:r w:rsidR="002A1B13">
        <w:rPr>
          <w:color w:val="000000" w:themeColor="text1"/>
        </w:rPr>
        <w:t xml:space="preserve">        </w:t>
      </w:r>
      <w:r w:rsidR="002A1B13" w:rsidRPr="002A1B13">
        <w:rPr>
          <w:rFonts w:cstheme="minorHAnsi"/>
          <w:kern w:val="36"/>
          <w:szCs w:val="30"/>
          <w:bdr w:val="none" w:sz="0" w:space="0" w:color="auto" w:frame="1"/>
          <w:lang w:val="en"/>
        </w:rPr>
        <w:t>UDL Guidelines in Practice: Grade 5 Language Arts</w:t>
      </w:r>
    </w:p>
    <w:p w14:paraId="1CD6BC3F" w14:textId="77777777" w:rsidR="00486966" w:rsidRDefault="00ED660B" w:rsidP="00404040">
      <w:pPr>
        <w:rPr>
          <w:color w:val="000000" w:themeColor="text1"/>
        </w:rPr>
      </w:pPr>
      <w:hyperlink r:id="rId19" w:history="1">
        <w:r w:rsidR="002A1B13" w:rsidRPr="00E56EF5">
          <w:rPr>
            <w:rStyle w:val="Hyperlink"/>
          </w:rPr>
          <w:t>https://www.youtube.com/watch?v=dTxFYf50l-4</w:t>
        </w:r>
      </w:hyperlink>
      <w:r w:rsidR="002A1B13">
        <w:rPr>
          <w:color w:val="000000" w:themeColor="text1"/>
        </w:rPr>
        <w:t xml:space="preserve">         </w:t>
      </w:r>
    </w:p>
    <w:p w14:paraId="6113297A" w14:textId="40CD0779" w:rsidR="002A1B13" w:rsidRDefault="002A1B13" w:rsidP="00404040">
      <w:pPr>
        <w:rPr>
          <w:color w:val="000000" w:themeColor="text1"/>
        </w:rPr>
      </w:pPr>
      <w:r>
        <w:rPr>
          <w:color w:val="000000" w:themeColor="text1"/>
        </w:rPr>
        <w:t>UDL Guidelines in Practice: Grade 6 Science</w:t>
      </w:r>
      <w:r w:rsidR="00094D29">
        <w:rPr>
          <w:color w:val="000000" w:themeColor="text1"/>
        </w:rPr>
        <w:t xml:space="preserve">* co-taught classroom including students with significant disability. </w:t>
      </w:r>
    </w:p>
    <w:p w14:paraId="3A9D8619" w14:textId="05D6D799" w:rsidR="006F48E9" w:rsidRDefault="006F48E9" w:rsidP="00404040">
      <w:pPr>
        <w:rPr>
          <w:color w:val="000000" w:themeColor="text1"/>
        </w:rPr>
      </w:pPr>
      <w:r>
        <w:rPr>
          <w:color w:val="000000" w:themeColor="text1"/>
        </w:rPr>
        <w:t>The links above represent invaluable UDL resources.  It would be beneficial to watch each grade level utilizing the</w:t>
      </w:r>
      <w:r w:rsidR="00ED660B">
        <w:rPr>
          <w:color w:val="000000" w:themeColor="text1"/>
        </w:rPr>
        <w:t xml:space="preserve"> UDL</w:t>
      </w:r>
      <w:r>
        <w:rPr>
          <w:color w:val="000000" w:themeColor="text1"/>
        </w:rPr>
        <w:t xml:space="preserve"> participation guidelines as you watch in order to identify each component and how they reduce barriers and improve student outcomes.  </w:t>
      </w:r>
    </w:p>
    <w:p w14:paraId="37C8F2A1" w14:textId="3310DF75" w:rsidR="006F48E9" w:rsidRDefault="006F48E9" w:rsidP="00404040">
      <w:pPr>
        <w:rPr>
          <w:color w:val="000000" w:themeColor="text1"/>
        </w:rPr>
      </w:pPr>
    </w:p>
    <w:p w14:paraId="5B61DEE3" w14:textId="538527CD" w:rsidR="006F48E9" w:rsidRDefault="006F48E9" w:rsidP="006F48E9">
      <w:pPr>
        <w:pStyle w:val="ListParagraph"/>
        <w:numPr>
          <w:ilvl w:val="0"/>
          <w:numId w:val="14"/>
        </w:numPr>
        <w:rPr>
          <w:color w:val="000000" w:themeColor="text1"/>
        </w:rPr>
      </w:pPr>
      <w:r>
        <w:rPr>
          <w:color w:val="000000" w:themeColor="text1"/>
        </w:rPr>
        <w:t xml:space="preserve"> </w:t>
      </w:r>
      <w:r w:rsidRPr="006F48E9">
        <w:rPr>
          <w:b/>
          <w:color w:val="000000" w:themeColor="text1"/>
        </w:rPr>
        <w:t>Think it Through</w:t>
      </w:r>
      <w:r>
        <w:rPr>
          <w:color w:val="000000" w:themeColor="text1"/>
        </w:rPr>
        <w:t xml:space="preserve">: </w:t>
      </w:r>
    </w:p>
    <w:p w14:paraId="3654C4A8" w14:textId="31FC9D45" w:rsidR="006F48E9" w:rsidRDefault="006F48E9" w:rsidP="006F48E9">
      <w:pPr>
        <w:pStyle w:val="ListParagraph"/>
        <w:rPr>
          <w:color w:val="000000" w:themeColor="text1"/>
        </w:rPr>
      </w:pPr>
      <w:r>
        <w:rPr>
          <w:color w:val="000000" w:themeColor="text1"/>
        </w:rPr>
        <w:t>Complete the following KWL Chart to see how</w:t>
      </w:r>
      <w:r w:rsidR="00F1732A">
        <w:rPr>
          <w:color w:val="000000" w:themeColor="text1"/>
        </w:rPr>
        <w:t xml:space="preserve"> well you know understand UDL</w:t>
      </w:r>
      <w:r>
        <w:rPr>
          <w:color w:val="000000" w:themeColor="text1"/>
        </w:rPr>
        <w:t xml:space="preserve">, </w:t>
      </w:r>
      <w:r w:rsidR="00F1732A">
        <w:rPr>
          <w:color w:val="000000" w:themeColor="text1"/>
        </w:rPr>
        <w:t>and to note</w:t>
      </w:r>
      <w:r>
        <w:rPr>
          <w:color w:val="000000" w:themeColor="text1"/>
        </w:rPr>
        <w:t xml:space="preserve"> what you still want to learn and implement.  </w:t>
      </w:r>
    </w:p>
    <w:p w14:paraId="673BD656" w14:textId="7D9A9288" w:rsidR="006F48E9" w:rsidRDefault="006F48E9" w:rsidP="006F48E9">
      <w:pPr>
        <w:pStyle w:val="ListParagraph"/>
        <w:rPr>
          <w:color w:val="000000" w:themeColor="text1"/>
        </w:rPr>
      </w:pPr>
    </w:p>
    <w:tbl>
      <w:tblPr>
        <w:tblStyle w:val="TableGrid"/>
        <w:tblW w:w="0" w:type="auto"/>
        <w:tblInd w:w="720" w:type="dxa"/>
        <w:tblLook w:val="04A0" w:firstRow="1" w:lastRow="0" w:firstColumn="1" w:lastColumn="0" w:noHBand="0" w:noVBand="1"/>
      </w:tblPr>
      <w:tblGrid>
        <w:gridCol w:w="2869"/>
        <w:gridCol w:w="2870"/>
        <w:gridCol w:w="2891"/>
      </w:tblGrid>
      <w:tr w:rsidR="006F48E9" w14:paraId="5D8708D0" w14:textId="77777777" w:rsidTr="006F48E9">
        <w:tc>
          <w:tcPr>
            <w:tcW w:w="3116" w:type="dxa"/>
          </w:tcPr>
          <w:p w14:paraId="48DA160C" w14:textId="7C5574CE" w:rsidR="006F48E9" w:rsidRDefault="006F48E9" w:rsidP="00771262">
            <w:pPr>
              <w:pStyle w:val="ListParagraph"/>
              <w:ind w:left="0"/>
              <w:jc w:val="center"/>
              <w:rPr>
                <w:color w:val="000000" w:themeColor="text1"/>
              </w:rPr>
            </w:pPr>
            <w:r>
              <w:rPr>
                <w:color w:val="000000" w:themeColor="text1"/>
              </w:rPr>
              <w:t xml:space="preserve">What I </w:t>
            </w:r>
            <w:r w:rsidRPr="00771262">
              <w:rPr>
                <w:b/>
                <w:color w:val="000000" w:themeColor="text1"/>
              </w:rPr>
              <w:t>K</w:t>
            </w:r>
            <w:r w:rsidRPr="00771262">
              <w:rPr>
                <w:color w:val="000000" w:themeColor="text1"/>
              </w:rPr>
              <w:t>now</w:t>
            </w:r>
            <w:r>
              <w:rPr>
                <w:color w:val="000000" w:themeColor="text1"/>
              </w:rPr>
              <w:t xml:space="preserve"> about UDL</w:t>
            </w:r>
          </w:p>
        </w:tc>
        <w:tc>
          <w:tcPr>
            <w:tcW w:w="3117" w:type="dxa"/>
          </w:tcPr>
          <w:p w14:paraId="718C9E34" w14:textId="44F46237" w:rsidR="006F48E9" w:rsidRDefault="00771262" w:rsidP="00771262">
            <w:pPr>
              <w:pStyle w:val="ListParagraph"/>
              <w:ind w:left="0"/>
              <w:jc w:val="center"/>
              <w:rPr>
                <w:color w:val="000000" w:themeColor="text1"/>
              </w:rPr>
            </w:pPr>
            <w:r>
              <w:rPr>
                <w:color w:val="000000" w:themeColor="text1"/>
              </w:rPr>
              <w:t xml:space="preserve">What I </w:t>
            </w:r>
            <w:r w:rsidRPr="00771262">
              <w:rPr>
                <w:b/>
                <w:color w:val="000000" w:themeColor="text1"/>
              </w:rPr>
              <w:t>W</w:t>
            </w:r>
            <w:r w:rsidRPr="00771262">
              <w:rPr>
                <w:color w:val="000000" w:themeColor="text1"/>
              </w:rPr>
              <w:t>ant</w:t>
            </w:r>
            <w:r>
              <w:rPr>
                <w:color w:val="000000" w:themeColor="text1"/>
              </w:rPr>
              <w:t xml:space="preserve"> to Know about UDL</w:t>
            </w:r>
          </w:p>
        </w:tc>
        <w:tc>
          <w:tcPr>
            <w:tcW w:w="3117" w:type="dxa"/>
          </w:tcPr>
          <w:p w14:paraId="3A9E148C" w14:textId="6EF84AFC" w:rsidR="006F48E9" w:rsidRDefault="00771262" w:rsidP="00771262">
            <w:pPr>
              <w:pStyle w:val="ListParagraph"/>
              <w:ind w:left="0"/>
              <w:jc w:val="center"/>
              <w:rPr>
                <w:color w:val="000000" w:themeColor="text1"/>
              </w:rPr>
            </w:pPr>
            <w:r>
              <w:rPr>
                <w:color w:val="000000" w:themeColor="text1"/>
              </w:rPr>
              <w:t xml:space="preserve">What I have </w:t>
            </w:r>
            <w:r w:rsidRPr="00771262">
              <w:rPr>
                <w:b/>
                <w:color w:val="000000" w:themeColor="text1"/>
              </w:rPr>
              <w:t>L</w:t>
            </w:r>
            <w:r>
              <w:rPr>
                <w:color w:val="000000" w:themeColor="text1"/>
              </w:rPr>
              <w:t>earned about UDL</w:t>
            </w:r>
          </w:p>
        </w:tc>
      </w:tr>
      <w:tr w:rsidR="006F48E9" w14:paraId="113D239C" w14:textId="77777777" w:rsidTr="006F48E9">
        <w:tc>
          <w:tcPr>
            <w:tcW w:w="3116" w:type="dxa"/>
          </w:tcPr>
          <w:p w14:paraId="27BC6F8E" w14:textId="77777777" w:rsidR="006F48E9" w:rsidRDefault="006F48E9" w:rsidP="006F48E9">
            <w:pPr>
              <w:pStyle w:val="ListParagraph"/>
              <w:ind w:left="0"/>
              <w:rPr>
                <w:color w:val="000000" w:themeColor="text1"/>
              </w:rPr>
            </w:pPr>
          </w:p>
          <w:p w14:paraId="27134502" w14:textId="77777777" w:rsidR="00771262" w:rsidRDefault="00771262" w:rsidP="006F48E9">
            <w:pPr>
              <w:pStyle w:val="ListParagraph"/>
              <w:ind w:left="0"/>
              <w:rPr>
                <w:color w:val="000000" w:themeColor="text1"/>
              </w:rPr>
            </w:pPr>
          </w:p>
          <w:p w14:paraId="41F96862" w14:textId="77777777" w:rsidR="00771262" w:rsidRDefault="00771262" w:rsidP="006F48E9">
            <w:pPr>
              <w:pStyle w:val="ListParagraph"/>
              <w:ind w:left="0"/>
              <w:rPr>
                <w:color w:val="000000" w:themeColor="text1"/>
              </w:rPr>
            </w:pPr>
          </w:p>
          <w:p w14:paraId="0F20C3F8" w14:textId="77777777" w:rsidR="00771262" w:rsidRDefault="00771262" w:rsidP="006F48E9">
            <w:pPr>
              <w:pStyle w:val="ListParagraph"/>
              <w:ind w:left="0"/>
              <w:rPr>
                <w:color w:val="000000" w:themeColor="text1"/>
              </w:rPr>
            </w:pPr>
          </w:p>
          <w:p w14:paraId="736A37EE" w14:textId="77777777" w:rsidR="00771262" w:rsidRDefault="00771262" w:rsidP="006F48E9">
            <w:pPr>
              <w:pStyle w:val="ListParagraph"/>
              <w:ind w:left="0"/>
              <w:rPr>
                <w:color w:val="000000" w:themeColor="text1"/>
              </w:rPr>
            </w:pPr>
          </w:p>
          <w:p w14:paraId="43BD62C9" w14:textId="77777777" w:rsidR="00771262" w:rsidRDefault="00771262" w:rsidP="006F48E9">
            <w:pPr>
              <w:pStyle w:val="ListParagraph"/>
              <w:ind w:left="0"/>
              <w:rPr>
                <w:color w:val="000000" w:themeColor="text1"/>
              </w:rPr>
            </w:pPr>
          </w:p>
          <w:p w14:paraId="7974F5CA" w14:textId="77777777" w:rsidR="00771262" w:rsidRDefault="00771262" w:rsidP="006F48E9">
            <w:pPr>
              <w:pStyle w:val="ListParagraph"/>
              <w:ind w:left="0"/>
              <w:rPr>
                <w:color w:val="000000" w:themeColor="text1"/>
              </w:rPr>
            </w:pPr>
          </w:p>
          <w:p w14:paraId="2069F81E" w14:textId="53839195" w:rsidR="00771262" w:rsidRDefault="00771262" w:rsidP="006F48E9">
            <w:pPr>
              <w:pStyle w:val="ListParagraph"/>
              <w:ind w:left="0"/>
              <w:rPr>
                <w:color w:val="000000" w:themeColor="text1"/>
              </w:rPr>
            </w:pPr>
          </w:p>
        </w:tc>
        <w:tc>
          <w:tcPr>
            <w:tcW w:w="3117" w:type="dxa"/>
          </w:tcPr>
          <w:p w14:paraId="1C606799" w14:textId="77777777" w:rsidR="006F48E9" w:rsidRDefault="006F48E9" w:rsidP="006F48E9">
            <w:pPr>
              <w:pStyle w:val="ListParagraph"/>
              <w:ind w:left="0"/>
              <w:rPr>
                <w:color w:val="000000" w:themeColor="text1"/>
              </w:rPr>
            </w:pPr>
          </w:p>
        </w:tc>
        <w:tc>
          <w:tcPr>
            <w:tcW w:w="3117" w:type="dxa"/>
          </w:tcPr>
          <w:p w14:paraId="3973241C" w14:textId="77777777" w:rsidR="006F48E9" w:rsidRDefault="006F48E9" w:rsidP="006F48E9">
            <w:pPr>
              <w:pStyle w:val="ListParagraph"/>
              <w:ind w:left="0"/>
              <w:rPr>
                <w:color w:val="000000" w:themeColor="text1"/>
              </w:rPr>
            </w:pPr>
          </w:p>
        </w:tc>
      </w:tr>
    </w:tbl>
    <w:p w14:paraId="794BA712" w14:textId="51ACA71F" w:rsidR="00771262" w:rsidRDefault="00771262" w:rsidP="00771262">
      <w:pPr>
        <w:rPr>
          <w:color w:val="000000" w:themeColor="text1"/>
        </w:rPr>
      </w:pPr>
    </w:p>
    <w:p w14:paraId="74F148A5" w14:textId="77777777" w:rsidR="00771262" w:rsidRDefault="00771262" w:rsidP="00771262">
      <w:pPr>
        <w:rPr>
          <w:color w:val="000000" w:themeColor="text1"/>
        </w:rPr>
      </w:pPr>
    </w:p>
    <w:p w14:paraId="6096B084" w14:textId="64770A16" w:rsidR="008A584C" w:rsidRPr="00771262" w:rsidRDefault="00771262" w:rsidP="00771262">
      <w:pPr>
        <w:pStyle w:val="ListParagraph"/>
        <w:numPr>
          <w:ilvl w:val="0"/>
          <w:numId w:val="14"/>
        </w:numPr>
        <w:rPr>
          <w:rStyle w:val="Hyperlink"/>
          <w:color w:val="auto"/>
          <w:u w:val="none"/>
        </w:rPr>
      </w:pPr>
      <w:r w:rsidRPr="00771262">
        <w:rPr>
          <w:rStyle w:val="Hyperlink"/>
          <w:color w:val="auto"/>
          <w:u w:val="none"/>
        </w:rPr>
        <w:t xml:space="preserve"> </w:t>
      </w:r>
      <w:r w:rsidRPr="009F0772">
        <w:rPr>
          <w:rStyle w:val="Hyperlink"/>
          <w:b/>
          <w:color w:val="auto"/>
          <w:u w:val="none"/>
        </w:rPr>
        <w:t>Give it a Try</w:t>
      </w:r>
      <w:r>
        <w:rPr>
          <w:rStyle w:val="Hyperlink"/>
          <w:color w:val="auto"/>
          <w:u w:val="none"/>
        </w:rPr>
        <w:t>:  Watch at least one of the videos</w:t>
      </w:r>
      <w:r w:rsidR="0067057E">
        <w:rPr>
          <w:rStyle w:val="Hyperlink"/>
          <w:color w:val="auto"/>
          <w:u w:val="none"/>
        </w:rPr>
        <w:t xml:space="preserve"> listed above</w:t>
      </w:r>
      <w:r>
        <w:rPr>
          <w:rStyle w:val="Hyperlink"/>
          <w:color w:val="auto"/>
          <w:u w:val="none"/>
        </w:rPr>
        <w:t xml:space="preserve"> </w:t>
      </w:r>
      <w:r w:rsidR="008822FD">
        <w:rPr>
          <w:rStyle w:val="Hyperlink"/>
          <w:color w:val="auto"/>
          <w:u w:val="none"/>
        </w:rPr>
        <w:t xml:space="preserve">and use the reflection guide below to indicate </w:t>
      </w:r>
      <w:r w:rsidR="009F0772">
        <w:rPr>
          <w:rStyle w:val="Hyperlink"/>
          <w:color w:val="auto"/>
          <w:u w:val="none"/>
        </w:rPr>
        <w:t>your resp</w:t>
      </w:r>
      <w:r w:rsidR="008A584C">
        <w:rPr>
          <w:rStyle w:val="Hyperlink"/>
          <w:color w:val="auto"/>
          <w:u w:val="none"/>
        </w:rPr>
        <w:t>onses to the following items</w:t>
      </w:r>
      <w:r w:rsidR="009F0772">
        <w:rPr>
          <w:rStyle w:val="Hyperlink"/>
          <w:color w:val="auto"/>
          <w:u w:val="none"/>
        </w:rPr>
        <w:t>:</w:t>
      </w:r>
    </w:p>
    <w:tbl>
      <w:tblPr>
        <w:tblStyle w:val="TableGrid"/>
        <w:tblW w:w="0" w:type="auto"/>
        <w:tblInd w:w="720" w:type="dxa"/>
        <w:tblLook w:val="04A0" w:firstRow="1" w:lastRow="0" w:firstColumn="1" w:lastColumn="0" w:noHBand="0" w:noVBand="1"/>
      </w:tblPr>
      <w:tblGrid>
        <w:gridCol w:w="4324"/>
        <w:gridCol w:w="4306"/>
      </w:tblGrid>
      <w:tr w:rsidR="008A584C" w14:paraId="5B4950EF" w14:textId="77777777" w:rsidTr="00DA08CE">
        <w:tc>
          <w:tcPr>
            <w:tcW w:w="4324" w:type="dxa"/>
          </w:tcPr>
          <w:p w14:paraId="171E37F7" w14:textId="70E564EE" w:rsidR="008A584C" w:rsidRPr="008A584C" w:rsidRDefault="008A584C" w:rsidP="008A584C">
            <w:pPr>
              <w:pStyle w:val="ListParagraph"/>
              <w:ind w:left="0"/>
              <w:jc w:val="center"/>
              <w:rPr>
                <w:rStyle w:val="Hyperlink"/>
                <w:b/>
                <w:color w:val="auto"/>
                <w:u w:val="none"/>
              </w:rPr>
            </w:pPr>
            <w:r>
              <w:rPr>
                <w:rStyle w:val="Hyperlink"/>
                <w:b/>
                <w:color w:val="auto"/>
                <w:u w:val="none"/>
              </w:rPr>
              <w:t>Item</w:t>
            </w:r>
          </w:p>
        </w:tc>
        <w:tc>
          <w:tcPr>
            <w:tcW w:w="4306" w:type="dxa"/>
          </w:tcPr>
          <w:p w14:paraId="7D55AFE1" w14:textId="74811BBE" w:rsidR="008A584C" w:rsidRPr="008A584C" w:rsidRDefault="008A584C" w:rsidP="008A584C">
            <w:pPr>
              <w:pStyle w:val="ListParagraph"/>
              <w:ind w:left="0"/>
              <w:jc w:val="center"/>
              <w:rPr>
                <w:rStyle w:val="Hyperlink"/>
                <w:b/>
                <w:color w:val="auto"/>
                <w:u w:val="none"/>
              </w:rPr>
            </w:pPr>
            <w:r w:rsidRPr="008A584C">
              <w:rPr>
                <w:rStyle w:val="Hyperlink"/>
                <w:b/>
                <w:color w:val="auto"/>
                <w:u w:val="none"/>
              </w:rPr>
              <w:t>Response</w:t>
            </w:r>
          </w:p>
        </w:tc>
      </w:tr>
      <w:tr w:rsidR="008A584C" w14:paraId="67EA746B" w14:textId="77777777" w:rsidTr="00DA08CE">
        <w:tc>
          <w:tcPr>
            <w:tcW w:w="4324" w:type="dxa"/>
          </w:tcPr>
          <w:p w14:paraId="22151BF7" w14:textId="164E90AD" w:rsidR="008A584C" w:rsidRDefault="008A584C" w:rsidP="008A584C">
            <w:pPr>
              <w:rPr>
                <w:rStyle w:val="Hyperlink"/>
                <w:color w:val="auto"/>
                <w:u w:val="none"/>
              </w:rPr>
            </w:pPr>
            <w:r>
              <w:rPr>
                <w:rStyle w:val="Hyperlink"/>
                <w:color w:val="auto"/>
                <w:u w:val="none"/>
              </w:rPr>
              <w:t>Make a l</w:t>
            </w:r>
            <w:r w:rsidRPr="008A584C">
              <w:rPr>
                <w:rStyle w:val="Hyperlink"/>
                <w:color w:val="auto"/>
                <w:u w:val="none"/>
              </w:rPr>
              <w:t xml:space="preserve">ist </w:t>
            </w:r>
            <w:r>
              <w:rPr>
                <w:rStyle w:val="Hyperlink"/>
                <w:color w:val="auto"/>
                <w:u w:val="none"/>
              </w:rPr>
              <w:t xml:space="preserve">of </w:t>
            </w:r>
            <w:r w:rsidRPr="008A584C">
              <w:rPr>
                <w:rStyle w:val="Hyperlink"/>
                <w:color w:val="auto"/>
                <w:u w:val="none"/>
              </w:rPr>
              <w:t>the</w:t>
            </w:r>
            <w:r>
              <w:rPr>
                <w:rStyle w:val="Hyperlink"/>
                <w:color w:val="auto"/>
                <w:u w:val="none"/>
              </w:rPr>
              <w:t xml:space="preserve"> variety of </w:t>
            </w:r>
            <w:r w:rsidR="00F1732A">
              <w:rPr>
                <w:rStyle w:val="Hyperlink"/>
                <w:color w:val="auto"/>
                <w:u w:val="none"/>
              </w:rPr>
              <w:t xml:space="preserve">the </w:t>
            </w:r>
            <w:r w:rsidRPr="008A584C">
              <w:rPr>
                <w:rStyle w:val="Hyperlink"/>
                <w:color w:val="auto"/>
                <w:u w:val="none"/>
              </w:rPr>
              <w:t xml:space="preserve">ways </w:t>
            </w:r>
            <w:r>
              <w:rPr>
                <w:rStyle w:val="Hyperlink"/>
                <w:color w:val="auto"/>
                <w:u w:val="none"/>
              </w:rPr>
              <w:t xml:space="preserve">the teacher </w:t>
            </w:r>
            <w:r w:rsidR="00F1732A">
              <w:rPr>
                <w:rStyle w:val="Hyperlink"/>
                <w:color w:val="auto"/>
                <w:u w:val="none"/>
              </w:rPr>
              <w:t xml:space="preserve">provides </w:t>
            </w:r>
            <w:r>
              <w:rPr>
                <w:rStyle w:val="Hyperlink"/>
                <w:color w:val="auto"/>
                <w:u w:val="none"/>
              </w:rPr>
              <w:t>support to students in this video.</w:t>
            </w:r>
          </w:p>
          <w:p w14:paraId="5C89F180" w14:textId="77777777" w:rsidR="00DA08CE" w:rsidRDefault="00DA08CE" w:rsidP="008A584C">
            <w:pPr>
              <w:rPr>
                <w:rStyle w:val="Hyperlink"/>
                <w:color w:val="auto"/>
                <w:u w:val="none"/>
              </w:rPr>
            </w:pPr>
          </w:p>
          <w:p w14:paraId="26B2C6F4" w14:textId="7FCBA1A1" w:rsidR="00DA08CE" w:rsidRPr="008A584C" w:rsidRDefault="00DA08CE" w:rsidP="008A584C">
            <w:pPr>
              <w:rPr>
                <w:rStyle w:val="Hyperlink"/>
                <w:color w:val="auto"/>
                <w:u w:val="none"/>
              </w:rPr>
            </w:pPr>
          </w:p>
        </w:tc>
        <w:tc>
          <w:tcPr>
            <w:tcW w:w="4306" w:type="dxa"/>
          </w:tcPr>
          <w:p w14:paraId="33874839" w14:textId="77777777" w:rsidR="008A584C" w:rsidRDefault="008A584C" w:rsidP="008A584C">
            <w:pPr>
              <w:pStyle w:val="ListParagraph"/>
              <w:ind w:left="0"/>
              <w:rPr>
                <w:rStyle w:val="Hyperlink"/>
                <w:color w:val="auto"/>
                <w:u w:val="none"/>
              </w:rPr>
            </w:pPr>
          </w:p>
        </w:tc>
      </w:tr>
      <w:tr w:rsidR="008A584C" w14:paraId="5CF6790B" w14:textId="77777777" w:rsidTr="00DA08CE">
        <w:tc>
          <w:tcPr>
            <w:tcW w:w="4324" w:type="dxa"/>
          </w:tcPr>
          <w:p w14:paraId="4CB21F07" w14:textId="5F10F711" w:rsidR="008A584C" w:rsidRDefault="00DA08CE" w:rsidP="008A584C">
            <w:pPr>
              <w:rPr>
                <w:rStyle w:val="Hyperlink"/>
                <w:color w:val="auto"/>
                <w:u w:val="none"/>
              </w:rPr>
            </w:pPr>
            <w:r>
              <w:rPr>
                <w:rStyle w:val="Hyperlink"/>
                <w:color w:val="auto"/>
                <w:u w:val="none"/>
              </w:rPr>
              <w:lastRenderedPageBreak/>
              <w:t xml:space="preserve">Identify at least </w:t>
            </w:r>
            <w:r w:rsidR="00F1732A">
              <w:rPr>
                <w:rStyle w:val="Hyperlink"/>
                <w:color w:val="auto"/>
                <w:u w:val="none"/>
              </w:rPr>
              <w:t xml:space="preserve">three </w:t>
            </w:r>
            <w:r>
              <w:rPr>
                <w:rStyle w:val="Hyperlink"/>
                <w:color w:val="auto"/>
                <w:u w:val="none"/>
              </w:rPr>
              <w:t>ways that you could incorporate these UDL principles into your teaching practices.</w:t>
            </w:r>
          </w:p>
          <w:p w14:paraId="596E01BF" w14:textId="77777777" w:rsidR="00DA08CE" w:rsidRDefault="00DA08CE" w:rsidP="008A584C">
            <w:pPr>
              <w:rPr>
                <w:rStyle w:val="Hyperlink"/>
                <w:color w:val="auto"/>
                <w:u w:val="none"/>
              </w:rPr>
            </w:pPr>
          </w:p>
          <w:p w14:paraId="4F88919C" w14:textId="77777777" w:rsidR="00DA08CE" w:rsidRDefault="00DA08CE" w:rsidP="008A584C">
            <w:pPr>
              <w:rPr>
                <w:rStyle w:val="Hyperlink"/>
                <w:color w:val="auto"/>
                <w:u w:val="none"/>
              </w:rPr>
            </w:pPr>
          </w:p>
          <w:p w14:paraId="2881122D" w14:textId="6C45DEFD" w:rsidR="00DA08CE" w:rsidRPr="00DA08CE" w:rsidRDefault="00DA08CE" w:rsidP="008A584C">
            <w:pPr>
              <w:rPr>
                <w:rStyle w:val="Hyperlink"/>
                <w:color w:val="auto"/>
                <w:u w:val="none"/>
              </w:rPr>
            </w:pPr>
          </w:p>
        </w:tc>
        <w:tc>
          <w:tcPr>
            <w:tcW w:w="4306" w:type="dxa"/>
          </w:tcPr>
          <w:p w14:paraId="2A3F5111" w14:textId="44BD45EB" w:rsidR="008A584C" w:rsidRDefault="00DA08CE" w:rsidP="00DA08CE">
            <w:pPr>
              <w:rPr>
                <w:rStyle w:val="Hyperlink"/>
                <w:color w:val="auto"/>
                <w:u w:val="none"/>
              </w:rPr>
            </w:pPr>
            <w:r>
              <w:rPr>
                <w:rStyle w:val="Hyperlink"/>
                <w:color w:val="auto"/>
                <w:u w:val="none"/>
              </w:rPr>
              <w:t>1.</w:t>
            </w:r>
          </w:p>
          <w:p w14:paraId="2C3025CF" w14:textId="77777777" w:rsidR="00DA08CE" w:rsidRDefault="00DA08CE" w:rsidP="00DA08CE">
            <w:pPr>
              <w:rPr>
                <w:rStyle w:val="Hyperlink"/>
                <w:color w:val="auto"/>
                <w:u w:val="none"/>
              </w:rPr>
            </w:pPr>
          </w:p>
          <w:p w14:paraId="237270F3" w14:textId="4E273D15" w:rsidR="00DA08CE" w:rsidRDefault="00DA08CE" w:rsidP="00DA08CE">
            <w:pPr>
              <w:rPr>
                <w:rStyle w:val="Hyperlink"/>
                <w:color w:val="auto"/>
                <w:u w:val="none"/>
              </w:rPr>
            </w:pPr>
            <w:r>
              <w:rPr>
                <w:rStyle w:val="Hyperlink"/>
                <w:color w:val="auto"/>
                <w:u w:val="none"/>
              </w:rPr>
              <w:t>2.</w:t>
            </w:r>
          </w:p>
          <w:p w14:paraId="525F2206" w14:textId="77777777" w:rsidR="00DA08CE" w:rsidRDefault="00DA08CE" w:rsidP="00DA08CE">
            <w:pPr>
              <w:rPr>
                <w:rStyle w:val="Hyperlink"/>
                <w:color w:val="auto"/>
                <w:u w:val="none"/>
              </w:rPr>
            </w:pPr>
          </w:p>
          <w:p w14:paraId="7AA31200" w14:textId="3D7175B4" w:rsidR="00DA08CE" w:rsidRPr="00DA08CE" w:rsidRDefault="00DA08CE" w:rsidP="00DA08CE">
            <w:pPr>
              <w:rPr>
                <w:rStyle w:val="Hyperlink"/>
                <w:color w:val="auto"/>
                <w:u w:val="none"/>
              </w:rPr>
            </w:pPr>
            <w:r>
              <w:rPr>
                <w:rStyle w:val="Hyperlink"/>
                <w:color w:val="auto"/>
                <w:u w:val="none"/>
              </w:rPr>
              <w:t>3.</w:t>
            </w:r>
          </w:p>
        </w:tc>
      </w:tr>
    </w:tbl>
    <w:p w14:paraId="558B8AA0" w14:textId="7A139EED" w:rsidR="00771262" w:rsidRDefault="00771262" w:rsidP="00771262">
      <w:pPr>
        <w:ind w:left="360"/>
        <w:rPr>
          <w:rStyle w:val="Hyperlink"/>
        </w:rPr>
      </w:pPr>
    </w:p>
    <w:p w14:paraId="5DC4D252" w14:textId="6902DEEB" w:rsidR="00DA08CE" w:rsidRPr="00B11B1F" w:rsidRDefault="00DA08CE" w:rsidP="00DA08CE">
      <w:pPr>
        <w:pStyle w:val="ListParagraph"/>
        <w:numPr>
          <w:ilvl w:val="0"/>
          <w:numId w:val="14"/>
        </w:numPr>
        <w:rPr>
          <w:rStyle w:val="Hyperlink"/>
          <w:u w:val="none"/>
        </w:rPr>
      </w:pPr>
      <w:r w:rsidRPr="00DA08CE">
        <w:rPr>
          <w:rStyle w:val="Hyperlink"/>
          <w:b/>
          <w:color w:val="auto"/>
          <w:u w:val="none"/>
        </w:rPr>
        <w:t xml:space="preserve"> Reflect and Discuss</w:t>
      </w:r>
      <w:r>
        <w:rPr>
          <w:rStyle w:val="Hyperlink"/>
          <w:u w:val="none"/>
        </w:rPr>
        <w:t xml:space="preserve">:  </w:t>
      </w:r>
    </w:p>
    <w:tbl>
      <w:tblPr>
        <w:tblStyle w:val="TableGrid"/>
        <w:tblW w:w="0" w:type="auto"/>
        <w:tblLook w:val="04A0" w:firstRow="1" w:lastRow="0" w:firstColumn="1" w:lastColumn="0" w:noHBand="0" w:noVBand="1"/>
      </w:tblPr>
      <w:tblGrid>
        <w:gridCol w:w="4675"/>
        <w:gridCol w:w="4675"/>
      </w:tblGrid>
      <w:tr w:rsidR="00B11B1F" w14:paraId="015D2577" w14:textId="77777777" w:rsidTr="00B11B1F">
        <w:tc>
          <w:tcPr>
            <w:tcW w:w="4675" w:type="dxa"/>
          </w:tcPr>
          <w:p w14:paraId="3967A158" w14:textId="1638576C" w:rsidR="00B11B1F" w:rsidRDefault="00B11B1F" w:rsidP="00B11B1F">
            <w:pPr>
              <w:rPr>
                <w:rStyle w:val="Hyperlink"/>
                <w:u w:val="none"/>
              </w:rPr>
            </w:pPr>
            <w:r>
              <w:rPr>
                <w:rStyle w:val="Hyperlink"/>
                <w:color w:val="auto"/>
                <w:u w:val="none"/>
              </w:rPr>
              <w:t>Identify which video each team member watched</w:t>
            </w:r>
            <w:r w:rsidR="00F1732A">
              <w:rPr>
                <w:rStyle w:val="Hyperlink"/>
                <w:color w:val="auto"/>
                <w:u w:val="none"/>
              </w:rPr>
              <w:t>.</w:t>
            </w:r>
          </w:p>
        </w:tc>
        <w:tc>
          <w:tcPr>
            <w:tcW w:w="4675" w:type="dxa"/>
          </w:tcPr>
          <w:p w14:paraId="114CC039" w14:textId="77777777" w:rsidR="00B11B1F" w:rsidRDefault="00B11B1F" w:rsidP="00B11B1F">
            <w:pPr>
              <w:rPr>
                <w:rStyle w:val="Hyperlink"/>
                <w:u w:val="none"/>
              </w:rPr>
            </w:pPr>
          </w:p>
          <w:p w14:paraId="18C599F4" w14:textId="77777777" w:rsidR="00B11B1F" w:rsidRDefault="00B11B1F" w:rsidP="00B11B1F">
            <w:pPr>
              <w:rPr>
                <w:rStyle w:val="Hyperlink"/>
                <w:u w:val="none"/>
              </w:rPr>
            </w:pPr>
          </w:p>
          <w:p w14:paraId="4C17384E" w14:textId="77777777" w:rsidR="00B11B1F" w:rsidRDefault="00B11B1F" w:rsidP="00B11B1F">
            <w:pPr>
              <w:rPr>
                <w:rStyle w:val="Hyperlink"/>
                <w:u w:val="none"/>
              </w:rPr>
            </w:pPr>
          </w:p>
          <w:p w14:paraId="57A573ED" w14:textId="6FAFF357" w:rsidR="00B11B1F" w:rsidRDefault="00B11B1F" w:rsidP="00B11B1F">
            <w:pPr>
              <w:rPr>
                <w:rStyle w:val="Hyperlink"/>
                <w:u w:val="none"/>
              </w:rPr>
            </w:pPr>
          </w:p>
        </w:tc>
      </w:tr>
      <w:tr w:rsidR="00B11B1F" w14:paraId="6AC0B13E" w14:textId="77777777" w:rsidTr="00B11B1F">
        <w:tc>
          <w:tcPr>
            <w:tcW w:w="4675" w:type="dxa"/>
          </w:tcPr>
          <w:p w14:paraId="6D72FBF4" w14:textId="57846206" w:rsidR="00B11B1F" w:rsidRDefault="00B11B1F" w:rsidP="00B11B1F">
            <w:pPr>
              <w:rPr>
                <w:rStyle w:val="Hyperlink"/>
                <w:u w:val="none"/>
              </w:rPr>
            </w:pPr>
            <w:r>
              <w:rPr>
                <w:rStyle w:val="Hyperlink"/>
                <w:color w:val="auto"/>
                <w:u w:val="none"/>
              </w:rPr>
              <w:t>Share with the group the UDL principles and guidelines that you observed.</w:t>
            </w:r>
          </w:p>
        </w:tc>
        <w:tc>
          <w:tcPr>
            <w:tcW w:w="4675" w:type="dxa"/>
          </w:tcPr>
          <w:p w14:paraId="444B9028" w14:textId="77777777" w:rsidR="00B11B1F" w:rsidRDefault="00B11B1F" w:rsidP="00B11B1F">
            <w:pPr>
              <w:rPr>
                <w:rStyle w:val="Hyperlink"/>
                <w:u w:val="none"/>
              </w:rPr>
            </w:pPr>
          </w:p>
          <w:p w14:paraId="12CD7709" w14:textId="77777777" w:rsidR="00B11B1F" w:rsidRDefault="00B11B1F" w:rsidP="00B11B1F">
            <w:pPr>
              <w:rPr>
                <w:rStyle w:val="Hyperlink"/>
                <w:u w:val="none"/>
              </w:rPr>
            </w:pPr>
          </w:p>
          <w:p w14:paraId="43CBA9F4" w14:textId="77777777" w:rsidR="00B11B1F" w:rsidRDefault="00B11B1F" w:rsidP="00B11B1F">
            <w:pPr>
              <w:rPr>
                <w:rStyle w:val="Hyperlink"/>
                <w:u w:val="none"/>
              </w:rPr>
            </w:pPr>
          </w:p>
          <w:p w14:paraId="6F38A28B" w14:textId="6F5C523C" w:rsidR="00B11B1F" w:rsidRDefault="00B11B1F" w:rsidP="00B11B1F">
            <w:pPr>
              <w:rPr>
                <w:rStyle w:val="Hyperlink"/>
                <w:u w:val="none"/>
              </w:rPr>
            </w:pPr>
          </w:p>
        </w:tc>
      </w:tr>
      <w:tr w:rsidR="00B11B1F" w14:paraId="345E8DE2" w14:textId="77777777" w:rsidTr="00B11B1F">
        <w:tc>
          <w:tcPr>
            <w:tcW w:w="4675" w:type="dxa"/>
          </w:tcPr>
          <w:p w14:paraId="7D5C9660" w14:textId="080C0323" w:rsidR="00B11B1F" w:rsidRDefault="00B11B1F" w:rsidP="00B11B1F">
            <w:pPr>
              <w:rPr>
                <w:rStyle w:val="Hyperlink"/>
                <w:u w:val="none"/>
              </w:rPr>
            </w:pPr>
            <w:r>
              <w:rPr>
                <w:rStyle w:val="Hyperlink"/>
                <w:color w:val="auto"/>
                <w:u w:val="none"/>
              </w:rPr>
              <w:t xml:space="preserve">Discuss with </w:t>
            </w:r>
            <w:r w:rsidR="00F1732A">
              <w:rPr>
                <w:rStyle w:val="Hyperlink"/>
                <w:color w:val="auto"/>
                <w:u w:val="none"/>
              </w:rPr>
              <w:t xml:space="preserve">the </w:t>
            </w:r>
            <w:r>
              <w:rPr>
                <w:rStyle w:val="Hyperlink"/>
                <w:color w:val="auto"/>
                <w:u w:val="none"/>
              </w:rPr>
              <w:t>group the benefits of reducing the barriers in the materials, instruction</w:t>
            </w:r>
            <w:r w:rsidR="00F1732A">
              <w:rPr>
                <w:rStyle w:val="Hyperlink"/>
                <w:color w:val="auto"/>
                <w:u w:val="none"/>
              </w:rPr>
              <w:t>,</w:t>
            </w:r>
            <w:r>
              <w:rPr>
                <w:rStyle w:val="Hyperlink"/>
                <w:color w:val="auto"/>
                <w:u w:val="none"/>
              </w:rPr>
              <w:t xml:space="preserve"> and assessment methods.  </w:t>
            </w:r>
          </w:p>
        </w:tc>
        <w:tc>
          <w:tcPr>
            <w:tcW w:w="4675" w:type="dxa"/>
          </w:tcPr>
          <w:p w14:paraId="7F367675" w14:textId="77777777" w:rsidR="00B11B1F" w:rsidRDefault="00B11B1F" w:rsidP="00B11B1F">
            <w:pPr>
              <w:rPr>
                <w:rStyle w:val="Hyperlink"/>
                <w:u w:val="none"/>
              </w:rPr>
            </w:pPr>
          </w:p>
          <w:p w14:paraId="1BD79BF4" w14:textId="77777777" w:rsidR="00B11B1F" w:rsidRDefault="00B11B1F" w:rsidP="00B11B1F">
            <w:pPr>
              <w:rPr>
                <w:rStyle w:val="Hyperlink"/>
                <w:u w:val="none"/>
              </w:rPr>
            </w:pPr>
          </w:p>
          <w:p w14:paraId="7F64226A" w14:textId="77777777" w:rsidR="00B11B1F" w:rsidRDefault="00B11B1F" w:rsidP="00B11B1F">
            <w:pPr>
              <w:rPr>
                <w:rStyle w:val="Hyperlink"/>
                <w:u w:val="none"/>
              </w:rPr>
            </w:pPr>
          </w:p>
          <w:p w14:paraId="6401CE91" w14:textId="3986B1EA" w:rsidR="00B11B1F" w:rsidRDefault="00B11B1F" w:rsidP="00B11B1F">
            <w:pPr>
              <w:rPr>
                <w:rStyle w:val="Hyperlink"/>
                <w:u w:val="none"/>
              </w:rPr>
            </w:pPr>
          </w:p>
        </w:tc>
      </w:tr>
      <w:tr w:rsidR="00B11B1F" w14:paraId="2EBC4FE3" w14:textId="77777777" w:rsidTr="00B11B1F">
        <w:tc>
          <w:tcPr>
            <w:tcW w:w="4675" w:type="dxa"/>
          </w:tcPr>
          <w:p w14:paraId="2A75DE96" w14:textId="28E32630" w:rsidR="00B11B1F" w:rsidRDefault="00B11B1F" w:rsidP="00B11B1F">
            <w:pPr>
              <w:rPr>
                <w:rStyle w:val="Hyperlink"/>
                <w:u w:val="none"/>
              </w:rPr>
            </w:pPr>
            <w:r w:rsidRPr="00B11B1F">
              <w:rPr>
                <w:rStyle w:val="Hyperlink"/>
                <w:color w:val="auto"/>
                <w:u w:val="none"/>
              </w:rPr>
              <w:t>Share with the group which principles you tried in your classroom and the benefits or struggles that you experience</w:t>
            </w:r>
          </w:p>
        </w:tc>
        <w:tc>
          <w:tcPr>
            <w:tcW w:w="4675" w:type="dxa"/>
          </w:tcPr>
          <w:p w14:paraId="3138761D" w14:textId="77777777" w:rsidR="00B11B1F" w:rsidRDefault="00B11B1F" w:rsidP="00B11B1F">
            <w:pPr>
              <w:rPr>
                <w:rStyle w:val="Hyperlink"/>
                <w:u w:val="none"/>
              </w:rPr>
            </w:pPr>
          </w:p>
          <w:p w14:paraId="5BF407A6" w14:textId="77777777" w:rsidR="00B11B1F" w:rsidRDefault="00B11B1F" w:rsidP="00B11B1F">
            <w:pPr>
              <w:rPr>
                <w:rStyle w:val="Hyperlink"/>
                <w:u w:val="none"/>
              </w:rPr>
            </w:pPr>
          </w:p>
          <w:p w14:paraId="2969089C" w14:textId="77777777" w:rsidR="00B11B1F" w:rsidRDefault="00B11B1F" w:rsidP="00B11B1F">
            <w:pPr>
              <w:rPr>
                <w:rStyle w:val="Hyperlink"/>
                <w:u w:val="none"/>
              </w:rPr>
            </w:pPr>
          </w:p>
          <w:p w14:paraId="06E8DEE9" w14:textId="3BD65AE0" w:rsidR="00B11B1F" w:rsidRDefault="00B11B1F" w:rsidP="00B11B1F">
            <w:pPr>
              <w:rPr>
                <w:rStyle w:val="Hyperlink"/>
                <w:u w:val="none"/>
              </w:rPr>
            </w:pPr>
          </w:p>
        </w:tc>
      </w:tr>
    </w:tbl>
    <w:p w14:paraId="3ABCFF48" w14:textId="77777777" w:rsidR="00B11B1F" w:rsidRPr="00B11B1F" w:rsidRDefault="00B11B1F" w:rsidP="00B11B1F">
      <w:pPr>
        <w:rPr>
          <w:rStyle w:val="Hyperlink"/>
          <w:u w:val="none"/>
        </w:rPr>
      </w:pPr>
    </w:p>
    <w:p w14:paraId="27437864" w14:textId="10EF14F0" w:rsidR="00A565AB" w:rsidRDefault="00A565AB" w:rsidP="00404040"/>
    <w:p w14:paraId="5DC9EC80" w14:textId="2682C52A" w:rsidR="00D56AF2" w:rsidRDefault="00D56AF2" w:rsidP="00404040"/>
    <w:p w14:paraId="01D2ADDC" w14:textId="77777777" w:rsidR="00D56AF2" w:rsidRDefault="00D56AF2" w:rsidP="00404040"/>
    <w:p w14:paraId="44F8F3A5" w14:textId="77777777" w:rsidR="00404040" w:rsidRPr="00404040" w:rsidRDefault="00404040" w:rsidP="00404040">
      <w:pPr>
        <w:rPr>
          <w:rFonts w:ascii="Verdana" w:eastAsia="Times New Roman" w:hAnsi="Verdana" w:cs="Times New Roman"/>
          <w:bCs/>
          <w:color w:val="000000"/>
          <w:sz w:val="19"/>
          <w:szCs w:val="19"/>
        </w:rPr>
      </w:pPr>
    </w:p>
    <w:p w14:paraId="10E5A8CE" w14:textId="77777777" w:rsidR="00404040" w:rsidRPr="00404040" w:rsidRDefault="00404040" w:rsidP="00404040">
      <w:pPr>
        <w:pStyle w:val="ListParagraph"/>
        <w:jc w:val="center"/>
        <w:rPr>
          <w:rFonts w:ascii="Verdana" w:eastAsia="Times New Roman" w:hAnsi="Verdana" w:cs="Times New Roman"/>
          <w:bCs/>
          <w:color w:val="000000"/>
          <w:sz w:val="19"/>
          <w:szCs w:val="19"/>
        </w:rPr>
      </w:pPr>
    </w:p>
    <w:sectPr w:rsidR="00404040" w:rsidRPr="0040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E44"/>
    <w:multiLevelType w:val="hybridMultilevel"/>
    <w:tmpl w:val="415267A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004E"/>
    <w:multiLevelType w:val="hybridMultilevel"/>
    <w:tmpl w:val="AF96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49F8"/>
    <w:multiLevelType w:val="hybridMultilevel"/>
    <w:tmpl w:val="B956B892"/>
    <w:lvl w:ilvl="0" w:tplc="CEECBF2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E050F"/>
    <w:multiLevelType w:val="hybridMultilevel"/>
    <w:tmpl w:val="C87A9E40"/>
    <w:lvl w:ilvl="0" w:tplc="4D5EA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F5B17"/>
    <w:multiLevelType w:val="hybridMultilevel"/>
    <w:tmpl w:val="ECA6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D5BB7"/>
    <w:multiLevelType w:val="hybridMultilevel"/>
    <w:tmpl w:val="409ABB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21D33"/>
    <w:multiLevelType w:val="hybridMultilevel"/>
    <w:tmpl w:val="9012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167E5"/>
    <w:multiLevelType w:val="hybridMultilevel"/>
    <w:tmpl w:val="6EF8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00744"/>
    <w:multiLevelType w:val="hybridMultilevel"/>
    <w:tmpl w:val="F6A8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31D63"/>
    <w:multiLevelType w:val="hybridMultilevel"/>
    <w:tmpl w:val="495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505E1"/>
    <w:multiLevelType w:val="hybridMultilevel"/>
    <w:tmpl w:val="B2B2E106"/>
    <w:lvl w:ilvl="0" w:tplc="A0265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21FCD"/>
    <w:multiLevelType w:val="hybridMultilevel"/>
    <w:tmpl w:val="BF943522"/>
    <w:lvl w:ilvl="0" w:tplc="E8489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D1C85"/>
    <w:multiLevelType w:val="hybridMultilevel"/>
    <w:tmpl w:val="2D429740"/>
    <w:lvl w:ilvl="0" w:tplc="B8728A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5C4FCD"/>
    <w:multiLevelType w:val="hybridMultilevel"/>
    <w:tmpl w:val="20640B5A"/>
    <w:lvl w:ilvl="0" w:tplc="EC6EF9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24656"/>
    <w:multiLevelType w:val="hybridMultilevel"/>
    <w:tmpl w:val="75CA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802A8"/>
    <w:multiLevelType w:val="hybridMultilevel"/>
    <w:tmpl w:val="D5363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72551"/>
    <w:multiLevelType w:val="hybridMultilevel"/>
    <w:tmpl w:val="02A4A4C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063BDE"/>
    <w:multiLevelType w:val="hybridMultilevel"/>
    <w:tmpl w:val="BBC62A28"/>
    <w:lvl w:ilvl="0" w:tplc="83B2A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A07B68"/>
    <w:multiLevelType w:val="hybridMultilevel"/>
    <w:tmpl w:val="10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B17D1"/>
    <w:multiLevelType w:val="hybridMultilevel"/>
    <w:tmpl w:val="C696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F3B7C"/>
    <w:multiLevelType w:val="hybridMultilevel"/>
    <w:tmpl w:val="53D47074"/>
    <w:lvl w:ilvl="0" w:tplc="5ADAE4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127E9"/>
    <w:multiLevelType w:val="hybridMultilevel"/>
    <w:tmpl w:val="67C6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16"/>
  </w:num>
  <w:num w:numId="5">
    <w:abstractNumId w:val="9"/>
  </w:num>
  <w:num w:numId="6">
    <w:abstractNumId w:val="10"/>
  </w:num>
  <w:num w:numId="7">
    <w:abstractNumId w:val="7"/>
  </w:num>
  <w:num w:numId="8">
    <w:abstractNumId w:val="15"/>
  </w:num>
  <w:num w:numId="9">
    <w:abstractNumId w:val="19"/>
  </w:num>
  <w:num w:numId="10">
    <w:abstractNumId w:val="8"/>
  </w:num>
  <w:num w:numId="11">
    <w:abstractNumId w:val="4"/>
  </w:num>
  <w:num w:numId="12">
    <w:abstractNumId w:val="1"/>
  </w:num>
  <w:num w:numId="13">
    <w:abstractNumId w:val="20"/>
  </w:num>
  <w:num w:numId="14">
    <w:abstractNumId w:val="13"/>
  </w:num>
  <w:num w:numId="15">
    <w:abstractNumId w:val="6"/>
  </w:num>
  <w:num w:numId="16">
    <w:abstractNumId w:val="17"/>
  </w:num>
  <w:num w:numId="17">
    <w:abstractNumId w:val="14"/>
  </w:num>
  <w:num w:numId="18">
    <w:abstractNumId w:val="21"/>
  </w:num>
  <w:num w:numId="19">
    <w:abstractNumId w:val="5"/>
  </w:num>
  <w:num w:numId="20">
    <w:abstractNumId w:val="1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4B"/>
    <w:rsid w:val="0000584F"/>
    <w:rsid w:val="000543B2"/>
    <w:rsid w:val="0009327F"/>
    <w:rsid w:val="00094D29"/>
    <w:rsid w:val="000B4CC4"/>
    <w:rsid w:val="000E5257"/>
    <w:rsid w:val="000E6CB6"/>
    <w:rsid w:val="00172F8E"/>
    <w:rsid w:val="001A3E90"/>
    <w:rsid w:val="001B4034"/>
    <w:rsid w:val="001F56D6"/>
    <w:rsid w:val="0024487C"/>
    <w:rsid w:val="00255171"/>
    <w:rsid w:val="002A1B13"/>
    <w:rsid w:val="002A620A"/>
    <w:rsid w:val="002F4715"/>
    <w:rsid w:val="00327EB6"/>
    <w:rsid w:val="00385389"/>
    <w:rsid w:val="003D30E3"/>
    <w:rsid w:val="00404040"/>
    <w:rsid w:val="00486966"/>
    <w:rsid w:val="004D5410"/>
    <w:rsid w:val="004E089A"/>
    <w:rsid w:val="00554E45"/>
    <w:rsid w:val="005B61D4"/>
    <w:rsid w:val="00612F11"/>
    <w:rsid w:val="00634DD5"/>
    <w:rsid w:val="0067057E"/>
    <w:rsid w:val="00690072"/>
    <w:rsid w:val="006D4295"/>
    <w:rsid w:val="006F48E9"/>
    <w:rsid w:val="00707255"/>
    <w:rsid w:val="00747223"/>
    <w:rsid w:val="00770F12"/>
    <w:rsid w:val="00771262"/>
    <w:rsid w:val="00772914"/>
    <w:rsid w:val="00786243"/>
    <w:rsid w:val="00792D29"/>
    <w:rsid w:val="007A3248"/>
    <w:rsid w:val="00834E8C"/>
    <w:rsid w:val="008822FD"/>
    <w:rsid w:val="008A584C"/>
    <w:rsid w:val="00917EBF"/>
    <w:rsid w:val="00947DDC"/>
    <w:rsid w:val="00971A0A"/>
    <w:rsid w:val="009A3849"/>
    <w:rsid w:val="009F0772"/>
    <w:rsid w:val="00A565AB"/>
    <w:rsid w:val="00AF5038"/>
    <w:rsid w:val="00B01A0D"/>
    <w:rsid w:val="00B11B1F"/>
    <w:rsid w:val="00B47C74"/>
    <w:rsid w:val="00B52E33"/>
    <w:rsid w:val="00B602C8"/>
    <w:rsid w:val="00BC206A"/>
    <w:rsid w:val="00C35DD0"/>
    <w:rsid w:val="00C61F85"/>
    <w:rsid w:val="00C647D8"/>
    <w:rsid w:val="00C71622"/>
    <w:rsid w:val="00C8431D"/>
    <w:rsid w:val="00D31004"/>
    <w:rsid w:val="00D56AF2"/>
    <w:rsid w:val="00D7064B"/>
    <w:rsid w:val="00D7215C"/>
    <w:rsid w:val="00DA08CE"/>
    <w:rsid w:val="00DD2C25"/>
    <w:rsid w:val="00DF1910"/>
    <w:rsid w:val="00ED2A8D"/>
    <w:rsid w:val="00ED660B"/>
    <w:rsid w:val="00F1732A"/>
    <w:rsid w:val="00F531CC"/>
    <w:rsid w:val="00F57C17"/>
    <w:rsid w:val="00F77EBB"/>
    <w:rsid w:val="00FA41FE"/>
    <w:rsid w:val="00FF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C420"/>
  <w15:chartTrackingRefBased/>
  <w15:docId w15:val="{3FF4678C-0639-4DC6-AFC0-5330434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064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7064B"/>
  </w:style>
  <w:style w:type="character" w:customStyle="1" w:styleId="eop">
    <w:name w:val="eop"/>
    <w:basedOn w:val="DefaultParagraphFont"/>
    <w:rsid w:val="00D7064B"/>
  </w:style>
  <w:style w:type="table" w:styleId="TableGrid">
    <w:name w:val="Table Grid"/>
    <w:basedOn w:val="TableNormal"/>
    <w:uiPriority w:val="39"/>
    <w:rsid w:val="00D7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64B"/>
    <w:rPr>
      <w:color w:val="0563C1" w:themeColor="hyperlink"/>
      <w:u w:val="single"/>
    </w:rPr>
  </w:style>
  <w:style w:type="character" w:styleId="FollowedHyperlink">
    <w:name w:val="FollowedHyperlink"/>
    <w:basedOn w:val="DefaultParagraphFont"/>
    <w:uiPriority w:val="99"/>
    <w:semiHidden/>
    <w:unhideWhenUsed/>
    <w:rsid w:val="00D7064B"/>
    <w:rPr>
      <w:color w:val="954F72" w:themeColor="followedHyperlink"/>
      <w:u w:val="single"/>
    </w:rPr>
  </w:style>
  <w:style w:type="character" w:customStyle="1" w:styleId="UnresolvedMention">
    <w:name w:val="Unresolved Mention"/>
    <w:basedOn w:val="DefaultParagraphFont"/>
    <w:uiPriority w:val="99"/>
    <w:semiHidden/>
    <w:unhideWhenUsed/>
    <w:rsid w:val="00D7064B"/>
    <w:rPr>
      <w:color w:val="605E5C"/>
      <w:shd w:val="clear" w:color="auto" w:fill="E1DFDD"/>
    </w:rPr>
  </w:style>
  <w:style w:type="paragraph" w:styleId="ListParagraph">
    <w:name w:val="List Paragraph"/>
    <w:basedOn w:val="Normal"/>
    <w:uiPriority w:val="34"/>
    <w:qFormat/>
    <w:rsid w:val="00834E8C"/>
    <w:pPr>
      <w:ind w:left="720"/>
      <w:contextualSpacing/>
    </w:pPr>
  </w:style>
  <w:style w:type="character" w:styleId="Strong">
    <w:name w:val="Strong"/>
    <w:basedOn w:val="DefaultParagraphFont"/>
    <w:uiPriority w:val="22"/>
    <w:qFormat/>
    <w:rsid w:val="001F56D6"/>
    <w:rPr>
      <w:b/>
      <w:bCs/>
    </w:rPr>
  </w:style>
  <w:style w:type="paragraph" w:styleId="BalloonText">
    <w:name w:val="Balloon Text"/>
    <w:basedOn w:val="Normal"/>
    <w:link w:val="BalloonTextChar"/>
    <w:uiPriority w:val="99"/>
    <w:semiHidden/>
    <w:unhideWhenUsed/>
    <w:rsid w:val="00B4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74"/>
    <w:rPr>
      <w:rFonts w:ascii="Segoe UI" w:hAnsi="Segoe UI" w:cs="Segoe UI"/>
      <w:sz w:val="18"/>
      <w:szCs w:val="18"/>
    </w:rPr>
  </w:style>
  <w:style w:type="character" w:styleId="CommentReference">
    <w:name w:val="annotation reference"/>
    <w:basedOn w:val="DefaultParagraphFont"/>
    <w:uiPriority w:val="99"/>
    <w:semiHidden/>
    <w:unhideWhenUsed/>
    <w:rsid w:val="00772914"/>
    <w:rPr>
      <w:sz w:val="16"/>
      <w:szCs w:val="16"/>
    </w:rPr>
  </w:style>
  <w:style w:type="paragraph" w:styleId="CommentText">
    <w:name w:val="annotation text"/>
    <w:basedOn w:val="Normal"/>
    <w:link w:val="CommentTextChar"/>
    <w:uiPriority w:val="99"/>
    <w:semiHidden/>
    <w:unhideWhenUsed/>
    <w:rsid w:val="00772914"/>
    <w:pPr>
      <w:spacing w:line="240" w:lineRule="auto"/>
    </w:pPr>
    <w:rPr>
      <w:sz w:val="20"/>
      <w:szCs w:val="20"/>
    </w:rPr>
  </w:style>
  <w:style w:type="character" w:customStyle="1" w:styleId="CommentTextChar">
    <w:name w:val="Comment Text Char"/>
    <w:basedOn w:val="DefaultParagraphFont"/>
    <w:link w:val="CommentText"/>
    <w:uiPriority w:val="99"/>
    <w:semiHidden/>
    <w:rsid w:val="00772914"/>
    <w:rPr>
      <w:sz w:val="20"/>
      <w:szCs w:val="20"/>
    </w:rPr>
  </w:style>
  <w:style w:type="paragraph" w:styleId="CommentSubject">
    <w:name w:val="annotation subject"/>
    <w:basedOn w:val="CommentText"/>
    <w:next w:val="CommentText"/>
    <w:link w:val="CommentSubjectChar"/>
    <w:uiPriority w:val="99"/>
    <w:semiHidden/>
    <w:unhideWhenUsed/>
    <w:rsid w:val="00772914"/>
    <w:rPr>
      <w:b/>
      <w:bCs/>
    </w:rPr>
  </w:style>
  <w:style w:type="character" w:customStyle="1" w:styleId="CommentSubjectChar">
    <w:name w:val="Comment Subject Char"/>
    <w:basedOn w:val="CommentTextChar"/>
    <w:link w:val="CommentSubject"/>
    <w:uiPriority w:val="99"/>
    <w:semiHidden/>
    <w:rsid w:val="00772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45882">
      <w:bodyDiv w:val="1"/>
      <w:marLeft w:val="0"/>
      <w:marRight w:val="0"/>
      <w:marTop w:val="0"/>
      <w:marBottom w:val="0"/>
      <w:divBdr>
        <w:top w:val="none" w:sz="0" w:space="0" w:color="auto"/>
        <w:left w:val="none" w:sz="0" w:space="0" w:color="auto"/>
        <w:bottom w:val="none" w:sz="0" w:space="0" w:color="auto"/>
        <w:right w:val="none" w:sz="0" w:space="0" w:color="auto"/>
      </w:divBdr>
      <w:divsChild>
        <w:div w:id="1655837019">
          <w:marLeft w:val="0"/>
          <w:marRight w:val="0"/>
          <w:marTop w:val="0"/>
          <w:marBottom w:val="0"/>
          <w:divBdr>
            <w:top w:val="none" w:sz="0" w:space="0" w:color="auto"/>
            <w:left w:val="none" w:sz="0" w:space="0" w:color="auto"/>
            <w:bottom w:val="none" w:sz="0" w:space="0" w:color="auto"/>
            <w:right w:val="none" w:sz="0" w:space="0" w:color="auto"/>
          </w:divBdr>
          <w:divsChild>
            <w:div w:id="1357657498">
              <w:marLeft w:val="0"/>
              <w:marRight w:val="0"/>
              <w:marTop w:val="0"/>
              <w:marBottom w:val="0"/>
              <w:divBdr>
                <w:top w:val="none" w:sz="0" w:space="0" w:color="auto"/>
                <w:left w:val="none" w:sz="0" w:space="0" w:color="auto"/>
                <w:bottom w:val="none" w:sz="0" w:space="0" w:color="auto"/>
                <w:right w:val="none" w:sz="0" w:space="0" w:color="auto"/>
              </w:divBdr>
              <w:divsChild>
                <w:div w:id="2064714414">
                  <w:marLeft w:val="0"/>
                  <w:marRight w:val="0"/>
                  <w:marTop w:val="0"/>
                  <w:marBottom w:val="0"/>
                  <w:divBdr>
                    <w:top w:val="none" w:sz="0" w:space="0" w:color="auto"/>
                    <w:left w:val="none" w:sz="0" w:space="0" w:color="auto"/>
                    <w:bottom w:val="none" w:sz="0" w:space="0" w:color="auto"/>
                    <w:right w:val="none" w:sz="0" w:space="0" w:color="auto"/>
                  </w:divBdr>
                  <w:divsChild>
                    <w:div w:id="1359695891">
                      <w:marLeft w:val="0"/>
                      <w:marRight w:val="0"/>
                      <w:marTop w:val="0"/>
                      <w:marBottom w:val="0"/>
                      <w:divBdr>
                        <w:top w:val="none" w:sz="0" w:space="0" w:color="auto"/>
                        <w:left w:val="none" w:sz="0" w:space="0" w:color="auto"/>
                        <w:bottom w:val="none" w:sz="0" w:space="0" w:color="auto"/>
                        <w:right w:val="none" w:sz="0" w:space="0" w:color="auto"/>
                      </w:divBdr>
                      <w:divsChild>
                        <w:div w:id="1310094199">
                          <w:marLeft w:val="0"/>
                          <w:marRight w:val="0"/>
                          <w:marTop w:val="0"/>
                          <w:marBottom w:val="0"/>
                          <w:divBdr>
                            <w:top w:val="none" w:sz="0" w:space="0" w:color="auto"/>
                            <w:left w:val="none" w:sz="0" w:space="0" w:color="auto"/>
                            <w:bottom w:val="none" w:sz="0" w:space="0" w:color="auto"/>
                            <w:right w:val="none" w:sz="0" w:space="0" w:color="auto"/>
                          </w:divBdr>
                          <w:divsChild>
                            <w:div w:id="1097286492">
                              <w:marLeft w:val="0"/>
                              <w:marRight w:val="0"/>
                              <w:marTop w:val="0"/>
                              <w:marBottom w:val="0"/>
                              <w:divBdr>
                                <w:top w:val="none" w:sz="0" w:space="0" w:color="auto"/>
                                <w:left w:val="none" w:sz="0" w:space="0" w:color="auto"/>
                                <w:bottom w:val="none" w:sz="0" w:space="0" w:color="auto"/>
                                <w:right w:val="none" w:sz="0" w:space="0" w:color="auto"/>
                              </w:divBdr>
                              <w:divsChild>
                                <w:div w:id="403375363">
                                  <w:marLeft w:val="0"/>
                                  <w:marRight w:val="0"/>
                                  <w:marTop w:val="0"/>
                                  <w:marBottom w:val="0"/>
                                  <w:divBdr>
                                    <w:top w:val="none" w:sz="0" w:space="0" w:color="auto"/>
                                    <w:left w:val="none" w:sz="0" w:space="0" w:color="auto"/>
                                    <w:bottom w:val="none" w:sz="0" w:space="0" w:color="auto"/>
                                    <w:right w:val="none" w:sz="0" w:space="0" w:color="auto"/>
                                  </w:divBdr>
                                  <w:divsChild>
                                    <w:div w:id="648707462">
                                      <w:marLeft w:val="0"/>
                                      <w:marRight w:val="0"/>
                                      <w:marTop w:val="0"/>
                                      <w:marBottom w:val="0"/>
                                      <w:divBdr>
                                        <w:top w:val="none" w:sz="0" w:space="0" w:color="auto"/>
                                        <w:left w:val="none" w:sz="0" w:space="0" w:color="auto"/>
                                        <w:bottom w:val="none" w:sz="0" w:space="0" w:color="auto"/>
                                        <w:right w:val="none" w:sz="0" w:space="0" w:color="auto"/>
                                      </w:divBdr>
                                      <w:divsChild>
                                        <w:div w:id="201284235">
                                          <w:marLeft w:val="0"/>
                                          <w:marRight w:val="0"/>
                                          <w:marTop w:val="0"/>
                                          <w:marBottom w:val="0"/>
                                          <w:divBdr>
                                            <w:top w:val="none" w:sz="0" w:space="0" w:color="auto"/>
                                            <w:left w:val="none" w:sz="0" w:space="0" w:color="auto"/>
                                            <w:bottom w:val="none" w:sz="0" w:space="0" w:color="auto"/>
                                            <w:right w:val="none" w:sz="0" w:space="0" w:color="auto"/>
                                          </w:divBdr>
                                          <w:divsChild>
                                            <w:div w:id="595136850">
                                              <w:marLeft w:val="0"/>
                                              <w:marRight w:val="0"/>
                                              <w:marTop w:val="0"/>
                                              <w:marBottom w:val="0"/>
                                              <w:divBdr>
                                                <w:top w:val="none" w:sz="0" w:space="0" w:color="auto"/>
                                                <w:left w:val="none" w:sz="0" w:space="0" w:color="auto"/>
                                                <w:bottom w:val="none" w:sz="0" w:space="0" w:color="auto"/>
                                                <w:right w:val="none" w:sz="0" w:space="0" w:color="auto"/>
                                              </w:divBdr>
                                              <w:divsChild>
                                                <w:div w:id="598954628">
                                                  <w:marLeft w:val="0"/>
                                                  <w:marRight w:val="0"/>
                                                  <w:marTop w:val="0"/>
                                                  <w:marBottom w:val="0"/>
                                                  <w:divBdr>
                                                    <w:top w:val="none" w:sz="0" w:space="0" w:color="auto"/>
                                                    <w:left w:val="none" w:sz="0" w:space="0" w:color="auto"/>
                                                    <w:bottom w:val="none" w:sz="0" w:space="0" w:color="auto"/>
                                                    <w:right w:val="none" w:sz="0" w:space="0" w:color="auto"/>
                                                  </w:divBdr>
                                                  <w:divsChild>
                                                    <w:div w:id="306401904">
                                                      <w:marLeft w:val="0"/>
                                                      <w:marRight w:val="0"/>
                                                      <w:marTop w:val="0"/>
                                                      <w:marBottom w:val="0"/>
                                                      <w:divBdr>
                                                        <w:top w:val="single" w:sz="6" w:space="0" w:color="ABABAB"/>
                                                        <w:left w:val="single" w:sz="6" w:space="0" w:color="ABABAB"/>
                                                        <w:bottom w:val="none" w:sz="0" w:space="0" w:color="auto"/>
                                                        <w:right w:val="single" w:sz="6" w:space="0" w:color="ABABAB"/>
                                                      </w:divBdr>
                                                      <w:divsChild>
                                                        <w:div w:id="821896308">
                                                          <w:marLeft w:val="0"/>
                                                          <w:marRight w:val="0"/>
                                                          <w:marTop w:val="0"/>
                                                          <w:marBottom w:val="0"/>
                                                          <w:divBdr>
                                                            <w:top w:val="none" w:sz="0" w:space="0" w:color="auto"/>
                                                            <w:left w:val="none" w:sz="0" w:space="0" w:color="auto"/>
                                                            <w:bottom w:val="none" w:sz="0" w:space="0" w:color="auto"/>
                                                            <w:right w:val="none" w:sz="0" w:space="0" w:color="auto"/>
                                                          </w:divBdr>
                                                          <w:divsChild>
                                                            <w:div w:id="287856571">
                                                              <w:marLeft w:val="0"/>
                                                              <w:marRight w:val="0"/>
                                                              <w:marTop w:val="0"/>
                                                              <w:marBottom w:val="0"/>
                                                              <w:divBdr>
                                                                <w:top w:val="none" w:sz="0" w:space="0" w:color="auto"/>
                                                                <w:left w:val="none" w:sz="0" w:space="0" w:color="auto"/>
                                                                <w:bottom w:val="none" w:sz="0" w:space="0" w:color="auto"/>
                                                                <w:right w:val="none" w:sz="0" w:space="0" w:color="auto"/>
                                                              </w:divBdr>
                                                              <w:divsChild>
                                                                <w:div w:id="965157817">
                                                                  <w:marLeft w:val="0"/>
                                                                  <w:marRight w:val="0"/>
                                                                  <w:marTop w:val="0"/>
                                                                  <w:marBottom w:val="0"/>
                                                                  <w:divBdr>
                                                                    <w:top w:val="none" w:sz="0" w:space="0" w:color="auto"/>
                                                                    <w:left w:val="none" w:sz="0" w:space="0" w:color="auto"/>
                                                                    <w:bottom w:val="none" w:sz="0" w:space="0" w:color="auto"/>
                                                                    <w:right w:val="none" w:sz="0" w:space="0" w:color="auto"/>
                                                                  </w:divBdr>
                                                                  <w:divsChild>
                                                                    <w:div w:id="297346142">
                                                                      <w:marLeft w:val="0"/>
                                                                      <w:marRight w:val="0"/>
                                                                      <w:marTop w:val="0"/>
                                                                      <w:marBottom w:val="0"/>
                                                                      <w:divBdr>
                                                                        <w:top w:val="none" w:sz="0" w:space="0" w:color="auto"/>
                                                                        <w:left w:val="none" w:sz="0" w:space="0" w:color="auto"/>
                                                                        <w:bottom w:val="none" w:sz="0" w:space="0" w:color="auto"/>
                                                                        <w:right w:val="none" w:sz="0" w:space="0" w:color="auto"/>
                                                                      </w:divBdr>
                                                                      <w:divsChild>
                                                                        <w:div w:id="1230654089">
                                                                          <w:marLeft w:val="0"/>
                                                                          <w:marRight w:val="0"/>
                                                                          <w:marTop w:val="0"/>
                                                                          <w:marBottom w:val="0"/>
                                                                          <w:divBdr>
                                                                            <w:top w:val="none" w:sz="0" w:space="0" w:color="auto"/>
                                                                            <w:left w:val="none" w:sz="0" w:space="0" w:color="auto"/>
                                                                            <w:bottom w:val="none" w:sz="0" w:space="0" w:color="auto"/>
                                                                            <w:right w:val="none" w:sz="0" w:space="0" w:color="auto"/>
                                                                          </w:divBdr>
                                                                          <w:divsChild>
                                                                            <w:div w:id="1419473700">
                                                                              <w:marLeft w:val="0"/>
                                                                              <w:marRight w:val="0"/>
                                                                              <w:marTop w:val="0"/>
                                                                              <w:marBottom w:val="0"/>
                                                                              <w:divBdr>
                                                                                <w:top w:val="none" w:sz="0" w:space="0" w:color="auto"/>
                                                                                <w:left w:val="none" w:sz="0" w:space="0" w:color="auto"/>
                                                                                <w:bottom w:val="none" w:sz="0" w:space="0" w:color="auto"/>
                                                                                <w:right w:val="none" w:sz="0" w:space="0" w:color="auto"/>
                                                                              </w:divBdr>
                                                                              <w:divsChild>
                                                                                <w:div w:id="1622373758">
                                                                                  <w:marLeft w:val="0"/>
                                                                                  <w:marRight w:val="0"/>
                                                                                  <w:marTop w:val="0"/>
                                                                                  <w:marBottom w:val="0"/>
                                                                                  <w:divBdr>
                                                                                    <w:top w:val="none" w:sz="0" w:space="0" w:color="auto"/>
                                                                                    <w:left w:val="none" w:sz="0" w:space="0" w:color="auto"/>
                                                                                    <w:bottom w:val="none" w:sz="0" w:space="0" w:color="auto"/>
                                                                                    <w:right w:val="none" w:sz="0" w:space="0" w:color="auto"/>
                                                                                  </w:divBdr>
                                                                                </w:div>
                                                                                <w:div w:id="541987448">
                                                                                  <w:marLeft w:val="0"/>
                                                                                  <w:marRight w:val="0"/>
                                                                                  <w:marTop w:val="0"/>
                                                                                  <w:marBottom w:val="0"/>
                                                                                  <w:divBdr>
                                                                                    <w:top w:val="none" w:sz="0" w:space="0" w:color="auto"/>
                                                                                    <w:left w:val="none" w:sz="0" w:space="0" w:color="auto"/>
                                                                                    <w:bottom w:val="none" w:sz="0" w:space="0" w:color="auto"/>
                                                                                    <w:right w:val="none" w:sz="0" w:space="0" w:color="auto"/>
                                                                                  </w:divBdr>
                                                                                </w:div>
                                                                                <w:div w:id="141578316">
                                                                                  <w:marLeft w:val="0"/>
                                                                                  <w:marRight w:val="0"/>
                                                                                  <w:marTop w:val="0"/>
                                                                                  <w:marBottom w:val="0"/>
                                                                                  <w:divBdr>
                                                                                    <w:top w:val="none" w:sz="0" w:space="0" w:color="auto"/>
                                                                                    <w:left w:val="none" w:sz="0" w:space="0" w:color="auto"/>
                                                                                    <w:bottom w:val="none" w:sz="0" w:space="0" w:color="auto"/>
                                                                                    <w:right w:val="none" w:sz="0" w:space="0" w:color="auto"/>
                                                                                  </w:divBdr>
                                                                                </w:div>
                                                                                <w:div w:id="262500735">
                                                                                  <w:marLeft w:val="0"/>
                                                                                  <w:marRight w:val="0"/>
                                                                                  <w:marTop w:val="0"/>
                                                                                  <w:marBottom w:val="0"/>
                                                                                  <w:divBdr>
                                                                                    <w:top w:val="none" w:sz="0" w:space="0" w:color="auto"/>
                                                                                    <w:left w:val="none" w:sz="0" w:space="0" w:color="auto"/>
                                                                                    <w:bottom w:val="none" w:sz="0" w:space="0" w:color="auto"/>
                                                                                    <w:right w:val="none" w:sz="0" w:space="0" w:color="auto"/>
                                                                                  </w:divBdr>
                                                                                </w:div>
                                                                                <w:div w:id="917639340">
                                                                                  <w:marLeft w:val="0"/>
                                                                                  <w:marRight w:val="0"/>
                                                                                  <w:marTop w:val="0"/>
                                                                                  <w:marBottom w:val="0"/>
                                                                                  <w:divBdr>
                                                                                    <w:top w:val="none" w:sz="0" w:space="0" w:color="auto"/>
                                                                                    <w:left w:val="none" w:sz="0" w:space="0" w:color="auto"/>
                                                                                    <w:bottom w:val="none" w:sz="0" w:space="0" w:color="auto"/>
                                                                                    <w:right w:val="none" w:sz="0" w:space="0" w:color="auto"/>
                                                                                  </w:divBdr>
                                                                                </w:div>
                                                                                <w:div w:id="379019868">
                                                                                  <w:marLeft w:val="0"/>
                                                                                  <w:marRight w:val="0"/>
                                                                                  <w:marTop w:val="0"/>
                                                                                  <w:marBottom w:val="0"/>
                                                                                  <w:divBdr>
                                                                                    <w:top w:val="none" w:sz="0" w:space="0" w:color="auto"/>
                                                                                    <w:left w:val="none" w:sz="0" w:space="0" w:color="auto"/>
                                                                                    <w:bottom w:val="none" w:sz="0" w:space="0" w:color="auto"/>
                                                                                    <w:right w:val="none" w:sz="0" w:space="0" w:color="auto"/>
                                                                                  </w:divBdr>
                                                                                </w:div>
                                                                                <w:div w:id="1890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center.org/sites/udlcenter.org/files/GPSarticle.pdf" TargetMode="External"/><Relationship Id="rId13" Type="http://schemas.microsoft.com/office/2007/relationships/diagramDrawing" Target="diagrams/drawing1.xml"/><Relationship Id="rId18" Type="http://schemas.openxmlformats.org/officeDocument/2006/relationships/hyperlink" Target="https://www.youtube.com/watch?v=zE8N8bnIl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dlguidelines.cast.org/" TargetMode="External"/><Relationship Id="rId12" Type="http://schemas.openxmlformats.org/officeDocument/2006/relationships/diagramColors" Target="diagrams/colors1.xml"/><Relationship Id="rId17" Type="http://schemas.openxmlformats.org/officeDocument/2006/relationships/hyperlink" Target="https://www.youtube.com/watch?v=KuTJJQWnMaQ" TargetMode="External"/><Relationship Id="rId2" Type="http://schemas.openxmlformats.org/officeDocument/2006/relationships/styles" Target="styles.xml"/><Relationship Id="rId16" Type="http://schemas.openxmlformats.org/officeDocument/2006/relationships/hyperlink" Target="https://www.youtube.com/watch?v=rfsx3DGpv5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inyurl.com/y82q9l98" TargetMode="External"/><Relationship Id="rId11" Type="http://schemas.openxmlformats.org/officeDocument/2006/relationships/diagramQuickStyle" Target="diagrams/quickStyle1.xml"/><Relationship Id="rId5" Type="http://schemas.openxmlformats.org/officeDocument/2006/relationships/hyperlink" Target="file:///C:\Users\dking\AppData\Local\Microsoft\Windows\INetCache\Content.Outlook\KXKR0CUU\UDL%20&#8212;%20Meeting%20the%20Needs%20of%20All%20Students" TargetMode="External"/><Relationship Id="rId15" Type="http://schemas.openxmlformats.org/officeDocument/2006/relationships/hyperlink" Target="http://udlguidelines.cast.org/" TargetMode="External"/><Relationship Id="rId10" Type="http://schemas.openxmlformats.org/officeDocument/2006/relationships/diagramLayout" Target="diagrams/layout1.xml"/><Relationship Id="rId19" Type="http://schemas.openxmlformats.org/officeDocument/2006/relationships/hyperlink" Target="https://www.youtube.com/watch?v=dTxFYf50l-4"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tinyurl.com/y7832t4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A56AA-FBE3-4CCE-B13C-A53D8D26F64E}" type="doc">
      <dgm:prSet loTypeId="urn:microsoft.com/office/officeart/2005/8/layout/venn1" loCatId="relationship" qsTypeId="urn:microsoft.com/office/officeart/2005/8/quickstyle/simple1" qsCatId="simple" csTypeId="urn:microsoft.com/office/officeart/2005/8/colors/accent1_2" csCatId="accent1" phldr="1"/>
      <dgm:spPr/>
    </dgm:pt>
    <dgm:pt modelId="{E6B351AB-B7E5-4F84-BF21-63B33674FB6E}">
      <dgm:prSet phldrT="[Text]" custT="1"/>
      <dgm:spPr/>
      <dgm:t>
        <a:bodyPr/>
        <a:lstStyle/>
        <a:p>
          <a:r>
            <a:rPr lang="en-US" sz="1100"/>
            <a:t>Your Instruction</a:t>
          </a:r>
        </a:p>
        <a:p>
          <a:endParaRPr lang="en-US" sz="2700"/>
        </a:p>
        <a:p>
          <a:endParaRPr lang="en-US" sz="2700"/>
        </a:p>
        <a:p>
          <a:endParaRPr lang="en-US" sz="2700"/>
        </a:p>
        <a:p>
          <a:endParaRPr lang="en-US" sz="2700"/>
        </a:p>
        <a:p>
          <a:endParaRPr lang="en-US" sz="2700"/>
        </a:p>
      </dgm:t>
    </dgm:pt>
    <dgm:pt modelId="{D933C6B4-05F9-427F-9756-783B5C072C6C}" type="parTrans" cxnId="{5F9761B0-8F67-418D-9B45-38AA15A80890}">
      <dgm:prSet/>
      <dgm:spPr/>
      <dgm:t>
        <a:bodyPr/>
        <a:lstStyle/>
        <a:p>
          <a:endParaRPr lang="en-US"/>
        </a:p>
      </dgm:t>
    </dgm:pt>
    <dgm:pt modelId="{96B9D3D8-BF4E-42E8-8C55-E51974197F0C}" type="sibTrans" cxnId="{5F9761B0-8F67-418D-9B45-38AA15A80890}">
      <dgm:prSet/>
      <dgm:spPr/>
      <dgm:t>
        <a:bodyPr/>
        <a:lstStyle/>
        <a:p>
          <a:endParaRPr lang="en-US"/>
        </a:p>
      </dgm:t>
    </dgm:pt>
    <dgm:pt modelId="{9ACED252-F776-4C69-8069-7F05803ECDDA}">
      <dgm:prSet phldrT="[Text]" custT="1"/>
      <dgm:spPr/>
      <dgm:t>
        <a:bodyPr/>
        <a:lstStyle/>
        <a:p>
          <a:r>
            <a:rPr lang="en-US" sz="1100"/>
            <a:t>"GPS" Instruction</a:t>
          </a:r>
        </a:p>
        <a:p>
          <a:endParaRPr lang="en-US" sz="2700"/>
        </a:p>
        <a:p>
          <a:endParaRPr lang="en-US" sz="2700"/>
        </a:p>
        <a:p>
          <a:endParaRPr lang="en-US" sz="2700"/>
        </a:p>
        <a:p>
          <a:endParaRPr lang="en-US" sz="2700"/>
        </a:p>
        <a:p>
          <a:endParaRPr lang="en-US" sz="2700"/>
        </a:p>
      </dgm:t>
    </dgm:pt>
    <dgm:pt modelId="{976BA490-00B0-419A-B222-EE7187AFFA37}" type="parTrans" cxnId="{3C6A989C-F519-4F1E-80DE-AB522CFA4B52}">
      <dgm:prSet/>
      <dgm:spPr/>
      <dgm:t>
        <a:bodyPr/>
        <a:lstStyle/>
        <a:p>
          <a:endParaRPr lang="en-US"/>
        </a:p>
      </dgm:t>
    </dgm:pt>
    <dgm:pt modelId="{C7C54D76-4221-444D-92E7-CC202081B3DA}" type="sibTrans" cxnId="{3C6A989C-F519-4F1E-80DE-AB522CFA4B52}">
      <dgm:prSet/>
      <dgm:spPr/>
      <dgm:t>
        <a:bodyPr/>
        <a:lstStyle/>
        <a:p>
          <a:endParaRPr lang="en-US"/>
        </a:p>
      </dgm:t>
    </dgm:pt>
    <dgm:pt modelId="{7E6FFCE8-16DC-4C77-847C-5E5FC725AD69}" type="pres">
      <dgm:prSet presAssocID="{466A56AA-FBE3-4CCE-B13C-A53D8D26F64E}" presName="compositeShape" presStyleCnt="0">
        <dgm:presLayoutVars>
          <dgm:chMax val="7"/>
          <dgm:dir/>
          <dgm:resizeHandles val="exact"/>
        </dgm:presLayoutVars>
      </dgm:prSet>
      <dgm:spPr/>
    </dgm:pt>
    <dgm:pt modelId="{F1482AA0-57C0-4B77-9492-DE5178E55729}" type="pres">
      <dgm:prSet presAssocID="{E6B351AB-B7E5-4F84-BF21-63B33674FB6E}" presName="circ1" presStyleLbl="vennNode1" presStyleIdx="0" presStyleCnt="2"/>
      <dgm:spPr/>
      <dgm:t>
        <a:bodyPr/>
        <a:lstStyle/>
        <a:p>
          <a:endParaRPr lang="en-US"/>
        </a:p>
      </dgm:t>
    </dgm:pt>
    <dgm:pt modelId="{3D0EB6F7-E665-4E59-8D6A-AE3DEDDD95E9}" type="pres">
      <dgm:prSet presAssocID="{E6B351AB-B7E5-4F84-BF21-63B33674FB6E}" presName="circ1Tx" presStyleLbl="revTx" presStyleIdx="0" presStyleCnt="0">
        <dgm:presLayoutVars>
          <dgm:chMax val="0"/>
          <dgm:chPref val="0"/>
          <dgm:bulletEnabled val="1"/>
        </dgm:presLayoutVars>
      </dgm:prSet>
      <dgm:spPr/>
      <dgm:t>
        <a:bodyPr/>
        <a:lstStyle/>
        <a:p>
          <a:endParaRPr lang="en-US"/>
        </a:p>
      </dgm:t>
    </dgm:pt>
    <dgm:pt modelId="{43429270-331F-4B1F-9C39-959DDBA7F5D7}" type="pres">
      <dgm:prSet presAssocID="{9ACED252-F776-4C69-8069-7F05803ECDDA}" presName="circ2" presStyleLbl="vennNode1" presStyleIdx="1" presStyleCnt="2"/>
      <dgm:spPr/>
      <dgm:t>
        <a:bodyPr/>
        <a:lstStyle/>
        <a:p>
          <a:endParaRPr lang="en-US"/>
        </a:p>
      </dgm:t>
    </dgm:pt>
    <dgm:pt modelId="{C20AD632-64B1-448E-958C-527CD23D7C57}" type="pres">
      <dgm:prSet presAssocID="{9ACED252-F776-4C69-8069-7F05803ECDDA}" presName="circ2Tx" presStyleLbl="revTx" presStyleIdx="0" presStyleCnt="0">
        <dgm:presLayoutVars>
          <dgm:chMax val="0"/>
          <dgm:chPref val="0"/>
          <dgm:bulletEnabled val="1"/>
        </dgm:presLayoutVars>
      </dgm:prSet>
      <dgm:spPr/>
      <dgm:t>
        <a:bodyPr/>
        <a:lstStyle/>
        <a:p>
          <a:endParaRPr lang="en-US"/>
        </a:p>
      </dgm:t>
    </dgm:pt>
  </dgm:ptLst>
  <dgm:cxnLst>
    <dgm:cxn modelId="{2B56DA52-6243-42C5-BCA1-906EE06475FC}" type="presOf" srcId="{466A56AA-FBE3-4CCE-B13C-A53D8D26F64E}" destId="{7E6FFCE8-16DC-4C77-847C-5E5FC725AD69}" srcOrd="0" destOrd="0" presId="urn:microsoft.com/office/officeart/2005/8/layout/venn1"/>
    <dgm:cxn modelId="{3C6A989C-F519-4F1E-80DE-AB522CFA4B52}" srcId="{466A56AA-FBE3-4CCE-B13C-A53D8D26F64E}" destId="{9ACED252-F776-4C69-8069-7F05803ECDDA}" srcOrd="1" destOrd="0" parTransId="{976BA490-00B0-419A-B222-EE7187AFFA37}" sibTransId="{C7C54D76-4221-444D-92E7-CC202081B3DA}"/>
    <dgm:cxn modelId="{B7EE518B-A03D-4AF0-AF56-45F28D62C293}" type="presOf" srcId="{9ACED252-F776-4C69-8069-7F05803ECDDA}" destId="{43429270-331F-4B1F-9C39-959DDBA7F5D7}" srcOrd="0" destOrd="0" presId="urn:microsoft.com/office/officeart/2005/8/layout/venn1"/>
    <dgm:cxn modelId="{5F9761B0-8F67-418D-9B45-38AA15A80890}" srcId="{466A56AA-FBE3-4CCE-B13C-A53D8D26F64E}" destId="{E6B351AB-B7E5-4F84-BF21-63B33674FB6E}" srcOrd="0" destOrd="0" parTransId="{D933C6B4-05F9-427F-9756-783B5C072C6C}" sibTransId="{96B9D3D8-BF4E-42E8-8C55-E51974197F0C}"/>
    <dgm:cxn modelId="{27B03B45-FA19-4D4B-9FD0-2004F21BC014}" type="presOf" srcId="{E6B351AB-B7E5-4F84-BF21-63B33674FB6E}" destId="{3D0EB6F7-E665-4E59-8D6A-AE3DEDDD95E9}" srcOrd="1" destOrd="0" presId="urn:microsoft.com/office/officeart/2005/8/layout/venn1"/>
    <dgm:cxn modelId="{AC564CFB-4ADB-4135-8B6D-ADEA6DAEA6FF}" type="presOf" srcId="{9ACED252-F776-4C69-8069-7F05803ECDDA}" destId="{C20AD632-64B1-448E-958C-527CD23D7C57}" srcOrd="1" destOrd="0" presId="urn:microsoft.com/office/officeart/2005/8/layout/venn1"/>
    <dgm:cxn modelId="{848EF1AC-EC27-4099-8649-6E860E021A10}" type="presOf" srcId="{E6B351AB-B7E5-4F84-BF21-63B33674FB6E}" destId="{F1482AA0-57C0-4B77-9492-DE5178E55729}" srcOrd="0" destOrd="0" presId="urn:microsoft.com/office/officeart/2005/8/layout/venn1"/>
    <dgm:cxn modelId="{814D65A6-5370-4428-8CDA-13BC6322AFD9}" type="presParOf" srcId="{7E6FFCE8-16DC-4C77-847C-5E5FC725AD69}" destId="{F1482AA0-57C0-4B77-9492-DE5178E55729}" srcOrd="0" destOrd="0" presId="urn:microsoft.com/office/officeart/2005/8/layout/venn1"/>
    <dgm:cxn modelId="{6FF6EF4B-1F18-4FB4-A1F5-EA4595007591}" type="presParOf" srcId="{7E6FFCE8-16DC-4C77-847C-5E5FC725AD69}" destId="{3D0EB6F7-E665-4E59-8D6A-AE3DEDDD95E9}" srcOrd="1" destOrd="0" presId="urn:microsoft.com/office/officeart/2005/8/layout/venn1"/>
    <dgm:cxn modelId="{5D93DED5-BFAD-4342-8AD6-19EE3DC8900C}" type="presParOf" srcId="{7E6FFCE8-16DC-4C77-847C-5E5FC725AD69}" destId="{43429270-331F-4B1F-9C39-959DDBA7F5D7}" srcOrd="2" destOrd="0" presId="urn:microsoft.com/office/officeart/2005/8/layout/venn1"/>
    <dgm:cxn modelId="{A5B22F15-A645-42B3-A752-5CCBE94554D6}" type="presParOf" srcId="{7E6FFCE8-16DC-4C77-847C-5E5FC725AD69}" destId="{C20AD632-64B1-448E-958C-527CD23D7C57}" srcOrd="3"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82AA0-57C0-4B77-9492-DE5178E55729}">
      <dsp:nvSpPr>
        <dsp:cNvPr id="0" name=""/>
        <dsp:cNvSpPr/>
      </dsp:nvSpPr>
      <dsp:spPr>
        <a:xfrm>
          <a:off x="144611" y="489269"/>
          <a:ext cx="3567083" cy="356708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Your Instruction</a:t>
          </a:r>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dsp:txBody>
      <dsp:txXfrm>
        <a:off x="642717" y="909905"/>
        <a:ext cx="2056696" cy="2725811"/>
      </dsp:txXfrm>
    </dsp:sp>
    <dsp:sp modelId="{43429270-331F-4B1F-9C39-959DDBA7F5D7}">
      <dsp:nvSpPr>
        <dsp:cNvPr id="0" name=""/>
        <dsp:cNvSpPr/>
      </dsp:nvSpPr>
      <dsp:spPr>
        <a:xfrm>
          <a:off x="2715482" y="489269"/>
          <a:ext cx="3567083" cy="356708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"GPS" Instruction</a:t>
          </a:r>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a:p>
          <a:pPr lvl="0" algn="ctr" defTabSz="488950">
            <a:lnSpc>
              <a:spcPct val="90000"/>
            </a:lnSpc>
            <a:spcBef>
              <a:spcPct val="0"/>
            </a:spcBef>
            <a:spcAft>
              <a:spcPct val="35000"/>
            </a:spcAft>
          </a:pPr>
          <a:endParaRPr lang="en-US" sz="2700" kern="1200"/>
        </a:p>
      </dsp:txBody>
      <dsp:txXfrm>
        <a:off x="3727762" y="909905"/>
        <a:ext cx="2056696" cy="272581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Luma</dc:creator>
  <cp:keywords/>
  <dc:description/>
  <cp:lastModifiedBy>Dawn Embrey-King</cp:lastModifiedBy>
  <cp:revision>2</cp:revision>
  <cp:lastPrinted>2018-09-17T16:57:00Z</cp:lastPrinted>
  <dcterms:created xsi:type="dcterms:W3CDTF">2018-09-17T18:12:00Z</dcterms:created>
  <dcterms:modified xsi:type="dcterms:W3CDTF">2018-09-17T18:12:00Z</dcterms:modified>
</cp:coreProperties>
</file>