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93" w:rsidRPr="00CA0993" w:rsidRDefault="00CA0993">
      <w:pPr>
        <w:rPr>
          <w:rFonts w:cstheme="minorHAnsi"/>
          <w:b/>
          <w:sz w:val="32"/>
          <w:szCs w:val="24"/>
        </w:rPr>
      </w:pPr>
      <w:bookmarkStart w:id="0" w:name="_GoBack"/>
      <w:bookmarkEnd w:id="0"/>
      <w:r w:rsidRPr="00CA0993">
        <w:rPr>
          <w:rFonts w:cstheme="minorHAnsi"/>
          <w:b/>
          <w:sz w:val="32"/>
          <w:szCs w:val="24"/>
        </w:rPr>
        <w:t>Incident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A0993" w:rsidRPr="00CA0993" w:rsidTr="00CA0993">
        <w:tc>
          <w:tcPr>
            <w:tcW w:w="2358" w:type="dxa"/>
          </w:tcPr>
          <w:p w:rsidR="00CA0993" w:rsidRPr="002B5F19" w:rsidRDefault="00CA0993">
            <w:pPr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Educator’s Name</w:t>
            </w:r>
          </w:p>
        </w:tc>
        <w:tc>
          <w:tcPr>
            <w:tcW w:w="7218" w:type="dxa"/>
          </w:tcPr>
          <w:p w:rsidR="00CA0993" w:rsidRP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RPr="00CA0993" w:rsidTr="00CA0993">
        <w:tc>
          <w:tcPr>
            <w:tcW w:w="2358" w:type="dxa"/>
          </w:tcPr>
          <w:p w:rsidR="00CA0993" w:rsidRPr="002B5F19" w:rsidRDefault="00CA0993">
            <w:pPr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Grade Level</w:t>
            </w:r>
          </w:p>
        </w:tc>
        <w:tc>
          <w:tcPr>
            <w:tcW w:w="7218" w:type="dxa"/>
          </w:tcPr>
          <w:p w:rsidR="00CA0993" w:rsidRP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RPr="00CA0993" w:rsidTr="00CA0993">
        <w:tc>
          <w:tcPr>
            <w:tcW w:w="2358" w:type="dxa"/>
          </w:tcPr>
          <w:p w:rsidR="00CA0993" w:rsidRPr="002B5F19" w:rsidRDefault="00CA0993">
            <w:pPr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Content Area</w:t>
            </w:r>
          </w:p>
        </w:tc>
        <w:tc>
          <w:tcPr>
            <w:tcW w:w="7218" w:type="dxa"/>
          </w:tcPr>
          <w:p w:rsidR="00CA0993" w:rsidRP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RPr="00CA0993" w:rsidTr="00CA0993">
        <w:tc>
          <w:tcPr>
            <w:tcW w:w="2358" w:type="dxa"/>
          </w:tcPr>
          <w:p w:rsidR="00CA0993" w:rsidRPr="002B5F19" w:rsidRDefault="00CA0993">
            <w:pPr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218" w:type="dxa"/>
          </w:tcPr>
          <w:p w:rsidR="00CA0993" w:rsidRP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RPr="00CA0993" w:rsidTr="00CA0993">
        <w:tc>
          <w:tcPr>
            <w:tcW w:w="2358" w:type="dxa"/>
          </w:tcPr>
          <w:p w:rsidR="00CA0993" w:rsidRPr="002B5F19" w:rsidRDefault="00CA0993">
            <w:pPr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7218" w:type="dxa"/>
          </w:tcPr>
          <w:p w:rsidR="00CA0993" w:rsidRP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RPr="00CA0993" w:rsidTr="00CA0993">
        <w:tc>
          <w:tcPr>
            <w:tcW w:w="2358" w:type="dxa"/>
          </w:tcPr>
          <w:p w:rsidR="00CA0993" w:rsidRPr="002B5F19" w:rsidRDefault="00CA0993">
            <w:pPr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Evaluator’s Name</w:t>
            </w:r>
          </w:p>
        </w:tc>
        <w:tc>
          <w:tcPr>
            <w:tcW w:w="7218" w:type="dxa"/>
          </w:tcPr>
          <w:p w:rsidR="00CA0993" w:rsidRP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RPr="00CA0993" w:rsidTr="00CA0993">
        <w:tc>
          <w:tcPr>
            <w:tcW w:w="2358" w:type="dxa"/>
          </w:tcPr>
          <w:p w:rsidR="00CA0993" w:rsidRPr="002B5F19" w:rsidRDefault="00CA0993">
            <w:pPr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7218" w:type="dxa"/>
          </w:tcPr>
          <w:p w:rsidR="00CA0993" w:rsidRP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B6A1F" w:rsidRDefault="000B6A1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A0993" w:rsidTr="00CA0993">
        <w:tc>
          <w:tcPr>
            <w:tcW w:w="9576" w:type="dxa"/>
            <w:gridSpan w:val="2"/>
            <w:shd w:val="clear" w:color="auto" w:fill="D9D9D9" w:themeFill="background1" w:themeFillShade="D9"/>
          </w:tcPr>
          <w:p w:rsidR="00CA0993" w:rsidRPr="002B5F19" w:rsidRDefault="00CA0993">
            <w:pPr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8"/>
                <w:szCs w:val="24"/>
              </w:rPr>
              <w:t>Standard 7 – Professional Conduct</w:t>
            </w:r>
          </w:p>
        </w:tc>
      </w:tr>
      <w:tr w:rsidR="00CA0993" w:rsidTr="00CA0993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0993" w:rsidRDefault="00CA0993" w:rsidP="00CA0993">
            <w:pPr>
              <w:ind w:left="360" w:hanging="36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7.1  The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teacher demonstrates professional conduct as defined in law, policy and procedure at the state, district and school level.</w:t>
            </w:r>
          </w:p>
        </w:tc>
      </w:tr>
      <w:tr w:rsidR="00CA0993" w:rsidTr="00CA0993">
        <w:tc>
          <w:tcPr>
            <w:tcW w:w="9576" w:type="dxa"/>
            <w:gridSpan w:val="2"/>
            <w:shd w:val="clear" w:color="auto" w:fill="D9D9D9" w:themeFill="background1" w:themeFillShade="D9"/>
          </w:tcPr>
          <w:p w:rsidR="00CA0993" w:rsidRPr="002B5F19" w:rsidRDefault="00CA0993" w:rsidP="00CA09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Policy and Procedures</w:t>
            </w:r>
          </w:p>
        </w:tc>
      </w:tr>
      <w:tr w:rsidR="00CA0993" w:rsidTr="00401E4C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</w:t>
            </w: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Tr="00CA0993">
        <w:tc>
          <w:tcPr>
            <w:tcW w:w="9576" w:type="dxa"/>
            <w:gridSpan w:val="2"/>
            <w:shd w:val="clear" w:color="auto" w:fill="D9D9D9" w:themeFill="background1" w:themeFillShade="D9"/>
          </w:tcPr>
          <w:p w:rsidR="00CA0993" w:rsidRPr="002B5F19" w:rsidRDefault="00CA0993" w:rsidP="00CA09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Attendance</w:t>
            </w:r>
          </w:p>
        </w:tc>
      </w:tr>
      <w:tr w:rsidR="00CA0993" w:rsidTr="0037115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</w:t>
            </w: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Tr="00FD1EC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A0993" w:rsidRPr="002B5F19" w:rsidRDefault="00CA0993" w:rsidP="00CA09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Schedule</w:t>
            </w:r>
          </w:p>
        </w:tc>
      </w:tr>
      <w:tr w:rsidR="00CA0993" w:rsidTr="00180E2F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</w:t>
            </w: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Tr="00CA0993">
        <w:tc>
          <w:tcPr>
            <w:tcW w:w="9576" w:type="dxa"/>
            <w:gridSpan w:val="2"/>
            <w:shd w:val="clear" w:color="auto" w:fill="D9D9D9" w:themeFill="background1" w:themeFillShade="D9"/>
          </w:tcPr>
          <w:p w:rsidR="00CA0993" w:rsidRPr="002B5F19" w:rsidRDefault="00CA0993" w:rsidP="00CA099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B5F19">
              <w:rPr>
                <w:rFonts w:cstheme="minorHAnsi"/>
                <w:b/>
                <w:sz w:val="24"/>
                <w:szCs w:val="24"/>
              </w:rPr>
              <w:t>Respect</w:t>
            </w:r>
          </w:p>
        </w:tc>
      </w:tr>
      <w:tr w:rsidR="00CA0993" w:rsidTr="005A30C6">
        <w:tc>
          <w:tcPr>
            <w:tcW w:w="9576" w:type="dxa"/>
            <w:gridSpan w:val="2"/>
          </w:tcPr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</w:t>
            </w: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Tr="00CA0993">
        <w:tc>
          <w:tcPr>
            <w:tcW w:w="2358" w:type="dxa"/>
          </w:tcPr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Evaluator’s Signature</w:t>
            </w: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8" w:type="dxa"/>
          </w:tcPr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0993" w:rsidTr="00CA0993">
        <w:tc>
          <w:tcPr>
            <w:tcW w:w="2358" w:type="dxa"/>
          </w:tcPr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Educator’s Signature</w:t>
            </w: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18" w:type="dxa"/>
          </w:tcPr>
          <w:p w:rsidR="00CA0993" w:rsidRDefault="00CA09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A0993" w:rsidRPr="00CA0993" w:rsidRDefault="00CA0993" w:rsidP="00CA0993">
      <w:pPr>
        <w:rPr>
          <w:rFonts w:cstheme="minorHAnsi"/>
          <w:sz w:val="24"/>
          <w:szCs w:val="24"/>
        </w:rPr>
      </w:pPr>
    </w:p>
    <w:sectPr w:rsidR="00CA0993" w:rsidRPr="00CA0993" w:rsidSect="00CA0993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AD4"/>
    <w:multiLevelType w:val="hybridMultilevel"/>
    <w:tmpl w:val="8B0E4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1F80"/>
    <w:multiLevelType w:val="hybridMultilevel"/>
    <w:tmpl w:val="4AA62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0993"/>
    <w:rsid w:val="000B6A1F"/>
    <w:rsid w:val="002B5F19"/>
    <w:rsid w:val="007E5FDC"/>
    <w:rsid w:val="00C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Trent Danowski</cp:lastModifiedBy>
  <cp:revision>2</cp:revision>
  <cp:lastPrinted>2012-09-14T20:13:00Z</cp:lastPrinted>
  <dcterms:created xsi:type="dcterms:W3CDTF">2013-04-17T15:26:00Z</dcterms:created>
  <dcterms:modified xsi:type="dcterms:W3CDTF">2013-04-17T15:26:00Z</dcterms:modified>
</cp:coreProperties>
</file>